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3ED753E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4D3CEF">
              <w:rPr>
                <w:rFonts w:ascii="Times New Roman" w:eastAsia="Times New Roman" w:hAnsi="Times New Roman" w:cs="Times New Roman"/>
                <w:sz w:val="24"/>
                <w:szCs w:val="24"/>
              </w:rPr>
              <w:t>Hamsya Mansyur</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111E1687"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sidR="004D3CEF">
              <w:rPr>
                <w:rFonts w:ascii="Times New Roman" w:eastAsia="Times New Roman" w:hAnsi="Times New Roman" w:cs="Times New Roman"/>
                <w:sz w:val="24"/>
                <w:szCs w:val="24"/>
              </w:rPr>
              <w:t xml:space="preserve"> 13020210089</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0BFAD5B2"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4D3CEF">
              <w:rPr>
                <w:rFonts w:ascii="Times New Roman" w:eastAsia="Times New Roman" w:hAnsi="Times New Roman" w:cs="Times New Roman"/>
                <w:sz w:val="24"/>
                <w:szCs w:val="24"/>
              </w:rPr>
              <w:t>Rekayasa Perangkat Lunak</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59221A91"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sidR="004D3CEF">
              <w:rPr>
                <w:rFonts w:ascii="Times New Roman" w:eastAsia="Times New Roman" w:hAnsi="Times New Roman" w:cs="Times New Roman"/>
                <w:sz w:val="24"/>
                <w:szCs w:val="24"/>
              </w:rPr>
              <w:t xml:space="preserve"> 087752023930</w:t>
            </w:r>
          </w:p>
        </w:tc>
      </w:tr>
    </w:tbl>
    <w:p w14:paraId="3B68E2DD" w14:textId="47AD4098" w:rsidR="006B15F0" w:rsidRPr="00AF65BD" w:rsidRDefault="00D44E44" w:rsidP="004D3CEF">
      <w:pPr>
        <w:spacing w:after="2"/>
        <w:ind w:left="720"/>
        <w:jc w:val="both"/>
        <w:rPr>
          <w:rFonts w:ascii="Times New Roman" w:eastAsia="Times New Roman" w:hAnsi="Times New Roman" w:cs="Times New Roman"/>
          <w:color w:val="FF0000"/>
          <w:sz w:val="24"/>
          <w:szCs w:val="24"/>
        </w:rPr>
      </w:pPr>
      <w:r w:rsidRPr="00AF65BD">
        <w:rPr>
          <w:rFonts w:ascii="Times New Roman" w:eastAsia="Times New Roman" w:hAnsi="Times New Roman" w:cs="Times New Roman"/>
          <w:sz w:val="24"/>
          <w:szCs w:val="24"/>
        </w:rPr>
        <w:t xml:space="preserve">  Judul Tugas Akhir/Skripsi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bookmarkStart w:id="0" w:name="_Hlk135448898"/>
      <w:r w:rsidRPr="00AF65BD">
        <w:rPr>
          <w:rFonts w:ascii="Times New Roman" w:eastAsia="Times New Roman" w:hAnsi="Times New Roman" w:cs="Times New Roman"/>
          <w:sz w:val="24"/>
          <w:szCs w:val="24"/>
        </w:rPr>
        <w:t>1.</w:t>
      </w:r>
      <w:bookmarkEnd w:id="0"/>
      <w:r w:rsidR="004D3CEF">
        <w:rPr>
          <w:rFonts w:ascii="Times New Roman" w:eastAsia="Times New Roman" w:hAnsi="Times New Roman" w:cs="Times New Roman"/>
          <w:sz w:val="24"/>
          <w:szCs w:val="24"/>
        </w:rPr>
        <w:t xml:space="preserve"> </w:t>
      </w:r>
      <w:r w:rsidR="004D3CEF" w:rsidRPr="004D3CEF">
        <w:rPr>
          <w:rFonts w:ascii="Times New Roman" w:eastAsia="Times New Roman" w:hAnsi="Times New Roman" w:cs="Times New Roman"/>
          <w:sz w:val="24"/>
          <w:szCs w:val="24"/>
        </w:rPr>
        <w:t xml:space="preserve">Sistem Pendukung Keputusan Penentuan Pidana </w:t>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t xml:space="preserve"> </w:t>
      </w:r>
      <w:r w:rsidR="004D3CEF" w:rsidRPr="004D3CEF">
        <w:rPr>
          <w:rFonts w:ascii="Times New Roman" w:eastAsia="Times New Roman" w:hAnsi="Times New Roman" w:cs="Times New Roman"/>
          <w:sz w:val="24"/>
          <w:szCs w:val="24"/>
        </w:rPr>
        <w:t xml:space="preserve">Denda Pelanggaran Lalu Lintas Menggunakan </w:t>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t xml:space="preserve"> </w:t>
      </w:r>
      <w:r w:rsidR="004D3CEF" w:rsidRPr="004D3CEF">
        <w:rPr>
          <w:rFonts w:ascii="Times New Roman" w:eastAsia="Times New Roman" w:hAnsi="Times New Roman" w:cs="Times New Roman"/>
          <w:sz w:val="24"/>
          <w:szCs w:val="24"/>
        </w:rPr>
        <w:t xml:space="preserve">Metode Fuzzy Logic Pada Pengadilan Tinggi </w:t>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r>
      <w:r w:rsidR="004D3CEF">
        <w:rPr>
          <w:rFonts w:ascii="Times New Roman" w:eastAsia="Times New Roman" w:hAnsi="Times New Roman" w:cs="Times New Roman"/>
          <w:sz w:val="24"/>
          <w:szCs w:val="24"/>
        </w:rPr>
        <w:tab/>
        <w:t xml:space="preserve"> </w:t>
      </w:r>
      <w:r w:rsidR="004D3CEF" w:rsidRPr="004D3CEF">
        <w:rPr>
          <w:rFonts w:ascii="Times New Roman" w:eastAsia="Times New Roman" w:hAnsi="Times New Roman" w:cs="Times New Roman"/>
          <w:sz w:val="24"/>
          <w:szCs w:val="24"/>
        </w:rPr>
        <w:t>Makassa</w:t>
      </w:r>
      <w:r w:rsidR="004D3CEF">
        <w:rPr>
          <w:rFonts w:ascii="Times New Roman" w:eastAsia="Times New Roman" w:hAnsi="Times New Roman" w:cs="Times New Roman"/>
          <w:sz w:val="24"/>
          <w:szCs w:val="24"/>
        </w:rPr>
        <w:t>r</w:t>
      </w:r>
    </w:p>
    <w:p w14:paraId="704FC031" w14:textId="6908F7EA" w:rsidR="0070014C" w:rsidRPr="00AF65BD" w:rsidRDefault="0070014C" w:rsidP="004A2DDC">
      <w:pPr>
        <w:spacing w:after="2"/>
        <w:ind w:left="720"/>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tbl>
      <w:tblPr>
        <w:tblStyle w:val="TableGrid"/>
        <w:tblpPr w:leftFromText="180" w:rightFromText="180" w:vertAnchor="text" w:horzAnchor="margin" w:tblpXSpec="center" w:tblpY="128"/>
        <w:tblW w:w="8365" w:type="dxa"/>
        <w:tblInd w:w="0" w:type="dxa"/>
        <w:tblCellMar>
          <w:left w:w="5" w:type="dxa"/>
        </w:tblCellMar>
        <w:tblLook w:val="04A0" w:firstRow="1" w:lastRow="0" w:firstColumn="1" w:lastColumn="0" w:noHBand="0" w:noVBand="1"/>
      </w:tblPr>
      <w:tblGrid>
        <w:gridCol w:w="3865"/>
        <w:gridCol w:w="4500"/>
      </w:tblGrid>
      <w:tr w:rsidR="00826E66" w:rsidRPr="00AF65BD" w14:paraId="6114AEC7" w14:textId="77777777" w:rsidTr="00826E66">
        <w:trPr>
          <w:trHeight w:val="260"/>
        </w:trPr>
        <w:tc>
          <w:tcPr>
            <w:tcW w:w="3865" w:type="dxa"/>
            <w:tcBorders>
              <w:top w:val="single" w:sz="4" w:space="0" w:color="000000"/>
              <w:left w:val="single" w:sz="4" w:space="0" w:color="000000"/>
              <w:bottom w:val="single" w:sz="4" w:space="0" w:color="000000"/>
              <w:right w:val="single" w:sz="4" w:space="0" w:color="000000"/>
            </w:tcBorders>
          </w:tcPr>
          <w:p w14:paraId="154CAA6B" w14:textId="77777777" w:rsidR="00826E66" w:rsidRPr="00AF65BD" w:rsidRDefault="00826E66" w:rsidP="00826E66">
            <w:pP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No. </w:t>
            </w:r>
          </w:p>
        </w:tc>
        <w:tc>
          <w:tcPr>
            <w:tcW w:w="4500" w:type="dxa"/>
            <w:tcBorders>
              <w:top w:val="single" w:sz="4" w:space="0" w:color="000000"/>
              <w:left w:val="single" w:sz="4" w:space="0" w:color="000000"/>
              <w:bottom w:val="single" w:sz="4" w:space="0" w:color="000000"/>
              <w:right w:val="single" w:sz="4" w:space="0" w:color="000000"/>
            </w:tcBorders>
          </w:tcPr>
          <w:p w14:paraId="39327DE6" w14:textId="77777777" w:rsidR="00826E66" w:rsidRPr="00AF65BD" w:rsidRDefault="00826E66" w:rsidP="00826E66">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r>
      <w:tr w:rsidR="00826E66" w:rsidRPr="00AF65BD" w14:paraId="4B3E384B" w14:textId="77777777" w:rsidTr="00826E66">
        <w:trPr>
          <w:trHeight w:val="1346"/>
        </w:trPr>
        <w:tc>
          <w:tcPr>
            <w:tcW w:w="3865" w:type="dxa"/>
            <w:tcBorders>
              <w:top w:val="single" w:sz="4" w:space="0" w:color="000000"/>
              <w:left w:val="single" w:sz="4" w:space="0" w:color="000000"/>
              <w:bottom w:val="single" w:sz="4" w:space="0" w:color="000000"/>
              <w:right w:val="single" w:sz="4" w:space="0" w:color="000000"/>
            </w:tcBorders>
          </w:tcPr>
          <w:p w14:paraId="7181FA68" w14:textId="77777777" w:rsidR="00826E66" w:rsidRPr="00AF65BD" w:rsidRDefault="00826E66" w:rsidP="00826E66">
            <w:pP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4500" w:type="dxa"/>
            <w:tcBorders>
              <w:top w:val="single" w:sz="4" w:space="0" w:color="000000"/>
              <w:left w:val="single" w:sz="4" w:space="0" w:color="000000"/>
              <w:bottom w:val="single" w:sz="4" w:space="0" w:color="000000"/>
              <w:right w:val="single" w:sz="4" w:space="0" w:color="000000"/>
            </w:tcBorders>
          </w:tcPr>
          <w:p w14:paraId="22705A20" w14:textId="77777777" w:rsidR="00826E66" w:rsidRPr="004D3CEF" w:rsidRDefault="00826E66" w:rsidP="00826E6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Sistem Pendukung Keputusan Tindak Pidana Pada Pengadilan Negeri Lubuk Pakam Menggunakan Fuzzy MADM</w:t>
            </w:r>
          </w:p>
        </w:tc>
      </w:tr>
      <w:tr w:rsidR="00826E66" w:rsidRPr="00AF65BD" w14:paraId="51CC9493" w14:textId="77777777" w:rsidTr="00826E66">
        <w:trPr>
          <w:trHeight w:val="962"/>
        </w:trPr>
        <w:tc>
          <w:tcPr>
            <w:tcW w:w="3865" w:type="dxa"/>
            <w:tcBorders>
              <w:top w:val="single" w:sz="4" w:space="0" w:color="000000"/>
              <w:left w:val="single" w:sz="4" w:space="0" w:color="000000"/>
              <w:bottom w:val="single" w:sz="4" w:space="0" w:color="000000"/>
              <w:right w:val="single" w:sz="4" w:space="0" w:color="000000"/>
            </w:tcBorders>
          </w:tcPr>
          <w:p w14:paraId="2D0277B4" w14:textId="77777777" w:rsidR="00826E66" w:rsidRPr="00AF65BD" w:rsidRDefault="00826E66" w:rsidP="00826E66">
            <w:pPr>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4500" w:type="dxa"/>
            <w:tcBorders>
              <w:top w:val="single" w:sz="4" w:space="0" w:color="000000"/>
              <w:left w:val="single" w:sz="4" w:space="0" w:color="000000"/>
              <w:bottom w:val="single" w:sz="4" w:space="0" w:color="000000"/>
              <w:right w:val="single" w:sz="4" w:space="0" w:color="000000"/>
            </w:tcBorders>
          </w:tcPr>
          <w:p w14:paraId="52B701CA" w14:textId="77777777" w:rsidR="00826E66" w:rsidRPr="00826E66" w:rsidRDefault="00826E66" w:rsidP="00826E6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Gortap Lumbantoruan, Eva Julia Gunawati Harianja, 2022</w:t>
            </w:r>
          </w:p>
        </w:tc>
      </w:tr>
      <w:tr w:rsidR="00826E66" w:rsidRPr="00AF65BD" w14:paraId="6F15029C" w14:textId="77777777" w:rsidTr="00826E66">
        <w:trPr>
          <w:trHeight w:val="565"/>
        </w:trPr>
        <w:tc>
          <w:tcPr>
            <w:tcW w:w="3865" w:type="dxa"/>
            <w:tcBorders>
              <w:top w:val="single" w:sz="4" w:space="0" w:color="000000"/>
              <w:left w:val="single" w:sz="4" w:space="0" w:color="000000"/>
              <w:bottom w:val="single" w:sz="4" w:space="0" w:color="000000"/>
              <w:right w:val="single" w:sz="4" w:space="0" w:color="000000"/>
            </w:tcBorders>
          </w:tcPr>
          <w:p w14:paraId="306C9E59" w14:textId="77777777" w:rsidR="00826E66" w:rsidRPr="00AF65BD" w:rsidRDefault="00826E66" w:rsidP="00826E66">
            <w:pP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4500" w:type="dxa"/>
            <w:tcBorders>
              <w:top w:val="single" w:sz="4" w:space="0" w:color="000000"/>
              <w:left w:val="single" w:sz="4" w:space="0" w:color="000000"/>
              <w:bottom w:val="single" w:sz="4" w:space="0" w:color="000000"/>
              <w:right w:val="single" w:sz="4" w:space="0" w:color="000000"/>
            </w:tcBorders>
          </w:tcPr>
          <w:p w14:paraId="52039918" w14:textId="77777777" w:rsidR="00826E66" w:rsidRPr="00826E66" w:rsidRDefault="00826E66" w:rsidP="00826E66">
            <w:pPr>
              <w:ind w:right="20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Tujuannya adalah membantu hakim dalam pengambilan keputusan perkara pidana pembunuhan yang disangkakan terhadap terdakwa.</w:t>
            </w:r>
          </w:p>
        </w:tc>
      </w:tr>
      <w:tr w:rsidR="00826E66" w:rsidRPr="00AF65BD" w14:paraId="04AE6C04" w14:textId="77777777" w:rsidTr="00826E66">
        <w:trPr>
          <w:trHeight w:val="2780"/>
        </w:trPr>
        <w:tc>
          <w:tcPr>
            <w:tcW w:w="3865" w:type="dxa"/>
            <w:tcBorders>
              <w:top w:val="single" w:sz="4" w:space="0" w:color="000000"/>
              <w:left w:val="single" w:sz="4" w:space="0" w:color="000000"/>
              <w:bottom w:val="single" w:sz="4" w:space="0" w:color="000000"/>
              <w:right w:val="single" w:sz="4" w:space="0" w:color="000000"/>
            </w:tcBorders>
          </w:tcPr>
          <w:p w14:paraId="14121329" w14:textId="77777777" w:rsidR="00826E66" w:rsidRPr="00AF65BD" w:rsidRDefault="00826E66" w:rsidP="00826E66">
            <w:pP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4500" w:type="dxa"/>
            <w:tcBorders>
              <w:top w:val="single" w:sz="4" w:space="0" w:color="000000"/>
              <w:left w:val="single" w:sz="4" w:space="0" w:color="000000"/>
              <w:bottom w:val="single" w:sz="4" w:space="0" w:color="000000"/>
              <w:right w:val="single" w:sz="4" w:space="0" w:color="000000"/>
            </w:tcBorders>
          </w:tcPr>
          <w:p w14:paraId="1475C25F" w14:textId="77777777" w:rsidR="00826E66" w:rsidRPr="00826E66" w:rsidRDefault="00826E66" w:rsidP="00826E66">
            <w:pPr>
              <w:rPr>
                <w:rFonts w:ascii="Times New Roman" w:hAnsi="Times New Roman" w:cs="Times New Roman"/>
                <w:color w:val="FF0000"/>
                <w:sz w:val="24"/>
                <w:szCs w:val="24"/>
              </w:rPr>
            </w:pPr>
            <w:r w:rsidRPr="00826E66">
              <w:rPr>
                <w:rStyle w:val="highlight"/>
                <w:rFonts w:ascii="Times New Roman" w:hAnsi="Times New Roman" w:cs="Times New Roman"/>
                <w:sz w:val="24"/>
                <w:szCs w:val="24"/>
              </w:rPr>
              <w:t>Hasil</w:t>
            </w:r>
            <w:r w:rsidRPr="00826E66">
              <w:rPr>
                <w:rFonts w:ascii="Times New Roman" w:hAnsi="Times New Roman" w:cs="Times New Roman"/>
                <w:sz w:val="24"/>
                <w:szCs w:val="24"/>
                <w:shd w:val="clear" w:color="auto" w:fill="FFFFFF"/>
              </w:rPr>
              <w:t xml:space="preserve"> penelitian menunjukkan bahwa sistem pendukung keputusan dapat membantu hakim, dimana sistem memberikan rekomendasi putusan terhadap terdakwa   seperti   hukuman   tidak   perlu   dikurangi, Hukuman   dikurangiserta terdakwa dibebaskan.</w:t>
            </w:r>
          </w:p>
        </w:tc>
      </w:tr>
    </w:tbl>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0C0D870" w14:textId="46A7455B" w:rsidR="0070014C" w:rsidRPr="00AF65BD" w:rsidRDefault="0070014C">
      <w:pPr>
        <w:spacing w:after="0"/>
        <w:ind w:right="4916"/>
        <w:jc w:val="right"/>
        <w:rPr>
          <w:rFonts w:ascii="Times New Roman" w:hAnsi="Times New Roman" w:cs="Times New Roman"/>
          <w:sz w:val="24"/>
          <w:szCs w:val="24"/>
        </w:rPr>
      </w:pP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rsidP="00B55BA7">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5845C39D" w:rsidR="00A52F58" w:rsidRPr="00826E66" w:rsidRDefault="00826E6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826E66">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0622EEA5">
                <wp:simplePos x="0" y="0"/>
                <wp:positionH relativeFrom="column">
                  <wp:posOffset>2994660</wp:posOffset>
                </wp:positionH>
                <wp:positionV relativeFrom="paragraph">
                  <wp:posOffset>394335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B07063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31.0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" adj="10840" fillcolor="#4472c4" strokecolor="#31538f" strokeweight="1pt">
                <v:path arrowok="t"/>
              </v:shape>
            </w:pict>
          </mc:Fallback>
        </mc:AlternateContent>
      </w:r>
      <w:r w:rsidR="00B55BA7" w:rsidRPr="00B55BA7">
        <w:rPr>
          <w:rFonts w:ascii="Times New Roman" w:hAnsi="Times New Roman" w:cs="Times New Roman"/>
          <w:bCs/>
          <w:sz w:val="24"/>
          <w:szCs w:val="24"/>
        </w:rPr>
        <w:t>Sistem Pendukung Keputusan Penentuan Pidana Denda Pelanggaran Lalu Lintas Menggunakan Metode Fuzzy Logic Pada Pengadilan Tinggi Makassar</w: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465CF688" w:rsidR="00A52F58" w:rsidRPr="00AF65BD" w:rsidRDefault="00B55BA7">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232AD059">
                <wp:simplePos x="0" y="0"/>
                <wp:positionH relativeFrom="column">
                  <wp:posOffset>2985135</wp:posOffset>
                </wp:positionH>
                <wp:positionV relativeFrom="paragraph">
                  <wp:posOffset>576580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txbx>
                        <w:txbxContent>
                          <w:p w14:paraId="03CE03C3" w14:textId="0541A15E" w:rsidR="00B55BA7" w:rsidRDefault="00B55BA7" w:rsidP="00B55BA7">
                            <w:pPr>
                              <w:jc w:val="center"/>
                            </w:pPr>
                            <w:r>
                              <w:t>`</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3697078" id="Arrow: Down 15" o:spid="_x0000_s1026" type="#_x0000_t67" style="position:absolute;left:0;text-align:left;margin-left:235.05pt;margin-top:45.4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" adj="10800" fillcolor="#4472c4" strokecolor="#31538f" strokeweight="1pt">
                <v:path arrowok="t"/>
                <v:textbox>
                  <w:txbxContent>
                    <w:p w14:paraId="03CE03C3" w14:textId="0541A15E" w:rsidR="00B55BA7" w:rsidRDefault="00B55BA7" w:rsidP="00B55BA7">
                      <w:pPr>
                        <w:jc w:val="center"/>
                      </w:pPr>
                      <w:r>
                        <w:t>`</w:t>
                      </w:r>
                    </w:p>
                  </w:txbxContent>
                </v:textbox>
              </v:shape>
            </w:pict>
          </mc:Fallback>
        </mc:AlternateContent>
      </w:r>
      <w:r>
        <w:rPr>
          <w:rFonts w:ascii="Times New Roman" w:eastAsia="Times New Roman" w:hAnsi="Times New Roman" w:cs="Times New Roman"/>
          <w:sz w:val="24"/>
          <w:szCs w:val="24"/>
        </w:rPr>
        <w:t>D</w:t>
      </w:r>
      <w:r w:rsidRPr="00B55BA7">
        <w:rPr>
          <w:rFonts w:ascii="Times New Roman" w:eastAsia="Times New Roman" w:hAnsi="Times New Roman" w:cs="Times New Roman"/>
          <w:sz w:val="24"/>
          <w:szCs w:val="24"/>
        </w:rPr>
        <w:t>ata kasus pelanggaran lalu lintas bisa sangat bervariasi, mulai dari jenis pelanggaran, kondisi lalu lintas saat pelanggaran terjadi, hingga profil pelanggar. Sistem harus mampu menangani variasi ini dengan konsisten.</w:t>
      </w:r>
    </w:p>
    <w:p w14:paraId="49ACF675" w14:textId="465F0559" w:rsidR="0070014C" w:rsidRPr="00AF65BD" w:rsidRDefault="0070014C">
      <w:pPr>
        <w:spacing w:after="151"/>
        <w:ind w:left="576"/>
        <w:rPr>
          <w:rFonts w:ascii="Times New Roman" w:hAnsi="Times New Roman" w:cs="Times New Roman"/>
          <w:sz w:val="24"/>
          <w:szCs w:val="24"/>
        </w:rPr>
      </w:pPr>
    </w:p>
    <w:p w14:paraId="0B77CD0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3E09E2F7" w:rsidR="00A52F58" w:rsidRPr="001C7DBF" w:rsidRDefault="00B55BA7"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5D07305F">
                <wp:simplePos x="0" y="0"/>
                <wp:positionH relativeFrom="column">
                  <wp:posOffset>3048000</wp:posOffset>
                </wp:positionH>
                <wp:positionV relativeFrom="paragraph">
                  <wp:posOffset>594995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0C389" id="Arrow: Down 16" o:spid="_x0000_s1026" type="#_x0000_t67" style="position:absolute;margin-left:240pt;margin-top:4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" adj="10956" fillcolor="#4f81bd [3204]" strokecolor="#243f60 [1604]" strokeweight="2pt"/>
            </w:pict>
          </mc:Fallback>
        </mc:AlternateContent>
      </w:r>
      <w:r w:rsidRPr="00B55BA7">
        <w:rPr>
          <w:rFonts w:ascii="Times New Roman" w:eastAsia="Times New Roman" w:hAnsi="Times New Roman" w:cs="Times New Roman"/>
          <w:sz w:val="24"/>
          <w:szCs w:val="24"/>
        </w:rPr>
        <w:t>Dalam metode Fuzzy Logic, penentuan parameter seperti membership functions dan aturan fuzzy sangat krusial. Jika parameter ini tidak ditentukan dengan tepat, hasil keputusan bisa tidak akurat</w:t>
      </w:r>
      <w:r w:rsidR="001C7DBF">
        <w:rPr>
          <w:rFonts w:ascii="Times New Roman" w:hAnsi="Times New Roman" w:cs="Times New Roman"/>
          <w:b/>
          <w:noProof/>
          <w:sz w:val="24"/>
          <w:szCs w:val="24"/>
        </w:rPr>
        <w:t>.</w:t>
      </w:r>
    </w:p>
    <w:p w14:paraId="36666727" w14:textId="44AD24BB"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2F5364F8" w:rsidR="00A52F58" w:rsidRPr="00AF65BD" w:rsidRDefault="001C7DBF">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172FC303">
                <wp:simplePos x="0" y="0"/>
                <wp:positionH relativeFrom="column">
                  <wp:posOffset>3021330</wp:posOffset>
                </wp:positionH>
                <wp:positionV relativeFrom="paragraph">
                  <wp:posOffset>1345565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7" type="#_x0000_t67" style="position:absolute;left:0;text-align:left;margin-left:237.9pt;margin-top:105.9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sidR="00B55BA7" w:rsidRPr="00B55BA7">
        <w:rPr>
          <w:rFonts w:ascii="Times New Roman" w:hAnsi="Times New Roman" w:cs="Times New Roman"/>
          <w:sz w:val="24"/>
          <w:szCs w:val="24"/>
        </w:rPr>
        <w:t>Kumpulkan data pelanggaran lalu lintas yang lebih lengkap dan beragam untuk memperkaya basis data sistem. Data ini harus mencakup berbagai jenis pelanggaran dan kondisi saat pelanggaran terjadi.</w:t>
      </w:r>
      <w:r w:rsidRPr="001C7DBF">
        <w:t xml:space="preserve"> </w:t>
      </w:r>
      <w:r w:rsidRPr="001C7DBF">
        <w:rPr>
          <w:rFonts w:ascii="Times New Roman" w:hAnsi="Times New Roman" w:cs="Times New Roman"/>
          <w:sz w:val="24"/>
          <w:szCs w:val="24"/>
        </w:rPr>
        <w:t>Integrasikan metode machine learning untuk membantu mengidentifikasi pola dalam data dan memperbaiki model fuzzy berdasarkan hasil analisis data yang lebih mendalam.</w:t>
      </w:r>
      <w:r w:rsidRPr="001C7DBF">
        <w:t xml:space="preserve"> </w:t>
      </w:r>
      <w:r w:rsidRPr="001C7DBF">
        <w:rPr>
          <w:rFonts w:ascii="Times New Roman" w:hAnsi="Times New Roman" w:cs="Times New Roman"/>
          <w:sz w:val="24"/>
          <w:szCs w:val="24"/>
        </w:rPr>
        <w:t>Libatkan ahli hukum dan pakar lalu lintas dalam proses penentuan parameter fuzzy. Ini termasuk penetapan membership functions dan aturan fuzzy yang lebih representatif.</w:t>
      </w:r>
      <w:r w:rsidR="0067274B" w:rsidRPr="00AF65BD">
        <w:rPr>
          <w:rFonts w:ascii="Times New Roman" w:hAnsi="Times New Roman" w:cs="Times New Roman"/>
          <w:sz w:val="24"/>
          <w:szCs w:val="24"/>
        </w:rPr>
        <w:t xml:space="preserve"> </w:t>
      </w:r>
    </w:p>
    <w:p w14:paraId="4BCBD1A9" w14:textId="6F193F1B"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1E45E26E" w14:textId="79A9AA28" w:rsidR="00A52F58" w:rsidRPr="00AF65BD" w:rsidRDefault="001C7DBF" w:rsidP="001C7DBF">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1C7DBF">
        <w:rPr>
          <w:rFonts w:ascii="Times New Roman" w:hAnsi="Times New Roman" w:cs="Times New Roman"/>
          <w:sz w:val="24"/>
          <w:szCs w:val="24"/>
        </w:rPr>
        <w:t>Penelitian ini bertujuan untuk mengembangkan dan mengevaluasi Sistem Pendukung Keputusan (SPK) berbasis Fuzzy Logic untuk menentukan pidana denda pelanggaran lalu lintas di Pengadilan Tinggi Makassar. Sistem ini dirancang untuk meningkatkan ketepatan dan konsistensi dalam pengambilan keputusan, serta mengintegrasikan kebijakan hukum yang ada. Hasil penelitian menunjukkan bahwa sistem SPK yang diusulkan dapat meningkatkan efisiensi dan akurasi dalam penentuan denda, dengan tingkat kepuasan pengguna yang tinggi.</w:t>
      </w: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30586" w14:textId="77777777" w:rsidR="00132A0E" w:rsidRDefault="00132A0E" w:rsidP="006B15F0">
      <w:pPr>
        <w:spacing w:after="0" w:line="240" w:lineRule="auto"/>
      </w:pPr>
      <w:r>
        <w:separator/>
      </w:r>
    </w:p>
  </w:endnote>
  <w:endnote w:type="continuationSeparator" w:id="0">
    <w:p w14:paraId="54F124F2" w14:textId="77777777" w:rsidR="00132A0E" w:rsidRDefault="00132A0E"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4E265A" w14:textId="77777777" w:rsidR="00132A0E" w:rsidRDefault="00132A0E" w:rsidP="006B15F0">
      <w:pPr>
        <w:spacing w:after="0" w:line="240" w:lineRule="auto"/>
      </w:pPr>
      <w:r>
        <w:separator/>
      </w:r>
    </w:p>
  </w:footnote>
  <w:footnote w:type="continuationSeparator" w:id="0">
    <w:p w14:paraId="322EE380" w14:textId="77777777" w:rsidR="00132A0E" w:rsidRDefault="00132A0E"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8"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9"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0"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1"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111309"/>
    <w:rsid w:val="00132A0E"/>
    <w:rsid w:val="001C7DBF"/>
    <w:rsid w:val="004A2DDC"/>
    <w:rsid w:val="004D3CEF"/>
    <w:rsid w:val="00524804"/>
    <w:rsid w:val="0067274B"/>
    <w:rsid w:val="006B15F0"/>
    <w:rsid w:val="0070014C"/>
    <w:rsid w:val="00826E66"/>
    <w:rsid w:val="008B30A5"/>
    <w:rsid w:val="00A52F58"/>
    <w:rsid w:val="00AF65BD"/>
    <w:rsid w:val="00B55BA7"/>
    <w:rsid w:val="00D44E44"/>
    <w:rsid w:val="00E455B2"/>
    <w:rsid w:val="00E8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next w:val="Normal"/>
    <w:link w:val="Judul1K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TeksBalon">
    <w:name w:val="Balloon Text"/>
    <w:basedOn w:val="Normal"/>
    <w:link w:val="TeksBalonKAR"/>
    <w:uiPriority w:val="99"/>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sz w:val="16"/>
      <w:szCs w:val="16"/>
    </w:rPr>
  </w:style>
  <w:style w:type="paragraph" w:styleId="DaftarParagraf">
    <w:name w:val="List Paragraph"/>
    <w:basedOn w:val="Normal"/>
    <w:uiPriority w:val="34"/>
    <w:qFormat/>
    <w:pPr>
      <w:ind w:left="720"/>
      <w:contextualSpacing/>
    </w:pPr>
  </w:style>
  <w:style w:type="paragraph" w:styleId="Header">
    <w:name w:val="header"/>
    <w:basedOn w:val="Normal"/>
    <w:link w:val="HeaderKAR"/>
    <w:uiPriority w:val="99"/>
    <w:unhideWhenUsed/>
    <w:rsid w:val="006B15F0"/>
    <w:pPr>
      <w:tabs>
        <w:tab w:val="center" w:pos="4680"/>
        <w:tab w:val="right" w:pos="9360"/>
      </w:tabs>
      <w:spacing w:after="0" w:line="240" w:lineRule="auto"/>
    </w:pPr>
  </w:style>
  <w:style w:type="character" w:customStyle="1" w:styleId="HeaderKAR">
    <w:name w:val="Header KAR"/>
    <w:basedOn w:val="FontParagrafDefault"/>
    <w:link w:val="Header"/>
    <w:uiPriority w:val="99"/>
    <w:rsid w:val="006B15F0"/>
  </w:style>
  <w:style w:type="paragraph" w:styleId="Footer">
    <w:name w:val="footer"/>
    <w:basedOn w:val="Normal"/>
    <w:link w:val="FooterKAR"/>
    <w:uiPriority w:val="99"/>
    <w:unhideWhenUsed/>
    <w:rsid w:val="006B15F0"/>
    <w:pPr>
      <w:tabs>
        <w:tab w:val="center" w:pos="4680"/>
        <w:tab w:val="right" w:pos="9360"/>
      </w:tabs>
      <w:spacing w:after="0" w:line="240" w:lineRule="auto"/>
    </w:pPr>
  </w:style>
  <w:style w:type="character" w:customStyle="1" w:styleId="FooterKAR">
    <w:name w:val="Footer KAR"/>
    <w:basedOn w:val="FontParagrafDefault"/>
    <w:link w:val="Footer"/>
    <w:uiPriority w:val="99"/>
    <w:rsid w:val="006B15F0"/>
  </w:style>
  <w:style w:type="character" w:customStyle="1" w:styleId="highlight">
    <w:name w:val="highlight"/>
    <w:basedOn w:val="FontParagrafDefault"/>
    <w:rsid w:val="00826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453</Words>
  <Characters>2585</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Hamzah Mansyur</cp:lastModifiedBy>
  <cp:revision>2</cp:revision>
  <dcterms:created xsi:type="dcterms:W3CDTF">2024-05-29T04:42:00Z</dcterms:created>
  <dcterms:modified xsi:type="dcterms:W3CDTF">2024-05-29T04:42:00Z</dcterms:modified>
</cp:coreProperties>
</file>