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769" w:rsidRDefault="00AF53E9" w:rsidP="00B95FDE">
      <w:pPr>
        <w:tabs>
          <w:tab w:val="left" w:pos="709"/>
        </w:tabs>
      </w:pPr>
      <w:r>
        <w:t>Chapitre 12</w:t>
      </w:r>
    </w:p>
    <w:p w:rsidR="00AF53E9" w:rsidRDefault="00AF53E9" w:rsidP="00B95FDE">
      <w:pPr>
        <w:tabs>
          <w:tab w:val="left" w:pos="709"/>
        </w:tabs>
      </w:pPr>
    </w:p>
    <w:p w:rsidR="00AF53E9" w:rsidRDefault="00AF53E9" w:rsidP="00B95FDE">
      <w:pPr>
        <w:tabs>
          <w:tab w:val="left" w:pos="709"/>
        </w:tabs>
      </w:pPr>
      <w:r>
        <w:t>I les relations fournisseur client</w:t>
      </w:r>
    </w:p>
    <w:p w:rsidR="00AF53E9" w:rsidRDefault="00AF53E9" w:rsidP="00B95FDE">
      <w:pPr>
        <w:tabs>
          <w:tab w:val="left" w:pos="709"/>
        </w:tabs>
      </w:pPr>
    </w:p>
    <w:p w:rsidR="00AF53E9" w:rsidRDefault="00AF53E9" w:rsidP="00B95FDE">
      <w:pPr>
        <w:tabs>
          <w:tab w:val="left" w:pos="709"/>
        </w:tabs>
      </w:pPr>
      <w:r>
        <w:t>Il contrôle le système d’information le matériel, l’</w:t>
      </w:r>
      <w:proofErr w:type="spellStart"/>
      <w:r>
        <w:t>accèssibilité</w:t>
      </w:r>
      <w:proofErr w:type="spellEnd"/>
      <w:r>
        <w:t xml:space="preserve">, la sécurité les ressources humaines </w:t>
      </w:r>
      <w:bookmarkStart w:id="0" w:name="_GoBack"/>
      <w:bookmarkEnd w:id="0"/>
    </w:p>
    <w:sectPr w:rsidR="00AF53E9" w:rsidSect="00C317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DE"/>
    <w:rsid w:val="00AF53E9"/>
    <w:rsid w:val="00B95FDE"/>
    <w:rsid w:val="00C3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2435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131</Characters>
  <Application>Microsoft Macintosh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Coyla</dc:creator>
  <cp:keywords/>
  <dc:description/>
  <cp:lastModifiedBy>Juan Coyla</cp:lastModifiedBy>
  <cp:revision>1</cp:revision>
  <dcterms:created xsi:type="dcterms:W3CDTF">2015-04-15T10:22:00Z</dcterms:created>
  <dcterms:modified xsi:type="dcterms:W3CDTF">2015-04-15T10:56:00Z</dcterms:modified>
</cp:coreProperties>
</file>