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01298" w14:textId="77777777" w:rsidR="00A93335" w:rsidRDefault="00A93335" w:rsidP="00A93335"/>
    <w:p w14:paraId="366624FD" w14:textId="77777777" w:rsidR="00A93335" w:rsidRPr="00C841E0" w:rsidRDefault="00A93335" w:rsidP="00C841E0">
      <w:pPr>
        <w:pStyle w:val="ListParagraph"/>
        <w:jc w:val="center"/>
        <w:rPr>
          <w:color w:val="FF0000"/>
          <w:sz w:val="28"/>
          <w:szCs w:val="28"/>
        </w:rPr>
      </w:pPr>
      <w:r w:rsidRPr="00C841E0">
        <w:rPr>
          <w:color w:val="FF0000"/>
          <w:sz w:val="28"/>
          <w:szCs w:val="28"/>
        </w:rPr>
        <w:t>Chapitre 6 : Le rôle de l’état</w:t>
      </w:r>
    </w:p>
    <w:p w14:paraId="07A5DA9A" w14:textId="77777777" w:rsidR="00A93335" w:rsidRDefault="00A93335" w:rsidP="00A93335">
      <w:pPr>
        <w:pStyle w:val="ListParagraph"/>
      </w:pPr>
    </w:p>
    <w:p w14:paraId="00BFED83" w14:textId="71A98320" w:rsidR="00A93335" w:rsidRPr="00931F10" w:rsidRDefault="00A93335" w:rsidP="00A93335">
      <w:pPr>
        <w:pStyle w:val="ListParagraph"/>
        <w:rPr>
          <w:color w:val="3366FF"/>
        </w:rPr>
      </w:pPr>
      <w:r w:rsidRPr="00931F10">
        <w:rPr>
          <w:color w:val="3366FF"/>
        </w:rPr>
        <w:t>I</w:t>
      </w:r>
      <w:r w:rsidR="00102E4C" w:rsidRPr="00931F10">
        <w:rPr>
          <w:color w:val="3366FF"/>
        </w:rPr>
        <w:t xml:space="preserve"> </w:t>
      </w:r>
      <w:r w:rsidR="00901258" w:rsidRPr="00931F10">
        <w:rPr>
          <w:color w:val="3366FF"/>
        </w:rPr>
        <w:t>Les domaines</w:t>
      </w:r>
      <w:r w:rsidR="00102E4C" w:rsidRPr="00931F10">
        <w:rPr>
          <w:color w:val="3366FF"/>
        </w:rPr>
        <w:t xml:space="preserve"> d’intervention de l’état </w:t>
      </w:r>
    </w:p>
    <w:p w14:paraId="5E076A78" w14:textId="77777777" w:rsidR="00A93335" w:rsidRPr="00931F10" w:rsidRDefault="00A93335" w:rsidP="00A93335">
      <w:pPr>
        <w:pStyle w:val="ListParagraph"/>
        <w:numPr>
          <w:ilvl w:val="0"/>
          <w:numId w:val="1"/>
        </w:numPr>
        <w:rPr>
          <w:color w:val="3366FF"/>
        </w:rPr>
      </w:pPr>
      <w:r w:rsidRPr="00931F10">
        <w:rPr>
          <w:color w:val="3366FF"/>
        </w:rPr>
        <w:t>Deux catégories de politiques économiques</w:t>
      </w:r>
    </w:p>
    <w:p w14:paraId="5D8C5A0E" w14:textId="77777777" w:rsidR="00A93335" w:rsidRDefault="00A93335" w:rsidP="00A93335"/>
    <w:p w14:paraId="6C67B5EE" w14:textId="77777777" w:rsidR="00A93335" w:rsidRPr="00A93335" w:rsidRDefault="00A93335" w:rsidP="00A93335">
      <w:pPr>
        <w:rPr>
          <w:rStyle w:val="SubtleReference"/>
        </w:rPr>
      </w:pPr>
      <w:r w:rsidRPr="00A93335">
        <w:rPr>
          <w:rStyle w:val="SubtleReference"/>
        </w:rPr>
        <w:t xml:space="preserve">Les politiques structurelles </w:t>
      </w:r>
      <w:r w:rsidRPr="00A93335">
        <w:rPr>
          <w:rStyle w:val="SubtleReference"/>
        </w:rPr>
        <w:sym w:font="Wingdings" w:char="F0E0"/>
      </w:r>
    </w:p>
    <w:p w14:paraId="61BB6C69" w14:textId="77777777" w:rsidR="00A93335" w:rsidRDefault="00A93335" w:rsidP="00A93335">
      <w:r>
        <w:t>C’est des mesures à long terme qui touchent au fonctionnement des institutions des mécanismes économiques</w:t>
      </w:r>
    </w:p>
    <w:p w14:paraId="6E3AE935" w14:textId="77777777" w:rsidR="00A93335" w:rsidRDefault="00A93335" w:rsidP="00A93335">
      <w:r>
        <w:t xml:space="preserve">Politiques industrielle, RD, aménagement du territoire, environnement  </w:t>
      </w:r>
    </w:p>
    <w:p w14:paraId="65119A20" w14:textId="77777777" w:rsidR="00A93335" w:rsidRDefault="00A93335" w:rsidP="00A93335"/>
    <w:p w14:paraId="6F52B1D6" w14:textId="77777777" w:rsidR="00A93335" w:rsidRDefault="00A93335" w:rsidP="00A93335">
      <w:pPr>
        <w:rPr>
          <w:rStyle w:val="SubtleReference"/>
        </w:rPr>
      </w:pPr>
      <w:r w:rsidRPr="00A93335">
        <w:rPr>
          <w:rStyle w:val="SubtleReference"/>
        </w:rPr>
        <w:t>Les politiques conjoncturelles </w:t>
      </w:r>
      <w:r w:rsidRPr="00A93335">
        <w:rPr>
          <w:rStyle w:val="SubtleReference"/>
        </w:rPr>
        <w:sym w:font="Wingdings" w:char="F0E0"/>
      </w:r>
    </w:p>
    <w:p w14:paraId="527D5461" w14:textId="77777777" w:rsidR="00A93335" w:rsidRPr="00A93335" w:rsidRDefault="00A93335" w:rsidP="00A93335">
      <w:pPr>
        <w:rPr>
          <w:rStyle w:val="SubtleReference"/>
          <w:color w:val="000000" w:themeColor="text1"/>
          <w:u w:val="none"/>
        </w:rPr>
      </w:pPr>
      <w:r w:rsidRPr="00A93335">
        <w:rPr>
          <w:rStyle w:val="SubtleReference"/>
          <w:color w:val="000000" w:themeColor="text1"/>
          <w:u w:val="none"/>
        </w:rPr>
        <w:t xml:space="preserve">C’est des politiques qui ont des  effet à court terme dans le but est trouver rapidement des solution pour </w:t>
      </w:r>
      <w:r w:rsidR="00F92DF3" w:rsidRPr="00F92DF3">
        <w:rPr>
          <w:rStyle w:val="IntenseReference"/>
          <w:b w:val="0"/>
          <w:color w:val="000000" w:themeColor="text1"/>
          <w:sz w:val="22"/>
          <w:szCs w:val="22"/>
          <w:u w:val="none"/>
        </w:rPr>
        <w:t>REEQUILIBRER</w:t>
      </w:r>
      <w:r w:rsidR="00F92DF3" w:rsidRPr="00A93335">
        <w:rPr>
          <w:rStyle w:val="IntenseReference"/>
          <w:b w:val="0"/>
          <w:color w:val="000000" w:themeColor="text1"/>
          <w:u w:val="none"/>
        </w:rPr>
        <w:t xml:space="preserve">.. </w:t>
      </w:r>
      <w:r w:rsidRPr="00A93335">
        <w:rPr>
          <w:rStyle w:val="SubtleReference"/>
          <w:color w:val="000000" w:themeColor="text1"/>
          <w:u w:val="none"/>
        </w:rPr>
        <w:t xml:space="preserve">carre magique. et pour ce faire </w:t>
      </w:r>
    </w:p>
    <w:p w14:paraId="2D1AEDF9" w14:textId="77777777" w:rsidR="00701169" w:rsidRDefault="00A93335" w:rsidP="00A93335">
      <w:r>
        <w:t xml:space="preserve">Il y a deux instruments : La politique monétaire et politique budgétaire </w:t>
      </w:r>
    </w:p>
    <w:p w14:paraId="15703B6B" w14:textId="71A09EA7" w:rsidR="001B2B84" w:rsidRDefault="001B2B84" w:rsidP="00A93335">
      <w:r w:rsidRPr="00296D1C">
        <w:rPr>
          <w:highlight w:val="green"/>
        </w:rPr>
        <w:t>Le carré magique :</w:t>
      </w:r>
    </w:p>
    <w:p w14:paraId="479C5BAD" w14:textId="379AB42E" w:rsidR="001B2B84" w:rsidRDefault="001B2B84" w:rsidP="00A93335">
      <w:r>
        <w:t>Emploie, croissance, stabilité des prix, équilibre extérieur.</w:t>
      </w:r>
    </w:p>
    <w:p w14:paraId="7D283009" w14:textId="77777777" w:rsidR="00A93335" w:rsidRDefault="00A93335" w:rsidP="00A93335"/>
    <w:p w14:paraId="09C7CD86" w14:textId="77777777" w:rsidR="00A93335" w:rsidRPr="00A93335" w:rsidRDefault="00A93335" w:rsidP="00A93335">
      <w:pPr>
        <w:pStyle w:val="Subtitle"/>
        <w:rPr>
          <w:i w:val="0"/>
        </w:rPr>
      </w:pPr>
      <w:r w:rsidRPr="00A93335">
        <w:rPr>
          <w:i w:val="0"/>
        </w:rPr>
        <w:t>b) Les instruments de la politique économique</w:t>
      </w:r>
    </w:p>
    <w:p w14:paraId="512431B8" w14:textId="77777777" w:rsidR="00A93335" w:rsidRDefault="00A93335" w:rsidP="00F92DF3">
      <w:pPr>
        <w:pStyle w:val="ListParagraph"/>
        <w:numPr>
          <w:ilvl w:val="0"/>
          <w:numId w:val="3"/>
        </w:numPr>
      </w:pPr>
      <w:r w:rsidRPr="00F92DF3">
        <w:rPr>
          <w:highlight w:val="yellow"/>
        </w:rPr>
        <w:t>L’état instaure un cadre institutionnel</w:t>
      </w:r>
    </w:p>
    <w:p w14:paraId="749447D7" w14:textId="77777777" w:rsidR="00A93335" w:rsidRDefault="00A93335" w:rsidP="00A93335">
      <w:r w:rsidRPr="00296D1C">
        <w:rPr>
          <w:highlight w:val="green"/>
        </w:rPr>
        <w:t>L’état</w:t>
      </w:r>
      <w:r>
        <w:t xml:space="preserve"> met en place les règles et les sanctions à travers les lois, elle prévoit les autorités de régulation. Elle assure le </w:t>
      </w:r>
      <w:r w:rsidRPr="00296D1C">
        <w:rPr>
          <w:highlight w:val="green"/>
        </w:rPr>
        <w:t>droit de la concurrence</w:t>
      </w:r>
      <w:r>
        <w:t xml:space="preserve"> </w:t>
      </w:r>
      <w:r w:rsidR="00F92DF3">
        <w:t>(équilibre entre O et D), l’état met un cadre pour la protection des données à caractère personnel.</w:t>
      </w:r>
    </w:p>
    <w:p w14:paraId="779507CD" w14:textId="77777777" w:rsidR="00F92DF3" w:rsidRDefault="00F92DF3" w:rsidP="00A93335"/>
    <w:p w14:paraId="2B5937B0" w14:textId="77777777" w:rsidR="00F92DF3" w:rsidRDefault="00F92DF3" w:rsidP="00F92DF3">
      <w:pPr>
        <w:pStyle w:val="ListParagraph"/>
        <w:numPr>
          <w:ilvl w:val="0"/>
          <w:numId w:val="3"/>
        </w:numPr>
        <w:rPr>
          <w:highlight w:val="yellow"/>
        </w:rPr>
      </w:pPr>
      <w:r w:rsidRPr="00F92DF3">
        <w:rPr>
          <w:highlight w:val="yellow"/>
        </w:rPr>
        <w:t>Politi</w:t>
      </w:r>
      <w:r>
        <w:rPr>
          <w:highlight w:val="yellow"/>
        </w:rPr>
        <w:t>que budgétaire</w:t>
      </w:r>
    </w:p>
    <w:p w14:paraId="18BA2A4A" w14:textId="77777777" w:rsidR="00F92DF3" w:rsidRDefault="00F92DF3" w:rsidP="00F92DF3">
      <w:r w:rsidRPr="00F92DF3">
        <w:t>Outil = budget de l’état</w:t>
      </w:r>
      <w:r>
        <w:t> (utilisé pour atteindre ses objectifs)</w:t>
      </w:r>
    </w:p>
    <w:p w14:paraId="38F51A12" w14:textId="14A13DB9" w:rsidR="00F92DF3" w:rsidRDefault="00A5091E" w:rsidP="00F92DF3">
      <w:r>
        <w:sym w:font="Wingdings" w:char="F0E0"/>
      </w:r>
      <w:r w:rsidR="00F92DF3">
        <w:t xml:space="preserve">Recettes : 90% </w:t>
      </w:r>
      <w:r w:rsidR="00F92DF3" w:rsidRPr="00B15943">
        <w:rPr>
          <w:highlight w:val="green"/>
        </w:rPr>
        <w:t>fiscale</w:t>
      </w:r>
      <w:r w:rsidR="00296D1C">
        <w:t xml:space="preserve">  (90% du budget de l’état vient des import et charges)</w:t>
      </w:r>
    </w:p>
    <w:p w14:paraId="2DF5FF6E" w14:textId="77777777" w:rsidR="00DE4454" w:rsidRDefault="005835F0" w:rsidP="00F92DF3">
      <w:r>
        <w:rPr>
          <w:noProof/>
          <w:lang w:val="en-US"/>
        </w:rPr>
        <mc:AlternateContent>
          <mc:Choice Requires="wps">
            <w:drawing>
              <wp:anchor distT="0" distB="0" distL="114300" distR="114300" simplePos="0" relativeHeight="251660288" behindDoc="0" locked="0" layoutInCell="1" allowOverlap="1" wp14:anchorId="5CF96F49" wp14:editId="682F2898">
                <wp:simplePos x="0" y="0"/>
                <wp:positionH relativeFrom="column">
                  <wp:posOffset>3543300</wp:posOffset>
                </wp:positionH>
                <wp:positionV relativeFrom="paragraph">
                  <wp:posOffset>97790</wp:posOffset>
                </wp:positionV>
                <wp:extent cx="19431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9431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93ACE4" w14:textId="42A3C95D" w:rsidR="00CF769F" w:rsidRDefault="00CF769F">
                            <w:pPr>
                              <w:rPr>
                                <w:color w:val="1F497D" w:themeColor="text2"/>
                              </w:rPr>
                            </w:pPr>
                            <w:r w:rsidRPr="00DE4454">
                              <w:rPr>
                                <w:color w:val="1F497D" w:themeColor="text2"/>
                              </w:rPr>
                              <w:t xml:space="preserve">Prélèvements obligatoires </w:t>
                            </w:r>
                            <w:r>
                              <w:rPr>
                                <w:color w:val="1F497D" w:themeColor="text2"/>
                              </w:rPr>
                              <w:t>taux = 46%</w:t>
                            </w:r>
                          </w:p>
                          <w:p w14:paraId="7F5C5C06" w14:textId="77777777" w:rsidR="00CF769F" w:rsidRPr="00DE4454" w:rsidRDefault="00CF769F">
                            <w:pPr>
                              <w:rPr>
                                <w:color w:val="1F497D" w:themeColor="text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79pt;margin-top:7.7pt;width:15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" filled="f" stroked="f">
                <v:textbox>
                  <w:txbxContent>
                    <w:p w14:paraId="1F93ACE4" w14:textId="42A3C95D" w:rsidR="00102E4C" w:rsidRDefault="00102E4C">
                      <w:pPr>
                        <w:rPr>
                          <w:color w:val="1F497D" w:themeColor="text2"/>
                        </w:rPr>
                      </w:pPr>
                      <w:r w:rsidRPr="00DE4454">
                        <w:rPr>
                          <w:color w:val="1F497D" w:themeColor="text2"/>
                        </w:rPr>
                        <w:t xml:space="preserve">Prélèvements obligatoires </w:t>
                      </w:r>
                      <w:r>
                        <w:rPr>
                          <w:color w:val="1F497D" w:themeColor="text2"/>
                        </w:rPr>
                        <w:t>taux = 46%</w:t>
                      </w:r>
                    </w:p>
                    <w:p w14:paraId="7F5C5C06" w14:textId="77777777" w:rsidR="00102E4C" w:rsidRPr="00DE4454" w:rsidRDefault="00102E4C">
                      <w:pPr>
                        <w:rPr>
                          <w:color w:val="1F497D" w:themeColor="text2"/>
                        </w:rPr>
                      </w:pP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743550B1" wp14:editId="3C6591B5">
                <wp:simplePos x="0" y="0"/>
                <wp:positionH relativeFrom="column">
                  <wp:posOffset>3314700</wp:posOffset>
                </wp:positionH>
                <wp:positionV relativeFrom="paragraph">
                  <wp:posOffset>97790</wp:posOffset>
                </wp:positionV>
                <wp:extent cx="114300" cy="342900"/>
                <wp:effectExtent l="50800" t="25400" r="63500" b="114300"/>
                <wp:wrapThrough wrapText="bothSides">
                  <wp:wrapPolygon edited="0">
                    <wp:start x="-4800" y="-1600"/>
                    <wp:lineTo x="-9600" y="-1600"/>
                    <wp:lineTo x="-9600" y="27200"/>
                    <wp:lineTo x="24000" y="27200"/>
                    <wp:lineTo x="28800" y="24000"/>
                    <wp:lineTo x="24000" y="9600"/>
                    <wp:lineTo x="14400" y="-1600"/>
                    <wp:lineTo x="-4800" y="-1600"/>
                  </wp:wrapPolygon>
                </wp:wrapThrough>
                <wp:docPr id="1" name="Right Brace 1"/>
                <wp:cNvGraphicFramePr/>
                <a:graphic xmlns:a="http://schemas.openxmlformats.org/drawingml/2006/main">
                  <a:graphicData uri="http://schemas.microsoft.com/office/word/2010/wordprocessingShape">
                    <wps:wsp>
                      <wps:cNvSpPr/>
                      <wps:spPr>
                        <a:xfrm>
                          <a:off x="0" y="0"/>
                          <a:ext cx="114300" cy="3429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61pt;margin-top:7.7pt;width:9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" adj="600" strokecolor="#4f81bd [3204]" strokeweight="2pt">
                <v:shadow on="t" opacity="24903f" mv:blur="40000f" origin=",.5" offset="0,20000emu"/>
                <w10:wrap type="through"/>
              </v:shape>
            </w:pict>
          </mc:Fallback>
        </mc:AlternateContent>
      </w:r>
      <w:r w:rsidR="00DE4454">
        <w:tab/>
        <w:t>-impôts (taxes comprises</w:t>
      </w:r>
      <w:r>
        <w:t xml:space="preserve"> </w:t>
      </w:r>
      <w:r w:rsidRPr="005835F0">
        <w:rPr>
          <w:color w:val="FF0000"/>
        </w:rPr>
        <w:t>TVA 44% des recettes fiscales</w:t>
      </w:r>
      <w:r>
        <w:t>)</w:t>
      </w:r>
    </w:p>
    <w:p w14:paraId="5154DF19" w14:textId="76E28D26" w:rsidR="00DE4454" w:rsidRDefault="00DE4454" w:rsidP="00F92DF3">
      <w:r>
        <w:tab/>
        <w:t xml:space="preserve">-charges sociales </w:t>
      </w:r>
      <w:r w:rsidR="000830AC">
        <w:t>du patron 40% et salariés 20%</w:t>
      </w:r>
    </w:p>
    <w:p w14:paraId="3FFFAE81" w14:textId="77777777" w:rsidR="005835F0" w:rsidRDefault="005835F0" w:rsidP="00F92DF3"/>
    <w:p w14:paraId="4ED65E55" w14:textId="77777777" w:rsidR="00F92DF3" w:rsidRDefault="00F92DF3" w:rsidP="005835F0">
      <w:r>
        <w:t xml:space="preserve">10% </w:t>
      </w:r>
      <w:r w:rsidR="00DE4454" w:rsidRPr="00B15943">
        <w:rPr>
          <w:highlight w:val="green"/>
        </w:rPr>
        <w:t>non fiscales</w:t>
      </w:r>
      <w:r w:rsidR="00DE4454">
        <w:t xml:space="preserve"> (recettes qui proviennent des propriétés de l’État) </w:t>
      </w:r>
    </w:p>
    <w:p w14:paraId="3129011C" w14:textId="449557E7" w:rsidR="00A5091E" w:rsidRDefault="00A5091E" w:rsidP="00F92DF3">
      <w:r>
        <w:tab/>
        <w:t>- amendes</w:t>
      </w:r>
    </w:p>
    <w:p w14:paraId="305A153B" w14:textId="77777777" w:rsidR="00A5091E" w:rsidRDefault="00A5091E" w:rsidP="00F92DF3">
      <w:r>
        <w:t xml:space="preserve"> </w:t>
      </w:r>
      <w:r>
        <w:tab/>
        <w:t xml:space="preserve">- </w:t>
      </w:r>
      <w:r w:rsidR="00DE4454">
        <w:t>dividendes</w:t>
      </w:r>
      <w:r>
        <w:t xml:space="preserve"> </w:t>
      </w:r>
    </w:p>
    <w:p w14:paraId="21538015" w14:textId="1B657043" w:rsidR="00A5091E" w:rsidRDefault="00A5091E" w:rsidP="00A5091E">
      <w:pPr>
        <w:ind w:firstLine="720"/>
      </w:pPr>
      <w:r>
        <w:t>-</w:t>
      </w:r>
      <w:r w:rsidR="00DE4454">
        <w:t>loyers</w:t>
      </w:r>
    </w:p>
    <w:p w14:paraId="454E16F1" w14:textId="2B97F888" w:rsidR="00A5091E" w:rsidRDefault="00A5091E" w:rsidP="00F92DF3">
      <w:r>
        <w:sym w:font="Wingdings" w:char="F0E0"/>
      </w:r>
      <w:r>
        <w:t>Dépenses de l’état</w:t>
      </w:r>
    </w:p>
    <w:p w14:paraId="26AF3BDB" w14:textId="3C19D3F2" w:rsidR="00A5091E" w:rsidRDefault="00A5091E" w:rsidP="00A5091E">
      <w:pPr>
        <w:pStyle w:val="ListParagraph"/>
        <w:numPr>
          <w:ilvl w:val="0"/>
          <w:numId w:val="4"/>
        </w:numPr>
      </w:pPr>
      <w:r>
        <w:t>dépenses de fonctionnement</w:t>
      </w:r>
    </w:p>
    <w:p w14:paraId="00264730" w14:textId="1C4B5D54" w:rsidR="00A5091E" w:rsidRPr="00A5091E" w:rsidRDefault="00A5091E" w:rsidP="00A5091E">
      <w:pPr>
        <w:pStyle w:val="ListParagraph"/>
        <w:numPr>
          <w:ilvl w:val="0"/>
          <w:numId w:val="4"/>
        </w:numPr>
        <w:rPr>
          <w:color w:val="548DD4" w:themeColor="text2" w:themeTint="99"/>
        </w:rPr>
      </w:pPr>
      <w:r>
        <w:t xml:space="preserve">dépenses d’investissement </w:t>
      </w:r>
      <w:r w:rsidRPr="00A5091E">
        <w:rPr>
          <w:color w:val="FF0000"/>
        </w:rPr>
        <w:t xml:space="preserve">(Si </w:t>
      </w:r>
      <w:r w:rsidR="00C75853">
        <w:rPr>
          <w:color w:val="FF0000"/>
        </w:rPr>
        <w:t xml:space="preserve">aug </w:t>
      </w:r>
      <w:r w:rsidRPr="00A5091E">
        <w:rPr>
          <w:color w:val="FF0000"/>
        </w:rPr>
        <w:t>dépense pour l’in</w:t>
      </w:r>
      <w:r w:rsidR="000D3604">
        <w:rPr>
          <w:color w:val="FF0000"/>
        </w:rPr>
        <w:t>vestissement alors il créer + d’</w:t>
      </w:r>
      <w:r w:rsidRPr="00A5091E">
        <w:rPr>
          <w:color w:val="FF0000"/>
        </w:rPr>
        <w:t>emploies et la production)</w:t>
      </w:r>
    </w:p>
    <w:p w14:paraId="602D8632" w14:textId="77777777" w:rsidR="00A5091E" w:rsidRDefault="00A5091E" w:rsidP="00A5091E">
      <w:pPr>
        <w:pStyle w:val="ListParagraph"/>
        <w:ind w:left="1080"/>
      </w:pPr>
    </w:p>
    <w:p w14:paraId="2506A290" w14:textId="77777777" w:rsidR="00B15943" w:rsidRDefault="00A5091E" w:rsidP="00A5091E">
      <w:pPr>
        <w:rPr>
          <w:color w:val="FF0000"/>
        </w:rPr>
      </w:pPr>
      <w:r w:rsidRPr="00A5091E">
        <w:rPr>
          <w:color w:val="FF0000"/>
        </w:rPr>
        <w:t>Objectif de la politique de relance par le budget </w:t>
      </w:r>
    </w:p>
    <w:p w14:paraId="3D22DFC8" w14:textId="5A9EA4EC" w:rsidR="00A5091E" w:rsidRDefault="00B15943" w:rsidP="00A5091E">
      <w:r>
        <w:rPr>
          <w:color w:val="FF0000"/>
        </w:rPr>
        <w:t xml:space="preserve">Comment relancer ? </w:t>
      </w:r>
      <w:r>
        <w:t xml:space="preserve"> </w:t>
      </w:r>
      <w:r>
        <w:sym w:font="Wingdings" w:char="F0E0"/>
      </w:r>
      <w:r>
        <w:t xml:space="preserve"> </w:t>
      </w:r>
      <w:r w:rsidR="00A5091E">
        <w:t>augmenter PIB et baisser le chômage</w:t>
      </w:r>
    </w:p>
    <w:p w14:paraId="20CC67DB" w14:textId="5DFF9DF2" w:rsidR="00A5091E" w:rsidRDefault="00A5091E" w:rsidP="00A5091E">
      <w:r>
        <w:t>Pour relancer l’économie :</w:t>
      </w:r>
    </w:p>
    <w:p w14:paraId="325B3165" w14:textId="22B3401D" w:rsidR="00A5091E" w:rsidRDefault="00A5091E" w:rsidP="00A5091E">
      <w:r>
        <w:t>1</w:t>
      </w:r>
      <w:r w:rsidRPr="00A5091E">
        <w:rPr>
          <w:vertAlign w:val="superscript"/>
        </w:rPr>
        <w:t>er</w:t>
      </w:r>
      <w:r>
        <w:t xml:space="preserve"> solution </w:t>
      </w:r>
      <w:r>
        <w:sym w:font="Wingdings" w:char="F0E0"/>
      </w:r>
      <w:r>
        <w:t xml:space="preserve"> Augmentation les dépenses publiques</w:t>
      </w:r>
    </w:p>
    <w:p w14:paraId="0CF26ECC" w14:textId="5CBD370B" w:rsidR="00A5091E" w:rsidRDefault="00A5091E" w:rsidP="00A5091E">
      <w:r>
        <w:t>2</w:t>
      </w:r>
      <w:r w:rsidRPr="00A5091E">
        <w:rPr>
          <w:vertAlign w:val="superscript"/>
        </w:rPr>
        <w:t>e</w:t>
      </w:r>
      <w:r>
        <w:t xml:space="preserve"> Solution </w:t>
      </w:r>
      <w:r>
        <w:sym w:font="Wingdings" w:char="F0E0"/>
      </w:r>
      <w:r>
        <w:t xml:space="preserve"> Baisser les recettes fiscales : les agents on plus de revenues donc </w:t>
      </w:r>
      <w:r w:rsidRPr="00B15943">
        <w:rPr>
          <w:highlight w:val="lightGray"/>
        </w:rPr>
        <w:t>augmentation de la consommation</w:t>
      </w:r>
      <w:r>
        <w:t xml:space="preserve"> </w:t>
      </w:r>
      <w:r>
        <w:sym w:font="Wingdings" w:char="F0E0"/>
      </w:r>
      <w:r>
        <w:t xml:space="preserve"> augmentation production </w:t>
      </w:r>
      <w:r>
        <w:sym w:font="Wingdings" w:char="F0E0"/>
      </w:r>
      <w:r>
        <w:t xml:space="preserve"> baisse de chômage </w:t>
      </w:r>
      <w:r>
        <w:sym w:font="Wingdings" w:char="F0E0"/>
      </w:r>
      <w:r>
        <w:t xml:space="preserve"> augmentation des revenues </w:t>
      </w:r>
      <w:r>
        <w:sym w:font="Wingdings" w:char="F0E0"/>
      </w:r>
      <w:r>
        <w:t xml:space="preserve"> </w:t>
      </w:r>
      <w:r w:rsidRPr="00B15943">
        <w:rPr>
          <w:highlight w:val="lightGray"/>
        </w:rPr>
        <w:t>augmentation  de la conso</w:t>
      </w:r>
      <w:r w:rsidR="00EE3AA4">
        <w:t xml:space="preserve"> (boucle)</w:t>
      </w:r>
    </w:p>
    <w:p w14:paraId="1C4FA485" w14:textId="7D60616E" w:rsidR="00624557" w:rsidRPr="00B15943" w:rsidRDefault="00624557" w:rsidP="00A5091E">
      <w:r>
        <w:t>A partir de l’augmentation de revenues ça devient une boucle</w:t>
      </w:r>
      <w:bookmarkStart w:id="0" w:name="_GoBack"/>
      <w:bookmarkEnd w:id="0"/>
    </w:p>
    <w:p w14:paraId="74E4603C" w14:textId="77777777" w:rsidR="00A5091E" w:rsidRDefault="00A5091E" w:rsidP="00A5091E"/>
    <w:p w14:paraId="1D18E76E" w14:textId="3D7A7754" w:rsidR="00A5091E" w:rsidRPr="00E622DE" w:rsidRDefault="00A5091E" w:rsidP="00A5091E">
      <w:pPr>
        <w:pStyle w:val="ListParagraph"/>
        <w:numPr>
          <w:ilvl w:val="0"/>
          <w:numId w:val="3"/>
        </w:numPr>
        <w:rPr>
          <w:highlight w:val="yellow"/>
        </w:rPr>
      </w:pPr>
      <w:r w:rsidRPr="00E622DE">
        <w:rPr>
          <w:highlight w:val="yellow"/>
        </w:rPr>
        <w:t>Politique monétaire (libérale)</w:t>
      </w:r>
    </w:p>
    <w:p w14:paraId="555E45BD" w14:textId="57CD9C25" w:rsidR="00A5091E" w:rsidRDefault="00A5091E" w:rsidP="00A5091E">
      <w:r>
        <w:t>L’outil : C’est la masse de monnaie</w:t>
      </w:r>
    </w:p>
    <w:p w14:paraId="05EC1DB9" w14:textId="61B3C838" w:rsidR="00A5091E" w:rsidRDefault="00A5091E" w:rsidP="00A5091E">
      <w:r>
        <w:t>Les BC sont chargés de contrôler la m</w:t>
      </w:r>
      <w:r w:rsidR="00E622DE">
        <w:t>asse pour l’Europe c’est le BCE</w:t>
      </w:r>
    </w:p>
    <w:p w14:paraId="5AEA1851" w14:textId="070147B1" w:rsidR="00E622DE" w:rsidRDefault="00F4780B" w:rsidP="00A5091E">
      <w:r>
        <w:rPr>
          <w:noProof/>
          <w:lang w:val="en-US"/>
        </w:rPr>
        <mc:AlternateContent>
          <mc:Choice Requires="wps">
            <w:drawing>
              <wp:anchor distT="0" distB="0" distL="114300" distR="114300" simplePos="0" relativeHeight="251662336" behindDoc="0" locked="0" layoutInCell="1" allowOverlap="1" wp14:anchorId="090B1819" wp14:editId="6D8C164B">
                <wp:simplePos x="0" y="0"/>
                <wp:positionH relativeFrom="column">
                  <wp:posOffset>3657600</wp:posOffset>
                </wp:positionH>
                <wp:positionV relativeFrom="paragraph">
                  <wp:posOffset>163830</wp:posOffset>
                </wp:positionV>
                <wp:extent cx="2400300" cy="785495"/>
                <wp:effectExtent l="0" t="0" r="0" b="1905"/>
                <wp:wrapSquare wrapText="bothSides"/>
                <wp:docPr id="4" name="Text Box 4"/>
                <wp:cNvGraphicFramePr/>
                <a:graphic xmlns:a="http://schemas.openxmlformats.org/drawingml/2006/main">
                  <a:graphicData uri="http://schemas.microsoft.com/office/word/2010/wordprocessingShape">
                    <wps:wsp>
                      <wps:cNvSpPr txBox="1"/>
                      <wps:spPr>
                        <a:xfrm>
                          <a:off x="0" y="0"/>
                          <a:ext cx="2400300" cy="7854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7E15BA" w14:textId="057B846C" w:rsidR="00CF769F" w:rsidRDefault="00CF769F">
                            <w:r>
                              <w:t xml:space="preserve">Moins monnaie </w:t>
                            </w:r>
                            <w:r>
                              <w:sym w:font="Wingdings" w:char="F0E0"/>
                            </w:r>
                            <w:r>
                              <w:t xml:space="preserve"> perds de sa valeur </w:t>
                            </w:r>
                            <w:r>
                              <w:sym w:font="Wingdings" w:char="F0E0"/>
                            </w:r>
                          </w:p>
                          <w:p w14:paraId="74496C24" w14:textId="260D8382" w:rsidR="00CF769F" w:rsidRDefault="00CF769F">
                            <w:r>
                              <w:t>Augmentation du prix (inflation)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4in;margin-top:12.9pt;width:189pt;height:6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Fy8dA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" filled="f" stroked="f">
                <v:textbox>
                  <w:txbxContent>
                    <w:p w14:paraId="1D7E15BA" w14:textId="057B846C" w:rsidR="005959C2" w:rsidRDefault="005959C2">
                      <w:r>
                        <w:t xml:space="preserve">Moins monnaie </w:t>
                      </w:r>
                      <w:r>
                        <w:sym w:font="Wingdings" w:char="F0E0"/>
                      </w:r>
                      <w:r>
                        <w:t xml:space="preserve"> perds de sa valeur </w:t>
                      </w:r>
                      <w:r>
                        <w:sym w:font="Wingdings" w:char="F0E0"/>
                      </w:r>
                    </w:p>
                    <w:p w14:paraId="74496C24" w14:textId="260D8382" w:rsidR="005959C2" w:rsidRDefault="005959C2">
                      <w:r>
                        <w:t>Augmentation du prix (inflation)</w:t>
                      </w:r>
                    </w:p>
                  </w:txbxContent>
                </v:textbox>
                <w10:wrap type="square"/>
              </v:shape>
            </w:pict>
          </mc:Fallback>
        </mc:AlternateContent>
      </w:r>
      <w:r w:rsidR="00E622DE">
        <w:rPr>
          <w:noProof/>
          <w:lang w:val="en-US"/>
        </w:rPr>
        <mc:AlternateContent>
          <mc:Choice Requires="wps">
            <w:drawing>
              <wp:anchor distT="0" distB="0" distL="114300" distR="114300" simplePos="0" relativeHeight="251661312" behindDoc="0" locked="0" layoutInCell="1" allowOverlap="1" wp14:anchorId="071BED88" wp14:editId="572815DC">
                <wp:simplePos x="0" y="0"/>
                <wp:positionH relativeFrom="column">
                  <wp:posOffset>3200400</wp:posOffset>
                </wp:positionH>
                <wp:positionV relativeFrom="paragraph">
                  <wp:posOffset>164465</wp:posOffset>
                </wp:positionV>
                <wp:extent cx="114300" cy="1143000"/>
                <wp:effectExtent l="50800" t="25400" r="88900" b="101600"/>
                <wp:wrapThrough wrapText="bothSides">
                  <wp:wrapPolygon edited="0">
                    <wp:start x="9600" y="-480"/>
                    <wp:lineTo x="-4800" y="-480"/>
                    <wp:lineTo x="-9600" y="13920"/>
                    <wp:lineTo x="0" y="23040"/>
                    <wp:lineTo x="33600" y="23040"/>
                    <wp:lineTo x="28800" y="7200"/>
                    <wp:lineTo x="28800" y="-480"/>
                    <wp:lineTo x="9600" y="-480"/>
                  </wp:wrapPolygon>
                </wp:wrapThrough>
                <wp:docPr id="3" name="Left Brace 3"/>
                <wp:cNvGraphicFramePr/>
                <a:graphic xmlns:a="http://schemas.openxmlformats.org/drawingml/2006/main">
                  <a:graphicData uri="http://schemas.microsoft.com/office/word/2010/wordprocessingShape">
                    <wps:wsp>
                      <wps:cNvSpPr/>
                      <wps:spPr>
                        <a:xfrm>
                          <a:off x="0" y="0"/>
                          <a:ext cx="114300" cy="11430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52pt;margin-top:12.95pt;width:9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" adj="180" strokecolor="#4f81bd [3204]" strokeweight="2pt">
                <v:shadow on="t" opacity="24903f" mv:blur="40000f" origin=",.5" offset="0,20000emu"/>
                <w10:wrap type="through"/>
              </v:shape>
            </w:pict>
          </mc:Fallback>
        </mc:AlternateContent>
      </w:r>
    </w:p>
    <w:p w14:paraId="491502A8" w14:textId="457C545E" w:rsidR="00E622DE" w:rsidRDefault="00E622DE" w:rsidP="00A5091E">
      <w:r>
        <w:t>2 possibilités </w:t>
      </w:r>
      <w:r w:rsidRPr="00E622DE">
        <w:rPr>
          <w:highlight w:val="green"/>
        </w:rPr>
        <w:t>: Augmentation</w:t>
      </w:r>
      <w:r>
        <w:t xml:space="preserve"> MM (masse monétaire) </w:t>
      </w:r>
    </w:p>
    <w:p w14:paraId="09C9A454" w14:textId="2A877510" w:rsidR="00E622DE" w:rsidRPr="00E622DE" w:rsidRDefault="00E622DE" w:rsidP="00A5091E">
      <w:pPr>
        <w:rPr>
          <w:color w:val="FF0000"/>
        </w:rPr>
      </w:pPr>
      <w:r w:rsidRPr="00E622DE">
        <w:rPr>
          <w:color w:val="FF0000"/>
        </w:rPr>
        <w:t xml:space="preserve">Augmentation crédits </w:t>
      </w:r>
      <w:r w:rsidRPr="00E622DE">
        <w:rPr>
          <w:color w:val="FF0000"/>
        </w:rPr>
        <w:sym w:font="Wingdings" w:char="F0E0"/>
      </w:r>
      <w:r w:rsidRPr="00E622DE">
        <w:rPr>
          <w:color w:val="FF0000"/>
        </w:rPr>
        <w:t xml:space="preserve"> Baisse taux d’intérêt </w:t>
      </w:r>
    </w:p>
    <w:p w14:paraId="17B1DC32" w14:textId="7B6B539A" w:rsidR="00E622DE" w:rsidRDefault="00E622DE" w:rsidP="00A5091E"/>
    <w:p w14:paraId="1D592E0D" w14:textId="5F7333A7" w:rsidR="00E622DE" w:rsidRDefault="00F4780B" w:rsidP="00A5091E">
      <w:r>
        <w:rPr>
          <w:noProof/>
          <w:lang w:val="en-US"/>
        </w:rPr>
        <mc:AlternateContent>
          <mc:Choice Requires="wps">
            <w:drawing>
              <wp:anchor distT="0" distB="0" distL="114300" distR="114300" simplePos="0" relativeHeight="251663360" behindDoc="0" locked="0" layoutInCell="1" allowOverlap="1" wp14:anchorId="18182392" wp14:editId="61917F7B">
                <wp:simplePos x="0" y="0"/>
                <wp:positionH relativeFrom="column">
                  <wp:posOffset>3657600</wp:posOffset>
                </wp:positionH>
                <wp:positionV relativeFrom="paragraph">
                  <wp:posOffset>56515</wp:posOffset>
                </wp:positionV>
                <wp:extent cx="2540000" cy="6858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400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A22F43" w14:textId="3DC8F35A" w:rsidR="00CF769F" w:rsidRDefault="00CF769F">
                            <w:r>
                              <w:t xml:space="preserve">+ Emprunts </w:t>
                            </w:r>
                            <w:r>
                              <w:sym w:font="Wingdings" w:char="F0E0"/>
                            </w:r>
                            <w:r>
                              <w:t xml:space="preserve"> aug Conso + aug Investissement</w:t>
                            </w:r>
                          </w:p>
                          <w:p w14:paraId="29B271EA" w14:textId="612C9943" w:rsidR="00CF769F" w:rsidRDefault="00CF769F">
                            <w:r>
                              <w:t xml:space="preserve">= Aug Production et emplois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4in;margin-top:4.45pt;width:200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" filled="f" stroked="f">
                <v:textbox>
                  <w:txbxContent>
                    <w:p w14:paraId="60A22F43" w14:textId="3DC8F35A" w:rsidR="005959C2" w:rsidRDefault="005959C2">
                      <w:r>
                        <w:t xml:space="preserve">+ Emprunts </w:t>
                      </w:r>
                      <w:r>
                        <w:sym w:font="Wingdings" w:char="F0E0"/>
                      </w:r>
                      <w:r>
                        <w:t xml:space="preserve"> aug Conso + aug Investissement</w:t>
                      </w:r>
                    </w:p>
                    <w:p w14:paraId="29B271EA" w14:textId="612C9943" w:rsidR="005959C2" w:rsidRDefault="005959C2">
                      <w:r>
                        <w:t xml:space="preserve">= Aug Production et emplois </w:t>
                      </w:r>
                    </w:p>
                  </w:txbxContent>
                </v:textbox>
                <w10:wrap type="square"/>
              </v:shape>
            </w:pict>
          </mc:Fallback>
        </mc:AlternateContent>
      </w:r>
    </w:p>
    <w:p w14:paraId="62FFD7F7" w14:textId="77777777" w:rsidR="00E622DE" w:rsidRPr="00E622DE" w:rsidRDefault="00E622DE" w:rsidP="00E622DE"/>
    <w:p w14:paraId="6C12A365" w14:textId="77777777" w:rsidR="00E622DE" w:rsidRPr="00E622DE" w:rsidRDefault="00E622DE" w:rsidP="00E622DE"/>
    <w:p w14:paraId="4E74C86D" w14:textId="6E029521" w:rsidR="00E622DE" w:rsidRDefault="00E622DE" w:rsidP="00E622DE">
      <w:pPr>
        <w:tabs>
          <w:tab w:val="left" w:pos="2144"/>
        </w:tabs>
      </w:pPr>
    </w:p>
    <w:p w14:paraId="7139D3EA" w14:textId="25688B25" w:rsidR="00E622DE" w:rsidRDefault="00E622DE" w:rsidP="00E622DE">
      <w:pPr>
        <w:tabs>
          <w:tab w:val="left" w:pos="2144"/>
        </w:tabs>
      </w:pPr>
      <w:r w:rsidRPr="00E622DE">
        <w:rPr>
          <w:highlight w:val="green"/>
        </w:rPr>
        <w:t>Baisse MM</w:t>
      </w:r>
      <w:r>
        <w:t xml:space="preserve"> </w:t>
      </w:r>
      <w:r>
        <w:sym w:font="Wingdings" w:char="F0E0"/>
      </w:r>
      <w:r>
        <w:t xml:space="preserve"> Objectif = stabilité des prix</w:t>
      </w:r>
    </w:p>
    <w:p w14:paraId="639A3E41" w14:textId="2FEF546D" w:rsidR="0079506B" w:rsidRDefault="0079506B" w:rsidP="00E622DE">
      <w:pPr>
        <w:tabs>
          <w:tab w:val="left" w:pos="2144"/>
        </w:tabs>
      </w:pPr>
    </w:p>
    <w:p w14:paraId="7DAAF3A5" w14:textId="2DCD60CD" w:rsidR="0079506B" w:rsidRDefault="0079506B" w:rsidP="0079506B">
      <w:pPr>
        <w:pStyle w:val="ListParagraph"/>
        <w:numPr>
          <w:ilvl w:val="0"/>
          <w:numId w:val="5"/>
        </w:numPr>
        <w:tabs>
          <w:tab w:val="left" w:pos="2144"/>
        </w:tabs>
      </w:pPr>
      <w:r>
        <w:t>Le grand emprun</w:t>
      </w:r>
      <w:r w:rsidR="00366BF6">
        <w:t>t (doc 1</w:t>
      </w:r>
      <w:r>
        <w:t>)</w:t>
      </w:r>
    </w:p>
    <w:p w14:paraId="23BEFF52" w14:textId="519FAD69" w:rsidR="0079506B" w:rsidRDefault="0079506B" w:rsidP="0079506B">
      <w:pPr>
        <w:tabs>
          <w:tab w:val="left" w:pos="2144"/>
        </w:tabs>
      </w:pPr>
      <w:r>
        <w:t xml:space="preserve">Les investissement doivent favoriser la croissance, l’emploie et la compétitive des entreprises françaises </w:t>
      </w:r>
    </w:p>
    <w:p w14:paraId="0AEDD770" w14:textId="77777777" w:rsidR="000F4AFB" w:rsidRDefault="000F4AFB" w:rsidP="0079506B">
      <w:pPr>
        <w:tabs>
          <w:tab w:val="left" w:pos="2144"/>
        </w:tabs>
      </w:pPr>
    </w:p>
    <w:p w14:paraId="6953E751" w14:textId="549E990A" w:rsidR="000F4AFB" w:rsidRPr="00102E4C" w:rsidRDefault="000F4AFB" w:rsidP="000F4AFB">
      <w:pPr>
        <w:pStyle w:val="ListParagraph"/>
        <w:numPr>
          <w:ilvl w:val="0"/>
          <w:numId w:val="3"/>
        </w:numPr>
        <w:tabs>
          <w:tab w:val="left" w:pos="2144"/>
        </w:tabs>
        <w:rPr>
          <w:highlight w:val="yellow"/>
        </w:rPr>
      </w:pPr>
      <w:r w:rsidRPr="00102E4C">
        <w:rPr>
          <w:highlight w:val="yellow"/>
        </w:rPr>
        <w:t>b) Document grand emprunt</w:t>
      </w:r>
    </w:p>
    <w:p w14:paraId="047A7597" w14:textId="1A3276C5" w:rsidR="000F4AFB" w:rsidRPr="00931F10" w:rsidRDefault="000F4AFB" w:rsidP="000F4AFB">
      <w:pPr>
        <w:pStyle w:val="ListParagraph"/>
        <w:numPr>
          <w:ilvl w:val="0"/>
          <w:numId w:val="5"/>
        </w:numPr>
        <w:tabs>
          <w:tab w:val="left" w:pos="2144"/>
        </w:tabs>
        <w:rPr>
          <w:color w:val="4F81BD" w:themeColor="accent1"/>
        </w:rPr>
      </w:pPr>
      <w:r w:rsidRPr="00931F10">
        <w:rPr>
          <w:color w:val="4F81BD" w:themeColor="accent1"/>
        </w:rPr>
        <w:t>L’état pallie les défaillances du marché</w:t>
      </w:r>
    </w:p>
    <w:p w14:paraId="7F5FD31A" w14:textId="37189987" w:rsidR="000F4AFB" w:rsidRDefault="000F4AFB" w:rsidP="000F4AFB">
      <w:pPr>
        <w:pStyle w:val="ListParagraph"/>
        <w:numPr>
          <w:ilvl w:val="0"/>
          <w:numId w:val="8"/>
        </w:numPr>
        <w:tabs>
          <w:tab w:val="left" w:pos="2144"/>
        </w:tabs>
        <w:rPr>
          <w:highlight w:val="yellow"/>
        </w:rPr>
      </w:pPr>
      <w:r w:rsidRPr="000F4AFB">
        <w:rPr>
          <w:highlight w:val="yellow"/>
        </w:rPr>
        <w:t>Les bien publics</w:t>
      </w:r>
    </w:p>
    <w:p w14:paraId="50491F37" w14:textId="6A62D9FF" w:rsidR="000F4AFB" w:rsidRDefault="000F4AFB" w:rsidP="000F4AFB">
      <w:pPr>
        <w:tabs>
          <w:tab w:val="left" w:pos="2144"/>
        </w:tabs>
      </w:pPr>
      <w:r w:rsidRPr="000F4AFB">
        <w:t>Les</w:t>
      </w:r>
      <w:r>
        <w:t xml:space="preserve"> biens publics ou services peuvent être utilisés simultanément par plusieurs individus sans que la consommation de l’un réduise celle de l’</w:t>
      </w:r>
      <w:r w:rsidR="003336F8">
        <w:t xml:space="preserve">autre. Ces bien publics sont payés par les collectivités (les contribuables), l’utilisation peut </w:t>
      </w:r>
      <w:r w:rsidR="00366BF6">
        <w:t>être gratuite ou presque gratuites.</w:t>
      </w:r>
      <w:r w:rsidR="00654E27">
        <w:t xml:space="preserve"> Ces biens publics augmentent le bien être d’une population.</w:t>
      </w:r>
    </w:p>
    <w:p w14:paraId="4D024020" w14:textId="77777777" w:rsidR="00654E27" w:rsidRDefault="00654E27" w:rsidP="000F4AFB">
      <w:pPr>
        <w:tabs>
          <w:tab w:val="left" w:pos="2144"/>
        </w:tabs>
      </w:pPr>
    </w:p>
    <w:p w14:paraId="7F974908" w14:textId="309D5362" w:rsidR="00654E27" w:rsidRPr="00654E27" w:rsidRDefault="00654E27" w:rsidP="00654E27">
      <w:pPr>
        <w:pStyle w:val="ListParagraph"/>
        <w:numPr>
          <w:ilvl w:val="0"/>
          <w:numId w:val="8"/>
        </w:numPr>
        <w:tabs>
          <w:tab w:val="left" w:pos="2144"/>
        </w:tabs>
        <w:rPr>
          <w:highlight w:val="yellow"/>
        </w:rPr>
      </w:pPr>
      <w:r w:rsidRPr="00654E27">
        <w:rPr>
          <w:highlight w:val="yellow"/>
        </w:rPr>
        <w:t>Les externalités</w:t>
      </w:r>
    </w:p>
    <w:p w14:paraId="7EFEC895" w14:textId="4B5B0479" w:rsidR="000F4AFB" w:rsidRDefault="00730BE2" w:rsidP="000F4AFB">
      <w:pPr>
        <w:tabs>
          <w:tab w:val="left" w:pos="2144"/>
        </w:tabs>
      </w:pPr>
      <w:r>
        <w:t xml:space="preserve">Ce sont des effets qu’un individu ou une entreprise par son activité il ne paye rien, il ne reçoit pas de compensation. Les effets peuvent être positifs. Le rôle de l’état sera de les encourages. </w:t>
      </w:r>
    </w:p>
    <w:p w14:paraId="4CF0C24E" w14:textId="25CA3322" w:rsidR="00730BE2" w:rsidRDefault="00730BE2" w:rsidP="000F4AFB">
      <w:pPr>
        <w:tabs>
          <w:tab w:val="left" w:pos="2144"/>
        </w:tabs>
      </w:pPr>
      <w:r>
        <w:t>Les externalités négatives entrainent un cout (la pollution, dangers liée au tabac), le but de l’état de réduire par la réglementation (taxes)</w:t>
      </w:r>
      <w:r w:rsidR="00102E4C">
        <w:t>.</w:t>
      </w:r>
    </w:p>
    <w:p w14:paraId="633FE893" w14:textId="77777777" w:rsidR="00102E4C" w:rsidRDefault="00102E4C" w:rsidP="000F4AFB">
      <w:pPr>
        <w:tabs>
          <w:tab w:val="left" w:pos="2144"/>
        </w:tabs>
      </w:pPr>
    </w:p>
    <w:p w14:paraId="42F701B1" w14:textId="667286B3" w:rsidR="00102E4C" w:rsidRPr="00CF769F" w:rsidRDefault="00102E4C" w:rsidP="00102E4C">
      <w:pPr>
        <w:pStyle w:val="ListParagraph"/>
        <w:numPr>
          <w:ilvl w:val="0"/>
          <w:numId w:val="9"/>
        </w:numPr>
        <w:tabs>
          <w:tab w:val="left" w:pos="2144"/>
        </w:tabs>
        <w:rPr>
          <w:color w:val="FF0000"/>
        </w:rPr>
      </w:pPr>
      <w:r w:rsidRPr="00CF769F">
        <w:rPr>
          <w:color w:val="FF0000"/>
        </w:rPr>
        <w:t>Les actions de l’étant : une contrainte</w:t>
      </w:r>
    </w:p>
    <w:p w14:paraId="52A67BD6" w14:textId="52F0DC00" w:rsidR="00102E4C" w:rsidRPr="00CF769F" w:rsidRDefault="00102E4C" w:rsidP="00102E4C">
      <w:pPr>
        <w:pStyle w:val="ListParagraph"/>
        <w:numPr>
          <w:ilvl w:val="0"/>
          <w:numId w:val="10"/>
        </w:numPr>
        <w:tabs>
          <w:tab w:val="left" w:pos="2144"/>
        </w:tabs>
        <w:rPr>
          <w:color w:val="3366FF"/>
        </w:rPr>
      </w:pPr>
      <w:r w:rsidRPr="00CF769F">
        <w:rPr>
          <w:color w:val="3366FF"/>
        </w:rPr>
        <w:t>L’état garantit la concurrence (doc3)</w:t>
      </w:r>
    </w:p>
    <w:p w14:paraId="1A1628FC" w14:textId="77777777" w:rsidR="00421699" w:rsidRDefault="00B9233D" w:rsidP="00102E4C">
      <w:pPr>
        <w:tabs>
          <w:tab w:val="left" w:pos="2144"/>
        </w:tabs>
      </w:pPr>
      <w:r>
        <w:t xml:space="preserve">Cette concurrence est surveillé par une régulation autonome (désormais </w:t>
      </w:r>
      <w:r w:rsidRPr="00B9233D">
        <w:rPr>
          <w:highlight w:val="green"/>
        </w:rPr>
        <w:t>l’autorité de la concurrence</w:t>
      </w:r>
      <w:r>
        <w:t xml:space="preserve">)  </w:t>
      </w:r>
    </w:p>
    <w:p w14:paraId="5F802AA5" w14:textId="6EA68DEA" w:rsidR="00102E4C" w:rsidRDefault="00421699" w:rsidP="00102E4C">
      <w:pPr>
        <w:tabs>
          <w:tab w:val="left" w:pos="2144"/>
        </w:tabs>
      </w:pPr>
      <w:r>
        <w:t>-</w:t>
      </w:r>
      <w:r w:rsidR="00B9233D">
        <w:t xml:space="preserve">Elles luttent contre les abus de position dominante donc à titre préventif </w:t>
      </w:r>
      <w:r>
        <w:t>elles surveillent</w:t>
      </w:r>
      <w:r w:rsidR="00B9233D">
        <w:t xml:space="preserve"> </w:t>
      </w:r>
      <w:r>
        <w:t>les fusions</w:t>
      </w:r>
      <w:r w:rsidR="00B9233D">
        <w:t xml:space="preserve"> d’entreprise.</w:t>
      </w:r>
      <w:r>
        <w:t xml:space="preserve"> Exemple : Google</w:t>
      </w:r>
    </w:p>
    <w:p w14:paraId="2C6B26E8" w14:textId="7622693A" w:rsidR="00B9233D" w:rsidRDefault="00421699" w:rsidP="00421699">
      <w:pPr>
        <w:tabs>
          <w:tab w:val="left" w:pos="2144"/>
        </w:tabs>
      </w:pPr>
      <w:r>
        <w:t>-</w:t>
      </w:r>
      <w:r w:rsidR="00B9233D" w:rsidRPr="00421699">
        <w:t>Lutte contre les ententes</w:t>
      </w:r>
      <w:r w:rsidR="00B9233D">
        <w:t xml:space="preserve"> (doc4)</w:t>
      </w:r>
      <w:r>
        <w:t>.</w:t>
      </w:r>
    </w:p>
    <w:p w14:paraId="069F4113" w14:textId="4E28B33B" w:rsidR="00421699" w:rsidRDefault="00421699" w:rsidP="00421699">
      <w:pPr>
        <w:tabs>
          <w:tab w:val="left" w:pos="2144"/>
        </w:tabs>
      </w:pPr>
      <w:r>
        <w:sym w:font="Wingdings" w:char="F0E0"/>
      </w:r>
      <w:r>
        <w:t xml:space="preserve"> Prix </w:t>
      </w:r>
    </w:p>
    <w:p w14:paraId="5E78B39C" w14:textId="55ECE4B2" w:rsidR="00421699" w:rsidRDefault="00421699" w:rsidP="00421699">
      <w:pPr>
        <w:tabs>
          <w:tab w:val="left" w:pos="2144"/>
        </w:tabs>
      </w:pPr>
      <w:r>
        <w:sym w:font="Wingdings" w:char="F0E0"/>
      </w:r>
      <w:r>
        <w:t>Répartition des marchés</w:t>
      </w:r>
    </w:p>
    <w:p w14:paraId="4D25E1A5" w14:textId="26468DF6" w:rsidR="00421699" w:rsidRDefault="00421699" w:rsidP="00421699">
      <w:pPr>
        <w:tabs>
          <w:tab w:val="left" w:pos="2144"/>
        </w:tabs>
      </w:pPr>
      <w:r>
        <w:t>Exemple : Marché des disques durs</w:t>
      </w:r>
    </w:p>
    <w:p w14:paraId="28FA52C8" w14:textId="77777777" w:rsidR="00421699" w:rsidRDefault="00421699" w:rsidP="00421699">
      <w:pPr>
        <w:tabs>
          <w:tab w:val="left" w:pos="2144"/>
        </w:tabs>
      </w:pPr>
    </w:p>
    <w:p w14:paraId="3133F0CD" w14:textId="782A9282" w:rsidR="00421699" w:rsidRPr="00CF769F" w:rsidRDefault="00421699" w:rsidP="00421699">
      <w:pPr>
        <w:pStyle w:val="ListParagraph"/>
        <w:numPr>
          <w:ilvl w:val="0"/>
          <w:numId w:val="10"/>
        </w:numPr>
        <w:tabs>
          <w:tab w:val="left" w:pos="2144"/>
        </w:tabs>
        <w:rPr>
          <w:color w:val="3366FF"/>
        </w:rPr>
      </w:pPr>
      <w:r w:rsidRPr="00CF769F">
        <w:rPr>
          <w:color w:val="3366FF"/>
        </w:rPr>
        <w:t>État doit favoriser la confiance</w:t>
      </w:r>
    </w:p>
    <w:p w14:paraId="30A9BAD2" w14:textId="16FF8054" w:rsidR="00421699" w:rsidRDefault="00421699" w:rsidP="00421699">
      <w:pPr>
        <w:tabs>
          <w:tab w:val="left" w:pos="2144"/>
        </w:tabs>
      </w:pPr>
      <w:r>
        <w:t>Confiance dans l’avenir, dans la reprise économique, dans la stabilité de la monnaie. L’état garantie la bonne exécution des contrats et aussi la</w:t>
      </w:r>
      <w:r w:rsidR="00753E62">
        <w:t xml:space="preserve"> sécurité des transactions.</w:t>
      </w:r>
    </w:p>
    <w:p w14:paraId="27E1A83A" w14:textId="7483E63C" w:rsidR="00753E62" w:rsidRDefault="00753E62" w:rsidP="00421699">
      <w:pPr>
        <w:tabs>
          <w:tab w:val="left" w:pos="2144"/>
        </w:tabs>
      </w:pPr>
      <w:r>
        <w:t xml:space="preserve">-L’état décentralise de + en + sont pouvoir en laissant un rôle croissant aux collectivités territoriales </w:t>
      </w:r>
    </w:p>
    <w:p w14:paraId="678BB850" w14:textId="77777777" w:rsidR="00B9233D" w:rsidRDefault="00B9233D" w:rsidP="00B9233D">
      <w:pPr>
        <w:tabs>
          <w:tab w:val="left" w:pos="2144"/>
        </w:tabs>
      </w:pPr>
    </w:p>
    <w:p w14:paraId="016E4FAB" w14:textId="77777777" w:rsidR="00B9233D" w:rsidRDefault="00B9233D" w:rsidP="00B9233D">
      <w:pPr>
        <w:tabs>
          <w:tab w:val="left" w:pos="2144"/>
        </w:tabs>
      </w:pPr>
    </w:p>
    <w:p w14:paraId="07E5FA4D" w14:textId="77777777" w:rsidR="00102E4C" w:rsidRDefault="00102E4C" w:rsidP="00102E4C">
      <w:pPr>
        <w:tabs>
          <w:tab w:val="left" w:pos="2144"/>
        </w:tabs>
      </w:pPr>
    </w:p>
    <w:p w14:paraId="02C94DB0" w14:textId="77777777" w:rsidR="00102E4C" w:rsidRDefault="00102E4C" w:rsidP="00102E4C">
      <w:pPr>
        <w:tabs>
          <w:tab w:val="left" w:pos="2144"/>
        </w:tabs>
      </w:pPr>
    </w:p>
    <w:p w14:paraId="03E41974" w14:textId="77777777" w:rsidR="00102E4C" w:rsidRDefault="00102E4C" w:rsidP="00102E4C">
      <w:pPr>
        <w:tabs>
          <w:tab w:val="left" w:pos="2144"/>
        </w:tabs>
      </w:pPr>
    </w:p>
    <w:p w14:paraId="0B5B0CE1" w14:textId="77777777" w:rsidR="00102E4C" w:rsidRPr="000F4AFB" w:rsidRDefault="00102E4C" w:rsidP="000F4AFB">
      <w:pPr>
        <w:tabs>
          <w:tab w:val="left" w:pos="2144"/>
        </w:tabs>
      </w:pPr>
    </w:p>
    <w:p w14:paraId="5867ED66" w14:textId="77777777" w:rsidR="000F4AFB" w:rsidRPr="000F4AFB" w:rsidRDefault="000F4AFB" w:rsidP="000F4AFB">
      <w:pPr>
        <w:tabs>
          <w:tab w:val="left" w:pos="2144"/>
        </w:tabs>
        <w:rPr>
          <w:color w:val="3366FF"/>
        </w:rPr>
      </w:pPr>
    </w:p>
    <w:p w14:paraId="2F5331C2" w14:textId="77777777" w:rsidR="0079506B" w:rsidRPr="00E622DE" w:rsidRDefault="0079506B" w:rsidP="00E622DE">
      <w:pPr>
        <w:tabs>
          <w:tab w:val="left" w:pos="2144"/>
        </w:tabs>
      </w:pPr>
    </w:p>
    <w:sectPr w:rsidR="0079506B" w:rsidRPr="00E622DE" w:rsidSect="0070116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93142"/>
    <w:multiLevelType w:val="hybridMultilevel"/>
    <w:tmpl w:val="065EB8DA"/>
    <w:lvl w:ilvl="0" w:tplc="0409000F">
      <w:start w:val="1"/>
      <w:numFmt w:val="decimal"/>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
    <w:nsid w:val="192E3588"/>
    <w:multiLevelType w:val="hybridMultilevel"/>
    <w:tmpl w:val="A3D22698"/>
    <w:lvl w:ilvl="0" w:tplc="D7FEB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E1664"/>
    <w:multiLevelType w:val="hybridMultilevel"/>
    <w:tmpl w:val="4B9AD31A"/>
    <w:lvl w:ilvl="0" w:tplc="C53AB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C66E41"/>
    <w:multiLevelType w:val="hybridMultilevel"/>
    <w:tmpl w:val="6EA62F2C"/>
    <w:lvl w:ilvl="0" w:tplc="1EAC10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E4717C"/>
    <w:multiLevelType w:val="hybridMultilevel"/>
    <w:tmpl w:val="A3AEDDBC"/>
    <w:lvl w:ilvl="0" w:tplc="561AADA8">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EC0406C"/>
    <w:multiLevelType w:val="hybridMultilevel"/>
    <w:tmpl w:val="83D627F2"/>
    <w:lvl w:ilvl="0" w:tplc="B4CC8C08">
      <w:start w:val="1"/>
      <w:numFmt w:val="upperRoman"/>
      <w:lvlText w:val="I%1."/>
      <w:lvlJc w:val="righ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6">
    <w:nsid w:val="60061494"/>
    <w:multiLevelType w:val="hybridMultilevel"/>
    <w:tmpl w:val="7F3204A8"/>
    <w:lvl w:ilvl="0" w:tplc="5D7244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DD294D"/>
    <w:multiLevelType w:val="hybridMultilevel"/>
    <w:tmpl w:val="5B4CD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901E2D"/>
    <w:multiLevelType w:val="hybridMultilevel"/>
    <w:tmpl w:val="C170618A"/>
    <w:lvl w:ilvl="0" w:tplc="24148206">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9">
    <w:nsid w:val="7D671964"/>
    <w:multiLevelType w:val="hybridMultilevel"/>
    <w:tmpl w:val="CEFA05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4"/>
  </w:num>
  <w:num w:numId="5">
    <w:abstractNumId w:val="9"/>
  </w:num>
  <w:num w:numId="6">
    <w:abstractNumId w:val="2"/>
  </w:num>
  <w:num w:numId="7">
    <w:abstractNumId w:val="6"/>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335"/>
    <w:rsid w:val="000830AC"/>
    <w:rsid w:val="000D3604"/>
    <w:rsid w:val="000F4AFB"/>
    <w:rsid w:val="00102E4C"/>
    <w:rsid w:val="0014663E"/>
    <w:rsid w:val="001B2B84"/>
    <w:rsid w:val="00296D1C"/>
    <w:rsid w:val="003336F8"/>
    <w:rsid w:val="00366BF6"/>
    <w:rsid w:val="003F0BE1"/>
    <w:rsid w:val="00421699"/>
    <w:rsid w:val="004F2591"/>
    <w:rsid w:val="00543C21"/>
    <w:rsid w:val="005835F0"/>
    <w:rsid w:val="00586FB4"/>
    <w:rsid w:val="005959C2"/>
    <w:rsid w:val="00624557"/>
    <w:rsid w:val="00654E27"/>
    <w:rsid w:val="00701169"/>
    <w:rsid w:val="00730BE2"/>
    <w:rsid w:val="00753E62"/>
    <w:rsid w:val="0079506B"/>
    <w:rsid w:val="00901258"/>
    <w:rsid w:val="00931F10"/>
    <w:rsid w:val="00A23148"/>
    <w:rsid w:val="00A5091E"/>
    <w:rsid w:val="00A93335"/>
    <w:rsid w:val="00B15943"/>
    <w:rsid w:val="00B9233D"/>
    <w:rsid w:val="00C75853"/>
    <w:rsid w:val="00C841E0"/>
    <w:rsid w:val="00CB3E1D"/>
    <w:rsid w:val="00CF769F"/>
    <w:rsid w:val="00DE4454"/>
    <w:rsid w:val="00E622DE"/>
    <w:rsid w:val="00EE3AA4"/>
    <w:rsid w:val="00F23F0B"/>
    <w:rsid w:val="00F4780B"/>
    <w:rsid w:val="00F92DF3"/>
    <w:rsid w:val="00FF5CE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892D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335"/>
  </w:style>
  <w:style w:type="paragraph" w:styleId="Heading1">
    <w:name w:val="heading 1"/>
    <w:basedOn w:val="Normal"/>
    <w:next w:val="Normal"/>
    <w:link w:val="Heading1Char"/>
    <w:uiPriority w:val="9"/>
    <w:qFormat/>
    <w:rsid w:val="00A933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335"/>
    <w:pPr>
      <w:ind w:left="720"/>
      <w:contextualSpacing/>
    </w:pPr>
  </w:style>
  <w:style w:type="character" w:styleId="SubtleReference">
    <w:name w:val="Subtle Reference"/>
    <w:basedOn w:val="DefaultParagraphFont"/>
    <w:uiPriority w:val="31"/>
    <w:qFormat/>
    <w:rsid w:val="00A93335"/>
    <w:rPr>
      <w:smallCaps/>
      <w:color w:val="C0504D" w:themeColor="accent2"/>
      <w:u w:val="single"/>
    </w:rPr>
  </w:style>
  <w:style w:type="character" w:styleId="IntenseReference">
    <w:name w:val="Intense Reference"/>
    <w:basedOn w:val="DefaultParagraphFont"/>
    <w:uiPriority w:val="32"/>
    <w:qFormat/>
    <w:rsid w:val="00A93335"/>
    <w:rPr>
      <w:b/>
      <w:bCs/>
      <w:smallCaps/>
      <w:color w:val="C0504D" w:themeColor="accent2"/>
      <w:spacing w:val="5"/>
      <w:u w:val="single"/>
    </w:rPr>
  </w:style>
  <w:style w:type="paragraph" w:styleId="NoSpacing">
    <w:name w:val="No Spacing"/>
    <w:uiPriority w:val="1"/>
    <w:qFormat/>
    <w:rsid w:val="00A93335"/>
  </w:style>
  <w:style w:type="character" w:customStyle="1" w:styleId="Heading1Char">
    <w:name w:val="Heading 1 Char"/>
    <w:basedOn w:val="DefaultParagraphFont"/>
    <w:link w:val="Heading1"/>
    <w:uiPriority w:val="9"/>
    <w:rsid w:val="00A93335"/>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A933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93335"/>
    <w:rPr>
      <w:rFonts w:asciiTheme="majorHAnsi" w:eastAsiaTheme="majorEastAsia" w:hAnsiTheme="majorHAnsi" w:cstheme="majorBidi"/>
      <w:i/>
      <w:iCs/>
      <w:color w:val="4F81BD" w:themeColor="accent1"/>
      <w:spacing w:val="15"/>
    </w:rPr>
  </w:style>
  <w:style w:type="paragraph" w:styleId="Quote">
    <w:name w:val="Quote"/>
    <w:basedOn w:val="Normal"/>
    <w:next w:val="Normal"/>
    <w:link w:val="QuoteChar"/>
    <w:uiPriority w:val="29"/>
    <w:qFormat/>
    <w:rsid w:val="00A5091E"/>
    <w:rPr>
      <w:i/>
      <w:iCs/>
      <w:color w:val="000000" w:themeColor="text1"/>
    </w:rPr>
  </w:style>
  <w:style w:type="character" w:customStyle="1" w:styleId="QuoteChar">
    <w:name w:val="Quote Char"/>
    <w:basedOn w:val="DefaultParagraphFont"/>
    <w:link w:val="Quote"/>
    <w:uiPriority w:val="29"/>
    <w:rsid w:val="00A5091E"/>
    <w:rPr>
      <w:i/>
      <w:iCs/>
      <w:color w:val="000000" w:themeColor="text1"/>
    </w:rPr>
  </w:style>
  <w:style w:type="paragraph" w:styleId="IntenseQuote">
    <w:name w:val="Intense Quote"/>
    <w:basedOn w:val="Normal"/>
    <w:next w:val="Normal"/>
    <w:link w:val="IntenseQuoteChar"/>
    <w:uiPriority w:val="30"/>
    <w:qFormat/>
    <w:rsid w:val="00A509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5091E"/>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335"/>
  </w:style>
  <w:style w:type="paragraph" w:styleId="Heading1">
    <w:name w:val="heading 1"/>
    <w:basedOn w:val="Normal"/>
    <w:next w:val="Normal"/>
    <w:link w:val="Heading1Char"/>
    <w:uiPriority w:val="9"/>
    <w:qFormat/>
    <w:rsid w:val="00A933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335"/>
    <w:pPr>
      <w:ind w:left="720"/>
      <w:contextualSpacing/>
    </w:pPr>
  </w:style>
  <w:style w:type="character" w:styleId="SubtleReference">
    <w:name w:val="Subtle Reference"/>
    <w:basedOn w:val="DefaultParagraphFont"/>
    <w:uiPriority w:val="31"/>
    <w:qFormat/>
    <w:rsid w:val="00A93335"/>
    <w:rPr>
      <w:smallCaps/>
      <w:color w:val="C0504D" w:themeColor="accent2"/>
      <w:u w:val="single"/>
    </w:rPr>
  </w:style>
  <w:style w:type="character" w:styleId="IntenseReference">
    <w:name w:val="Intense Reference"/>
    <w:basedOn w:val="DefaultParagraphFont"/>
    <w:uiPriority w:val="32"/>
    <w:qFormat/>
    <w:rsid w:val="00A93335"/>
    <w:rPr>
      <w:b/>
      <w:bCs/>
      <w:smallCaps/>
      <w:color w:val="C0504D" w:themeColor="accent2"/>
      <w:spacing w:val="5"/>
      <w:u w:val="single"/>
    </w:rPr>
  </w:style>
  <w:style w:type="paragraph" w:styleId="NoSpacing">
    <w:name w:val="No Spacing"/>
    <w:uiPriority w:val="1"/>
    <w:qFormat/>
    <w:rsid w:val="00A93335"/>
  </w:style>
  <w:style w:type="character" w:customStyle="1" w:styleId="Heading1Char">
    <w:name w:val="Heading 1 Char"/>
    <w:basedOn w:val="DefaultParagraphFont"/>
    <w:link w:val="Heading1"/>
    <w:uiPriority w:val="9"/>
    <w:rsid w:val="00A93335"/>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A9333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A93335"/>
    <w:rPr>
      <w:rFonts w:asciiTheme="majorHAnsi" w:eastAsiaTheme="majorEastAsia" w:hAnsiTheme="majorHAnsi" w:cstheme="majorBidi"/>
      <w:i/>
      <w:iCs/>
      <w:color w:val="4F81BD" w:themeColor="accent1"/>
      <w:spacing w:val="15"/>
    </w:rPr>
  </w:style>
  <w:style w:type="paragraph" w:styleId="Quote">
    <w:name w:val="Quote"/>
    <w:basedOn w:val="Normal"/>
    <w:next w:val="Normal"/>
    <w:link w:val="QuoteChar"/>
    <w:uiPriority w:val="29"/>
    <w:qFormat/>
    <w:rsid w:val="00A5091E"/>
    <w:rPr>
      <w:i/>
      <w:iCs/>
      <w:color w:val="000000" w:themeColor="text1"/>
    </w:rPr>
  </w:style>
  <w:style w:type="character" w:customStyle="1" w:styleId="QuoteChar">
    <w:name w:val="Quote Char"/>
    <w:basedOn w:val="DefaultParagraphFont"/>
    <w:link w:val="Quote"/>
    <w:uiPriority w:val="29"/>
    <w:rsid w:val="00A5091E"/>
    <w:rPr>
      <w:i/>
      <w:iCs/>
      <w:color w:val="000000" w:themeColor="text1"/>
    </w:rPr>
  </w:style>
  <w:style w:type="paragraph" w:styleId="IntenseQuote">
    <w:name w:val="Intense Quote"/>
    <w:basedOn w:val="Normal"/>
    <w:next w:val="Normal"/>
    <w:link w:val="IntenseQuoteChar"/>
    <w:uiPriority w:val="30"/>
    <w:qFormat/>
    <w:rsid w:val="00A5091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5091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590</Words>
  <Characters>3368</Characters>
  <Application>Microsoft Macintosh Word</Application>
  <DocSecurity>0</DocSecurity>
  <Lines>28</Lines>
  <Paragraphs>7</Paragraphs>
  <ScaleCrop>false</ScaleCrop>
  <Company/>
  <LinksUpToDate>false</LinksUpToDate>
  <CharactersWithSpaces>3951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coyla juan</dc:creator>
  <cp:keywords/>
  <dc:description/>
  <cp:lastModifiedBy>Juan Coyla</cp:lastModifiedBy>
  <cp:revision>24</cp:revision>
  <dcterms:created xsi:type="dcterms:W3CDTF">2015-01-14T07:14:00Z</dcterms:created>
  <dcterms:modified xsi:type="dcterms:W3CDTF">2015-03-14T16:10:00Z</dcterms:modified>
</cp:coreProperties>
</file>