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D5F3364" w14:textId="33288500" w:rsidR="007B345C" w:rsidRDefault="0037483C" w:rsidP="00352C50">
      <w:pPr>
        <w:spacing w:line="360" w:lineRule="auto"/>
        <w:jc w:val="center"/>
        <w:rPr>
          <w:rFonts w:ascii="Times New Roman" w:hAnsi="Times New Roman"/>
          <w:b/>
          <w:bCs/>
          <w:sz w:val="44"/>
          <w:szCs w:val="44"/>
          <w:lang w:val="en-US"/>
        </w:rPr>
      </w:pPr>
      <w:bookmarkStart w:id="0" w:name="_Hlk212650725"/>
      <w:bookmarkEnd w:id="0"/>
      <w:r>
        <w:rPr>
          <w:rFonts w:ascii="Times New Roman" w:hAnsi="Times New Roman"/>
          <w:b/>
          <w:bCs/>
          <w:sz w:val="44"/>
          <w:szCs w:val="44"/>
          <w:lang w:val="en-US"/>
        </w:rPr>
        <w:t>Behavioral</w:t>
      </w:r>
      <w:r w:rsidR="00DD127A">
        <w:rPr>
          <w:rFonts w:ascii="Times New Roman" w:hAnsi="Times New Roman"/>
          <w:b/>
          <w:bCs/>
          <w:sz w:val="44"/>
          <w:szCs w:val="44"/>
          <w:lang w:val="en-US"/>
        </w:rPr>
        <w:t xml:space="preserve"> </w:t>
      </w:r>
      <w:r w:rsidR="00B53661">
        <w:rPr>
          <w:rFonts w:ascii="Times New Roman" w:hAnsi="Times New Roman"/>
          <w:b/>
          <w:bCs/>
          <w:sz w:val="44"/>
          <w:szCs w:val="44"/>
          <w:lang w:val="en-US"/>
        </w:rPr>
        <w:t>finance tools for</w:t>
      </w:r>
      <w:r w:rsidR="007B345C" w:rsidRPr="00B53661">
        <w:rPr>
          <w:rFonts w:ascii="Times New Roman" w:hAnsi="Times New Roman"/>
          <w:b/>
          <w:bCs/>
          <w:sz w:val="44"/>
          <w:szCs w:val="44"/>
          <w:lang w:val="en-US"/>
        </w:rPr>
        <w:t xml:space="preserve"> </w:t>
      </w:r>
      <w:r w:rsidR="00B53661">
        <w:rPr>
          <w:rFonts w:ascii="Times New Roman" w:hAnsi="Times New Roman"/>
          <w:b/>
          <w:bCs/>
          <w:sz w:val="44"/>
          <w:szCs w:val="44"/>
          <w:lang w:val="en-US"/>
        </w:rPr>
        <w:t xml:space="preserve">farmers’ </w:t>
      </w:r>
      <w:r w:rsidR="007B345C" w:rsidRPr="00B53661">
        <w:rPr>
          <w:rFonts w:ascii="Times New Roman" w:hAnsi="Times New Roman"/>
          <w:b/>
          <w:bCs/>
          <w:sz w:val="44"/>
          <w:szCs w:val="44"/>
          <w:lang w:val="en-US"/>
        </w:rPr>
        <w:t xml:space="preserve">input price risk management </w:t>
      </w:r>
    </w:p>
    <w:p w14:paraId="6AF25563" w14:textId="09193F09" w:rsidR="007B345C" w:rsidRPr="00BB5DAE" w:rsidRDefault="006C34FC" w:rsidP="6275C7C3">
      <w:pPr>
        <w:autoSpaceDE w:val="0"/>
        <w:autoSpaceDN w:val="0"/>
        <w:adjustRightInd w:val="0"/>
        <w:spacing w:line="360" w:lineRule="auto"/>
        <w:jc w:val="center"/>
        <w:rPr>
          <w:rFonts w:ascii="Times New Roman" w:eastAsiaTheme="minorEastAsia" w:hAnsi="Times New Roman"/>
        </w:rPr>
      </w:pPr>
      <w:r w:rsidRPr="6275C7C3">
        <w:rPr>
          <w:rFonts w:ascii="Times New Roman" w:eastAsiaTheme="minorEastAsia" w:hAnsi="Times New Roman"/>
        </w:rPr>
        <w:t>Riccardo Spada</w:t>
      </w:r>
      <w:r w:rsidR="00E54C57" w:rsidRPr="6275C7C3">
        <w:rPr>
          <w:rFonts w:ascii="Times New Roman" w:eastAsiaTheme="minorEastAsia" w:hAnsi="Times New Roman"/>
          <w:vertAlign w:val="superscript"/>
        </w:rPr>
        <w:t>1</w:t>
      </w:r>
      <w:r w:rsidR="00E03D65" w:rsidRPr="6275C7C3">
        <w:rPr>
          <w:rFonts w:ascii="Times New Roman" w:eastAsiaTheme="minorEastAsia" w:hAnsi="Times New Roman"/>
        </w:rPr>
        <w:t xml:space="preserve">, </w:t>
      </w:r>
      <w:r w:rsidR="00FB10C9" w:rsidRPr="6275C7C3">
        <w:rPr>
          <w:rFonts w:ascii="Times New Roman" w:eastAsiaTheme="minorEastAsia" w:hAnsi="Times New Roman"/>
        </w:rPr>
        <w:t xml:space="preserve">Lukas </w:t>
      </w:r>
      <w:r w:rsidR="516F4782" w:rsidRPr="6275C7C3">
        <w:rPr>
          <w:rFonts w:ascii="Times New Roman" w:eastAsiaTheme="minorEastAsia" w:hAnsi="Times New Roman"/>
        </w:rPr>
        <w:t>Å</w:t>
      </w:r>
      <w:r w:rsidR="00FB10C9" w:rsidRPr="6275C7C3">
        <w:rPr>
          <w:rFonts w:ascii="Times New Roman" w:eastAsiaTheme="minorEastAsia" w:hAnsi="Times New Roman"/>
        </w:rPr>
        <w:t>kerman</w:t>
      </w:r>
      <w:r w:rsidR="00FB10C9" w:rsidRPr="6275C7C3">
        <w:rPr>
          <w:rFonts w:ascii="Times New Roman" w:eastAsiaTheme="minorEastAsia" w:hAnsi="Times New Roman"/>
          <w:vertAlign w:val="superscript"/>
        </w:rPr>
        <w:t>2</w:t>
      </w:r>
      <w:r w:rsidR="00FB10C9" w:rsidRPr="6275C7C3">
        <w:rPr>
          <w:rFonts w:ascii="Times New Roman" w:eastAsiaTheme="minorEastAsia" w:hAnsi="Times New Roman"/>
        </w:rPr>
        <w:t xml:space="preserve">, </w:t>
      </w:r>
      <w:r w:rsidR="00150875">
        <w:rPr>
          <w:rFonts w:ascii="Times New Roman" w:eastAsiaTheme="minorEastAsia" w:hAnsi="Times New Roman"/>
        </w:rPr>
        <w:t>Simone Cerroni</w:t>
      </w:r>
      <w:r w:rsidR="00070684">
        <w:rPr>
          <w:rFonts w:ascii="Times New Roman" w:eastAsiaTheme="minorEastAsia" w:hAnsi="Times New Roman"/>
          <w:vertAlign w:val="superscript"/>
        </w:rPr>
        <w:t>3,4</w:t>
      </w:r>
      <w:r w:rsidR="00150875">
        <w:rPr>
          <w:rFonts w:ascii="Times New Roman" w:eastAsiaTheme="minorEastAsia" w:hAnsi="Times New Roman"/>
        </w:rPr>
        <w:t xml:space="preserve">, </w:t>
      </w:r>
      <w:r w:rsidR="2F1FF526" w:rsidRPr="6275C7C3">
        <w:rPr>
          <w:rFonts w:ascii="Times New Roman" w:eastAsiaTheme="minorEastAsia" w:hAnsi="Times New Roman"/>
        </w:rPr>
        <w:t xml:space="preserve">Miranda </w:t>
      </w:r>
      <w:r w:rsidR="008E26A0">
        <w:rPr>
          <w:rFonts w:ascii="Times New Roman" w:eastAsiaTheme="minorEastAsia" w:hAnsi="Times New Roman"/>
        </w:rPr>
        <w:t xml:space="preserve">P.M. </w:t>
      </w:r>
      <w:r w:rsidR="2F1FF526" w:rsidRPr="6275C7C3">
        <w:rPr>
          <w:rFonts w:ascii="Times New Roman" w:eastAsiaTheme="minorEastAsia" w:hAnsi="Times New Roman"/>
        </w:rPr>
        <w:t>Meuwissen</w:t>
      </w:r>
      <w:r w:rsidR="2F1FF526" w:rsidRPr="6275C7C3">
        <w:rPr>
          <w:rFonts w:ascii="Times New Roman" w:eastAsiaTheme="minorEastAsia" w:hAnsi="Times New Roman"/>
          <w:vertAlign w:val="superscript"/>
        </w:rPr>
        <w:t>1</w:t>
      </w:r>
      <w:r w:rsidR="2F1FF526" w:rsidRPr="6275C7C3">
        <w:rPr>
          <w:rFonts w:ascii="Times New Roman" w:eastAsiaTheme="minorEastAsia" w:hAnsi="Times New Roman"/>
        </w:rPr>
        <w:t xml:space="preserve">, </w:t>
      </w:r>
      <w:r w:rsidR="00C6447E">
        <w:rPr>
          <w:rFonts w:ascii="Times New Roman" w:eastAsiaTheme="minorEastAsia" w:hAnsi="Times New Roman"/>
        </w:rPr>
        <w:t xml:space="preserve">Laura </w:t>
      </w:r>
      <w:r w:rsidR="00774265">
        <w:rPr>
          <w:rFonts w:ascii="Times New Roman" w:eastAsiaTheme="minorEastAsia" w:hAnsi="Times New Roman"/>
        </w:rPr>
        <w:t>Moritz</w:t>
      </w:r>
      <w:r w:rsidR="00070684">
        <w:rPr>
          <w:rFonts w:ascii="Times New Roman" w:eastAsiaTheme="minorEastAsia" w:hAnsi="Times New Roman"/>
          <w:vertAlign w:val="superscript"/>
        </w:rPr>
        <w:t>3</w:t>
      </w:r>
      <w:r w:rsidR="00774265">
        <w:rPr>
          <w:rFonts w:ascii="Times New Roman" w:eastAsiaTheme="minorEastAsia" w:hAnsi="Times New Roman"/>
        </w:rPr>
        <w:t>,</w:t>
      </w:r>
      <w:r w:rsidR="009B683F">
        <w:rPr>
          <w:rFonts w:ascii="Times New Roman" w:eastAsiaTheme="minorEastAsia" w:hAnsi="Times New Roman"/>
        </w:rPr>
        <w:t xml:space="preserve"> </w:t>
      </w:r>
      <w:r w:rsidR="00E50976">
        <w:rPr>
          <w:rFonts w:ascii="Times New Roman" w:eastAsiaTheme="minorEastAsia" w:hAnsi="Times New Roman"/>
        </w:rPr>
        <w:t>Jens Rommel</w:t>
      </w:r>
      <w:r w:rsidR="00E50976" w:rsidRPr="6275C7C3">
        <w:rPr>
          <w:rFonts w:ascii="Times New Roman" w:eastAsiaTheme="minorEastAsia" w:hAnsi="Times New Roman"/>
          <w:vertAlign w:val="superscript"/>
        </w:rPr>
        <w:t>2</w:t>
      </w:r>
      <w:r w:rsidR="00E50976">
        <w:rPr>
          <w:rFonts w:ascii="Times New Roman" w:eastAsiaTheme="minorEastAsia" w:hAnsi="Times New Roman"/>
        </w:rPr>
        <w:t xml:space="preserve">, </w:t>
      </w:r>
      <w:r w:rsidR="00E03D65" w:rsidRPr="6275C7C3">
        <w:rPr>
          <w:rFonts w:ascii="Times New Roman" w:eastAsiaTheme="minorEastAsia" w:hAnsi="Times New Roman"/>
        </w:rPr>
        <w:t>Tobias Dalhaus</w:t>
      </w:r>
      <w:r w:rsidR="00C234CA" w:rsidRPr="6275C7C3">
        <w:rPr>
          <w:rFonts w:ascii="Times New Roman" w:eastAsiaTheme="minorEastAsia" w:hAnsi="Times New Roman"/>
          <w:vertAlign w:val="superscript"/>
        </w:rPr>
        <w:t>1</w:t>
      </w:r>
      <w:r w:rsidR="00070684">
        <w:rPr>
          <w:rFonts w:ascii="Times New Roman" w:eastAsiaTheme="minorEastAsia" w:hAnsi="Times New Roman"/>
          <w:vertAlign w:val="superscript"/>
        </w:rPr>
        <w:t>,5</w:t>
      </w:r>
    </w:p>
    <w:p w14:paraId="5777E6F2" w14:textId="31373935" w:rsidR="00692193" w:rsidRPr="001A38F1" w:rsidRDefault="00C234CA" w:rsidP="00692193">
      <w:pPr>
        <w:autoSpaceDE w:val="0"/>
        <w:autoSpaceDN w:val="0"/>
        <w:adjustRightInd w:val="0"/>
        <w:spacing w:line="360" w:lineRule="auto"/>
        <w:jc w:val="center"/>
        <w:rPr>
          <w:rFonts w:ascii="Times New Roman" w:eastAsiaTheme="minorHAnsi" w:hAnsi="Times New Roman"/>
          <w:sz w:val="20"/>
          <w:lang w:val="en-US"/>
        </w:rPr>
      </w:pPr>
      <w:r w:rsidRPr="001A38F1">
        <w:rPr>
          <w:rFonts w:ascii="Times New Roman" w:eastAsiaTheme="minorHAnsi" w:hAnsi="Times New Roman"/>
          <w:sz w:val="20"/>
          <w:vertAlign w:val="superscript"/>
          <w:lang w:val="en-US"/>
        </w:rPr>
        <w:t>1</w:t>
      </w:r>
      <w:r w:rsidR="006F7A6B" w:rsidRPr="001A38F1">
        <w:rPr>
          <w:rFonts w:ascii="Times New Roman" w:eastAsiaTheme="minorHAnsi" w:hAnsi="Times New Roman"/>
          <w:sz w:val="20"/>
          <w:lang w:val="en-US"/>
        </w:rPr>
        <w:t xml:space="preserve"> B</w:t>
      </w:r>
      <w:r w:rsidR="00E54C57" w:rsidRPr="001A38F1">
        <w:rPr>
          <w:rFonts w:ascii="Times New Roman" w:eastAsiaTheme="minorHAnsi" w:hAnsi="Times New Roman"/>
          <w:sz w:val="20"/>
          <w:lang w:val="en-US"/>
        </w:rPr>
        <w:t>usiness Economics Group, Wagenin</w:t>
      </w:r>
      <w:r w:rsidR="00A92B54" w:rsidRPr="001A38F1">
        <w:rPr>
          <w:rFonts w:ascii="Times New Roman" w:eastAsiaTheme="minorHAnsi" w:hAnsi="Times New Roman"/>
          <w:sz w:val="20"/>
          <w:lang w:val="en-US"/>
        </w:rPr>
        <w:t>gen University &amp; Research, Netherlands</w:t>
      </w:r>
    </w:p>
    <w:p w14:paraId="0D0F8F17" w14:textId="51A42B43" w:rsidR="00FB10C9" w:rsidRPr="001A38F1" w:rsidRDefault="00FB10C9"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2</w:t>
      </w:r>
      <w:r w:rsidRPr="001A38F1">
        <w:rPr>
          <w:rFonts w:ascii="Times New Roman" w:eastAsiaTheme="minorEastAsia" w:hAnsi="Times New Roman"/>
          <w:sz w:val="20"/>
          <w:lang w:val="en-US"/>
        </w:rPr>
        <w:t xml:space="preserve"> </w:t>
      </w:r>
      <w:r w:rsidR="008E26A0" w:rsidRPr="001A38F1">
        <w:rPr>
          <w:rFonts w:ascii="Times New Roman" w:eastAsiaTheme="minorEastAsia" w:hAnsi="Times New Roman"/>
          <w:sz w:val="20"/>
          <w:lang w:val="en-US"/>
        </w:rPr>
        <w:t>Department</w:t>
      </w:r>
      <w:r w:rsidR="1A4F3CBD" w:rsidRPr="001A38F1">
        <w:rPr>
          <w:rFonts w:ascii="Times New Roman" w:eastAsiaTheme="minorEastAsia" w:hAnsi="Times New Roman"/>
          <w:sz w:val="20"/>
          <w:lang w:val="en-US"/>
        </w:rPr>
        <w:t xml:space="preserve"> of Economics, </w:t>
      </w:r>
      <w:r w:rsidRPr="001A38F1">
        <w:rPr>
          <w:rFonts w:ascii="Times New Roman" w:eastAsiaTheme="minorEastAsia" w:hAnsi="Times New Roman"/>
          <w:sz w:val="20"/>
          <w:lang w:val="en-US"/>
        </w:rPr>
        <w:t>Swedish University of Agricultural Science</w:t>
      </w:r>
      <w:r w:rsidR="006F7A6B" w:rsidRPr="001A38F1">
        <w:rPr>
          <w:rFonts w:ascii="Times New Roman" w:eastAsiaTheme="minorEastAsia" w:hAnsi="Times New Roman"/>
          <w:sz w:val="20"/>
          <w:lang w:val="en-US"/>
        </w:rPr>
        <w:t xml:space="preserve"> (SLU), Sweden</w:t>
      </w:r>
    </w:p>
    <w:p w14:paraId="423592B9" w14:textId="514F824E" w:rsidR="00FC772B" w:rsidRPr="001A38F1" w:rsidRDefault="00070684" w:rsidP="00FC772B">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3</w:t>
      </w:r>
      <w:r w:rsidRPr="001A38F1">
        <w:rPr>
          <w:rFonts w:ascii="Times New Roman" w:eastAsiaTheme="minorEastAsia" w:hAnsi="Times New Roman"/>
          <w:sz w:val="20"/>
          <w:lang w:val="en-US"/>
        </w:rPr>
        <w:t xml:space="preserve"> </w:t>
      </w:r>
      <w:r w:rsidR="00FC772B" w:rsidRPr="001A38F1">
        <w:rPr>
          <w:rFonts w:ascii="Times New Roman" w:eastAsiaTheme="minorEastAsia" w:hAnsi="Times New Roman"/>
          <w:sz w:val="20"/>
          <w:lang w:val="en-US"/>
        </w:rPr>
        <w:t>Center Agriculture Food Environment (C3A), University of Trento, Italy</w:t>
      </w:r>
    </w:p>
    <w:p w14:paraId="6B19DAFB" w14:textId="1F98E741" w:rsidR="00E50976" w:rsidRPr="001A38F1" w:rsidRDefault="00070684" w:rsidP="6275C7C3">
      <w:pPr>
        <w:autoSpaceDE w:val="0"/>
        <w:autoSpaceDN w:val="0"/>
        <w:adjustRightInd w:val="0"/>
        <w:spacing w:line="360" w:lineRule="auto"/>
        <w:jc w:val="center"/>
        <w:rPr>
          <w:rFonts w:ascii="Times New Roman" w:eastAsiaTheme="minorEastAsia" w:hAnsi="Times New Roman"/>
          <w:sz w:val="20"/>
          <w:lang w:val="en-US"/>
        </w:rPr>
      </w:pPr>
      <w:r w:rsidRPr="001A38F1">
        <w:rPr>
          <w:rFonts w:ascii="Times New Roman" w:eastAsiaTheme="minorEastAsia" w:hAnsi="Times New Roman"/>
          <w:sz w:val="20"/>
          <w:vertAlign w:val="superscript"/>
          <w:lang w:val="en-US"/>
        </w:rPr>
        <w:t>4</w:t>
      </w:r>
      <w:r w:rsidRPr="001A38F1">
        <w:rPr>
          <w:rFonts w:ascii="Times New Roman" w:eastAsiaTheme="minorEastAsia" w:hAnsi="Times New Roman"/>
          <w:sz w:val="20"/>
          <w:lang w:val="en-US"/>
        </w:rPr>
        <w:t xml:space="preserve"> </w:t>
      </w:r>
      <w:r w:rsidR="00873CFF" w:rsidRPr="001A38F1">
        <w:rPr>
          <w:rFonts w:ascii="Times New Roman" w:eastAsiaTheme="minorEastAsia" w:hAnsi="Times New Roman"/>
          <w:sz w:val="20"/>
          <w:lang w:val="en-US"/>
        </w:rPr>
        <w:t>Department of Economics and Management, University of Trento, Italy</w:t>
      </w:r>
    </w:p>
    <w:p w14:paraId="5E26CC59" w14:textId="321A3735" w:rsidR="00070684" w:rsidRPr="001A38F1" w:rsidRDefault="00070684" w:rsidP="6275C7C3">
      <w:pPr>
        <w:autoSpaceDE w:val="0"/>
        <w:autoSpaceDN w:val="0"/>
        <w:adjustRightInd w:val="0"/>
        <w:spacing w:line="360" w:lineRule="auto"/>
        <w:jc w:val="center"/>
        <w:rPr>
          <w:rFonts w:ascii="Times New Roman" w:eastAsiaTheme="minorEastAsia" w:hAnsi="Times New Roman"/>
          <w:sz w:val="20"/>
          <w:lang w:val="en-GB"/>
        </w:rPr>
      </w:pPr>
      <w:r w:rsidRPr="001A38F1">
        <w:rPr>
          <w:rFonts w:ascii="Times New Roman" w:eastAsiaTheme="minorEastAsia" w:hAnsi="Times New Roman"/>
          <w:sz w:val="20"/>
          <w:vertAlign w:val="superscript"/>
          <w:lang w:val="en-GB"/>
        </w:rPr>
        <w:t>5</w:t>
      </w:r>
      <w:r w:rsidRPr="001A38F1">
        <w:rPr>
          <w:rFonts w:ascii="Times New Roman" w:eastAsiaTheme="minorEastAsia" w:hAnsi="Times New Roman"/>
          <w:sz w:val="20"/>
          <w:lang w:val="en-GB"/>
        </w:rPr>
        <w:t xml:space="preserve"> Agribusiness, Sustainable Food Systems Research Centre, Rhine-Waal University of Applied Sciences, Kleve, Germany</w:t>
      </w:r>
    </w:p>
    <w:p w14:paraId="6C2E481D" w14:textId="634E8CAE"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Abstract</w:t>
      </w:r>
    </w:p>
    <w:p w14:paraId="18345EF1" w14:textId="0B7E471D"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szCs w:val="24"/>
          <w:lang w:val="en-US"/>
        </w:rPr>
        <w:t>XXX</w:t>
      </w:r>
    </w:p>
    <w:p w14:paraId="0FFF847D" w14:textId="2AB4CB56"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JEL Codes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5389A5F0" w14:textId="04DF06DE" w:rsidR="000646C4" w:rsidRPr="000646C4" w:rsidRDefault="000646C4" w:rsidP="000646C4">
      <w:pPr>
        <w:autoSpaceDE w:val="0"/>
        <w:autoSpaceDN w:val="0"/>
        <w:adjustRightInd w:val="0"/>
        <w:spacing w:line="360" w:lineRule="auto"/>
        <w:rPr>
          <w:rFonts w:ascii="Times New Roman" w:eastAsiaTheme="minorHAnsi" w:hAnsi="Times New Roman"/>
          <w:szCs w:val="24"/>
          <w:lang w:val="en-US"/>
        </w:rPr>
      </w:pPr>
      <w:r w:rsidRPr="000646C4">
        <w:rPr>
          <w:rFonts w:ascii="Times New Roman" w:eastAsiaTheme="minorHAnsi" w:hAnsi="Times New Roman"/>
          <w:b/>
          <w:bCs/>
          <w:szCs w:val="24"/>
          <w:lang w:val="en-US"/>
        </w:rPr>
        <w:t>Keywords</w:t>
      </w:r>
      <w:r>
        <w:rPr>
          <w:rFonts w:ascii="Times New Roman" w:eastAsiaTheme="minorHAnsi" w:hAnsi="Times New Roman"/>
          <w:b/>
          <w:bCs/>
          <w:szCs w:val="24"/>
          <w:lang w:val="en-US"/>
        </w:rPr>
        <w:t xml:space="preserve">: </w:t>
      </w:r>
      <w:r>
        <w:rPr>
          <w:rFonts w:ascii="Times New Roman" w:eastAsiaTheme="minorHAnsi" w:hAnsi="Times New Roman"/>
          <w:szCs w:val="24"/>
          <w:lang w:val="en-US"/>
        </w:rPr>
        <w:t>XXX</w:t>
      </w:r>
    </w:p>
    <w:p w14:paraId="436EBC2A" w14:textId="77777777" w:rsidR="000646C4" w:rsidRDefault="000646C4" w:rsidP="000646C4">
      <w:pPr>
        <w:autoSpaceDE w:val="0"/>
        <w:autoSpaceDN w:val="0"/>
        <w:adjustRightInd w:val="0"/>
        <w:spacing w:line="360" w:lineRule="auto"/>
        <w:rPr>
          <w:rFonts w:ascii="Times New Roman" w:eastAsiaTheme="minorHAnsi" w:hAnsi="Times New Roman"/>
          <w:b/>
          <w:bCs/>
          <w:szCs w:val="24"/>
          <w:lang w:val="en-US"/>
        </w:rPr>
      </w:pPr>
      <w:r w:rsidRPr="000646C4">
        <w:rPr>
          <w:rFonts w:ascii="Times New Roman" w:eastAsiaTheme="minorHAnsi" w:hAnsi="Times New Roman"/>
          <w:b/>
          <w:bCs/>
          <w:szCs w:val="24"/>
          <w:lang w:val="en-US"/>
        </w:rPr>
        <w:t>Target Journals:</w:t>
      </w:r>
    </w:p>
    <w:p w14:paraId="523DC62F" w14:textId="417ADA26" w:rsidR="000646C4" w:rsidRDefault="00692193" w:rsidP="000646C4">
      <w:pPr>
        <w:pStyle w:val="ListParagraph"/>
        <w:numPr>
          <w:ilvl w:val="0"/>
          <w:numId w:val="15"/>
        </w:numPr>
        <w:autoSpaceDE w:val="0"/>
        <w:autoSpaceDN w:val="0"/>
        <w:adjustRightInd w:val="0"/>
        <w:spacing w:line="360" w:lineRule="auto"/>
        <w:rPr>
          <w:rFonts w:ascii="Times New Roman" w:eastAsiaTheme="minorHAnsi" w:hAnsi="Times New Roman"/>
          <w:szCs w:val="24"/>
          <w:lang w:val="en-US"/>
        </w:rPr>
      </w:pPr>
      <w:r w:rsidRPr="00692193">
        <w:rPr>
          <w:rFonts w:ascii="Times New Roman" w:eastAsiaTheme="minorHAnsi" w:hAnsi="Times New Roman"/>
          <w:szCs w:val="24"/>
          <w:lang w:val="en-US"/>
        </w:rPr>
        <w:t>XXX</w:t>
      </w:r>
      <w:r w:rsidR="000646C4" w:rsidRPr="00692193">
        <w:rPr>
          <w:rFonts w:ascii="Times New Roman" w:eastAsiaTheme="minorHAnsi" w:hAnsi="Times New Roman"/>
          <w:szCs w:val="24"/>
          <w:lang w:val="en-US"/>
        </w:rPr>
        <w:t xml:space="preserve"> </w:t>
      </w:r>
    </w:p>
    <w:p w14:paraId="4277E0B5" w14:textId="68D2C09E" w:rsidR="005F0F63" w:rsidRDefault="005F0F63">
      <w:pPr>
        <w:spacing w:after="160" w:line="259" w:lineRule="auto"/>
        <w:rPr>
          <w:rFonts w:ascii="Times New Roman" w:eastAsiaTheme="minorHAnsi" w:hAnsi="Times New Roman"/>
          <w:szCs w:val="24"/>
          <w:lang w:val="en-US"/>
        </w:rPr>
      </w:pPr>
      <w:r>
        <w:rPr>
          <w:rFonts w:ascii="Times New Roman" w:eastAsiaTheme="minorHAnsi" w:hAnsi="Times New Roman"/>
          <w:szCs w:val="24"/>
          <w:lang w:val="en-US"/>
        </w:rPr>
        <w:br w:type="page"/>
      </w:r>
    </w:p>
    <w:p w14:paraId="7A7A3389" w14:textId="68A369CF" w:rsidR="00303F89" w:rsidRDefault="00303F89" w:rsidP="007F06F1">
      <w:pPr>
        <w:pStyle w:val="Heading1"/>
        <w:rPr>
          <w:lang w:val="en-US"/>
        </w:rPr>
      </w:pPr>
      <w:proofErr w:type="spellStart"/>
      <w:r w:rsidRPr="007F06F1">
        <w:lastRenderedPageBreak/>
        <w:t>Introduction</w:t>
      </w:r>
      <w:proofErr w:type="spellEnd"/>
    </w:p>
    <w:p w14:paraId="4134A819" w14:textId="5A45C322" w:rsidR="00AA30C0" w:rsidRDefault="00B772C5"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I</w:t>
      </w:r>
      <w:r w:rsidR="007B345C" w:rsidRPr="6275C7C3">
        <w:rPr>
          <w:rFonts w:ascii="Times New Roman" w:eastAsiaTheme="minorEastAsia" w:hAnsi="Times New Roman"/>
          <w:lang w:val="en-US"/>
        </w:rPr>
        <w:t xml:space="preserve">n </w:t>
      </w:r>
      <w:r w:rsidR="007852A7" w:rsidRPr="6275C7C3">
        <w:rPr>
          <w:rFonts w:ascii="Times New Roman" w:eastAsiaTheme="minorEastAsia" w:hAnsi="Times New Roman"/>
          <w:lang w:val="en-US"/>
        </w:rPr>
        <w:t>recent</w:t>
      </w:r>
      <w:r w:rsidR="007B345C" w:rsidRPr="6275C7C3">
        <w:rPr>
          <w:rFonts w:ascii="Times New Roman" w:eastAsiaTheme="minorEastAsia" w:hAnsi="Times New Roman"/>
          <w:lang w:val="en-US"/>
        </w:rPr>
        <w:t xml:space="preserve"> decade</w:t>
      </w:r>
      <w:r w:rsidR="00AF64E3" w:rsidRPr="6275C7C3">
        <w:rPr>
          <w:rFonts w:ascii="Times New Roman" w:eastAsiaTheme="minorEastAsia" w:hAnsi="Times New Roman"/>
          <w:lang w:val="en-US"/>
        </w:rPr>
        <w:t>s</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energy-intensive inputs</w:t>
      </w:r>
      <w:r w:rsidR="00830F6F" w:rsidRPr="6275C7C3">
        <w:rPr>
          <w:rFonts w:ascii="Times New Roman" w:eastAsiaTheme="minorEastAsia" w:hAnsi="Times New Roman"/>
          <w:lang w:val="en-US"/>
        </w:rPr>
        <w:t xml:space="preserve"> in agriculture</w:t>
      </w:r>
      <w:r w:rsidR="008F51FE" w:rsidRPr="6275C7C3">
        <w:rPr>
          <w:rFonts w:ascii="Times New Roman" w:eastAsiaTheme="minorEastAsia" w:hAnsi="Times New Roman"/>
          <w:lang w:val="en-US"/>
        </w:rPr>
        <w:t>,</w:t>
      </w:r>
      <w:r w:rsidR="00B0247D" w:rsidRPr="6275C7C3">
        <w:rPr>
          <w:rFonts w:ascii="Times New Roman" w:eastAsiaTheme="minorEastAsia" w:hAnsi="Times New Roman"/>
          <w:lang w:val="en-US"/>
        </w:rPr>
        <w:t xml:space="preserve"> such as </w:t>
      </w:r>
      <w:r w:rsidR="001E02CE" w:rsidRPr="6275C7C3">
        <w:rPr>
          <w:rFonts w:ascii="Times New Roman" w:eastAsiaTheme="minorEastAsia" w:hAnsi="Times New Roman"/>
          <w:lang w:val="en-US"/>
        </w:rPr>
        <w:t xml:space="preserve">mineral </w:t>
      </w:r>
      <w:r w:rsidR="00B0247D" w:rsidRPr="6275C7C3">
        <w:rPr>
          <w:rFonts w:ascii="Times New Roman" w:eastAsiaTheme="minorEastAsia" w:hAnsi="Times New Roman"/>
          <w:lang w:val="en-US"/>
        </w:rPr>
        <w:t>fertilizers</w:t>
      </w:r>
      <w:r w:rsidR="008F51FE"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have experienced considerable </w:t>
      </w:r>
      <w:r w:rsidR="00740941" w:rsidRPr="6275C7C3">
        <w:rPr>
          <w:rFonts w:ascii="Times New Roman" w:eastAsiaTheme="minorEastAsia" w:hAnsi="Times New Roman"/>
          <w:lang w:val="en-US"/>
        </w:rPr>
        <w:t>volatility</w:t>
      </w:r>
      <w:r w:rsidR="007B345C" w:rsidRPr="6275C7C3">
        <w:rPr>
          <w:rFonts w:ascii="Times New Roman" w:eastAsiaTheme="minorEastAsia" w:hAnsi="Times New Roman"/>
          <w:lang w:val="en-US"/>
        </w:rPr>
        <w:t xml:space="preserve">, putting </w:t>
      </w:r>
      <w:r w:rsidR="0098141F" w:rsidRPr="6275C7C3">
        <w:rPr>
          <w:rFonts w:ascii="Times New Roman" w:eastAsiaTheme="minorEastAsia" w:hAnsi="Times New Roman"/>
          <w:lang w:val="en-US"/>
        </w:rPr>
        <w:t>farmers'</w:t>
      </w:r>
      <w:r w:rsidR="007B345C" w:rsidRPr="6275C7C3">
        <w:rPr>
          <w:rFonts w:ascii="Times New Roman" w:eastAsiaTheme="minorEastAsia" w:hAnsi="Times New Roman"/>
          <w:lang w:val="en-US"/>
        </w:rPr>
        <w:t xml:space="preserve"> overall income and</w:t>
      </w:r>
      <w:r w:rsidR="008D193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thereby</w:t>
      </w:r>
      <w:r w:rsidR="0098141F" w:rsidRPr="6275C7C3">
        <w:rPr>
          <w:rFonts w:ascii="Times New Roman" w:eastAsiaTheme="minorEastAsia" w:hAnsi="Times New Roman"/>
          <w:lang w:val="en-US"/>
        </w:rPr>
        <w:t>,</w:t>
      </w:r>
      <w:r w:rsidR="007B345C" w:rsidRPr="6275C7C3">
        <w:rPr>
          <w:rFonts w:ascii="Times New Roman" w:eastAsiaTheme="minorEastAsia" w:hAnsi="Times New Roman"/>
          <w:lang w:val="en-US"/>
        </w:rPr>
        <w:t xml:space="preserve"> food security at risk. </w:t>
      </w:r>
      <w:r w:rsidR="00924D77" w:rsidRPr="6275C7C3">
        <w:rPr>
          <w:rFonts w:ascii="Times New Roman" w:eastAsiaTheme="minorEastAsia" w:hAnsi="Times New Roman"/>
          <w:lang w:val="en-US"/>
        </w:rPr>
        <w:t>I</w:t>
      </w:r>
      <w:r w:rsidR="006A0B1C" w:rsidRPr="6275C7C3">
        <w:rPr>
          <w:rFonts w:ascii="Times New Roman" w:eastAsiaTheme="minorEastAsia" w:hAnsi="Times New Roman"/>
          <w:lang w:val="en-US"/>
        </w:rPr>
        <w:t xml:space="preserve">norganic </w:t>
      </w:r>
      <w:r w:rsidR="004032BE" w:rsidRPr="6275C7C3">
        <w:rPr>
          <w:rFonts w:ascii="Times New Roman" w:eastAsiaTheme="minorEastAsia" w:hAnsi="Times New Roman"/>
          <w:lang w:val="en-US"/>
        </w:rPr>
        <w:t>fertilizers</w:t>
      </w:r>
      <w:r w:rsidR="00BD7BC6" w:rsidRPr="6275C7C3">
        <w:rPr>
          <w:rFonts w:ascii="Times New Roman" w:eastAsiaTheme="minorEastAsia" w:hAnsi="Times New Roman"/>
          <w:lang w:val="en-US"/>
        </w:rPr>
        <w:t>,</w:t>
      </w:r>
      <w:r w:rsidR="0025726D" w:rsidRPr="6275C7C3">
        <w:rPr>
          <w:rFonts w:ascii="Times New Roman" w:eastAsiaTheme="minorEastAsia" w:hAnsi="Times New Roman"/>
          <w:lang w:val="en-US"/>
        </w:rPr>
        <w:t xml:space="preserve"> whose production requires substantial energy input</w:t>
      </w:r>
      <w:r w:rsidR="007603CF" w:rsidRPr="6275C7C3">
        <w:rPr>
          <w:rFonts w:ascii="Times New Roman" w:eastAsiaTheme="minorEastAsia" w:hAnsi="Times New Roman"/>
          <w:lang w:val="en-US"/>
        </w:rPr>
        <w:t>,</w:t>
      </w:r>
      <w:r w:rsidR="00BD7BC6" w:rsidRPr="6275C7C3">
        <w:rPr>
          <w:rFonts w:ascii="Times New Roman" w:eastAsiaTheme="minorEastAsia" w:hAnsi="Times New Roman"/>
          <w:lang w:val="en-US"/>
        </w:rPr>
        <w:t xml:space="preserve"> </w:t>
      </w:r>
      <w:r w:rsidR="001941BC" w:rsidRPr="6275C7C3">
        <w:rPr>
          <w:rFonts w:ascii="Times New Roman" w:eastAsiaTheme="minorEastAsia" w:hAnsi="Times New Roman"/>
          <w:lang w:val="en-US"/>
        </w:rPr>
        <w:t xml:space="preserve">stand out </w:t>
      </w:r>
      <w:r w:rsidR="00BD69E3" w:rsidRPr="6275C7C3">
        <w:rPr>
          <w:rFonts w:ascii="Times New Roman" w:eastAsiaTheme="minorEastAsia" w:hAnsi="Times New Roman"/>
          <w:lang w:val="en-US"/>
        </w:rPr>
        <w:t>as a critical component</w:t>
      </w:r>
      <w:r w:rsidR="009068D0" w:rsidRPr="6275C7C3">
        <w:rPr>
          <w:rFonts w:ascii="Times New Roman" w:eastAsiaTheme="minorEastAsia" w:hAnsi="Times New Roman"/>
          <w:lang w:val="en-US"/>
        </w:rPr>
        <w:t xml:space="preserve"> for modern </w:t>
      </w:r>
      <w:r w:rsidR="001941BC" w:rsidRPr="6275C7C3">
        <w:rPr>
          <w:rFonts w:ascii="Times New Roman" w:eastAsiaTheme="minorEastAsia" w:hAnsi="Times New Roman"/>
          <w:lang w:val="en-US"/>
        </w:rPr>
        <w:t>agricultur</w:t>
      </w:r>
      <w:r w:rsidR="009068D0" w:rsidRPr="6275C7C3">
        <w:rPr>
          <w:rFonts w:ascii="Times New Roman" w:eastAsiaTheme="minorEastAsia" w:hAnsi="Times New Roman"/>
          <w:lang w:val="en-US"/>
        </w:rPr>
        <w:t>e</w:t>
      </w:r>
      <w:r w:rsidR="001941BC"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{"citationID":"cmO5UObL","properties":{"formattedCitation":"(European Commission, 2022; FAO, 2024)","plainCitation":"(European Commission, 2022; FAO, 2024)","noteIndex":0},"citationItems":[{"id":126989,"uris":["http://zotero.org/users/14812719/items/CFMWY3MA"],"itemData":{"id":126989,"type":"report","event-place":"Brussels","genre":"Press release","publisher-place":"Brussels","title":"Food security: the Commission addresses the availability and affordability of fertilisers in the EU and globally","URL":"https://ec.europa.eu/commission/presscorner/detail/en/ip_22_6564","author":[{"family":"European Commission","given":""}],"accessed":{"date-parts":[["2025",6,13]]},"issued":{"date-parts":[["2022",11,9]]}}},{"id":126990,"uris":["http://zotero.org/users/14812719/items/FDC9IUD4"],"itemData":{"id":126990,"type":"report","event-place":"Rome","genre":"FAOSTAT Analytical Brief","number":"90","publisher-place":"Rome","title":"Inorganic fertilizers - 2002-2022","URL":"https://doi.org/10.4060/cd1485en","author":[{"family":"FAO","given":""}],"issued":{"date-parts":[["2024"]]}}}],"schema":"https://github.com/citation-style-language/schema/raw/master/csl-citation.json"} </w:instrText>
      </w:r>
      <w:r w:rsidRPr="6275C7C3">
        <w:rPr>
          <w:rFonts w:ascii="Times New Roman" w:eastAsiaTheme="minorEastAsia" w:hAnsi="Times New Roman"/>
          <w:lang w:val="en-US"/>
        </w:rPr>
        <w:fldChar w:fldCharType="separate"/>
      </w:r>
      <w:r w:rsidR="00F51E15" w:rsidRPr="6275C7C3">
        <w:rPr>
          <w:rFonts w:ascii="Times New Roman" w:eastAsiaTheme="minorEastAsia" w:hAnsi="Times New Roman"/>
          <w:lang w:val="en-GB"/>
        </w:rPr>
        <w:t>(European Commission, 2022; FAO, 2024)</w:t>
      </w:r>
      <w:r w:rsidRPr="6275C7C3">
        <w:rPr>
          <w:rFonts w:ascii="Times New Roman" w:eastAsiaTheme="minorEastAsia" w:hAnsi="Times New Roman"/>
          <w:lang w:val="en-US"/>
        </w:rPr>
        <w:fldChar w:fldCharType="end"/>
      </w:r>
      <w:r w:rsidR="00C66842" w:rsidRPr="6275C7C3">
        <w:rPr>
          <w:rFonts w:ascii="Times New Roman" w:eastAsiaTheme="minorEastAsia" w:hAnsi="Times New Roman"/>
          <w:lang w:val="en-US"/>
        </w:rPr>
        <w:t>.</w:t>
      </w:r>
      <w:r w:rsidR="00687B70" w:rsidRPr="6275C7C3">
        <w:rPr>
          <w:rFonts w:ascii="Times New Roman" w:eastAsiaTheme="minorEastAsia" w:hAnsi="Times New Roman"/>
          <w:lang w:val="en-US"/>
        </w:rPr>
        <w:t xml:space="preserve"> In particular</w:t>
      </w:r>
      <w:r w:rsidR="00E443AA" w:rsidRPr="6275C7C3">
        <w:rPr>
          <w:rFonts w:ascii="Times New Roman" w:eastAsiaTheme="minorEastAsia" w:hAnsi="Times New Roman"/>
          <w:lang w:val="en-US"/>
        </w:rPr>
        <w:t>, n</w:t>
      </w:r>
      <w:r w:rsidR="00682042" w:rsidRPr="6275C7C3">
        <w:rPr>
          <w:rFonts w:ascii="Times New Roman" w:eastAsiaTheme="minorEastAsia" w:hAnsi="Times New Roman"/>
          <w:lang w:val="en-US"/>
        </w:rPr>
        <w:t>itrogen</w:t>
      </w:r>
      <w:r w:rsidR="00687B70" w:rsidRPr="6275C7C3">
        <w:rPr>
          <w:rFonts w:ascii="Times New Roman" w:eastAsiaTheme="minorEastAsia" w:hAnsi="Times New Roman"/>
          <w:lang w:val="en-US"/>
        </w:rPr>
        <w:t>-based</w:t>
      </w:r>
      <w:r w:rsidR="00682042" w:rsidRPr="6275C7C3">
        <w:rPr>
          <w:rFonts w:ascii="Times New Roman" w:eastAsiaTheme="minorEastAsia" w:hAnsi="Times New Roman"/>
          <w:lang w:val="en-US"/>
        </w:rPr>
        <w:t xml:space="preserve"> </w:t>
      </w:r>
      <w:r w:rsidR="00E36F89" w:rsidRPr="6275C7C3">
        <w:rPr>
          <w:rFonts w:ascii="Times New Roman" w:eastAsiaTheme="minorEastAsia" w:hAnsi="Times New Roman"/>
          <w:lang w:val="en-US"/>
        </w:rPr>
        <w:t>fertilizer</w:t>
      </w:r>
      <w:r w:rsidR="00CF0EDC" w:rsidRPr="6275C7C3">
        <w:rPr>
          <w:rFonts w:ascii="Times New Roman" w:eastAsiaTheme="minorEastAsia" w:hAnsi="Times New Roman"/>
          <w:lang w:val="en-US"/>
        </w:rPr>
        <w:t xml:space="preserve">s </w:t>
      </w:r>
      <w:r w:rsidR="00D8001E" w:rsidRPr="6275C7C3">
        <w:rPr>
          <w:rFonts w:ascii="Times New Roman" w:eastAsiaTheme="minorEastAsia" w:hAnsi="Times New Roman"/>
          <w:lang w:val="en-US"/>
        </w:rPr>
        <w:t>are the</w:t>
      </w:r>
      <w:r w:rsidR="009131D0" w:rsidRPr="6275C7C3">
        <w:rPr>
          <w:rFonts w:ascii="Times New Roman" w:eastAsiaTheme="minorEastAsia" w:hAnsi="Times New Roman"/>
          <w:lang w:val="en-US"/>
        </w:rPr>
        <w:t xml:space="preserve"> most important </w:t>
      </w:r>
      <w:r w:rsidR="0085766F" w:rsidRPr="6275C7C3">
        <w:rPr>
          <w:rFonts w:ascii="Times New Roman" w:eastAsiaTheme="minorEastAsia" w:hAnsi="Times New Roman"/>
          <w:lang w:val="en-US"/>
        </w:rPr>
        <w:t xml:space="preserve">nutrient </w:t>
      </w:r>
      <w:r w:rsidR="00C25D9E" w:rsidRPr="6275C7C3">
        <w:rPr>
          <w:rFonts w:ascii="Times New Roman" w:eastAsiaTheme="minorEastAsia" w:hAnsi="Times New Roman"/>
          <w:lang w:val="en-US"/>
        </w:rPr>
        <w:t>for</w:t>
      </w:r>
      <w:r w:rsidR="00CD5043" w:rsidRPr="6275C7C3">
        <w:rPr>
          <w:rFonts w:ascii="Times New Roman" w:eastAsiaTheme="minorEastAsia" w:hAnsi="Times New Roman"/>
          <w:lang w:val="en-US"/>
        </w:rPr>
        <w:t xml:space="preserve"> crop production</w:t>
      </w:r>
      <w:r w:rsidR="00E26A9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{"citationID":"zZzh0Kyo","properties":{"formattedCitation":"(IFA, 2022)","plainCitation":"(IFA, 2022)","noteIndex":0},"citationItems":[{"id":127045,"uris":["http://zotero.org/users/14812719/items/SZGQUAI6"],"itemData":{"id":127045,"type":"report","event-place":"Paris, France","publisher":"International Fertilizer Association (IFA)","publisher-place":"Paris, France","title":"Fertilizer use by crop and country for the 2017-2018 period","author":[{"family":"IFA","given":""}],"issued":{"date-parts":[["2022"]]}}}],"schema":"https://github.com/citation-style-language/schema/raw/master/csl-citation.json"} </w:instrText>
      </w:r>
      <w:r w:rsidRPr="6275C7C3">
        <w:rPr>
          <w:rFonts w:ascii="Times New Roman" w:eastAsiaTheme="minorEastAsia" w:hAnsi="Times New Roman"/>
          <w:lang w:val="en-US"/>
        </w:rPr>
        <w:fldChar w:fldCharType="separate"/>
      </w:r>
      <w:r w:rsidR="00644E42" w:rsidRPr="6275C7C3">
        <w:rPr>
          <w:rFonts w:ascii="Times New Roman" w:eastAsiaTheme="minorEastAsia" w:hAnsi="Times New Roman"/>
          <w:lang w:val="en-GB"/>
        </w:rPr>
        <w:t>(IFA, 2022)</w:t>
      </w:r>
      <w:r w:rsidRPr="6275C7C3">
        <w:rPr>
          <w:rFonts w:ascii="Times New Roman" w:eastAsiaTheme="minorEastAsia" w:hAnsi="Times New Roman"/>
          <w:lang w:val="en-US"/>
        </w:rPr>
        <w:fldChar w:fldCharType="end"/>
      </w:r>
      <w:r w:rsidR="004C3CF6" w:rsidRPr="6275C7C3">
        <w:rPr>
          <w:rFonts w:ascii="Times New Roman" w:eastAsiaTheme="minorEastAsia" w:hAnsi="Times New Roman"/>
          <w:lang w:val="en-US"/>
        </w:rPr>
        <w:t>.</w:t>
      </w:r>
      <w:r w:rsidR="00E112E9" w:rsidRPr="6275C7C3">
        <w:rPr>
          <w:rFonts w:ascii="Times New Roman" w:eastAsiaTheme="minorEastAsia" w:hAnsi="Times New Roman"/>
          <w:lang w:val="en-US"/>
        </w:rPr>
        <w:t xml:space="preserve"> However, </w:t>
      </w:r>
      <w:r w:rsidR="007852A7" w:rsidRPr="6275C7C3">
        <w:rPr>
          <w:rFonts w:ascii="Times New Roman" w:eastAsiaTheme="minorEastAsia" w:hAnsi="Times New Roman"/>
          <w:lang w:val="en-US"/>
        </w:rPr>
        <w:t xml:space="preserve">the </w:t>
      </w:r>
      <w:r w:rsidR="00E112E9" w:rsidRPr="6275C7C3">
        <w:rPr>
          <w:rFonts w:ascii="Times New Roman" w:eastAsiaTheme="minorEastAsia" w:hAnsi="Times New Roman"/>
          <w:lang w:val="en-US"/>
        </w:rPr>
        <w:t>nitrogen price</w:t>
      </w:r>
      <w:r w:rsidR="007B345C" w:rsidRPr="6275C7C3">
        <w:rPr>
          <w:rFonts w:ascii="Times New Roman" w:eastAsiaTheme="minorEastAsia" w:hAnsi="Times New Roman"/>
          <w:lang w:val="en-US"/>
        </w:rPr>
        <w:t xml:space="preserve"> </w:t>
      </w:r>
      <w:r w:rsidR="001C018D" w:rsidRPr="6275C7C3">
        <w:rPr>
          <w:rFonts w:ascii="Times New Roman" w:eastAsiaTheme="minorEastAsia" w:hAnsi="Times New Roman"/>
          <w:lang w:val="en-US"/>
        </w:rPr>
        <w:t>ha</w:t>
      </w:r>
      <w:r w:rsidR="001B344F" w:rsidRPr="6275C7C3">
        <w:rPr>
          <w:rFonts w:ascii="Times New Roman" w:eastAsiaTheme="minorEastAsia" w:hAnsi="Times New Roman"/>
          <w:lang w:val="en-US"/>
        </w:rPr>
        <w:t>s</w:t>
      </w:r>
      <w:r w:rsidR="001C018D" w:rsidRPr="6275C7C3">
        <w:rPr>
          <w:rFonts w:ascii="Times New Roman" w:eastAsiaTheme="minorEastAsia" w:hAnsi="Times New Roman"/>
          <w:lang w:val="en-US"/>
        </w:rPr>
        <w:t xml:space="preserve"> experienced substantial volatility </w:t>
      </w:r>
      <w:r w:rsidR="001B7F91" w:rsidRPr="6275C7C3">
        <w:rPr>
          <w:rFonts w:ascii="Times New Roman" w:eastAsiaTheme="minorEastAsia" w:hAnsi="Times New Roman"/>
          <w:lang w:val="en-US"/>
        </w:rPr>
        <w:t xml:space="preserve">during recent geopolitical </w:t>
      </w:r>
      <w:r w:rsidR="6A7ED617" w:rsidRPr="6275C7C3">
        <w:rPr>
          <w:rFonts w:ascii="Times New Roman" w:eastAsiaTheme="minorEastAsia" w:hAnsi="Times New Roman"/>
          <w:lang w:val="en-US"/>
        </w:rPr>
        <w:t>crises,</w:t>
      </w:r>
      <w:r w:rsidR="00E55547" w:rsidRPr="6275C7C3">
        <w:rPr>
          <w:rFonts w:ascii="Times New Roman" w:eastAsiaTheme="minorEastAsia" w:hAnsi="Times New Roman"/>
          <w:lang w:val="en-US"/>
        </w:rPr>
        <w:t xml:space="preserve"> and</w:t>
      </w:r>
      <w:r w:rsidR="00C75432" w:rsidRPr="6275C7C3">
        <w:rPr>
          <w:rFonts w:ascii="Times New Roman" w:eastAsiaTheme="minorEastAsia" w:hAnsi="Times New Roman"/>
          <w:lang w:val="en-US"/>
        </w:rPr>
        <w:t xml:space="preserve"> </w:t>
      </w:r>
      <w:r w:rsidR="00E55547" w:rsidRPr="6275C7C3">
        <w:rPr>
          <w:rFonts w:ascii="Times New Roman" w:eastAsiaTheme="minorEastAsia" w:hAnsi="Times New Roman"/>
          <w:lang w:val="en-US"/>
        </w:rPr>
        <w:t xml:space="preserve">the literature suggests </w:t>
      </w:r>
      <w:r w:rsidR="00BD01D5" w:rsidRPr="6275C7C3">
        <w:rPr>
          <w:rFonts w:ascii="Times New Roman" w:eastAsiaTheme="minorEastAsia" w:hAnsi="Times New Roman"/>
          <w:lang w:val="en-US"/>
        </w:rPr>
        <w:t xml:space="preserve">that </w:t>
      </w:r>
      <w:r w:rsidR="00D937D2" w:rsidRPr="6275C7C3">
        <w:rPr>
          <w:rFonts w:ascii="Times New Roman" w:eastAsiaTheme="minorEastAsia" w:hAnsi="Times New Roman"/>
          <w:lang w:val="en-US"/>
        </w:rPr>
        <w:t xml:space="preserve">these shocks </w:t>
      </w:r>
      <w:r w:rsidR="00BD01D5" w:rsidRPr="6275C7C3">
        <w:rPr>
          <w:rFonts w:ascii="Times New Roman" w:eastAsiaTheme="minorEastAsia" w:hAnsi="Times New Roman"/>
          <w:lang w:val="en-US"/>
        </w:rPr>
        <w:t>are not completely transmitted to output prices</w:t>
      </w:r>
      <w:r w:rsidR="00244DA2"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{"citationID":"qG8zxSR4","properties":{"formattedCitation":"(Dong et al., 2025)","plainCitation":"(Dong et al., 2025)","noteIndex":0},"citationItems":[{"id":127050,"uris":["http://zotero.org/users/14812719/items/ZU4MG5JH"],"itemData":{"id":127050,"type":"article-journal","abstract":"Nitrogen fertilizer prices have been volatile, especially in recent years. This study decomposes nitrogen price changes into structural shocks related to supply and demand via a structural vector autoregression (SVAR) model and quantifies the relative contributions of these shocks to price movements over recent decades. Our findings reveal that corn and natural gas prices account for only a fraction of ammonia price fluctuations, while other factors in the nitrogen market have a more substantial influence.","container-title":"Applied Economic Perspectives and Policy","DOI":"10.1002/aepp.70004","ISSN":"2040-5804","issue":"n/a","language":"en","note":"_eprint: https://onlinelibrary.wiley.com/doi/pdf/10.1002/aepp.70004","source":"Wiley Online Library","title":"Unraveling demand and supply shocks in the U.S. nitrogen market","URL":"https://onlinelibrary.wiley.com/doi/abs/10.1002/aepp.70004","volume":"n/a","author":[{"family":"Dong","given":"Fengxia"},{"family":"Beckman","given":"Jayson"},{"family":"Arita","given":"Shawn"}],"accessed":{"date-parts":[["2025",8,13]]},"issued":{"date-parts":[["2025"]]}}}],"schema":"https://github.com/citation-style-language/schema/raw/master/csl-citation.json"} </w:instrText>
      </w:r>
      <w:r w:rsidRPr="6275C7C3">
        <w:rPr>
          <w:rFonts w:ascii="Times New Roman" w:eastAsiaTheme="minorEastAsia" w:hAnsi="Times New Roman"/>
          <w:lang w:val="en-US"/>
        </w:rPr>
        <w:fldChar w:fldCharType="separate"/>
      </w:r>
      <w:r w:rsidR="00244DA2" w:rsidRPr="6275C7C3">
        <w:rPr>
          <w:rFonts w:ascii="Times New Roman" w:eastAsiaTheme="minorEastAsia" w:hAnsi="Times New Roman"/>
          <w:lang w:val="en-GB"/>
        </w:rPr>
        <w:t>(Dong et al., 2025)</w:t>
      </w:r>
      <w:r w:rsidRPr="6275C7C3">
        <w:rPr>
          <w:rFonts w:ascii="Times New Roman" w:eastAsiaTheme="minorEastAsia" w:hAnsi="Times New Roman"/>
          <w:lang w:val="en-US"/>
        </w:rPr>
        <w:fldChar w:fldCharType="end"/>
      </w:r>
      <w:r w:rsidR="00194D4C" w:rsidRPr="6275C7C3">
        <w:rPr>
          <w:rFonts w:ascii="Times New Roman" w:eastAsiaTheme="minorEastAsia" w:hAnsi="Times New Roman"/>
          <w:lang w:val="en-US"/>
        </w:rPr>
        <w:t>.</w:t>
      </w:r>
      <w:r w:rsidR="00505C5C" w:rsidRPr="6275C7C3">
        <w:rPr>
          <w:rFonts w:ascii="Times New Roman" w:eastAsiaTheme="minorEastAsia" w:hAnsi="Times New Roman"/>
          <w:lang w:val="en-US"/>
        </w:rPr>
        <w:t xml:space="preserve"> </w:t>
      </w:r>
      <w:r w:rsidR="00D03519" w:rsidRPr="6275C7C3">
        <w:rPr>
          <w:rFonts w:ascii="Times New Roman" w:eastAsiaTheme="minorEastAsia" w:hAnsi="Times New Roman"/>
          <w:lang w:val="en-US"/>
        </w:rPr>
        <w:t xml:space="preserve">Higher prices </w:t>
      </w:r>
      <w:r w:rsidR="00C776AA" w:rsidRPr="6275C7C3">
        <w:rPr>
          <w:rFonts w:ascii="Times New Roman" w:eastAsiaTheme="minorEastAsia" w:hAnsi="Times New Roman"/>
          <w:lang w:val="en-US"/>
        </w:rPr>
        <w:t>can reduce farmers’ ability to apply optimal nutrient levels</w:t>
      </w:r>
      <w:r w:rsidR="00BF2EDB" w:rsidRPr="6275C7C3">
        <w:rPr>
          <w:rFonts w:ascii="Times New Roman" w:eastAsiaTheme="minorEastAsia" w:hAnsi="Times New Roman"/>
          <w:lang w:val="en-US"/>
        </w:rPr>
        <w:t xml:space="preserve">, thereby </w:t>
      </w:r>
      <w:r w:rsidR="000154E5" w:rsidRPr="6275C7C3">
        <w:rPr>
          <w:rFonts w:ascii="Times New Roman" w:eastAsiaTheme="minorEastAsia" w:hAnsi="Times New Roman"/>
          <w:lang w:val="en-US"/>
        </w:rPr>
        <w:t xml:space="preserve">lowering </w:t>
      </w:r>
      <w:r w:rsidR="00BF2EDB" w:rsidRPr="6275C7C3">
        <w:rPr>
          <w:rFonts w:ascii="Times New Roman" w:eastAsiaTheme="minorEastAsia" w:hAnsi="Times New Roman"/>
          <w:lang w:val="en-US"/>
        </w:rPr>
        <w:t>yields and jeopardizing food security.</w:t>
      </w:r>
      <w:r w:rsidR="008A06CA" w:rsidRPr="6275C7C3">
        <w:rPr>
          <w:rFonts w:ascii="Times New Roman" w:eastAsiaTheme="minorEastAsia" w:hAnsi="Times New Roman"/>
          <w:lang w:val="en-US"/>
        </w:rPr>
        <w:t xml:space="preserve"> </w:t>
      </w:r>
    </w:p>
    <w:p w14:paraId="4ADA3338" w14:textId="11BC5CD2" w:rsidR="00BE46B9" w:rsidRDefault="0060381D"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While in the long</w:t>
      </w:r>
      <w:r w:rsidR="005A6291" w:rsidRPr="6275C7C3">
        <w:rPr>
          <w:rFonts w:ascii="Times New Roman" w:eastAsiaTheme="minorEastAsia" w:hAnsi="Times New Roman"/>
          <w:lang w:val="en-US"/>
        </w:rPr>
        <w:t>-</w:t>
      </w:r>
      <w:r w:rsidRPr="6275C7C3">
        <w:rPr>
          <w:rFonts w:ascii="Times New Roman" w:eastAsiaTheme="minorEastAsia" w:hAnsi="Times New Roman"/>
          <w:lang w:val="en-US"/>
        </w:rPr>
        <w:t xml:space="preserve">run farms must </w:t>
      </w:r>
      <w:r w:rsidR="00460FEF" w:rsidRPr="6275C7C3">
        <w:rPr>
          <w:rFonts w:ascii="Times New Roman" w:eastAsiaTheme="minorEastAsia" w:hAnsi="Times New Roman"/>
          <w:lang w:val="en-US"/>
        </w:rPr>
        <w:t>reduce dependency</w:t>
      </w:r>
      <w:r w:rsidRPr="6275C7C3">
        <w:rPr>
          <w:rFonts w:ascii="Times New Roman" w:eastAsiaTheme="minorEastAsia" w:hAnsi="Times New Roman"/>
          <w:lang w:val="en-US"/>
        </w:rPr>
        <w:t xml:space="preserve"> </w:t>
      </w:r>
      <w:r w:rsidR="10238A6C" w:rsidRPr="6275C7C3">
        <w:rPr>
          <w:rFonts w:ascii="Times New Roman" w:eastAsiaTheme="minorEastAsia" w:hAnsi="Times New Roman"/>
          <w:lang w:val="en-US"/>
        </w:rPr>
        <w:t>on</w:t>
      </w:r>
      <w:r w:rsidRPr="6275C7C3">
        <w:rPr>
          <w:rFonts w:ascii="Times New Roman" w:eastAsiaTheme="minorEastAsia" w:hAnsi="Times New Roman"/>
          <w:lang w:val="en-US"/>
        </w:rPr>
        <w:t xml:space="preserve"> fossil energy intensive inputs, </w:t>
      </w:r>
      <w:r w:rsidR="007D35DA" w:rsidRPr="6275C7C3">
        <w:rPr>
          <w:rFonts w:ascii="Times New Roman" w:eastAsiaTheme="minorEastAsia" w:hAnsi="Times New Roman"/>
          <w:lang w:val="en-US"/>
        </w:rPr>
        <w:t xml:space="preserve">price </w:t>
      </w:r>
      <w:r w:rsidRPr="6275C7C3">
        <w:rPr>
          <w:rFonts w:ascii="Times New Roman" w:eastAsiaTheme="minorEastAsia" w:hAnsi="Times New Roman"/>
          <w:lang w:val="en-US"/>
        </w:rPr>
        <w:t xml:space="preserve">risk management </w:t>
      </w:r>
      <w:r w:rsidR="007D35DA" w:rsidRPr="6275C7C3">
        <w:rPr>
          <w:rFonts w:ascii="Times New Roman" w:eastAsiaTheme="minorEastAsia" w:hAnsi="Times New Roman"/>
          <w:lang w:val="en-US"/>
        </w:rPr>
        <w:t xml:space="preserve">can </w:t>
      </w:r>
      <w:r w:rsidR="005F44AA" w:rsidRPr="6275C7C3">
        <w:rPr>
          <w:rFonts w:ascii="Times New Roman" w:eastAsiaTheme="minorEastAsia" w:hAnsi="Times New Roman"/>
          <w:lang w:val="en-US"/>
        </w:rPr>
        <w:t>mitigate</w:t>
      </w:r>
      <w:r w:rsidRPr="6275C7C3">
        <w:rPr>
          <w:rFonts w:ascii="Times New Roman" w:eastAsiaTheme="minorEastAsia" w:hAnsi="Times New Roman"/>
          <w:lang w:val="en-US"/>
        </w:rPr>
        <w:t xml:space="preserve"> the financial exposure to price volatility </w:t>
      </w:r>
      <w:r w:rsidR="007D35DA" w:rsidRPr="6275C7C3">
        <w:rPr>
          <w:rFonts w:ascii="Times New Roman" w:eastAsiaTheme="minorEastAsia" w:hAnsi="Times New Roman"/>
          <w:lang w:val="en-US"/>
        </w:rPr>
        <w:t xml:space="preserve">in the short run. </w:t>
      </w:r>
      <w:r w:rsidR="00C125A3" w:rsidRPr="6275C7C3">
        <w:rPr>
          <w:rFonts w:ascii="Times New Roman" w:eastAsiaTheme="minorEastAsia" w:hAnsi="Times New Roman"/>
          <w:lang w:val="en-US"/>
        </w:rPr>
        <w:t>A strategy t</w:t>
      </w:r>
      <w:r w:rsidR="001B7F91" w:rsidRPr="6275C7C3">
        <w:rPr>
          <w:rFonts w:ascii="Times New Roman" w:eastAsiaTheme="minorEastAsia" w:hAnsi="Times New Roman"/>
          <w:lang w:val="en-US"/>
        </w:rPr>
        <w:t xml:space="preserve">o </w:t>
      </w:r>
      <w:r w:rsidR="007B345C" w:rsidRPr="6275C7C3">
        <w:rPr>
          <w:rFonts w:ascii="Times New Roman" w:eastAsiaTheme="minorEastAsia" w:hAnsi="Times New Roman"/>
          <w:lang w:val="en-US"/>
        </w:rPr>
        <w:t xml:space="preserve">manage </w:t>
      </w:r>
      <w:r w:rsidR="00EB0954" w:rsidRPr="6275C7C3">
        <w:rPr>
          <w:rFonts w:ascii="Times New Roman" w:eastAsiaTheme="minorEastAsia" w:hAnsi="Times New Roman"/>
          <w:lang w:val="en-US"/>
        </w:rPr>
        <w:t>price</w:t>
      </w:r>
      <w:r w:rsidR="007B345C" w:rsidRPr="6275C7C3">
        <w:rPr>
          <w:rFonts w:ascii="Times New Roman" w:eastAsiaTheme="minorEastAsia" w:hAnsi="Times New Roman"/>
          <w:lang w:val="en-US"/>
        </w:rPr>
        <w:t xml:space="preserve"> risk</w:t>
      </w:r>
      <w:r w:rsidR="004450BE" w:rsidRPr="6275C7C3">
        <w:rPr>
          <w:rFonts w:ascii="Times New Roman" w:eastAsiaTheme="minorEastAsia" w:hAnsi="Times New Roman"/>
          <w:lang w:val="en-US"/>
        </w:rPr>
        <w:t xml:space="preserve"> is to </w:t>
      </w:r>
      <w:r w:rsidR="00B772C5" w:rsidRPr="6275C7C3">
        <w:rPr>
          <w:rFonts w:ascii="Times New Roman" w:eastAsiaTheme="minorEastAsia" w:hAnsi="Times New Roman"/>
          <w:lang w:val="en-US"/>
        </w:rPr>
        <w:t xml:space="preserve">use </w:t>
      </w:r>
      <w:r w:rsidR="007B345C" w:rsidRPr="6275C7C3">
        <w:rPr>
          <w:rFonts w:ascii="Times New Roman" w:eastAsiaTheme="minorEastAsia" w:hAnsi="Times New Roman"/>
          <w:lang w:val="en-US"/>
        </w:rPr>
        <w:t xml:space="preserve">financial tools </w:t>
      </w:r>
      <w:r w:rsidR="0088711B" w:rsidRPr="6275C7C3">
        <w:rPr>
          <w:rFonts w:ascii="Times New Roman" w:hAnsi="Times New Roman"/>
          <w:lang w:val="en-US"/>
        </w:rPr>
        <w:t>such as</w:t>
      </w:r>
      <w:r w:rsidR="007B345C" w:rsidRPr="6275C7C3">
        <w:rPr>
          <w:rFonts w:ascii="Times New Roman" w:hAnsi="Times New Roman"/>
          <w:lang w:val="en-US"/>
        </w:rPr>
        <w:t xml:space="preserve"> forward contracts, futures and options, and price </w:t>
      </w:r>
      <w:r w:rsidR="008D193F" w:rsidRPr="6275C7C3">
        <w:rPr>
          <w:rFonts w:ascii="Times New Roman" w:hAnsi="Times New Roman"/>
          <w:lang w:val="en-US"/>
        </w:rPr>
        <w:t>insurance</w:t>
      </w:r>
      <w:r w:rsidR="00946D21" w:rsidRPr="6275C7C3">
        <w:rPr>
          <w:rFonts w:ascii="Times New Roman" w:hAnsi="Times New Roman"/>
          <w:lang w:val="en-US"/>
        </w:rPr>
        <w:t xml:space="preserve"> </w:t>
      </w:r>
      <w:r w:rsidRPr="6275C7C3">
        <w:rPr>
          <w:rFonts w:ascii="Times New Roman" w:hAnsi="Times New Roman"/>
          <w:lang w:val="en-US"/>
        </w:rPr>
        <w:fldChar w:fldCharType="begin"/>
      </w:r>
      <w:r w:rsidRPr="6275C7C3">
        <w:rPr>
          <w:rFonts w:ascii="Times New Roman" w:hAnsi="Times New Roman"/>
          <w:lang w:val="en-US"/>
        </w:rPr>
        <w:instrText xml:space="preserve"> ADDIN ZOTERO_ITEM CSL_CITATION {"citationID":"7mNcZepI","properties":{"formattedCitation":"(Hardaker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Pr="6275C7C3">
        <w:rPr>
          <w:rFonts w:ascii="Times New Roman" w:hAnsi="Times New Roman"/>
          <w:lang w:val="en-US"/>
        </w:rPr>
        <w:fldChar w:fldCharType="separate"/>
      </w:r>
      <w:r w:rsidR="00946D21" w:rsidRPr="6275C7C3">
        <w:rPr>
          <w:rFonts w:ascii="Times New Roman" w:hAnsi="Times New Roman"/>
          <w:lang w:val="en-US"/>
        </w:rPr>
        <w:t>(Hardaker et al., 2015)</w:t>
      </w:r>
      <w:r w:rsidRPr="6275C7C3">
        <w:rPr>
          <w:rFonts w:ascii="Times New Roman" w:hAnsi="Times New Roman"/>
          <w:lang w:val="en-US"/>
        </w:rPr>
        <w:fldChar w:fldCharType="end"/>
      </w:r>
      <w:r w:rsidR="004078D6" w:rsidRPr="6275C7C3">
        <w:rPr>
          <w:rFonts w:ascii="Times New Roman" w:hAnsi="Times New Roman"/>
          <w:lang w:val="en-US"/>
        </w:rPr>
        <w:t>.</w:t>
      </w:r>
      <w:r w:rsidR="00B772C5" w:rsidRPr="6275C7C3">
        <w:rPr>
          <w:rFonts w:ascii="Times New Roman" w:hAnsi="Times New Roman"/>
          <w:lang w:val="en-US"/>
        </w:rPr>
        <w:t xml:space="preserve"> </w:t>
      </w:r>
      <w:r w:rsidR="004078D6" w:rsidRPr="6275C7C3">
        <w:rPr>
          <w:rFonts w:ascii="Times New Roman" w:eastAsiaTheme="minorEastAsia" w:hAnsi="Times New Roman"/>
          <w:lang w:val="en-US"/>
        </w:rPr>
        <w:t>B</w:t>
      </w:r>
      <w:r w:rsidR="0027014D" w:rsidRPr="6275C7C3">
        <w:rPr>
          <w:rFonts w:ascii="Times New Roman" w:eastAsiaTheme="minorEastAsia" w:hAnsi="Times New Roman"/>
          <w:lang w:val="en-US"/>
        </w:rPr>
        <w:t>ut</w:t>
      </w:r>
      <w:r w:rsidR="00244FA4" w:rsidRPr="6275C7C3">
        <w:rPr>
          <w:rFonts w:ascii="Times New Roman" w:eastAsiaTheme="minorEastAsia" w:hAnsi="Times New Roman"/>
          <w:lang w:val="en-US"/>
        </w:rPr>
        <w:t xml:space="preserve"> farmers’ adoption of such tools </w:t>
      </w:r>
      <w:r w:rsidR="0087746E" w:rsidRPr="6275C7C3">
        <w:rPr>
          <w:rFonts w:ascii="Times New Roman" w:eastAsiaTheme="minorEastAsia" w:hAnsi="Times New Roman"/>
          <w:lang w:val="en-US"/>
        </w:rPr>
        <w:t xml:space="preserve">is below what expected utility maximizing behavior of </w:t>
      </w:r>
      <w:r w:rsidR="0008573C" w:rsidRPr="6275C7C3">
        <w:rPr>
          <w:rFonts w:ascii="Times New Roman" w:eastAsiaTheme="minorEastAsia" w:hAnsi="Times New Roman"/>
          <w:lang w:val="en-US"/>
        </w:rPr>
        <w:t>a risk-averse decision</w:t>
      </w:r>
      <w:r w:rsidR="004B46A3" w:rsidRPr="6275C7C3">
        <w:rPr>
          <w:rFonts w:ascii="Times New Roman" w:eastAsiaTheme="minorEastAsia" w:hAnsi="Times New Roman"/>
          <w:lang w:val="en-US"/>
        </w:rPr>
        <w:t>-</w:t>
      </w:r>
      <w:r w:rsidR="0008573C" w:rsidRPr="6275C7C3">
        <w:rPr>
          <w:rFonts w:ascii="Times New Roman" w:eastAsiaTheme="minorEastAsia" w:hAnsi="Times New Roman"/>
          <w:lang w:val="en-US"/>
        </w:rPr>
        <w:t xml:space="preserve">maker would suggest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{"citationID":"9vfy2kJP","properties":{"formattedCitation":"(Spada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C57968"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7D35DA" w:rsidRPr="6275C7C3">
        <w:rPr>
          <w:rFonts w:ascii="Times New Roman" w:eastAsiaTheme="minorEastAsia" w:hAnsi="Times New Roman"/>
          <w:lang w:val="en-US"/>
        </w:rPr>
        <w:t>.</w:t>
      </w:r>
      <w:r w:rsidR="0063222E" w:rsidRPr="6275C7C3">
        <w:rPr>
          <w:rFonts w:ascii="Times New Roman" w:eastAsiaTheme="minorEastAsia" w:hAnsi="Times New Roman"/>
          <w:lang w:val="en-US"/>
        </w:rPr>
        <w:t xml:space="preserve"> </w:t>
      </w:r>
      <w:commentRangeStart w:id="1"/>
      <w:r w:rsidR="0063222E" w:rsidRPr="6275C7C3">
        <w:rPr>
          <w:rFonts w:ascii="Times New Roman" w:eastAsiaTheme="minorEastAsia" w:hAnsi="Times New Roman"/>
          <w:lang w:val="en-US"/>
        </w:rPr>
        <w:t>Therefore,</w:t>
      </w:r>
      <w:r w:rsidR="00D72040" w:rsidRPr="6275C7C3">
        <w:rPr>
          <w:rFonts w:ascii="Times New Roman" w:eastAsiaTheme="minorEastAsia" w:hAnsi="Times New Roman"/>
          <w:lang w:val="en-US"/>
        </w:rPr>
        <w:t xml:space="preserve"> </w:t>
      </w:r>
      <w:r w:rsidR="0037483C" w:rsidRPr="6275C7C3">
        <w:rPr>
          <w:rFonts w:ascii="Times New Roman" w:eastAsiaTheme="minorEastAsia" w:hAnsi="Times New Roman"/>
          <w:lang w:val="en-US"/>
        </w:rPr>
        <w:t>behavioral</w:t>
      </w:r>
      <w:r w:rsidR="00D72040" w:rsidRPr="6275C7C3">
        <w:rPr>
          <w:rFonts w:ascii="Times New Roman" w:eastAsiaTheme="minorEastAsia" w:hAnsi="Times New Roman"/>
          <w:lang w:val="en-US"/>
        </w:rPr>
        <w:t xml:space="preserve"> economic theories have been suggested to better explain adoption decisions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{"citationID":"BnJMM7cu","properties":{"formattedCitation":"(Mattos et al., 2008; Spada et al., 2025)","plainCitation":"(Mattos et al., 2008; Spada et al., 2025)","noteIndex":0},"citationItems":[{"id":116994,"uris":["http://zotero.org/groups/5760356/items/TYIXDR84"],"itemData":{"id":116994,"type":"article-journal","abstract":"We analyze how the introduction of probability weighting and loss aversion in a futures hedging model affects decision making. Analytical ﬁndings indicate that probability weighting alone always affects optimal hedge ratios, while loss and risk aversion only have an impact when probability weighting exists. In the presence of probability weighting, simulation results for a relevant range of parameter values suggest that probability weighting is dominant; changes in probability weighting affect hedge ratios relatively more than changes in loss and risk aversion. When decisions are made independently, loss aversion has a relatively small impact on hedge ratios for all parameter values, and risk aversion becomes important for only a narrow range of risk coefﬁcients which produce implausible speculative behavior. When prior losses and gains affect behavior, hedging is inﬂuenced most by prior outcomes that inﬂuence risk attitudes, but this effect is still somewhat less than the consequences of changes in probability weighting.","container-title":"Journal of Financial Markets","DOI":"10.1016/j.finmar.2008.04.002","ISSN":"13864181","issue":"4","journalAbbreviation":"Journal of Financial Markets","language":"en","license":"https://www.elsevier.com/tdm/userlicense/1.0/","page":"433-452","source":"DOI.org (Crossref)","title":"Probability weighting and loss aversion in futures hedging","volume":"11","author":[{"family":"Mattos","given":"Fabio"},{"family":"Garcia","given":"Philip"},{"family":"Pennings","given":"Joost M.E."}],"issued":{"date-parts":[["2008",11]]}}},{"id":127060,"uris":["http://zotero.org/users/14812719/items/VU8YTXYX"],"itemData":{"id":127060,"type":"article-journal","abstract":"Price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C57968" w:rsidRPr="6275C7C3">
        <w:rPr>
          <w:rFonts w:ascii="Times New Roman" w:eastAsiaTheme="minorEastAsia" w:hAnsi="Times New Roman"/>
          <w:lang w:val="en-GB"/>
        </w:rPr>
        <w:t>(Mattos et al., 2008; Spada et al., 2025)</w:t>
      </w:r>
      <w:r w:rsidRPr="6275C7C3">
        <w:rPr>
          <w:rFonts w:ascii="Times New Roman" w:eastAsiaTheme="minorEastAsia" w:hAnsi="Times New Roman"/>
          <w:lang w:val="en-US"/>
        </w:rPr>
        <w:fldChar w:fldCharType="end"/>
      </w:r>
      <w:r w:rsidR="00D72040" w:rsidRPr="6275C7C3">
        <w:rPr>
          <w:rFonts w:ascii="Times New Roman" w:eastAsiaTheme="minorEastAsia" w:hAnsi="Times New Roman"/>
          <w:lang w:val="en-US"/>
        </w:rPr>
        <w:t>.</w:t>
      </w:r>
      <w:r w:rsidR="00BC2D82" w:rsidRPr="6275C7C3">
        <w:rPr>
          <w:rFonts w:ascii="Times New Roman" w:eastAsiaTheme="minorEastAsia" w:hAnsi="Times New Roman"/>
          <w:lang w:val="en-US"/>
        </w:rPr>
        <w:t xml:space="preserve"> </w:t>
      </w:r>
      <w:r w:rsidR="0052027A" w:rsidRPr="6275C7C3">
        <w:rPr>
          <w:rFonts w:ascii="Times New Roman" w:eastAsiaTheme="minorEastAsia" w:hAnsi="Times New Roman"/>
          <w:lang w:val="en-US"/>
        </w:rPr>
        <w:t>Further, agricultural commodity price risk management literature focuses mainly on output prices (e.g. XXX)</w:t>
      </w:r>
      <w:r w:rsidR="001545F6" w:rsidRPr="6275C7C3">
        <w:rPr>
          <w:rFonts w:ascii="Times New Roman" w:eastAsiaTheme="minorEastAsia" w:hAnsi="Times New Roman"/>
          <w:lang w:val="en-US"/>
        </w:rPr>
        <w:t xml:space="preserve">, </w:t>
      </w:r>
      <w:r w:rsidR="002620ED" w:rsidRPr="6275C7C3">
        <w:rPr>
          <w:rFonts w:ascii="Times New Roman" w:eastAsiaTheme="minorEastAsia" w:hAnsi="Times New Roman"/>
          <w:lang w:val="en-US"/>
        </w:rPr>
        <w:t>underscoring the need for further research on the input side.</w:t>
      </w:r>
      <w:commentRangeEnd w:id="1"/>
      <w:r>
        <w:rPr>
          <w:rStyle w:val="CommentReference"/>
          <w:rFonts w:ascii="Times New Roman" w:eastAsiaTheme="minorEastAsia" w:hAnsi="Times New Roman"/>
          <w:sz w:val="24"/>
          <w:szCs w:val="20"/>
          <w:lang w:val="en-US"/>
        </w:rPr>
        <w:commentReference w:id="1"/>
      </w:r>
    </w:p>
    <w:p w14:paraId="02297710" w14:textId="2EAE9390" w:rsidR="002D21D7" w:rsidRPr="00FC14D1" w:rsidRDefault="00C67628"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I</w:t>
      </w:r>
      <w:r w:rsidR="002D21D7" w:rsidRPr="6275C7C3">
        <w:rPr>
          <w:rFonts w:ascii="Times New Roman" w:eastAsiaTheme="minorEastAsia" w:hAnsi="Times New Roman"/>
          <w:lang w:val="en-US"/>
        </w:rPr>
        <w:t>n this paper</w:t>
      </w:r>
      <w:r w:rsidRPr="6275C7C3">
        <w:rPr>
          <w:rFonts w:ascii="Times New Roman" w:eastAsiaTheme="minorEastAsia" w:hAnsi="Times New Roman"/>
          <w:lang w:val="en-US"/>
        </w:rPr>
        <w:t>,</w:t>
      </w:r>
      <w:r w:rsidR="002D21D7" w:rsidRPr="6275C7C3">
        <w:rPr>
          <w:rFonts w:ascii="Times New Roman" w:eastAsiaTheme="minorEastAsia" w:hAnsi="Times New Roman"/>
          <w:lang w:val="en-US"/>
        </w:rPr>
        <w:t xml:space="preserve"> we adjust </w:t>
      </w:r>
      <w:r w:rsidRPr="6275C7C3">
        <w:rPr>
          <w:rFonts w:ascii="Times New Roman" w:eastAsiaTheme="minorEastAsia" w:hAnsi="Times New Roman"/>
          <w:lang w:val="en-US"/>
        </w:rPr>
        <w:t xml:space="preserve">contract specifics of </w:t>
      </w:r>
      <w:r w:rsidR="00933173" w:rsidRPr="6275C7C3">
        <w:rPr>
          <w:rFonts w:ascii="Times New Roman" w:eastAsiaTheme="minorEastAsia" w:hAnsi="Times New Roman"/>
          <w:lang w:val="en-US"/>
        </w:rPr>
        <w:t xml:space="preserve">financial tools </w:t>
      </w:r>
      <w:r w:rsidRPr="6275C7C3">
        <w:rPr>
          <w:rFonts w:ascii="Times New Roman" w:eastAsiaTheme="minorEastAsia" w:hAnsi="Times New Roman"/>
          <w:lang w:val="en-US"/>
        </w:rPr>
        <w:t>for</w:t>
      </w:r>
      <w:r w:rsidR="00B30557" w:rsidRPr="6275C7C3">
        <w:rPr>
          <w:rFonts w:ascii="Times New Roman" w:eastAsiaTheme="minorEastAsia" w:hAnsi="Times New Roman"/>
          <w:lang w:val="en-US"/>
        </w:rPr>
        <w:t xml:space="preserve"> farmers’ input</w:t>
      </w:r>
      <w:r w:rsidRPr="6275C7C3">
        <w:rPr>
          <w:rFonts w:ascii="Times New Roman" w:eastAsiaTheme="minorEastAsia" w:hAnsi="Times New Roman"/>
          <w:lang w:val="en-US"/>
        </w:rPr>
        <w:t xml:space="preserve"> price risk management </w:t>
      </w:r>
      <w:r w:rsidR="002D21D7" w:rsidRPr="6275C7C3">
        <w:rPr>
          <w:rFonts w:ascii="Times New Roman" w:eastAsiaTheme="minorEastAsia" w:hAnsi="Times New Roman"/>
          <w:lang w:val="en-US"/>
        </w:rPr>
        <w:t xml:space="preserve">to better fit </w:t>
      </w:r>
      <w:r w:rsidR="00A01983" w:rsidRPr="6275C7C3">
        <w:rPr>
          <w:rFonts w:ascii="Times New Roman" w:eastAsiaTheme="minorEastAsia" w:hAnsi="Times New Roman"/>
          <w:lang w:val="en-US"/>
        </w:rPr>
        <w:t>farmers'</w:t>
      </w:r>
      <w:r w:rsidR="00933173" w:rsidRPr="6275C7C3">
        <w:rPr>
          <w:rFonts w:ascii="Times New Roman" w:eastAsiaTheme="minorEastAsia" w:hAnsi="Times New Roman"/>
          <w:lang w:val="en-US"/>
        </w:rPr>
        <w:t xml:space="preserve"> </w:t>
      </w:r>
      <w:r w:rsidR="0037483C" w:rsidRPr="6275C7C3">
        <w:rPr>
          <w:rFonts w:ascii="Times New Roman" w:eastAsiaTheme="minorEastAsia" w:hAnsi="Times New Roman"/>
          <w:lang w:val="en-US"/>
        </w:rPr>
        <w:t>behavioral</w:t>
      </w:r>
      <w:r w:rsidR="002D21D7" w:rsidRPr="6275C7C3">
        <w:rPr>
          <w:rFonts w:ascii="Times New Roman" w:eastAsiaTheme="minorEastAsia" w:hAnsi="Times New Roman"/>
          <w:lang w:val="en-US"/>
        </w:rPr>
        <w:t xml:space="preserve"> preferences.</w:t>
      </w:r>
      <w:r w:rsidR="008235CE" w:rsidRPr="6275C7C3">
        <w:rPr>
          <w:rFonts w:ascii="Times New Roman" w:eastAsiaTheme="minorEastAsia" w:hAnsi="Times New Roman"/>
          <w:lang w:val="en-US"/>
        </w:rPr>
        <w:t xml:space="preserve"> For this, we build a conceptual model of fertilizer decision making under risk</w:t>
      </w:r>
      <w:r w:rsidR="005076F5" w:rsidRPr="6275C7C3">
        <w:rPr>
          <w:rFonts w:ascii="Times New Roman" w:eastAsiaTheme="minorEastAsia" w:hAnsi="Times New Roman"/>
          <w:lang w:val="en-US"/>
        </w:rPr>
        <w:t xml:space="preserve"> and </w:t>
      </w:r>
      <w:r w:rsidR="00CA4A3A" w:rsidRPr="6275C7C3">
        <w:rPr>
          <w:rFonts w:ascii="Times New Roman" w:eastAsiaTheme="minorEastAsia" w:hAnsi="Times New Roman"/>
          <w:lang w:val="en-US"/>
        </w:rPr>
        <w:t>ambiguity</w:t>
      </w:r>
      <w:r w:rsidR="000E3761" w:rsidRPr="6275C7C3">
        <w:rPr>
          <w:rFonts w:ascii="Times New Roman" w:eastAsiaTheme="minorEastAsia" w:hAnsi="Times New Roman"/>
          <w:lang w:val="en-US"/>
        </w:rPr>
        <w:t xml:space="preserve">. </w:t>
      </w:r>
      <w:r w:rsidR="008737A8" w:rsidRPr="6275C7C3">
        <w:rPr>
          <w:rFonts w:ascii="Times New Roman" w:eastAsiaTheme="minorEastAsia" w:hAnsi="Times New Roman"/>
          <w:lang w:val="en-US"/>
        </w:rPr>
        <w:t>Based on a simulation exercise</w:t>
      </w:r>
      <w:r w:rsidR="00861DEA" w:rsidRPr="6275C7C3">
        <w:rPr>
          <w:rFonts w:ascii="Times New Roman" w:eastAsiaTheme="minorEastAsia" w:hAnsi="Times New Roman"/>
          <w:lang w:val="en-US"/>
        </w:rPr>
        <w:t>,</w:t>
      </w:r>
      <w:r w:rsidR="008737A8" w:rsidRPr="6275C7C3">
        <w:rPr>
          <w:rFonts w:ascii="Times New Roman" w:eastAsiaTheme="minorEastAsia" w:hAnsi="Times New Roman"/>
          <w:lang w:val="en-US"/>
        </w:rPr>
        <w:t xml:space="preserve"> we </w:t>
      </w:r>
      <w:r w:rsidR="008235CE" w:rsidRPr="6275C7C3">
        <w:rPr>
          <w:rFonts w:ascii="Times New Roman" w:eastAsiaTheme="minorEastAsia" w:hAnsi="Times New Roman"/>
          <w:lang w:val="en-US"/>
        </w:rPr>
        <w:t xml:space="preserve">then </w:t>
      </w:r>
      <w:r w:rsidR="008737A8" w:rsidRPr="6275C7C3">
        <w:rPr>
          <w:rFonts w:ascii="Times New Roman" w:eastAsiaTheme="minorEastAsia" w:hAnsi="Times New Roman"/>
          <w:lang w:val="en-US"/>
        </w:rPr>
        <w:t xml:space="preserve">show </w:t>
      </w:r>
      <w:r w:rsidR="0072525A" w:rsidRPr="6275C7C3">
        <w:rPr>
          <w:rFonts w:ascii="Times New Roman" w:eastAsiaTheme="minorEastAsia" w:hAnsi="Times New Roman"/>
          <w:lang w:val="en-US"/>
        </w:rPr>
        <w:t>how contract adjustments</w:t>
      </w:r>
      <w:r w:rsidR="001A3996" w:rsidRPr="6275C7C3">
        <w:rPr>
          <w:rFonts w:ascii="Times New Roman" w:eastAsiaTheme="minorEastAsia" w:hAnsi="Times New Roman"/>
          <w:lang w:val="en-US"/>
        </w:rPr>
        <w:t>,</w:t>
      </w:r>
      <w:r w:rsidR="00B30557" w:rsidRPr="6275C7C3">
        <w:rPr>
          <w:rFonts w:ascii="Times New Roman" w:eastAsiaTheme="minorEastAsia" w:hAnsi="Times New Roman"/>
          <w:lang w:val="en-US"/>
        </w:rPr>
        <w:t xml:space="preserve"> such as </w:t>
      </w:r>
      <w:r w:rsidR="001A3996" w:rsidRPr="6275C7C3">
        <w:rPr>
          <w:rFonts w:ascii="Times New Roman" w:eastAsiaTheme="minorEastAsia" w:hAnsi="Times New Roman"/>
          <w:lang w:val="en-US"/>
        </w:rPr>
        <w:t>introducing a price ceiling,</w:t>
      </w:r>
      <w:r w:rsidR="0072525A" w:rsidRPr="6275C7C3">
        <w:rPr>
          <w:rFonts w:ascii="Times New Roman" w:eastAsiaTheme="minorEastAsia" w:hAnsi="Times New Roman"/>
          <w:lang w:val="en-US"/>
        </w:rPr>
        <w:t xml:space="preserve"> potentially affect </w:t>
      </w:r>
      <w:r w:rsidR="00593BCF" w:rsidRPr="6275C7C3">
        <w:rPr>
          <w:rFonts w:ascii="Times New Roman" w:eastAsiaTheme="minorEastAsia" w:hAnsi="Times New Roman"/>
          <w:lang w:val="en-US"/>
        </w:rPr>
        <w:t xml:space="preserve">farmers </w:t>
      </w:r>
      <w:r w:rsidR="008D1A41" w:rsidRPr="6275C7C3">
        <w:rPr>
          <w:rFonts w:ascii="Times New Roman" w:eastAsiaTheme="minorEastAsia" w:hAnsi="Times New Roman"/>
          <w:lang w:val="en-US"/>
        </w:rPr>
        <w:t xml:space="preserve">utility </w:t>
      </w:r>
      <w:r w:rsidR="00593BCF" w:rsidRPr="6275C7C3">
        <w:rPr>
          <w:rFonts w:ascii="Times New Roman" w:eastAsiaTheme="minorEastAsia" w:hAnsi="Times New Roman"/>
          <w:lang w:val="en-US"/>
        </w:rPr>
        <w:t xml:space="preserve">under </w:t>
      </w:r>
      <w:r w:rsidR="00B1714D" w:rsidRPr="6275C7C3">
        <w:rPr>
          <w:rFonts w:ascii="Times New Roman" w:eastAsiaTheme="minorEastAsia" w:hAnsi="Times New Roman"/>
          <w:lang w:val="en-US"/>
        </w:rPr>
        <w:t xml:space="preserve">different </w:t>
      </w:r>
      <w:commentRangeStart w:id="2"/>
      <w:r w:rsidR="002235FC" w:rsidRPr="6275C7C3">
        <w:rPr>
          <w:rFonts w:ascii="Times New Roman" w:eastAsiaTheme="minorEastAsia" w:hAnsi="Times New Roman"/>
          <w:lang w:val="en-US"/>
        </w:rPr>
        <w:t>decision theories</w:t>
      </w:r>
      <w:r w:rsidR="00B1714D" w:rsidRPr="6275C7C3">
        <w:rPr>
          <w:rFonts w:ascii="Times New Roman" w:eastAsiaTheme="minorEastAsia" w:hAnsi="Times New Roman"/>
          <w:lang w:val="en-US"/>
        </w:rPr>
        <w:t xml:space="preserve"> and framing scenarios</w:t>
      </w:r>
      <w:commentRangeEnd w:id="2"/>
      <w:r w:rsidRPr="6275C7C3">
        <w:rPr>
          <w:rStyle w:val="CommentReference"/>
          <w:rFonts w:ascii="Times New Roman" w:eastAsiaTheme="minorEastAsia" w:hAnsi="Times New Roman"/>
          <w:sz w:val="24"/>
          <w:szCs w:val="20"/>
          <w:lang w:val="en-US"/>
        </w:rPr>
        <w:commentReference w:id="2"/>
      </w:r>
      <w:r w:rsidR="00874445" w:rsidRPr="6275C7C3">
        <w:rPr>
          <w:rFonts w:ascii="Times New Roman" w:eastAsiaTheme="minorEastAsia" w:hAnsi="Times New Roman"/>
          <w:lang w:val="en-US"/>
        </w:rPr>
        <w:t>,</w:t>
      </w:r>
      <w:r w:rsidR="00F27BD4" w:rsidRPr="6275C7C3">
        <w:rPr>
          <w:rFonts w:ascii="Times New Roman" w:eastAsiaTheme="minorEastAsia" w:hAnsi="Times New Roman"/>
          <w:lang w:val="en-US"/>
        </w:rPr>
        <w:t xml:space="preserve"> </w:t>
      </w:r>
      <w:r w:rsidR="00593BCF" w:rsidRPr="6275C7C3">
        <w:rPr>
          <w:rFonts w:ascii="Times New Roman" w:eastAsiaTheme="minorEastAsia" w:hAnsi="Times New Roman"/>
          <w:lang w:val="en-US"/>
        </w:rPr>
        <w:t>thereby conclud</w:t>
      </w:r>
      <w:r w:rsidR="00874445" w:rsidRPr="6275C7C3">
        <w:rPr>
          <w:rFonts w:ascii="Times New Roman" w:eastAsiaTheme="minorEastAsia" w:hAnsi="Times New Roman"/>
          <w:lang w:val="en-US"/>
        </w:rPr>
        <w:t xml:space="preserve">ing </w:t>
      </w:r>
      <w:r w:rsidR="00593BCF" w:rsidRPr="6275C7C3">
        <w:rPr>
          <w:rFonts w:ascii="Times New Roman" w:eastAsiaTheme="minorEastAsia" w:hAnsi="Times New Roman"/>
          <w:lang w:val="en-US"/>
        </w:rPr>
        <w:t>which contract specific</w:t>
      </w:r>
      <w:r w:rsidR="007852A7" w:rsidRPr="6275C7C3">
        <w:rPr>
          <w:rFonts w:ascii="Times New Roman" w:eastAsiaTheme="minorEastAsia" w:hAnsi="Times New Roman"/>
          <w:lang w:val="en-US"/>
        </w:rPr>
        <w:t>s</w:t>
      </w:r>
      <w:r w:rsidR="00593BCF" w:rsidRPr="6275C7C3">
        <w:rPr>
          <w:rFonts w:ascii="Times New Roman" w:eastAsiaTheme="minorEastAsia" w:hAnsi="Times New Roman"/>
          <w:lang w:val="en-US"/>
        </w:rPr>
        <w:t xml:space="preserve"> might be used under different </w:t>
      </w:r>
      <w:r w:rsidR="00874445" w:rsidRPr="6275C7C3">
        <w:rPr>
          <w:rFonts w:ascii="Times New Roman" w:eastAsiaTheme="minorEastAsia" w:hAnsi="Times New Roman"/>
          <w:lang w:val="en-US"/>
        </w:rPr>
        <w:t xml:space="preserve">farmers’ </w:t>
      </w:r>
      <w:r w:rsidR="00593BCF" w:rsidRPr="6275C7C3">
        <w:rPr>
          <w:rFonts w:ascii="Times New Roman" w:eastAsiaTheme="minorEastAsia" w:hAnsi="Times New Roman"/>
          <w:lang w:val="en-US"/>
        </w:rPr>
        <w:t>preferences and framing.</w:t>
      </w:r>
    </w:p>
    <w:p w14:paraId="5D5A8182" w14:textId="0B5B4C44" w:rsidR="002D21D7" w:rsidRPr="00FC14D1" w:rsidRDefault="00665827"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 xml:space="preserve">Our </w:t>
      </w:r>
      <w:r w:rsidR="00BD6075" w:rsidRPr="6275C7C3">
        <w:rPr>
          <w:rFonts w:ascii="Times New Roman" w:eastAsiaTheme="minorEastAsia" w:hAnsi="Times New Roman"/>
          <w:lang w:val="en-US"/>
        </w:rPr>
        <w:t xml:space="preserve">study </w:t>
      </w:r>
      <w:r w:rsidR="00F01A07" w:rsidRPr="6275C7C3">
        <w:rPr>
          <w:rFonts w:ascii="Times New Roman" w:eastAsiaTheme="minorEastAsia" w:hAnsi="Times New Roman"/>
          <w:lang w:val="en-US"/>
        </w:rPr>
        <w:t xml:space="preserve">extends </w:t>
      </w:r>
      <w:r w:rsidR="00373A94" w:rsidRPr="6275C7C3">
        <w:rPr>
          <w:rFonts w:ascii="Times New Roman" w:eastAsiaTheme="minorEastAsia" w:hAnsi="Times New Roman"/>
          <w:lang w:val="en-US"/>
        </w:rPr>
        <w:t xml:space="preserve">the </w:t>
      </w:r>
      <w:r w:rsidR="00BD6075" w:rsidRPr="6275C7C3">
        <w:rPr>
          <w:rFonts w:ascii="Times New Roman" w:eastAsiaTheme="minorEastAsia" w:hAnsi="Times New Roman"/>
          <w:lang w:val="en-US"/>
        </w:rPr>
        <w:t xml:space="preserve">literature </w:t>
      </w:r>
      <w:r w:rsidR="00A76811" w:rsidRPr="6275C7C3">
        <w:rPr>
          <w:rFonts w:ascii="Times New Roman" w:eastAsiaTheme="minorEastAsia" w:hAnsi="Times New Roman"/>
          <w:lang w:val="en-US"/>
        </w:rPr>
        <w:t>in</w:t>
      </w:r>
      <w:r w:rsidR="008462A2" w:rsidRPr="6275C7C3">
        <w:rPr>
          <w:rFonts w:ascii="Times New Roman" w:eastAsiaTheme="minorEastAsia" w:hAnsi="Times New Roman"/>
          <w:lang w:val="en-US"/>
        </w:rPr>
        <w:t xml:space="preserve"> two</w:t>
      </w:r>
      <w:r w:rsidR="00A76811" w:rsidRPr="6275C7C3">
        <w:rPr>
          <w:rFonts w:ascii="Times New Roman" w:eastAsiaTheme="minorEastAsia" w:hAnsi="Times New Roman"/>
          <w:lang w:val="en-US"/>
        </w:rPr>
        <w:t xml:space="preserve"> ways. First, </w:t>
      </w:r>
      <w:r w:rsidR="00534A43" w:rsidRPr="6275C7C3">
        <w:rPr>
          <w:rFonts w:ascii="Times New Roman" w:eastAsiaTheme="minorEastAsia" w:hAnsi="Times New Roman"/>
          <w:lang w:val="en-US"/>
        </w:rPr>
        <w:t xml:space="preserve">there is a very limited conceptualization of farmers’ </w:t>
      </w:r>
      <w:r w:rsidR="006066D4" w:rsidRPr="6275C7C3">
        <w:rPr>
          <w:rFonts w:ascii="Times New Roman" w:eastAsiaTheme="minorEastAsia" w:hAnsi="Times New Roman"/>
          <w:lang w:val="en-US"/>
        </w:rPr>
        <w:t>price risk management decisions beyond standard expected utility theory</w:t>
      </w:r>
      <w:r w:rsidR="007B5536"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{"citationID":"GYwejQA6","properties":{"formattedCitation":"(Spada et al., 2025)","plainCitation":"(Spada et al., 2025)","noteIndex":0},"citationItems":[{"id":127060,"uris":["http://zotero.org/users/14812719/items/VU8YTXYX"],"itemData":{"id":127060,"type":"article-journal","abstract":"Price volatility is a significant risk in agriculture, and risk-averse farmers might sacrifice part of their expected profits to mitigate it. Risk management tools such as forward contracts, futures, options, and price insurance, are designed to hedge price risk. Yet adoption rates are low, which contradicts standard expected utility maximizing behavior. We therefore systematically review the literature on the relationship between behavioral factors and farmers’ adoption of price risk management tools to better understand the adoption decision. We here categorize behavioral factors into behavioral preferences, formally integrated into economic choice models, and into psychological factors, which lack mathematical formalization. We use these conceptual model to define search terms and then follow the PRISMA approach to identify 100 relevant papers. Results show that the vast majority of studies incorporate risk aversion in an Expected Utility framework to conceptualize price risk management decisions. Therefore, we conclude that behavioral economic models such as Cumulative Prospect Theory, that incorporates behavioral preferences such as loss aversion and probability distortion, offer promising pathways to better explain farmers’ price risk management decisions. Regarding psychological factors, findings highlight the role of risk attitudes, social environment, and cognitive perceptions in shaping farmers’ decisions. Further research is required to identify behavioral economic preferences that explain price risk management decisions. Moreover, price risk management tools should be adjusted to better consider farmer preferences and thereby become more attractive to farmers","DOI":"10.22004/ag.econ.356632","language":"eng","note":"number-of-pages: 43","source":"AgEcon Search","title":"Behavioral Preferences Affecting the Adoption of Financial Price Risk Management Tools in Agriculture: A Systematic Literature Review","title-short":"Behavioral Preferences Affecting the Adoption of Financial Price Risk Management Tools in Agriculture","URL":"https://ageconsearch.umn.edu/record/356632","author":[{"family":"Spada","given":"Riccardo"},{"family":"Moritz","given":"Laura"},{"family":"Rommel","given":"Jens"},{"family":"Cerroni","given":"Simone"},{"family":"Meuwissen","given":"Miranda P. M."},{"family":"Dalhaus","given":"Tobias"}],"accessed":{"date-parts":[["2025",8,19]]},"issued":{"date-parts":[["2025"]]}}}],"schema":"https://github.com/citation-style-language/schema/raw/master/csl-citation.json"} </w:instrText>
      </w:r>
      <w:r w:rsidRPr="6275C7C3">
        <w:rPr>
          <w:rFonts w:ascii="Times New Roman" w:eastAsiaTheme="minorEastAsia" w:hAnsi="Times New Roman"/>
          <w:lang w:val="en-US"/>
        </w:rPr>
        <w:fldChar w:fldCharType="separate"/>
      </w:r>
      <w:r w:rsidR="007B5536" w:rsidRPr="6275C7C3">
        <w:rPr>
          <w:rFonts w:ascii="Times New Roman" w:eastAsiaTheme="minorEastAsia" w:hAnsi="Times New Roman"/>
          <w:lang w:val="en-GB"/>
        </w:rPr>
        <w:t>(Spada et al., 2025)</w:t>
      </w:r>
      <w:r w:rsidRPr="6275C7C3">
        <w:rPr>
          <w:rFonts w:ascii="Times New Roman" w:eastAsiaTheme="minorEastAsia" w:hAnsi="Times New Roman"/>
          <w:lang w:val="en-US"/>
        </w:rPr>
        <w:fldChar w:fldCharType="end"/>
      </w:r>
      <w:r w:rsidR="006066D4" w:rsidRPr="6275C7C3">
        <w:rPr>
          <w:rFonts w:ascii="Times New Roman" w:eastAsiaTheme="minorEastAsia" w:hAnsi="Times New Roman"/>
          <w:lang w:val="en-US"/>
        </w:rPr>
        <w:t>. We</w:t>
      </w:r>
      <w:r w:rsidR="005A603E" w:rsidRPr="6275C7C3">
        <w:rPr>
          <w:rFonts w:ascii="Times New Roman" w:eastAsiaTheme="minorEastAsia" w:hAnsi="Times New Roman"/>
          <w:lang w:val="en-US"/>
        </w:rPr>
        <w:t xml:space="preserve"> thus</w:t>
      </w:r>
      <w:r w:rsidR="006066D4" w:rsidRPr="6275C7C3">
        <w:rPr>
          <w:rFonts w:ascii="Times New Roman" w:eastAsiaTheme="minorEastAsia" w:hAnsi="Times New Roman"/>
          <w:lang w:val="en-US"/>
        </w:rPr>
        <w:t xml:space="preserve"> </w:t>
      </w:r>
      <w:r w:rsidR="007451D4" w:rsidRPr="6275C7C3">
        <w:rPr>
          <w:rFonts w:ascii="Times New Roman" w:eastAsiaTheme="minorEastAsia" w:hAnsi="Times New Roman"/>
          <w:lang w:val="en-US"/>
        </w:rPr>
        <w:t>introduce</w:t>
      </w:r>
      <w:r w:rsidR="00FD0545" w:rsidRPr="6275C7C3">
        <w:rPr>
          <w:rFonts w:ascii="Times New Roman" w:eastAsiaTheme="minorEastAsia" w:hAnsi="Times New Roman"/>
          <w:lang w:val="en-US"/>
        </w:rPr>
        <w:t xml:space="preserve"> </w:t>
      </w:r>
      <w:r w:rsidR="00160835" w:rsidRPr="6275C7C3">
        <w:rPr>
          <w:rFonts w:ascii="Times New Roman" w:eastAsiaTheme="minorEastAsia" w:hAnsi="Times New Roman"/>
          <w:lang w:val="en-US"/>
        </w:rPr>
        <w:t xml:space="preserve">a framework </w:t>
      </w:r>
      <w:r w:rsidR="00712F5C" w:rsidRPr="6275C7C3">
        <w:rPr>
          <w:rFonts w:ascii="Times New Roman" w:eastAsiaTheme="minorEastAsia" w:hAnsi="Times New Roman"/>
          <w:lang w:val="en-US"/>
        </w:rPr>
        <w:t xml:space="preserve">for input price risk management under </w:t>
      </w:r>
      <w:r w:rsidR="66D8EA95" w:rsidRPr="6275C7C3">
        <w:rPr>
          <w:rFonts w:ascii="Times New Roman" w:eastAsiaTheme="minorEastAsia" w:hAnsi="Times New Roman"/>
          <w:lang w:val="en-US"/>
        </w:rPr>
        <w:t>risk</w:t>
      </w:r>
      <w:r w:rsidR="00030AAC" w:rsidRPr="6275C7C3">
        <w:rPr>
          <w:rFonts w:ascii="Times New Roman" w:eastAsiaTheme="minorEastAsia" w:hAnsi="Times New Roman"/>
          <w:lang w:val="en-US"/>
        </w:rPr>
        <w:t xml:space="preserve"> using different framings and preference scenarios</w:t>
      </w:r>
      <w:r w:rsidR="00660566" w:rsidRPr="6275C7C3">
        <w:rPr>
          <w:rFonts w:ascii="Times New Roman" w:eastAsiaTheme="minorEastAsia" w:hAnsi="Times New Roman"/>
          <w:lang w:val="en-US"/>
        </w:rPr>
        <w:t>,</w:t>
      </w:r>
      <w:r w:rsidR="00030AAC" w:rsidRPr="6275C7C3">
        <w:rPr>
          <w:rFonts w:ascii="Times New Roman" w:eastAsiaTheme="minorEastAsia" w:hAnsi="Times New Roman"/>
          <w:lang w:val="en-US"/>
        </w:rPr>
        <w:t xml:space="preserve"> thereby pav</w:t>
      </w:r>
      <w:r w:rsidR="00660566" w:rsidRPr="6275C7C3">
        <w:rPr>
          <w:rFonts w:ascii="Times New Roman" w:eastAsiaTheme="minorEastAsia" w:hAnsi="Times New Roman"/>
          <w:lang w:val="en-US"/>
        </w:rPr>
        <w:t>ing</w:t>
      </w:r>
      <w:r w:rsidR="00030AAC" w:rsidRPr="6275C7C3">
        <w:rPr>
          <w:rFonts w:ascii="Times New Roman" w:eastAsiaTheme="minorEastAsia" w:hAnsi="Times New Roman"/>
          <w:lang w:val="en-US"/>
        </w:rPr>
        <w:t xml:space="preserve"> the way for </w:t>
      </w:r>
      <w:r w:rsidR="00527C9A" w:rsidRPr="6275C7C3">
        <w:rPr>
          <w:rFonts w:ascii="Times New Roman" w:eastAsiaTheme="minorEastAsia" w:hAnsi="Times New Roman"/>
          <w:lang w:val="en-US"/>
        </w:rPr>
        <w:t xml:space="preserve">experimental research to test for correlations between elicited preferences (e.g. using </w:t>
      </w:r>
      <w:commentRangeStart w:id="3"/>
      <w:r w:rsidR="00527C9A" w:rsidRPr="6275C7C3">
        <w:rPr>
          <w:rFonts w:ascii="Times New Roman" w:eastAsiaTheme="minorEastAsia" w:hAnsi="Times New Roman"/>
          <w:lang w:val="en-US"/>
        </w:rPr>
        <w:t>XXX</w:t>
      </w:r>
      <w:commentRangeEnd w:id="3"/>
      <w:r w:rsidRPr="6275C7C3">
        <w:rPr>
          <w:rStyle w:val="CommentReference"/>
          <w:rFonts w:ascii="Times New Roman" w:eastAsiaTheme="minorEastAsia" w:hAnsi="Times New Roman"/>
          <w:sz w:val="24"/>
          <w:szCs w:val="20"/>
          <w:lang w:val="en-US"/>
        </w:rPr>
        <w:commentReference w:id="3"/>
      </w:r>
      <w:r w:rsidR="00527C9A" w:rsidRPr="6275C7C3">
        <w:rPr>
          <w:rFonts w:ascii="Times New Roman" w:eastAsiaTheme="minorEastAsia" w:hAnsi="Times New Roman"/>
          <w:lang w:val="en-US"/>
        </w:rPr>
        <w:t xml:space="preserve">) and financial price risk management </w:t>
      </w:r>
      <w:r w:rsidR="00527C9A" w:rsidRPr="6275C7C3">
        <w:rPr>
          <w:rFonts w:ascii="Times New Roman" w:eastAsiaTheme="minorEastAsia" w:hAnsi="Times New Roman"/>
          <w:lang w:val="en-US"/>
        </w:rPr>
        <w:lastRenderedPageBreak/>
        <w:t xml:space="preserve">tool adoption. </w:t>
      </w:r>
      <w:r w:rsidR="00DF5675" w:rsidRPr="6275C7C3">
        <w:rPr>
          <w:rFonts w:ascii="Times New Roman" w:eastAsiaTheme="minorEastAsia" w:hAnsi="Times New Roman"/>
          <w:lang w:val="en-US"/>
        </w:rPr>
        <w:t>S</w:t>
      </w:r>
      <w:r w:rsidR="008462A2" w:rsidRPr="6275C7C3">
        <w:rPr>
          <w:rFonts w:ascii="Times New Roman" w:eastAsiaTheme="minorEastAsia" w:hAnsi="Times New Roman"/>
          <w:lang w:val="en-US"/>
        </w:rPr>
        <w:t>econ</w:t>
      </w:r>
      <w:r w:rsidR="00987889" w:rsidRPr="6275C7C3">
        <w:rPr>
          <w:rFonts w:ascii="Times New Roman" w:eastAsiaTheme="minorEastAsia" w:hAnsi="Times New Roman"/>
          <w:lang w:val="en-US"/>
        </w:rPr>
        <w:t>d</w:t>
      </w:r>
      <w:r w:rsidR="00DC6D80" w:rsidRPr="6275C7C3">
        <w:rPr>
          <w:rFonts w:ascii="Times New Roman" w:eastAsiaTheme="minorEastAsia" w:hAnsi="Times New Roman"/>
          <w:lang w:val="en-US"/>
        </w:rPr>
        <w:t xml:space="preserve">, </w:t>
      </w:r>
      <w:r w:rsidR="00DF5675" w:rsidRPr="6275C7C3">
        <w:rPr>
          <w:rFonts w:ascii="Times New Roman" w:eastAsiaTheme="minorEastAsia" w:hAnsi="Times New Roman"/>
          <w:lang w:val="en-US"/>
        </w:rPr>
        <w:t xml:space="preserve">we contribute to the emerging literature on behavioral contracts for farmers’ risk management that better consider </w:t>
      </w:r>
      <w:r w:rsidR="389BCF3B" w:rsidRPr="6275C7C3">
        <w:rPr>
          <w:rFonts w:ascii="Times New Roman" w:eastAsiaTheme="minorEastAsia" w:hAnsi="Times New Roman"/>
          <w:lang w:val="en-US"/>
        </w:rPr>
        <w:t>farmers’</w:t>
      </w:r>
      <w:r w:rsidR="00DF5675" w:rsidRPr="6275C7C3">
        <w:rPr>
          <w:rFonts w:ascii="Times New Roman" w:eastAsiaTheme="minorEastAsia" w:hAnsi="Times New Roman"/>
          <w:lang w:val="en-US"/>
        </w:rPr>
        <w:t xml:space="preserve"> actual decision making and preferences in contract design</w:t>
      </w:r>
      <w:r w:rsidR="007D78E0" w:rsidRPr="6275C7C3">
        <w:rPr>
          <w:rFonts w:ascii="Times New Roman" w:eastAsiaTheme="minorEastAsia" w:hAnsi="Times New Roman"/>
          <w:lang w:val="en-US"/>
        </w:rPr>
        <w:t xml:space="preserve">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{"citationID":"yEKTS7YD","properties":{"formattedCitation":"(Dalhaus et al., 2020)","plainCitation":"(Dalhaus et al., 2020)","dontUpdate":true,"noteIndex":0},"citationItems":[{"id":126941,"uris":["http://zotero.org/users/14812719/items/EZ9IZJWH"],"itemData":{"id":126941,"type":"article-journal","container-title":"PLOS ONE","DOI":"10.1371/journal.pone.0232267","ISSN":"1932-6203","issue":"5","journalAbbreviation":"PLoS ONE","language":"en","page":"e0232267","source":"DOI.org (Crossref)","title":"Behavioral weather insurance: Applying cumulative prospect theory to agricultural insurance design under narrow framing","title-short":"Behavioral weather insurance","volume":"15","author":[{"family":"Dalhaus","given":"Tobias"},{"family":"Barnett","given":"Barry J."},{"family":"Finger","given":"Robert"}],"editor":[{"family":"Rodriguez-Lara","given":"Ismael"}],"issued":{"date-parts":[["2020",5,1]]}}}],"schema":"https://github.com/citation-style-language/schema/raw/master/csl-citation.json"} </w:instrText>
      </w:r>
      <w:r w:rsidRPr="6275C7C3">
        <w:rPr>
          <w:rFonts w:ascii="Times New Roman" w:eastAsiaTheme="minorEastAsia" w:hAnsi="Times New Roman"/>
          <w:lang w:val="en-US"/>
        </w:rPr>
        <w:fldChar w:fldCharType="separate"/>
      </w:r>
      <w:r w:rsidR="007D78E0" w:rsidRPr="6275C7C3">
        <w:rPr>
          <w:rFonts w:ascii="Times New Roman" w:eastAsiaTheme="minorEastAsia" w:hAnsi="Times New Roman"/>
          <w:lang w:val="en-GB"/>
        </w:rPr>
        <w:t>(e.g., Dalhaus et al., 2020)</w:t>
      </w:r>
      <w:r w:rsidRPr="6275C7C3">
        <w:rPr>
          <w:rFonts w:ascii="Times New Roman" w:eastAsiaTheme="minorEastAsia" w:hAnsi="Times New Roman"/>
          <w:lang w:val="en-US"/>
        </w:rPr>
        <w:fldChar w:fldCharType="end"/>
      </w:r>
      <w:r w:rsidR="00AB2BB3" w:rsidRPr="6275C7C3">
        <w:rPr>
          <w:rFonts w:ascii="Times New Roman" w:eastAsiaTheme="minorEastAsia" w:hAnsi="Times New Roman"/>
          <w:lang w:val="en-US"/>
        </w:rPr>
        <w:t>.</w:t>
      </w:r>
      <w:r w:rsidR="00082985" w:rsidRPr="6275C7C3">
        <w:rPr>
          <w:rFonts w:ascii="Times New Roman" w:eastAsiaTheme="minorEastAsia" w:hAnsi="Times New Roman"/>
          <w:lang w:val="en-US"/>
        </w:rPr>
        <w:t xml:space="preserve"> </w:t>
      </w:r>
    </w:p>
    <w:p w14:paraId="677B97F2" w14:textId="46EB39FB" w:rsidR="00E20B8B" w:rsidRPr="00FC14D1" w:rsidRDefault="00321CE2" w:rsidP="6275C7C3">
      <w:pPr>
        <w:autoSpaceDE w:val="0"/>
        <w:autoSpaceDN w:val="0"/>
        <w:adjustRightInd w:val="0"/>
        <w:spacing w:line="360" w:lineRule="auto"/>
        <w:jc w:val="both"/>
        <w:rPr>
          <w:rFonts w:ascii="Times New Roman" w:eastAsiaTheme="minorEastAsia" w:hAnsi="Times New Roman"/>
          <w:lang w:val="en-US"/>
        </w:rPr>
      </w:pPr>
      <w:r w:rsidRPr="6275C7C3">
        <w:rPr>
          <w:rFonts w:ascii="Times New Roman" w:eastAsiaTheme="minorEastAsia" w:hAnsi="Times New Roman"/>
          <w:lang w:val="en-US"/>
        </w:rPr>
        <w:t>After providing a theoretical background, w</w:t>
      </w:r>
      <w:r w:rsidR="00ED63CF" w:rsidRPr="6275C7C3">
        <w:rPr>
          <w:rFonts w:ascii="Times New Roman" w:eastAsiaTheme="minorEastAsia" w:hAnsi="Times New Roman"/>
          <w:lang w:val="en-US"/>
        </w:rPr>
        <w:t xml:space="preserve">e conceptualize how farmers might assess </w:t>
      </w:r>
      <w:r w:rsidR="00046C49" w:rsidRPr="6275C7C3">
        <w:rPr>
          <w:rFonts w:ascii="Times New Roman" w:eastAsiaTheme="minorEastAsia" w:hAnsi="Times New Roman"/>
          <w:lang w:val="en-US"/>
        </w:rPr>
        <w:t xml:space="preserve">this </w:t>
      </w:r>
      <w:r w:rsidRPr="6275C7C3">
        <w:rPr>
          <w:rFonts w:ascii="Times New Roman" w:eastAsiaTheme="minorEastAsia" w:hAnsi="Times New Roman"/>
          <w:lang w:val="en-US"/>
        </w:rPr>
        <w:t xml:space="preserve">decision </w:t>
      </w:r>
      <w:r w:rsidR="00046C49" w:rsidRPr="6275C7C3">
        <w:rPr>
          <w:rFonts w:ascii="Times New Roman" w:eastAsiaTheme="minorEastAsia" w:hAnsi="Times New Roman"/>
          <w:lang w:val="en-US"/>
        </w:rPr>
        <w:t xml:space="preserve">under different </w:t>
      </w:r>
      <w:commentRangeStart w:id="4"/>
      <w:r w:rsidR="00046C49" w:rsidRPr="6275C7C3">
        <w:rPr>
          <w:rFonts w:ascii="Times New Roman" w:eastAsiaTheme="minorEastAsia" w:hAnsi="Times New Roman"/>
          <w:lang w:val="en-US"/>
        </w:rPr>
        <w:t>behavioral models and framings.</w:t>
      </w:r>
      <w:commentRangeEnd w:id="4"/>
      <w:r w:rsidRPr="6275C7C3">
        <w:rPr>
          <w:rStyle w:val="CommentReference"/>
          <w:rFonts w:ascii="Times New Roman" w:eastAsiaTheme="minorEastAsia" w:hAnsi="Times New Roman"/>
          <w:sz w:val="24"/>
          <w:szCs w:val="20"/>
          <w:lang w:val="en-US"/>
        </w:rPr>
        <w:commentReference w:id="4"/>
      </w:r>
      <w:r w:rsidR="00046C49" w:rsidRPr="6275C7C3">
        <w:rPr>
          <w:rFonts w:ascii="Times New Roman" w:eastAsiaTheme="minorEastAsia" w:hAnsi="Times New Roman"/>
          <w:lang w:val="en-US"/>
        </w:rPr>
        <w:t xml:space="preserve"> </w:t>
      </w:r>
      <w:r w:rsidR="00727911" w:rsidRPr="6275C7C3">
        <w:rPr>
          <w:rFonts w:ascii="Times New Roman" w:eastAsiaTheme="minorEastAsia" w:hAnsi="Times New Roman"/>
          <w:lang w:val="en-US"/>
        </w:rPr>
        <w:t xml:space="preserve">We then build a simplified profit function of wheat production under risk. </w:t>
      </w:r>
      <w:r w:rsidR="001101C1" w:rsidRPr="6275C7C3">
        <w:rPr>
          <w:rFonts w:ascii="Times New Roman" w:eastAsiaTheme="minorEastAsia" w:hAnsi="Times New Roman"/>
          <w:lang w:val="en-US"/>
        </w:rPr>
        <w:t>Subsequently, we</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define </w:t>
      </w:r>
      <w:r w:rsidR="003D3815" w:rsidRPr="6275C7C3">
        <w:rPr>
          <w:rFonts w:ascii="Times New Roman" w:eastAsiaTheme="minorEastAsia" w:hAnsi="Times New Roman"/>
          <w:lang w:val="en-US"/>
        </w:rPr>
        <w:t xml:space="preserve">contract </w:t>
      </w:r>
      <w:r w:rsidR="005850A3" w:rsidRPr="6275C7C3">
        <w:rPr>
          <w:rFonts w:ascii="Times New Roman" w:eastAsiaTheme="minorEastAsia" w:hAnsi="Times New Roman"/>
          <w:lang w:val="en-US"/>
        </w:rPr>
        <w:t>specifications</w:t>
      </w:r>
      <w:r w:rsidR="003D3815" w:rsidRPr="6275C7C3">
        <w:rPr>
          <w:rFonts w:ascii="Times New Roman" w:eastAsiaTheme="minorEastAsia" w:hAnsi="Times New Roman"/>
          <w:lang w:val="en-US"/>
        </w:rPr>
        <w:t xml:space="preserve"> </w:t>
      </w:r>
      <w:r w:rsidR="003431F9" w:rsidRPr="6275C7C3">
        <w:rPr>
          <w:rFonts w:ascii="Times New Roman" w:eastAsiaTheme="minorEastAsia" w:hAnsi="Times New Roman"/>
          <w:lang w:val="en-US"/>
        </w:rPr>
        <w:t>of price risk management tools</w:t>
      </w:r>
      <w:r w:rsidR="00631BC8" w:rsidRPr="6275C7C3">
        <w:rPr>
          <w:rFonts w:ascii="Times New Roman" w:eastAsiaTheme="minorEastAsia" w:hAnsi="Times New Roman"/>
          <w:lang w:val="en-US"/>
        </w:rPr>
        <w:t>,</w:t>
      </w:r>
      <w:r w:rsidR="003431F9"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 xml:space="preserve">that might affect farmers’ </w:t>
      </w:r>
      <w:r w:rsidR="00DA01F8" w:rsidRPr="6275C7C3">
        <w:rPr>
          <w:rFonts w:ascii="Times New Roman" w:eastAsiaTheme="minorEastAsia" w:hAnsi="Times New Roman"/>
          <w:lang w:val="en-US"/>
        </w:rPr>
        <w:t>evaluation</w:t>
      </w:r>
      <w:r w:rsidR="00E853D1" w:rsidRPr="6275C7C3">
        <w:rPr>
          <w:rFonts w:ascii="Times New Roman" w:eastAsiaTheme="minorEastAsia" w:hAnsi="Times New Roman"/>
          <w:lang w:val="en-US"/>
        </w:rPr>
        <w:t xml:space="preserve"> </w:t>
      </w:r>
      <w:r w:rsidR="006E7AF6" w:rsidRPr="6275C7C3">
        <w:rPr>
          <w:rFonts w:ascii="Times New Roman" w:eastAsiaTheme="minorEastAsia" w:hAnsi="Times New Roman"/>
          <w:lang w:val="en-US"/>
        </w:rPr>
        <w:t>of the</w:t>
      </w:r>
      <w:r w:rsidR="00E853D1" w:rsidRPr="6275C7C3">
        <w:rPr>
          <w:rFonts w:ascii="Times New Roman" w:eastAsiaTheme="minorEastAsia" w:hAnsi="Times New Roman"/>
          <w:lang w:val="en-US"/>
        </w:rPr>
        <w:t>se</w:t>
      </w:r>
      <w:r w:rsidR="006E7AF6" w:rsidRPr="6275C7C3">
        <w:rPr>
          <w:rFonts w:ascii="Times New Roman" w:eastAsiaTheme="minorEastAsia" w:hAnsi="Times New Roman"/>
          <w:lang w:val="en-US"/>
        </w:rPr>
        <w:t xml:space="preserve"> tools </w:t>
      </w:r>
      <w:r w:rsidR="00E853D1" w:rsidRPr="6275C7C3">
        <w:rPr>
          <w:rFonts w:ascii="Times New Roman" w:eastAsiaTheme="minorEastAsia" w:hAnsi="Times New Roman"/>
          <w:lang w:val="en-US"/>
        </w:rPr>
        <w:t>in terms of their</w:t>
      </w:r>
      <w:r w:rsidR="006E7AF6" w:rsidRPr="6275C7C3">
        <w:rPr>
          <w:rFonts w:ascii="Times New Roman" w:eastAsiaTheme="minorEastAsia" w:hAnsi="Times New Roman"/>
          <w:lang w:val="en-US"/>
        </w:rPr>
        <w:t xml:space="preserve"> utility under different behavioral models and framings.</w:t>
      </w:r>
      <w:r w:rsidR="00904987" w:rsidRPr="6275C7C3">
        <w:rPr>
          <w:rFonts w:ascii="Times New Roman" w:eastAsiaTheme="minorEastAsia" w:hAnsi="Times New Roman"/>
          <w:lang w:val="en-US"/>
        </w:rPr>
        <w:t xml:space="preserve"> </w:t>
      </w:r>
      <w:r w:rsidR="00B03216" w:rsidRPr="6275C7C3">
        <w:rPr>
          <w:rFonts w:ascii="Times New Roman" w:eastAsiaTheme="minorEastAsia" w:hAnsi="Times New Roman"/>
          <w:lang w:val="en-US"/>
        </w:rPr>
        <w:t>We t</w:t>
      </w:r>
      <w:r w:rsidR="00065888" w:rsidRPr="6275C7C3">
        <w:rPr>
          <w:rFonts w:ascii="Times New Roman" w:eastAsiaTheme="minorEastAsia" w:hAnsi="Times New Roman"/>
          <w:lang w:val="en-US"/>
        </w:rPr>
        <w:t xml:space="preserve">hen </w:t>
      </w:r>
      <w:r w:rsidR="00857529" w:rsidRPr="6275C7C3">
        <w:rPr>
          <w:rFonts w:ascii="Times New Roman" w:eastAsiaTheme="minorEastAsia" w:hAnsi="Times New Roman"/>
          <w:lang w:val="en-US"/>
        </w:rPr>
        <w:t xml:space="preserve">employ a bio-economic model by </w:t>
      </w:r>
      <w:r w:rsidR="00811775" w:rsidRPr="6275C7C3">
        <w:rPr>
          <w:rFonts w:ascii="Times New Roman" w:eastAsiaTheme="minorEastAsia" w:hAnsi="Times New Roman"/>
          <w:lang w:val="en-US"/>
        </w:rPr>
        <w:t>integrat</w:t>
      </w:r>
      <w:r w:rsidR="00857529" w:rsidRPr="6275C7C3">
        <w:rPr>
          <w:rFonts w:ascii="Times New Roman" w:eastAsiaTheme="minorEastAsia" w:hAnsi="Times New Roman"/>
          <w:lang w:val="en-US"/>
        </w:rPr>
        <w:t>ing</w:t>
      </w:r>
      <w:r w:rsidR="00811775" w:rsidRPr="6275C7C3">
        <w:rPr>
          <w:rFonts w:ascii="Times New Roman" w:eastAsiaTheme="minorEastAsia" w:hAnsi="Times New Roman"/>
          <w:lang w:val="en-US"/>
        </w:rPr>
        <w:t xml:space="preserve"> a</w:t>
      </w:r>
      <w:r w:rsidR="004777FA" w:rsidRPr="6275C7C3">
        <w:rPr>
          <w:rFonts w:ascii="Times New Roman" w:eastAsiaTheme="minorEastAsia" w:hAnsi="Times New Roman"/>
          <w:lang w:val="en-US"/>
        </w:rPr>
        <w:t xml:space="preserve"> </w:t>
      </w:r>
      <w:r w:rsidR="00811775" w:rsidRPr="6275C7C3">
        <w:rPr>
          <w:rFonts w:ascii="Times New Roman" w:eastAsiaTheme="minorEastAsia" w:hAnsi="Times New Roman"/>
          <w:lang w:val="en-US"/>
        </w:rPr>
        <w:t xml:space="preserve">crop simulation </w:t>
      </w:r>
      <w:r w:rsidR="00990583" w:rsidRPr="6275C7C3">
        <w:rPr>
          <w:rFonts w:ascii="Times New Roman" w:eastAsiaTheme="minorEastAsia" w:hAnsi="Times New Roman"/>
          <w:lang w:val="en-US"/>
        </w:rPr>
        <w:t>with decision model</w:t>
      </w:r>
      <w:r w:rsidR="00F266B4" w:rsidRPr="6275C7C3">
        <w:rPr>
          <w:rFonts w:ascii="Times New Roman" w:eastAsiaTheme="minorEastAsia" w:hAnsi="Times New Roman"/>
          <w:lang w:val="en-US"/>
        </w:rPr>
        <w:t>s</w:t>
      </w:r>
      <w:r w:rsidR="00990583" w:rsidRPr="6275C7C3">
        <w:rPr>
          <w:rFonts w:ascii="Times New Roman" w:eastAsiaTheme="minorEastAsia" w:hAnsi="Times New Roman"/>
          <w:lang w:val="en-US"/>
        </w:rPr>
        <w:t xml:space="preserve"> under </w:t>
      </w:r>
      <w:r w:rsidR="0090378C" w:rsidRPr="6275C7C3">
        <w:rPr>
          <w:rFonts w:ascii="Times New Roman" w:eastAsiaTheme="minorEastAsia" w:hAnsi="Times New Roman"/>
          <w:lang w:val="en-US"/>
        </w:rPr>
        <w:t xml:space="preserve">risk </w:t>
      </w:r>
      <w:r w:rsidR="00F266B4" w:rsidRPr="6275C7C3">
        <w:rPr>
          <w:rFonts w:ascii="Times New Roman" w:eastAsiaTheme="minorEastAsia" w:hAnsi="Times New Roman"/>
          <w:lang w:val="en-US"/>
        </w:rPr>
        <w:t xml:space="preserve">and </w:t>
      </w:r>
      <w:r w:rsidR="00CA4A3A" w:rsidRPr="6275C7C3">
        <w:rPr>
          <w:rFonts w:ascii="Times New Roman" w:eastAsiaTheme="minorEastAsia" w:hAnsi="Times New Roman"/>
          <w:lang w:val="en-US"/>
        </w:rPr>
        <w:t>ambiguity</w:t>
      </w:r>
      <w:r w:rsidR="00F266B4"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 xml:space="preserve">to test </w:t>
      </w:r>
      <w:r w:rsidR="00C43215" w:rsidRPr="6275C7C3">
        <w:rPr>
          <w:rFonts w:ascii="Times New Roman" w:eastAsiaTheme="minorEastAsia" w:hAnsi="Times New Roman"/>
          <w:lang w:val="en-US"/>
        </w:rPr>
        <w:t>how</w:t>
      </w:r>
      <w:r w:rsidR="004777FA" w:rsidRPr="6275C7C3">
        <w:rPr>
          <w:rFonts w:ascii="Times New Roman" w:eastAsiaTheme="minorEastAsia" w:hAnsi="Times New Roman"/>
          <w:lang w:val="en-US"/>
        </w:rPr>
        <w:t xml:space="preserve"> adjusted contracts </w:t>
      </w:r>
      <w:r w:rsidR="00C43215" w:rsidRPr="6275C7C3">
        <w:rPr>
          <w:rFonts w:ascii="Times New Roman" w:eastAsiaTheme="minorEastAsia" w:hAnsi="Times New Roman"/>
          <w:lang w:val="en-US"/>
        </w:rPr>
        <w:t xml:space="preserve">affect utility values </w:t>
      </w:r>
      <w:r w:rsidRPr="6275C7C3">
        <w:rPr>
          <w:rFonts w:ascii="Times New Roman" w:eastAsiaTheme="minorEastAsia" w:hAnsi="Times New Roman"/>
          <w:lang w:val="en-US"/>
        </w:rPr>
        <w:fldChar w:fldCharType="begin"/>
      </w:r>
      <w:r w:rsidRPr="6275C7C3">
        <w:rPr>
          <w:rFonts w:ascii="Times New Roman" w:eastAsiaTheme="minorEastAsia" w:hAnsi="Times New Roman"/>
          <w:lang w:val="en-US"/>
        </w:rPr>
        <w:instrText xml:space="preserve"> ADDIN ZOTERO_ITEM CSL_CITATION {"citationID":"URLPrqjb","properties":{"formattedCitation":"(Finger, 2012)","plainCitation":"(Finger, 2012)","noteIndex":0},"citationItems":[{"id":126923,"uris":["http://zotero.org/users/14812719/items/CX6HX4FN"],"itemData":{"id":126923,"type":"article-journal","abstract":"Production and price risks affect optimal nitrogen use as well as the effects of nitrogen taxation if farmers’ risk aversion is taken into account. We apply a bio-economic model to investigate the inﬂuence of risk aversion on nitrogen use in Swiss maize production. Income risks for farmers are expected to increase in the future, for instance, due to higher price variability caused by market liberalization or by higher yield variability caused by climate change. We investigate the inﬂuence of changes in these sources of risks on optimal levels of nitrogen use and its inﬂuence on the effects of nitrogen taxation. Our empirical analysis for Swiss maize production shows that risk-aversion leads to lower levels of nitrogen application than for risk-neutral farmers. Furthermore, nitrogen taxes lead to higher reductions of nitrogen use if farmers are risk-averse and these farmers face lower abatement costs. Thus, analyses on the effect of nitrogen taxes that are solely based on proﬁt maximizing behavior may underestimate nitrogen reductions and overestimate abatement costs. Taking expected shocks in price and yield variability into account, we ﬁnd that these differences between risk neutral and risk-averse decision makers will increase further. External inﬂuences on production and price risks can thus inﬂuence the effects of agricultural policies on farmers’ decision making. Thus, considering farmers’ risk-preferences as well as potential increases in farmers’ income risks can improve agricultural policy making.","container-title":"Agricultural Systems","DOI":"10.1016/j.agsy.2011.12.001","ISSN":"0308521X","journalAbbreviation":"Agricultural Systems","language":"en","license":"https://www.elsevier.com/tdm/userlicense/1.0/","page":"13-20","source":"DOI.org (Crossref)","title":"Nitrogen use and the effects of nitrogen taxation under consideration of production and price risks","volume":"107","author":[{"family":"Finger","given":"Robert"}],"issued":{"date-parts":[["2012",3]]}}}],"schema":"https://github.com/citation-style-language/schema/raw/master/csl-citation.json"} </w:instrText>
      </w:r>
      <w:r w:rsidRPr="6275C7C3">
        <w:rPr>
          <w:rFonts w:ascii="Times New Roman" w:eastAsiaTheme="minorEastAsia" w:hAnsi="Times New Roman"/>
          <w:lang w:val="en-US"/>
        </w:rPr>
        <w:fldChar w:fldCharType="separate"/>
      </w:r>
      <w:r w:rsidR="00726DB4" w:rsidRPr="6275C7C3">
        <w:rPr>
          <w:rFonts w:ascii="Times New Roman" w:eastAsiaTheme="minorEastAsia" w:hAnsi="Times New Roman"/>
          <w:lang w:val="en-US"/>
        </w:rPr>
        <w:t>(Finger, 2012)</w:t>
      </w:r>
      <w:r w:rsidRPr="6275C7C3">
        <w:rPr>
          <w:rFonts w:ascii="Times New Roman" w:eastAsiaTheme="minorEastAsia" w:hAnsi="Times New Roman"/>
          <w:lang w:val="en-US"/>
        </w:rPr>
        <w:fldChar w:fldCharType="end"/>
      </w:r>
      <w:r w:rsidR="004777FA"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 xml:space="preserve">First, we </w:t>
      </w:r>
      <w:r w:rsidR="00C124A7" w:rsidRPr="6275C7C3">
        <w:rPr>
          <w:rFonts w:ascii="Times New Roman" w:eastAsiaTheme="minorEastAsia" w:hAnsi="Times New Roman"/>
          <w:lang w:val="en-US"/>
        </w:rPr>
        <w:t>parametrize the bio-economic model using</w:t>
      </w:r>
      <w:r w:rsidR="004777FA" w:rsidRPr="6275C7C3">
        <w:rPr>
          <w:rFonts w:ascii="Times New Roman" w:eastAsiaTheme="minorEastAsia" w:hAnsi="Times New Roman"/>
          <w:lang w:val="en-US"/>
        </w:rPr>
        <w:t xml:space="preserve"> </w:t>
      </w:r>
      <w:r w:rsidR="00AF0C88" w:rsidRPr="6275C7C3">
        <w:rPr>
          <w:rFonts w:ascii="Times New Roman" w:eastAsiaTheme="minorEastAsia" w:hAnsi="Times New Roman"/>
          <w:lang w:val="en-US"/>
        </w:rPr>
        <w:t>simulated nitrogen and yield relationship from</w:t>
      </w:r>
      <w:r w:rsidR="00347CAE" w:rsidRPr="6275C7C3">
        <w:rPr>
          <w:rFonts w:ascii="Times New Roman" w:eastAsiaTheme="minorEastAsia" w:hAnsi="Times New Roman"/>
          <w:lang w:val="en-US"/>
        </w:rPr>
        <w:t xml:space="preserve"> a</w:t>
      </w:r>
      <w:r w:rsidR="00AF0C88" w:rsidRPr="6275C7C3">
        <w:rPr>
          <w:rFonts w:ascii="Times New Roman" w:eastAsiaTheme="minorEastAsia" w:hAnsi="Times New Roman"/>
          <w:lang w:val="en-US"/>
        </w:rPr>
        <w:t xml:space="preserve"> </w:t>
      </w:r>
      <w:r w:rsidR="004777FA" w:rsidRPr="6275C7C3">
        <w:rPr>
          <w:rFonts w:ascii="Times New Roman" w:eastAsiaTheme="minorEastAsia" w:hAnsi="Times New Roman"/>
          <w:lang w:val="en-US"/>
        </w:rPr>
        <w:t>crop model</w:t>
      </w:r>
      <w:r w:rsidR="00C124A7" w:rsidRPr="6275C7C3">
        <w:rPr>
          <w:rFonts w:ascii="Times New Roman" w:eastAsiaTheme="minorEastAsia" w:hAnsi="Times New Roman"/>
          <w:lang w:val="en-US"/>
        </w:rPr>
        <w:t xml:space="preserve"> </w:t>
      </w:r>
      <w:r w:rsidR="00BC0AB6" w:rsidRPr="6275C7C3">
        <w:rPr>
          <w:rFonts w:ascii="Times New Roman" w:eastAsiaTheme="minorEastAsia" w:hAnsi="Times New Roman"/>
          <w:lang w:val="en-US"/>
        </w:rPr>
        <w:t xml:space="preserve">and an </w:t>
      </w:r>
      <w:r w:rsidR="00AF0C88" w:rsidRPr="6275C7C3">
        <w:rPr>
          <w:rFonts w:ascii="Times New Roman" w:eastAsiaTheme="minorEastAsia" w:hAnsi="Times New Roman"/>
          <w:lang w:val="en-US"/>
        </w:rPr>
        <w:t xml:space="preserve">econometric procedure to </w:t>
      </w:r>
      <w:r w:rsidR="00BC0AB6" w:rsidRPr="6275C7C3">
        <w:rPr>
          <w:rFonts w:ascii="Times New Roman" w:eastAsiaTheme="minorEastAsia" w:hAnsi="Times New Roman"/>
          <w:lang w:val="en-US"/>
        </w:rPr>
        <w:t xml:space="preserve">estimate stochastic </w:t>
      </w:r>
      <w:r w:rsidR="00AF0C88" w:rsidRPr="6275C7C3">
        <w:rPr>
          <w:rFonts w:ascii="Times New Roman" w:eastAsiaTheme="minorEastAsia" w:hAnsi="Times New Roman"/>
          <w:lang w:val="en-US"/>
        </w:rPr>
        <w:t>relations between nitrogen and yield</w:t>
      </w:r>
      <w:r w:rsidR="00631399" w:rsidRPr="6275C7C3">
        <w:rPr>
          <w:rFonts w:ascii="Times New Roman" w:eastAsiaTheme="minorEastAsia" w:hAnsi="Times New Roman"/>
          <w:lang w:val="en-US"/>
        </w:rPr>
        <w:t xml:space="preserve">. </w:t>
      </w:r>
      <w:r w:rsidR="00D05AF5" w:rsidRPr="6275C7C3">
        <w:rPr>
          <w:rFonts w:ascii="Times New Roman" w:eastAsiaTheme="minorEastAsia" w:hAnsi="Times New Roman"/>
          <w:lang w:val="en-US"/>
        </w:rPr>
        <w:t>Second, w</w:t>
      </w:r>
      <w:r w:rsidR="00631399" w:rsidRPr="6275C7C3">
        <w:rPr>
          <w:rFonts w:ascii="Times New Roman" w:eastAsiaTheme="minorEastAsia" w:hAnsi="Times New Roman"/>
          <w:lang w:val="en-US"/>
        </w:rPr>
        <w:t>e estimate</w:t>
      </w:r>
      <w:r w:rsidR="001046EE" w:rsidRPr="6275C7C3">
        <w:rPr>
          <w:rFonts w:ascii="Times New Roman" w:eastAsiaTheme="minorEastAsia" w:hAnsi="Times New Roman"/>
          <w:lang w:val="en-US"/>
        </w:rPr>
        <w:t xml:space="preserve"> </w:t>
      </w:r>
      <w:r w:rsidR="00347CAE" w:rsidRPr="6275C7C3">
        <w:rPr>
          <w:rFonts w:ascii="Times New Roman" w:eastAsiaTheme="minorEastAsia" w:hAnsi="Times New Roman"/>
          <w:lang w:val="en-US"/>
        </w:rPr>
        <w:t xml:space="preserve">nitrogen and </w:t>
      </w:r>
      <w:r w:rsidR="001046EE" w:rsidRPr="6275C7C3">
        <w:rPr>
          <w:rFonts w:ascii="Times New Roman" w:eastAsiaTheme="minorEastAsia" w:hAnsi="Times New Roman"/>
          <w:lang w:val="en-US"/>
        </w:rPr>
        <w:t>yield</w:t>
      </w:r>
      <w:r w:rsidR="00631399" w:rsidRPr="6275C7C3">
        <w:rPr>
          <w:rFonts w:ascii="Times New Roman" w:eastAsiaTheme="minorEastAsia" w:hAnsi="Times New Roman"/>
          <w:lang w:val="en-US"/>
        </w:rPr>
        <w:t xml:space="preserve"> price </w:t>
      </w:r>
      <w:r w:rsidR="00347CAE" w:rsidRPr="6275C7C3">
        <w:rPr>
          <w:rFonts w:ascii="Times New Roman" w:eastAsiaTheme="minorEastAsia" w:hAnsi="Times New Roman"/>
          <w:lang w:val="en-US"/>
        </w:rPr>
        <w:t>dynamics</w:t>
      </w:r>
      <w:r w:rsidR="00631399" w:rsidRPr="6275C7C3">
        <w:rPr>
          <w:rFonts w:ascii="Times New Roman" w:eastAsiaTheme="minorEastAsia" w:hAnsi="Times New Roman"/>
          <w:lang w:val="en-US"/>
        </w:rPr>
        <w:t>. Lastly, we incorporate</w:t>
      </w:r>
      <w:r w:rsidR="00E50D6B" w:rsidRPr="6275C7C3">
        <w:rPr>
          <w:rFonts w:ascii="Times New Roman" w:eastAsiaTheme="minorEastAsia" w:hAnsi="Times New Roman"/>
          <w:lang w:val="en-US"/>
        </w:rPr>
        <w:t xml:space="preserve"> </w:t>
      </w:r>
      <w:r w:rsidR="001046EE" w:rsidRPr="6275C7C3">
        <w:rPr>
          <w:rFonts w:ascii="Times New Roman" w:eastAsiaTheme="minorEastAsia" w:hAnsi="Times New Roman"/>
          <w:lang w:val="en-US"/>
        </w:rPr>
        <w:t>the</w:t>
      </w:r>
      <w:r w:rsidR="006B719C" w:rsidRPr="6275C7C3">
        <w:rPr>
          <w:rFonts w:ascii="Times New Roman" w:eastAsiaTheme="minorEastAsia" w:hAnsi="Times New Roman"/>
          <w:lang w:val="en-US"/>
        </w:rPr>
        <w:t xml:space="preserve"> obtained</w:t>
      </w:r>
      <w:r w:rsidR="001046EE" w:rsidRPr="6275C7C3">
        <w:rPr>
          <w:rFonts w:ascii="Times New Roman" w:eastAsiaTheme="minorEastAsia" w:hAnsi="Times New Roman"/>
          <w:lang w:val="en-US"/>
        </w:rPr>
        <w:t xml:space="preserve"> </w:t>
      </w:r>
      <w:r w:rsidR="006B719C" w:rsidRPr="6275C7C3">
        <w:rPr>
          <w:rFonts w:ascii="Times New Roman" w:eastAsiaTheme="minorEastAsia" w:hAnsi="Times New Roman"/>
          <w:lang w:val="en-US"/>
        </w:rPr>
        <w:t>information</w:t>
      </w:r>
      <w:r w:rsidR="001046EE" w:rsidRPr="6275C7C3">
        <w:rPr>
          <w:rFonts w:ascii="Times New Roman" w:eastAsiaTheme="minorEastAsia" w:hAnsi="Times New Roman"/>
          <w:lang w:val="en-US"/>
        </w:rPr>
        <w:t xml:space="preserve"> in </w:t>
      </w:r>
      <w:r w:rsidR="00EB2409" w:rsidRPr="6275C7C3">
        <w:rPr>
          <w:rFonts w:ascii="Times New Roman" w:eastAsiaTheme="minorEastAsia" w:hAnsi="Times New Roman"/>
          <w:lang w:val="en-US"/>
        </w:rPr>
        <w:t>the</w:t>
      </w:r>
      <w:r w:rsidR="001046EE" w:rsidRPr="6275C7C3">
        <w:rPr>
          <w:rFonts w:ascii="Times New Roman" w:eastAsiaTheme="minorEastAsia" w:hAnsi="Times New Roman"/>
          <w:lang w:val="en-US"/>
        </w:rPr>
        <w:t xml:space="preserve"> economic decision model</w:t>
      </w:r>
      <w:r w:rsidR="00AD15CE" w:rsidRPr="6275C7C3">
        <w:rPr>
          <w:rFonts w:ascii="Times New Roman" w:eastAsiaTheme="minorEastAsia" w:hAnsi="Times New Roman"/>
          <w:lang w:val="en-US"/>
        </w:rPr>
        <w:t>s</w:t>
      </w:r>
      <w:r w:rsidR="00EB2409" w:rsidRPr="6275C7C3">
        <w:rPr>
          <w:rFonts w:ascii="Times New Roman" w:eastAsiaTheme="minorEastAsia" w:hAnsi="Times New Roman"/>
          <w:lang w:val="en-US"/>
        </w:rPr>
        <w:t xml:space="preserve"> </w:t>
      </w:r>
      <w:r w:rsidR="00AD15CE" w:rsidRPr="6275C7C3">
        <w:rPr>
          <w:rFonts w:ascii="Times New Roman" w:eastAsiaTheme="minorEastAsia" w:hAnsi="Times New Roman"/>
          <w:lang w:val="en-US"/>
        </w:rPr>
        <w:t xml:space="preserve">and evaluate the effect </w:t>
      </w:r>
      <w:r w:rsidR="004176B5" w:rsidRPr="6275C7C3">
        <w:rPr>
          <w:rFonts w:ascii="Times New Roman" w:eastAsiaTheme="minorEastAsia" w:hAnsi="Times New Roman"/>
          <w:lang w:val="en-US"/>
        </w:rPr>
        <w:t xml:space="preserve">on the outcome distribution </w:t>
      </w:r>
      <w:r w:rsidR="00B5696C" w:rsidRPr="6275C7C3">
        <w:rPr>
          <w:rFonts w:ascii="Times New Roman" w:eastAsiaTheme="minorEastAsia" w:hAnsi="Times New Roman"/>
          <w:lang w:val="en-US"/>
        </w:rPr>
        <w:t>for the different models and framing</w:t>
      </w:r>
      <w:r w:rsidR="00495E45" w:rsidRPr="6275C7C3">
        <w:rPr>
          <w:rFonts w:ascii="Times New Roman" w:eastAsiaTheme="minorEastAsia" w:hAnsi="Times New Roman"/>
          <w:lang w:val="en-US"/>
        </w:rPr>
        <w:t>.</w:t>
      </w:r>
      <w:r w:rsidR="00C01CC9" w:rsidRPr="6275C7C3">
        <w:rPr>
          <w:rFonts w:ascii="Times New Roman" w:eastAsiaTheme="minorEastAsia" w:hAnsi="Times New Roman"/>
          <w:lang w:val="en-US"/>
        </w:rPr>
        <w:t xml:space="preserve"> </w:t>
      </w:r>
    </w:p>
    <w:p w14:paraId="452D71EC" w14:textId="7F8536DF" w:rsidR="002A63D3" w:rsidRPr="00FC14D1" w:rsidRDefault="00C234CA" w:rsidP="00352C50">
      <w:pPr>
        <w:spacing w:line="360" w:lineRule="auto"/>
        <w:jc w:val="both"/>
        <w:rPr>
          <w:rFonts w:ascii="Times New Roman" w:hAnsi="Times New Roman"/>
          <w:szCs w:val="22"/>
          <w:lang w:val="en-US"/>
        </w:rPr>
      </w:pPr>
      <w:commentRangeStart w:id="5"/>
      <w:r>
        <w:rPr>
          <w:rFonts w:ascii="Times New Roman" w:hAnsi="Times New Roman"/>
          <w:szCs w:val="22"/>
          <w:lang w:val="en-US"/>
        </w:rPr>
        <w:t>We find, XXX</w:t>
      </w:r>
      <w:commentRangeEnd w:id="5"/>
      <w:r w:rsidRPr="00FC14D1">
        <w:rPr>
          <w:rStyle w:val="CommentReference"/>
          <w:rFonts w:ascii="Times New Roman" w:hAnsi="Times New Roman"/>
          <w:sz w:val="24"/>
          <w:szCs w:val="22"/>
          <w:lang w:val="en-US"/>
        </w:rPr>
        <w:commentReference w:id="5"/>
      </w:r>
    </w:p>
    <w:p w14:paraId="6D4232F7" w14:textId="5E0E70B1" w:rsidR="004715D3" w:rsidRPr="003025B8" w:rsidRDefault="00C318CB" w:rsidP="003025B8">
      <w:pPr>
        <w:spacing w:line="360" w:lineRule="auto"/>
        <w:jc w:val="both"/>
        <w:rPr>
          <w:rFonts w:ascii="Times New Roman" w:hAnsi="Times New Roman"/>
          <w:lang w:val="en-US"/>
        </w:rPr>
      </w:pPr>
      <w:r w:rsidRPr="45B0192C">
        <w:rPr>
          <w:rFonts w:ascii="Times New Roman" w:hAnsi="Times New Roman"/>
          <w:lang w:val="en-US"/>
        </w:rPr>
        <w:t xml:space="preserve">The </w:t>
      </w:r>
      <w:r w:rsidR="002B0D44" w:rsidRPr="45B0192C">
        <w:rPr>
          <w:rFonts w:ascii="Times New Roman" w:hAnsi="Times New Roman"/>
          <w:lang w:val="en-US"/>
        </w:rPr>
        <w:t xml:space="preserve">remainder of the paper is </w:t>
      </w:r>
      <w:r w:rsidR="0037483C" w:rsidRPr="45B0192C">
        <w:rPr>
          <w:rFonts w:ascii="Times New Roman" w:hAnsi="Times New Roman"/>
          <w:lang w:val="en-US"/>
        </w:rPr>
        <w:t>organized</w:t>
      </w:r>
      <w:r w:rsidRPr="45B0192C">
        <w:rPr>
          <w:rFonts w:ascii="Times New Roman" w:hAnsi="Times New Roman"/>
          <w:lang w:val="en-US"/>
        </w:rPr>
        <w:t xml:space="preserve"> as follows</w:t>
      </w:r>
      <w:r w:rsidR="002B0D44" w:rsidRPr="45B0192C">
        <w:rPr>
          <w:rFonts w:ascii="Times New Roman" w:hAnsi="Times New Roman"/>
          <w:lang w:val="en-US"/>
        </w:rPr>
        <w:t>. I</w:t>
      </w:r>
      <w:r w:rsidR="002B0DD4" w:rsidRPr="45B0192C">
        <w:rPr>
          <w:rFonts w:ascii="Times New Roman" w:hAnsi="Times New Roman"/>
          <w:lang w:val="en-US"/>
        </w:rPr>
        <w:t xml:space="preserve">n section 2, </w:t>
      </w:r>
      <w:r w:rsidR="005A33BE" w:rsidRPr="45B0192C">
        <w:rPr>
          <w:rFonts w:ascii="Times New Roman" w:hAnsi="Times New Roman"/>
          <w:lang w:val="en-US"/>
        </w:rPr>
        <w:t xml:space="preserve">we </w:t>
      </w:r>
      <w:r w:rsidR="00891420" w:rsidRPr="45B0192C">
        <w:rPr>
          <w:rFonts w:ascii="Times New Roman" w:hAnsi="Times New Roman"/>
          <w:lang w:val="en-US"/>
        </w:rPr>
        <w:t>lay down the theoretical background</w:t>
      </w:r>
      <w:r w:rsidR="00A16429" w:rsidRPr="45B0192C">
        <w:rPr>
          <w:rFonts w:ascii="Times New Roman" w:hAnsi="Times New Roman"/>
          <w:lang w:val="en-US"/>
        </w:rPr>
        <w:t>. First</w:t>
      </w:r>
      <w:r w:rsidR="00A72B99" w:rsidRPr="45B0192C">
        <w:rPr>
          <w:rFonts w:ascii="Times New Roman" w:hAnsi="Times New Roman"/>
          <w:lang w:val="en-US"/>
        </w:rPr>
        <w:t xml:space="preserve">, we </w:t>
      </w:r>
      <w:r w:rsidR="0097527E" w:rsidRPr="45B0192C">
        <w:rPr>
          <w:rFonts w:ascii="Times New Roman" w:hAnsi="Times New Roman"/>
          <w:lang w:val="en-US"/>
        </w:rPr>
        <w:t>review</w:t>
      </w:r>
      <w:r w:rsidR="00BB774A" w:rsidRPr="45B0192C">
        <w:rPr>
          <w:rFonts w:ascii="Times New Roman" w:hAnsi="Times New Roman"/>
          <w:lang w:val="en-US"/>
        </w:rPr>
        <w:t xml:space="preserve"> the most common theories of</w:t>
      </w:r>
      <w:r w:rsidR="0097527E" w:rsidRPr="45B0192C">
        <w:rPr>
          <w:rFonts w:ascii="Times New Roman" w:hAnsi="Times New Roman"/>
          <w:lang w:val="en-US"/>
        </w:rPr>
        <w:t xml:space="preserve"> </w:t>
      </w:r>
      <w:r w:rsidR="00891420" w:rsidRPr="45B0192C">
        <w:rPr>
          <w:rFonts w:ascii="Times New Roman" w:hAnsi="Times New Roman"/>
          <w:lang w:val="en-US"/>
        </w:rPr>
        <w:t>farmers decision-making under risk and ambiguity</w:t>
      </w:r>
      <w:r w:rsidR="00532595" w:rsidRPr="45B0192C">
        <w:rPr>
          <w:rFonts w:ascii="Times New Roman" w:hAnsi="Times New Roman"/>
          <w:lang w:val="en-US"/>
        </w:rPr>
        <w:t>.</w:t>
      </w:r>
      <w:r w:rsidR="00C3015F" w:rsidRPr="45B0192C">
        <w:rPr>
          <w:rFonts w:ascii="Times New Roman" w:hAnsi="Times New Roman"/>
          <w:lang w:val="en-US"/>
        </w:rPr>
        <w:t xml:space="preserve"> </w:t>
      </w:r>
      <w:r w:rsidR="00065909" w:rsidRPr="45B0192C">
        <w:rPr>
          <w:rFonts w:ascii="Times New Roman" w:hAnsi="Times New Roman"/>
          <w:lang w:val="en-US"/>
        </w:rPr>
        <w:t>Second, we</w:t>
      </w:r>
      <w:r w:rsidR="00AD78F5" w:rsidRPr="45B0192C">
        <w:rPr>
          <w:rFonts w:ascii="Times New Roman" w:hAnsi="Times New Roman"/>
          <w:lang w:val="en-US"/>
        </w:rPr>
        <w:t xml:space="preserve"> </w:t>
      </w:r>
      <w:r w:rsidR="00AE3AC1" w:rsidRPr="45B0192C">
        <w:rPr>
          <w:rFonts w:ascii="Times New Roman" w:hAnsi="Times New Roman"/>
          <w:lang w:val="en-US"/>
        </w:rPr>
        <w:t>develop</w:t>
      </w:r>
      <w:r w:rsidR="002E20DD" w:rsidRPr="45B0192C">
        <w:rPr>
          <w:rFonts w:ascii="Times New Roman" w:hAnsi="Times New Roman"/>
          <w:lang w:val="en-US"/>
        </w:rPr>
        <w:t xml:space="preserve"> </w:t>
      </w:r>
      <w:r w:rsidR="00FC4C7D" w:rsidRPr="45B0192C">
        <w:rPr>
          <w:rFonts w:ascii="Times New Roman" w:hAnsi="Times New Roman"/>
          <w:lang w:val="en-US"/>
        </w:rPr>
        <w:t xml:space="preserve">a </w:t>
      </w:r>
      <w:r w:rsidR="00C33274" w:rsidRPr="45B0192C">
        <w:rPr>
          <w:rFonts w:ascii="Times New Roman" w:hAnsi="Times New Roman"/>
          <w:lang w:val="en-US"/>
        </w:rPr>
        <w:t>bio-</w:t>
      </w:r>
      <w:r w:rsidR="00FC4C7D" w:rsidRPr="45B0192C">
        <w:rPr>
          <w:rFonts w:ascii="Times New Roman" w:hAnsi="Times New Roman"/>
          <w:lang w:val="en-US"/>
        </w:rPr>
        <w:t xml:space="preserve">economic </w:t>
      </w:r>
      <w:r w:rsidR="00777E91" w:rsidRPr="45B0192C">
        <w:rPr>
          <w:rFonts w:ascii="Times New Roman" w:hAnsi="Times New Roman"/>
          <w:lang w:val="en-US"/>
        </w:rPr>
        <w:t xml:space="preserve">production </w:t>
      </w:r>
      <w:r w:rsidR="00FC4C7D" w:rsidRPr="45B0192C">
        <w:rPr>
          <w:rFonts w:ascii="Times New Roman" w:hAnsi="Times New Roman"/>
          <w:lang w:val="en-US"/>
        </w:rPr>
        <w:t xml:space="preserve">model </w:t>
      </w:r>
      <w:r w:rsidR="00744117" w:rsidRPr="45B0192C">
        <w:rPr>
          <w:rFonts w:ascii="Times New Roman" w:hAnsi="Times New Roman"/>
          <w:lang w:val="en-US"/>
        </w:rPr>
        <w:t>for</w:t>
      </w:r>
      <w:r w:rsidR="002E20DD" w:rsidRPr="45B0192C">
        <w:rPr>
          <w:rFonts w:ascii="Times New Roman" w:hAnsi="Times New Roman"/>
          <w:lang w:val="en-US"/>
        </w:rPr>
        <w:t xml:space="preserve"> </w:t>
      </w:r>
      <w:r w:rsidR="0037483C" w:rsidRPr="45B0192C">
        <w:rPr>
          <w:rFonts w:ascii="Times New Roman" w:hAnsi="Times New Roman"/>
          <w:lang w:val="en-US"/>
        </w:rPr>
        <w:t>fertilizer</w:t>
      </w:r>
      <w:r w:rsidR="002E20DD" w:rsidRPr="45B0192C">
        <w:rPr>
          <w:rFonts w:ascii="Times New Roman" w:hAnsi="Times New Roman"/>
          <w:lang w:val="en-US"/>
        </w:rPr>
        <w:t xml:space="preserve"> </w:t>
      </w:r>
      <w:r w:rsidR="00744117" w:rsidRPr="45B0192C">
        <w:rPr>
          <w:rFonts w:ascii="Times New Roman" w:hAnsi="Times New Roman"/>
          <w:lang w:val="en-US"/>
        </w:rPr>
        <w:t xml:space="preserve">price risk </w:t>
      </w:r>
      <w:r w:rsidR="002E20DD" w:rsidRPr="45B0192C">
        <w:rPr>
          <w:rFonts w:ascii="Times New Roman" w:hAnsi="Times New Roman"/>
          <w:lang w:val="en-US"/>
        </w:rPr>
        <w:t>decision-making</w:t>
      </w:r>
      <w:r w:rsidR="000903C6" w:rsidRPr="45B0192C">
        <w:rPr>
          <w:rFonts w:ascii="Times New Roman" w:hAnsi="Times New Roman"/>
          <w:lang w:val="en-US"/>
        </w:rPr>
        <w:t>.</w:t>
      </w:r>
      <w:r w:rsidR="00AE3AC1" w:rsidRPr="45B0192C">
        <w:rPr>
          <w:rFonts w:ascii="Times New Roman" w:hAnsi="Times New Roman"/>
          <w:lang w:val="en-US"/>
        </w:rPr>
        <w:t xml:space="preserve"> Building on this</w:t>
      </w:r>
      <w:r w:rsidR="00C546E6" w:rsidRPr="45B0192C">
        <w:rPr>
          <w:rFonts w:ascii="Times New Roman" w:hAnsi="Times New Roman"/>
          <w:lang w:val="en-US"/>
        </w:rPr>
        <w:t>,</w:t>
      </w:r>
      <w:r w:rsidR="00AE3AC1" w:rsidRPr="45B0192C">
        <w:rPr>
          <w:rFonts w:ascii="Times New Roman" w:hAnsi="Times New Roman"/>
          <w:lang w:val="en-US"/>
        </w:rPr>
        <w:t xml:space="preserve"> we</w:t>
      </w:r>
      <w:r w:rsidR="0081074A" w:rsidRPr="45B0192C">
        <w:rPr>
          <w:rFonts w:ascii="Times New Roman" w:hAnsi="Times New Roman"/>
          <w:lang w:val="en-US"/>
        </w:rPr>
        <w:t xml:space="preserve"> introduce different decision framing and</w:t>
      </w:r>
      <w:r w:rsidR="00AE3AC1" w:rsidRPr="45B0192C">
        <w:rPr>
          <w:rFonts w:ascii="Times New Roman" w:hAnsi="Times New Roman"/>
          <w:lang w:val="en-US"/>
        </w:rPr>
        <w:t xml:space="preserve"> propose </w:t>
      </w:r>
      <w:r w:rsidR="0037483C" w:rsidRPr="45B0192C">
        <w:rPr>
          <w:rFonts w:ascii="Times New Roman" w:hAnsi="Times New Roman"/>
          <w:lang w:val="en-US"/>
        </w:rPr>
        <w:t>behavioral</w:t>
      </w:r>
      <w:r w:rsidR="00AE3AC1" w:rsidRPr="45B0192C">
        <w:rPr>
          <w:rFonts w:ascii="Times New Roman" w:hAnsi="Times New Roman"/>
          <w:lang w:val="en-US"/>
        </w:rPr>
        <w:t xml:space="preserve"> adjustment</w:t>
      </w:r>
      <w:r w:rsidR="00C546E6" w:rsidRPr="45B0192C">
        <w:rPr>
          <w:rFonts w:ascii="Times New Roman" w:hAnsi="Times New Roman"/>
          <w:lang w:val="en-US"/>
        </w:rPr>
        <w:t>s</w:t>
      </w:r>
      <w:r w:rsidR="00AE3AC1" w:rsidRPr="45B0192C">
        <w:rPr>
          <w:rFonts w:ascii="Times New Roman" w:hAnsi="Times New Roman"/>
          <w:lang w:val="en-US"/>
        </w:rPr>
        <w:t xml:space="preserve"> to </w:t>
      </w:r>
      <w:r w:rsidR="00BA542A" w:rsidRPr="45B0192C">
        <w:rPr>
          <w:rFonts w:ascii="Times New Roman" w:hAnsi="Times New Roman"/>
          <w:lang w:val="en-US"/>
        </w:rPr>
        <w:t>risk management tools</w:t>
      </w:r>
      <w:r w:rsidR="005B0749" w:rsidRPr="45B0192C">
        <w:rPr>
          <w:rFonts w:ascii="Times New Roman" w:hAnsi="Times New Roman"/>
          <w:lang w:val="en-US"/>
        </w:rPr>
        <w:t>.</w:t>
      </w:r>
      <w:r w:rsidR="000903C6" w:rsidRPr="45B0192C">
        <w:rPr>
          <w:rFonts w:ascii="Times New Roman" w:hAnsi="Times New Roman"/>
          <w:lang w:val="en-US"/>
        </w:rPr>
        <w:t xml:space="preserve"> </w:t>
      </w:r>
      <w:r w:rsidR="00A541E1" w:rsidRPr="45B0192C">
        <w:rPr>
          <w:rFonts w:ascii="Times New Roman" w:hAnsi="Times New Roman"/>
          <w:lang w:val="en-US"/>
        </w:rPr>
        <w:t>In section 3,</w:t>
      </w:r>
      <w:r w:rsidR="002218E1" w:rsidRPr="45B0192C">
        <w:rPr>
          <w:rFonts w:ascii="Times New Roman" w:hAnsi="Times New Roman"/>
          <w:lang w:val="en-US"/>
        </w:rPr>
        <w:t xml:space="preserve"> </w:t>
      </w:r>
      <w:r w:rsidR="005A162F" w:rsidRPr="45B0192C">
        <w:rPr>
          <w:rFonts w:ascii="Times New Roman" w:hAnsi="Times New Roman"/>
          <w:lang w:val="en-US"/>
        </w:rPr>
        <w:t>we describe our methodology</w:t>
      </w:r>
      <w:r w:rsidR="00FA08BC" w:rsidRPr="45B0192C">
        <w:rPr>
          <w:rFonts w:ascii="Times New Roman" w:hAnsi="Times New Roman"/>
          <w:lang w:val="en-US"/>
        </w:rPr>
        <w:t xml:space="preserve"> and i</w:t>
      </w:r>
      <w:r w:rsidR="00C23FD0" w:rsidRPr="45B0192C">
        <w:rPr>
          <w:rFonts w:ascii="Times New Roman" w:hAnsi="Times New Roman"/>
          <w:lang w:val="en-US"/>
        </w:rPr>
        <w:t>n</w:t>
      </w:r>
      <w:r w:rsidR="00FA08BC" w:rsidRPr="45B0192C">
        <w:rPr>
          <w:rFonts w:ascii="Times New Roman" w:hAnsi="Times New Roman"/>
          <w:lang w:val="en-US"/>
        </w:rPr>
        <w:t xml:space="preserve"> section </w:t>
      </w:r>
      <w:r w:rsidR="0DB6A445" w:rsidRPr="45B0192C">
        <w:rPr>
          <w:rFonts w:ascii="Times New Roman" w:hAnsi="Times New Roman"/>
          <w:lang w:val="en-US"/>
        </w:rPr>
        <w:t>4, we</w:t>
      </w:r>
      <w:r w:rsidR="00795066" w:rsidRPr="45B0192C">
        <w:rPr>
          <w:rFonts w:ascii="Times New Roman" w:hAnsi="Times New Roman"/>
          <w:lang w:val="en-US"/>
        </w:rPr>
        <w:t xml:space="preserve"> present the </w:t>
      </w:r>
      <w:r w:rsidR="001C7E44" w:rsidRPr="45B0192C">
        <w:rPr>
          <w:rFonts w:ascii="Times New Roman" w:hAnsi="Times New Roman"/>
          <w:lang w:val="en-US"/>
        </w:rPr>
        <w:t>data and the assumptions used</w:t>
      </w:r>
      <w:r w:rsidR="00D00CFD" w:rsidRPr="45B0192C">
        <w:rPr>
          <w:rFonts w:ascii="Times New Roman" w:hAnsi="Times New Roman"/>
          <w:lang w:val="en-US"/>
        </w:rPr>
        <w:t xml:space="preserve">. We present the results of the </w:t>
      </w:r>
      <w:r w:rsidR="0037483C" w:rsidRPr="45B0192C">
        <w:rPr>
          <w:rFonts w:ascii="Times New Roman" w:hAnsi="Times New Roman"/>
          <w:lang w:val="en-US"/>
        </w:rPr>
        <w:t>optimization</w:t>
      </w:r>
      <w:r w:rsidR="00D00CFD" w:rsidRPr="45B0192C">
        <w:rPr>
          <w:rFonts w:ascii="Times New Roman" w:hAnsi="Times New Roman"/>
          <w:lang w:val="en-US"/>
        </w:rPr>
        <w:t xml:space="preserve"> model in section </w:t>
      </w:r>
      <w:r w:rsidR="0081167C" w:rsidRPr="45B0192C">
        <w:rPr>
          <w:rFonts w:ascii="Times New Roman" w:hAnsi="Times New Roman"/>
          <w:lang w:val="en-US"/>
        </w:rPr>
        <w:t>5</w:t>
      </w:r>
      <w:r w:rsidR="00475BA7" w:rsidRPr="45B0192C">
        <w:rPr>
          <w:rFonts w:ascii="Times New Roman" w:hAnsi="Times New Roman"/>
          <w:lang w:val="en-US"/>
        </w:rPr>
        <w:t>,</w:t>
      </w:r>
      <w:r w:rsidR="00B158A1" w:rsidRPr="45B0192C">
        <w:rPr>
          <w:rFonts w:ascii="Times New Roman" w:hAnsi="Times New Roman"/>
          <w:lang w:val="en-US"/>
        </w:rPr>
        <w:t xml:space="preserve"> and discuss them in section </w:t>
      </w:r>
      <w:r w:rsidR="0081167C" w:rsidRPr="45B0192C">
        <w:rPr>
          <w:rFonts w:ascii="Times New Roman" w:hAnsi="Times New Roman"/>
          <w:lang w:val="en-US"/>
        </w:rPr>
        <w:t>6</w:t>
      </w:r>
      <w:r w:rsidR="00B158A1" w:rsidRPr="45B0192C">
        <w:rPr>
          <w:rFonts w:ascii="Times New Roman" w:hAnsi="Times New Roman"/>
          <w:lang w:val="en-US"/>
        </w:rPr>
        <w:t xml:space="preserve">. We conclude </w:t>
      </w:r>
      <w:r w:rsidR="00E4535B" w:rsidRPr="45B0192C">
        <w:rPr>
          <w:rFonts w:ascii="Times New Roman" w:hAnsi="Times New Roman"/>
          <w:lang w:val="en-US"/>
        </w:rPr>
        <w:t xml:space="preserve">in section </w:t>
      </w:r>
      <w:r w:rsidR="0081167C" w:rsidRPr="45B0192C">
        <w:rPr>
          <w:rFonts w:ascii="Times New Roman" w:hAnsi="Times New Roman"/>
          <w:lang w:val="en-US"/>
        </w:rPr>
        <w:t>7</w:t>
      </w:r>
      <w:r w:rsidR="00E4535B" w:rsidRPr="45B0192C">
        <w:rPr>
          <w:rFonts w:ascii="Times New Roman" w:hAnsi="Times New Roman"/>
          <w:lang w:val="en-US"/>
        </w:rPr>
        <w:t>.</w:t>
      </w:r>
    </w:p>
    <w:p w14:paraId="037FC554" w14:textId="5CB58D3C" w:rsidR="007E5A31" w:rsidRDefault="007E5A31" w:rsidP="003025B8">
      <w:pPr>
        <w:pStyle w:val="Heading1"/>
        <w:rPr>
          <w:lang w:val="en-US"/>
        </w:rPr>
      </w:pPr>
      <w:r>
        <w:rPr>
          <w:lang w:val="en-US"/>
        </w:rPr>
        <w:t>Theoretical background</w:t>
      </w:r>
    </w:p>
    <w:p w14:paraId="68FE12CB" w14:textId="3DC45D2E" w:rsidR="00C3654D" w:rsidRDefault="00095F18" w:rsidP="002969E0">
      <w:pPr>
        <w:pStyle w:val="Heading2"/>
        <w:rPr>
          <w:lang w:val="en-US"/>
        </w:rPr>
      </w:pPr>
      <w:r>
        <w:rPr>
          <w:lang w:val="en-US"/>
        </w:rPr>
        <w:t>Theoretical frameworks</w:t>
      </w:r>
      <w:r w:rsidR="00784CB1">
        <w:rPr>
          <w:lang w:val="en-US"/>
        </w:rPr>
        <w:t xml:space="preserve"> on risk and ambiguity</w:t>
      </w:r>
    </w:p>
    <w:p w14:paraId="57C1E182" w14:textId="5642C13E" w:rsidR="007E5A31" w:rsidRPr="0011582A" w:rsidRDefault="007E5A31" w:rsidP="007E5A31">
      <w:pPr>
        <w:spacing w:line="360" w:lineRule="auto"/>
        <w:jc w:val="both"/>
        <w:rPr>
          <w:lang w:val="en-US"/>
        </w:rPr>
      </w:pPr>
      <w:r w:rsidRPr="02118F9D">
        <w:rPr>
          <w:lang w:val="en-US"/>
        </w:rPr>
        <w:t>Farmer decision-making behavior can be modeled using a variety of theoretical frameworks that capture different attitudes toward risk</w:t>
      </w:r>
      <w:r w:rsidR="0072402B" w:rsidRPr="02118F9D">
        <w:rPr>
          <w:lang w:val="en-US"/>
        </w:rPr>
        <w:t xml:space="preserve"> and </w:t>
      </w:r>
      <w:r w:rsidR="00CA4A3A" w:rsidRPr="02118F9D">
        <w:rPr>
          <w:lang w:val="en-US"/>
        </w:rPr>
        <w:t>ambiguity</w:t>
      </w:r>
      <w:r w:rsidR="009E02B9" w:rsidRPr="02118F9D">
        <w:rPr>
          <w:lang w:val="en-US"/>
        </w:rPr>
        <w:t>. W</w:t>
      </w:r>
      <w:r w:rsidR="00E04744" w:rsidRPr="02118F9D">
        <w:rPr>
          <w:lang w:val="en-US"/>
        </w:rPr>
        <w:t>e define r</w:t>
      </w:r>
      <w:r w:rsidR="00926725" w:rsidRPr="02118F9D">
        <w:rPr>
          <w:lang w:val="en-US"/>
        </w:rPr>
        <w:t>isk</w:t>
      </w:r>
      <w:r w:rsidR="006F0CEE" w:rsidRPr="02118F9D">
        <w:rPr>
          <w:lang w:val="en-US"/>
        </w:rPr>
        <w:t xml:space="preserve"> as</w:t>
      </w:r>
      <w:r w:rsidR="009C0858" w:rsidRPr="02118F9D">
        <w:rPr>
          <w:lang w:val="en-US"/>
        </w:rPr>
        <w:t xml:space="preserve"> situation</w:t>
      </w:r>
      <w:r w:rsidR="00993959" w:rsidRPr="02118F9D">
        <w:rPr>
          <w:lang w:val="en-US"/>
        </w:rPr>
        <w:t xml:space="preserve">s where the probabilities of </w:t>
      </w:r>
      <w:r w:rsidR="00127DF9" w:rsidRPr="02118F9D">
        <w:rPr>
          <w:lang w:val="en-US"/>
        </w:rPr>
        <w:t xml:space="preserve">different outcomes are known, while </w:t>
      </w:r>
      <w:r w:rsidR="00CA4A3A" w:rsidRPr="02118F9D">
        <w:rPr>
          <w:lang w:val="en-US"/>
        </w:rPr>
        <w:t>ambiguity</w:t>
      </w:r>
      <w:r w:rsidR="00127DF9" w:rsidRPr="02118F9D">
        <w:rPr>
          <w:lang w:val="en-US"/>
        </w:rPr>
        <w:t xml:space="preserve"> refers to situations</w:t>
      </w:r>
      <w:r w:rsidR="00F50AA9" w:rsidRPr="02118F9D">
        <w:rPr>
          <w:lang w:val="en-US"/>
        </w:rPr>
        <w:t xml:space="preserve"> </w:t>
      </w:r>
      <w:r w:rsidR="00B51C8C" w:rsidRPr="02118F9D">
        <w:rPr>
          <w:lang w:val="en-US"/>
        </w:rPr>
        <w:t xml:space="preserve">where </w:t>
      </w:r>
      <w:r w:rsidR="00F50AA9" w:rsidRPr="02118F9D">
        <w:rPr>
          <w:lang w:val="en-US"/>
        </w:rPr>
        <w:t>these probabilities</w:t>
      </w:r>
      <w:r w:rsidR="00171044" w:rsidRPr="02118F9D">
        <w:rPr>
          <w:lang w:val="en-US"/>
        </w:rPr>
        <w:t xml:space="preserve"> are </w:t>
      </w:r>
      <w:r w:rsidR="002D0A63" w:rsidRPr="02118F9D">
        <w:rPr>
          <w:lang w:val="en-US"/>
        </w:rPr>
        <w:t>not</w:t>
      </w:r>
      <w:r w:rsidR="00F50AA9" w:rsidRPr="02118F9D">
        <w:rPr>
          <w:lang w:val="en-US"/>
        </w:rPr>
        <w:t xml:space="preserve"> known</w:t>
      </w:r>
      <w:r w:rsidR="009E02B9" w:rsidRPr="02118F9D">
        <w:rPr>
          <w:lang w:val="en-US"/>
        </w:rPr>
        <w:t xml:space="preserve"> </w:t>
      </w:r>
      <w:r w:rsidRPr="02118F9D">
        <w:rPr>
          <w:lang w:val="en-US"/>
        </w:rPr>
        <w:fldChar w:fldCharType="begin"/>
      </w:r>
      <w:r w:rsidRPr="02118F9D">
        <w:rPr>
          <w:lang w:val="en-US"/>
        </w:rPr>
        <w:instrText xml:space="preserve"> ADDIN ZOTERO_ITEM CSL_CITATION {"citationID":"HDatjMD2","properties":{"formattedCitation":"(Knight, 1921)","plainCitation":"(Knight, 1921)","noteIndex":0},"citationItems":[{"id":127010,"uris":["http://zotero.org/users/14812719/items/7UBHJ5Q3"],"itemData":{"id":127010,"type":"book","publisher":"Houghton Mifflin","title":"Risk, uncertainty and profit","volume":"31","author":[{"family":"Knight","given":"Frank Hyneman"}],"issued":{"date-parts":[["1921"]]}}}],"schema":"https://github.com/citation-style-language/schema/raw/master/csl-citation.json"} </w:instrText>
      </w:r>
      <w:r w:rsidRPr="02118F9D">
        <w:rPr>
          <w:lang w:val="en-US"/>
        </w:rPr>
        <w:fldChar w:fldCharType="separate"/>
      </w:r>
      <w:r w:rsidR="00694454" w:rsidRPr="02118F9D">
        <w:rPr>
          <w:lang w:val="en-GB"/>
        </w:rPr>
        <w:t>(Knight, 1921)</w:t>
      </w:r>
      <w:r w:rsidRPr="02118F9D">
        <w:rPr>
          <w:lang w:val="en-US"/>
        </w:rPr>
        <w:fldChar w:fldCharType="end"/>
      </w:r>
      <w:r w:rsidR="002D0A63" w:rsidRPr="02118F9D">
        <w:rPr>
          <w:lang w:val="en-US"/>
        </w:rPr>
        <w:t xml:space="preserve">. </w:t>
      </w:r>
      <w:r w:rsidRPr="02118F9D">
        <w:rPr>
          <w:lang w:val="en-US"/>
        </w:rPr>
        <w:t xml:space="preserve">Traditional approaches </w:t>
      </w:r>
      <w:r w:rsidR="00955472" w:rsidRPr="02118F9D">
        <w:rPr>
          <w:lang w:val="en-US"/>
        </w:rPr>
        <w:t>that model decision</w:t>
      </w:r>
      <w:r w:rsidR="007852A7" w:rsidRPr="02118F9D">
        <w:rPr>
          <w:lang w:val="en-US"/>
        </w:rPr>
        <w:t>s</w:t>
      </w:r>
      <w:r w:rsidR="00955472" w:rsidRPr="02118F9D">
        <w:rPr>
          <w:lang w:val="en-US"/>
        </w:rPr>
        <w:t xml:space="preserve"> under risk and </w:t>
      </w:r>
      <w:r w:rsidR="00CA4A3A" w:rsidRPr="02118F9D">
        <w:rPr>
          <w:lang w:val="en-US"/>
        </w:rPr>
        <w:t>ambiguity</w:t>
      </w:r>
      <w:r w:rsidR="00955472" w:rsidRPr="02118F9D">
        <w:rPr>
          <w:lang w:val="en-US"/>
        </w:rPr>
        <w:t xml:space="preserve"> </w:t>
      </w:r>
      <w:r w:rsidRPr="02118F9D">
        <w:rPr>
          <w:lang w:val="en-US"/>
        </w:rPr>
        <w:t xml:space="preserve">often rely on Expected Utility Theory (EUT). However, empirical evidence </w:t>
      </w:r>
      <w:r w:rsidRPr="02118F9D">
        <w:rPr>
          <w:lang w:val="en-US"/>
        </w:rPr>
        <w:lastRenderedPageBreak/>
        <w:t>suggests that decision-makers may deviate from purely EU</w:t>
      </w:r>
      <w:r w:rsidR="00B405A5" w:rsidRPr="02118F9D">
        <w:rPr>
          <w:lang w:val="en-US"/>
        </w:rPr>
        <w:t>T</w:t>
      </w:r>
      <w:r w:rsidRPr="02118F9D">
        <w:rPr>
          <w:lang w:val="en-US"/>
        </w:rPr>
        <w:t xml:space="preserve"> maximizing behavior. To capture these deviations, alternative models</w:t>
      </w:r>
      <w:r w:rsidR="008A66EB" w:rsidRPr="02118F9D">
        <w:rPr>
          <w:lang w:val="en-US"/>
        </w:rPr>
        <w:t>, most prominently</w:t>
      </w:r>
      <w:r w:rsidRPr="02118F9D">
        <w:rPr>
          <w:lang w:val="en-US"/>
        </w:rPr>
        <w:t xml:space="preserve"> Cumulative Prospect Theory (CPT) </w:t>
      </w:r>
      <w:r w:rsidR="00DC6DDD" w:rsidRPr="02118F9D">
        <w:rPr>
          <w:lang w:val="en-US"/>
        </w:rPr>
        <w:t xml:space="preserve">by </w:t>
      </w:r>
      <w:r w:rsidRPr="02118F9D">
        <w:rPr>
          <w:lang w:val="en-US"/>
        </w:rPr>
        <w:fldChar w:fldCharType="begin"/>
      </w:r>
      <w:r w:rsidRPr="02118F9D">
        <w:rPr>
          <w:lang w:val="en-US"/>
        </w:rPr>
        <w:instrText xml:space="preserve"> ADDIN ZOTERO_ITEM CSL_CITATION {"citationID":"X0UaZ0eU","properties":{"formattedCitation":"(Tversky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sidRPr="02118F9D">
        <w:rPr>
          <w:lang w:val="en-US"/>
        </w:rPr>
        <w:fldChar w:fldCharType="separate"/>
      </w:r>
      <w:r w:rsidRPr="02118F9D">
        <w:rPr>
          <w:lang w:val="en-GB"/>
        </w:rPr>
        <w:t xml:space="preserve">Tversky &amp; Kahneman </w:t>
      </w:r>
      <w:r w:rsidR="00DC6DDD" w:rsidRPr="02118F9D">
        <w:rPr>
          <w:lang w:val="en-GB"/>
        </w:rPr>
        <w:t>(</w:t>
      </w:r>
      <w:r w:rsidRPr="02118F9D">
        <w:rPr>
          <w:lang w:val="en-GB"/>
        </w:rPr>
        <w:t>1992)</w:t>
      </w:r>
      <w:r w:rsidRPr="02118F9D">
        <w:rPr>
          <w:lang w:val="en-US"/>
        </w:rPr>
        <w:fldChar w:fldCharType="end"/>
      </w:r>
      <w:r w:rsidR="00002480" w:rsidRPr="02118F9D">
        <w:rPr>
          <w:lang w:val="en-US"/>
        </w:rPr>
        <w:t>,</w:t>
      </w:r>
      <w:r w:rsidRPr="02118F9D">
        <w:rPr>
          <w:lang w:val="en-US"/>
        </w:rPr>
        <w:t xml:space="preserve"> have been proven useful to better describe farmer </w:t>
      </w:r>
      <w:r w:rsidR="0037483C" w:rsidRPr="02118F9D">
        <w:rPr>
          <w:lang w:val="en-US"/>
        </w:rPr>
        <w:t>behavior</w:t>
      </w:r>
      <w:r w:rsidRPr="02118F9D">
        <w:rPr>
          <w:lang w:val="en-US"/>
        </w:rPr>
        <w:t xml:space="preserve"> </w:t>
      </w:r>
      <w:r w:rsidRPr="02118F9D">
        <w:rPr>
          <w:lang w:val="en-US"/>
        </w:rPr>
        <w:fldChar w:fldCharType="begin"/>
      </w:r>
      <w:r w:rsidRPr="02118F9D">
        <w:rPr>
          <w:lang w:val="en-US"/>
        </w:rPr>
        <w:instrText xml:space="preserve"> ADDIN ZOTERO_ITEM CSL_CITATION {"citationID":"RHFBEAIF","properties":{"unsorted":true,"formattedCitation":"(Bocqu\\uc0\\u233{}ho et al., 2014; Babcock, 2015)","plainCitation":"(Bocquého et al., 2014; Babcock, 2015)","noteIndex":0},"citationItems":[{"id":126778,"uris":["http://zotero.org/groups/5657987/items/CKNYHVJ7"],"itemData":{"id":126778,"type":"article-journal","container-title":"European Review of Agricultural Economics","DOI":"10.1093/erae/jbt006","ISSN":"1464-3618, 0165-1587","issue":"1","language":"en","note":"publisher: Oxford University Press (OUP)","page":"135-172","source":"Crossref","title":"Expected utility or prospect theory maximisers? Assessing farmers' risk behaviour from field-experiment data","title-short":"Expected utility or prospect theory maximisers?","volume":"41","author":[{"family":"Bocquého","given":"Géraldine"},{"family":"Jacquet","given":"Florence"},{"family":"Reynaud","given":"Arnaud"}],"issued":{"date-parts":[["2014",2]]}}},{"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sidRPr="02118F9D">
        <w:rPr>
          <w:lang w:val="en-US"/>
        </w:rPr>
        <w:fldChar w:fldCharType="separate"/>
      </w:r>
      <w:r w:rsidRPr="02118F9D">
        <w:rPr>
          <w:lang w:val="en-GB"/>
        </w:rPr>
        <w:t>(Bocquého et al., 2014; Babcock, 2015)</w:t>
      </w:r>
      <w:r w:rsidRPr="02118F9D">
        <w:rPr>
          <w:lang w:val="en-US"/>
        </w:rPr>
        <w:fldChar w:fldCharType="end"/>
      </w:r>
      <w:r w:rsidRPr="02118F9D">
        <w:rPr>
          <w:lang w:val="en-US"/>
        </w:rPr>
        <w:t>. CPT accounts for loss aversion, probability weighting, and reference dependence</w:t>
      </w:r>
      <w:r w:rsidR="001E1F55" w:rsidRPr="02118F9D">
        <w:rPr>
          <w:lang w:val="en-US"/>
        </w:rPr>
        <w:t>.</w:t>
      </w:r>
      <w:r w:rsidR="00EF5B8E" w:rsidRPr="02118F9D">
        <w:rPr>
          <w:lang w:val="en-US"/>
        </w:rPr>
        <w:t xml:space="preserve"> </w:t>
      </w:r>
      <w:r w:rsidR="001E1F55" w:rsidRPr="02118F9D">
        <w:rPr>
          <w:lang w:val="en-US"/>
        </w:rPr>
        <w:t>Unlike risk, where probabilities</w:t>
      </w:r>
      <w:r w:rsidR="008D1769" w:rsidRPr="02118F9D">
        <w:rPr>
          <w:lang w:val="en-US"/>
        </w:rPr>
        <w:t xml:space="preserve"> of different outcomes</w:t>
      </w:r>
      <w:r w:rsidR="001E1F55" w:rsidRPr="02118F9D">
        <w:rPr>
          <w:lang w:val="en-US"/>
        </w:rPr>
        <w:t xml:space="preserve"> can be estimated from historical data, </w:t>
      </w:r>
      <w:r w:rsidR="00CA4A3A" w:rsidRPr="02118F9D">
        <w:rPr>
          <w:lang w:val="en-US"/>
        </w:rPr>
        <w:t>ambiguity</w:t>
      </w:r>
      <w:r w:rsidR="001E1F55" w:rsidRPr="02118F9D">
        <w:rPr>
          <w:lang w:val="en-US"/>
        </w:rPr>
        <w:t xml:space="preserve"> occurs when the probabilities are not available or decision-makers do not know them.</w:t>
      </w:r>
      <w:r w:rsidR="002F2EFF" w:rsidRPr="02118F9D">
        <w:rPr>
          <w:lang w:val="en-US"/>
        </w:rPr>
        <w:t xml:space="preserve"> </w:t>
      </w:r>
      <w:r w:rsidR="008A075D" w:rsidRPr="02118F9D">
        <w:rPr>
          <w:lang w:val="en-US"/>
        </w:rPr>
        <w:t>In this context</w:t>
      </w:r>
      <w:r w:rsidR="00766EB0" w:rsidRPr="02118F9D">
        <w:rPr>
          <w:lang w:val="en-US"/>
        </w:rPr>
        <w:t>,</w:t>
      </w:r>
      <w:r w:rsidR="00AE1B28" w:rsidRPr="02118F9D">
        <w:rPr>
          <w:lang w:val="en-US"/>
        </w:rPr>
        <w:t xml:space="preserve"> </w:t>
      </w:r>
      <w:r w:rsidR="00F874A2" w:rsidRPr="02118F9D">
        <w:rPr>
          <w:lang w:val="en-US"/>
        </w:rPr>
        <w:t xml:space="preserve">the </w:t>
      </w:r>
      <w:r w:rsidR="00E90DDA" w:rsidRPr="02118F9D">
        <w:rPr>
          <w:rFonts w:ascii="Times New Roman" w:hAnsi="Times New Roman"/>
          <w:lang w:val="en-US"/>
        </w:rPr>
        <w:t>α</w:t>
      </w:r>
      <w:r w:rsidR="00F874A2" w:rsidRPr="02118F9D">
        <w:rPr>
          <w:lang w:val="en-US"/>
        </w:rPr>
        <w:t>-Expected Utility (</w:t>
      </w:r>
      <w:r w:rsidR="00E90DDA" w:rsidRPr="02118F9D">
        <w:rPr>
          <w:rFonts w:ascii="Times New Roman" w:hAnsi="Times New Roman"/>
          <w:lang w:val="en-US"/>
        </w:rPr>
        <w:t>α</w:t>
      </w:r>
      <w:r w:rsidR="00F874A2" w:rsidRPr="02118F9D">
        <w:rPr>
          <w:lang w:val="en-US"/>
        </w:rPr>
        <w:t xml:space="preserve">EU) model </w:t>
      </w:r>
      <w:r w:rsidRPr="02118F9D">
        <w:rPr>
          <w:lang w:val="en-US"/>
        </w:rPr>
        <w:fldChar w:fldCharType="begin"/>
      </w:r>
      <w:r w:rsidRPr="02118F9D">
        <w:rPr>
          <w:lang w:val="en-US"/>
        </w:rPr>
        <w:instrText xml:space="preserve"> ADDIN ZOTERO_ITEM CSL_CITATION {"citationID":"m6BgZU3o","properties":{"formattedCitation":"(Ghirardato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Pr="02118F9D">
        <w:rPr>
          <w:lang w:val="en-US"/>
        </w:rPr>
        <w:fldChar w:fldCharType="separate"/>
      </w:r>
      <w:r w:rsidR="00F874A2" w:rsidRPr="02118F9D">
        <w:rPr>
          <w:lang w:val="en-GB"/>
        </w:rPr>
        <w:t>(Ghirardato et al., 2004)</w:t>
      </w:r>
      <w:r w:rsidRPr="02118F9D">
        <w:rPr>
          <w:lang w:val="en-US"/>
        </w:rPr>
        <w:fldChar w:fldCharType="end"/>
      </w:r>
      <w:r w:rsidR="00DE29A6" w:rsidRPr="02118F9D">
        <w:rPr>
          <w:lang w:val="en-US"/>
        </w:rPr>
        <w:t>, by accounting for ambiguity aversion</w:t>
      </w:r>
      <w:r w:rsidR="000054CB" w:rsidRPr="02118F9D">
        <w:rPr>
          <w:lang w:val="en-US"/>
        </w:rPr>
        <w:t>,</w:t>
      </w:r>
      <w:r w:rsidR="00DE29A6" w:rsidRPr="02118F9D">
        <w:rPr>
          <w:lang w:val="en-US"/>
        </w:rPr>
        <w:t xml:space="preserve"> </w:t>
      </w:r>
      <w:r w:rsidR="00461597" w:rsidRPr="02118F9D">
        <w:rPr>
          <w:lang w:val="en-US"/>
        </w:rPr>
        <w:t xml:space="preserve">might be a better fit </w:t>
      </w:r>
      <w:r w:rsidR="00C14B92" w:rsidRPr="02118F9D">
        <w:rPr>
          <w:lang w:val="en-US"/>
        </w:rPr>
        <w:t xml:space="preserve">to explain </w:t>
      </w:r>
      <w:r w:rsidR="181AEB4F" w:rsidRPr="02118F9D">
        <w:rPr>
          <w:lang w:val="en-US"/>
        </w:rPr>
        <w:t>farmers'</w:t>
      </w:r>
      <w:r w:rsidR="00C14B92" w:rsidRPr="02118F9D">
        <w:rPr>
          <w:lang w:val="en-US"/>
        </w:rPr>
        <w:t xml:space="preserve"> </w:t>
      </w:r>
      <w:r w:rsidR="0037483C" w:rsidRPr="02118F9D">
        <w:rPr>
          <w:lang w:val="en-US"/>
        </w:rPr>
        <w:t>behavior</w:t>
      </w:r>
      <w:r w:rsidR="005B10B5" w:rsidRPr="02118F9D">
        <w:rPr>
          <w:lang w:val="en-US"/>
        </w:rPr>
        <w:t xml:space="preserve"> in ambiguous situations</w:t>
      </w:r>
      <w:r w:rsidRPr="02118F9D">
        <w:rPr>
          <w:lang w:val="en-US"/>
        </w:rPr>
        <w:t xml:space="preserve">. </w:t>
      </w:r>
    </w:p>
    <w:p w14:paraId="2F2700CB" w14:textId="2A7C041E" w:rsidR="007E5A31" w:rsidRPr="00972AA3" w:rsidRDefault="007E5A31" w:rsidP="007E5A31">
      <w:pPr>
        <w:spacing w:line="360" w:lineRule="auto"/>
        <w:jc w:val="both"/>
        <w:rPr>
          <w:sz w:val="20"/>
          <w:lang w:val="en-GB"/>
        </w:rPr>
      </w:pPr>
      <w:r w:rsidRPr="0011582A">
        <w:rPr>
          <w:lang w:val="en-US"/>
        </w:rPr>
        <w:t xml:space="preserve">Under </w:t>
      </w:r>
      <w:r w:rsidR="00CC4A4D">
        <w:rPr>
          <w:lang w:val="en-US"/>
        </w:rPr>
        <w:t xml:space="preserve">standard </w:t>
      </w:r>
      <w:r w:rsidRPr="0011582A">
        <w:rPr>
          <w:lang w:val="en-US"/>
        </w:rPr>
        <w:t xml:space="preserve">EUT assumptions, </w:t>
      </w:r>
      <w:r w:rsidRPr="0011582A">
        <w:rPr>
          <w:lang w:val="en-GB"/>
        </w:rPr>
        <w:t>a common approach is to model farmers' behaviour</w:t>
      </w:r>
      <w:r>
        <w:rPr>
          <w:lang w:val="en-GB"/>
        </w:rPr>
        <w:t xml:space="preserve"> as maximiser of certainty equivalent (CE). The CE of a risky outcome </w:t>
      </w:r>
      <m:oMath>
        <m:r>
          <w:rPr>
            <w:rFonts w:ascii="Cambria Math" w:hAnsi="Cambria Math"/>
            <w:lang w:val="en-GB"/>
          </w:rPr>
          <m:t>(</m:t>
        </m:r>
        <m:r>
          <w:rPr>
            <w:rFonts w:ascii="Cambria Math" w:hAnsi="Cambria Math"/>
          </w:rPr>
          <m:t>x</m:t>
        </m:r>
        <m:r>
          <w:rPr>
            <w:rFonts w:ascii="Cambria Math" w:hAnsi="Cambria Math"/>
            <w:lang w:val="en-GB"/>
          </w:rPr>
          <m:t>)</m:t>
        </m:r>
      </m:oMath>
      <w:r>
        <w:rPr>
          <w:lang w:val="en-GB"/>
        </w:rPr>
        <w:t xml:space="preserve"> denotes the guaranteed payoff level that has the same utility as the expected utility of the risky outcome. Risk ave</w:t>
      </w:r>
      <w:proofErr w:type="spellStart"/>
      <w:r>
        <w:rPr>
          <w:lang w:val="en-GB"/>
        </w:rPr>
        <w:t>rse</w:t>
      </w:r>
      <w:proofErr w:type="spellEnd"/>
      <w:r>
        <w:rPr>
          <w:lang w:val="en-GB"/>
        </w:rPr>
        <w:t xml:space="preserve"> farmers are willing to reduce risk exposure by paying a risk premium. The expected outcome </w:t>
      </w:r>
      <m:oMath>
        <m:r>
          <w:rPr>
            <w:rFonts w:ascii="Cambria Math" w:hAnsi="Cambria Math"/>
          </w:rPr>
          <m:t>E</m:t>
        </m:r>
        <m:d>
          <m:dPr>
            <m:ctrlPr>
              <w:rPr>
                <w:rFonts w:ascii="Cambria Math" w:hAnsi="Cambria Math"/>
                <w:i/>
                <w:iCs/>
              </w:rPr>
            </m:ctrlPr>
          </m:dPr>
          <m:e>
            <m:r>
              <w:rPr>
                <w:rFonts w:ascii="Cambria Math" w:hAnsi="Cambria Math"/>
              </w:rPr>
              <m:t>x</m:t>
            </m:r>
          </m:e>
        </m:d>
      </m:oMath>
      <w:r>
        <w:rPr>
          <w:lang w:val="en-GB"/>
        </w:rPr>
        <w:t xml:space="preserve"> is thus reduced by the risk premium as follows: </w:t>
      </w:r>
    </w:p>
    <w:p w14:paraId="06563435" w14:textId="3E7607DF" w:rsidR="007E5A31" w:rsidRDefault="00000000" w:rsidP="007E5A31">
      <w:pPr>
        <w:spacing w:line="360" w:lineRule="auto"/>
        <w:jc w:val="both"/>
        <w:rPr>
          <w:sz w:val="20"/>
          <w:szCs w:val="18"/>
        </w:rPr>
      </w:pPr>
      <m:oMathPara>
        <m:oMath>
          <m:eqArr>
            <m:eqArrPr>
              <m:maxDist m:val="1"/>
              <m:ctrlPr>
                <w:rPr>
                  <w:rFonts w:ascii="Cambria Math" w:hAnsi="Cambria Math"/>
                  <w:i/>
                  <w:iCs/>
                </w:rPr>
              </m:ctrlPr>
            </m:eqArrPr>
            <m:e>
              <m:r>
                <w:rPr>
                  <w:rFonts w:ascii="Cambria Math" w:hAnsi="Cambria Math"/>
                </w:rPr>
                <m:t>max</m:t>
              </m:r>
              <m:func>
                <m:funcPr>
                  <m:ctrlPr>
                    <w:rPr>
                      <w:rFonts w:ascii="Cambria Math" w:hAnsi="Cambria Math"/>
                      <w:i/>
                      <w:iCs/>
                    </w:rPr>
                  </m:ctrlPr>
                </m:funcPr>
                <m:fName>
                  <m:r>
                    <w:rPr>
                      <w:rFonts w:ascii="Cambria Math" w:hAnsi="Cambria Math"/>
                    </w:rPr>
                    <m:t>U</m:t>
                  </m:r>
                  <m:r>
                    <m:rPr>
                      <m:sty m:val="p"/>
                    </m:rPr>
                    <w:rPr>
                      <w:rFonts w:ascii="Cambria Math" w:hAnsi="Cambria Math"/>
                    </w:rPr>
                    <m:t>(CE)</m:t>
                  </m:r>
                  <m:r>
                    <w:rPr>
                      <w:rFonts w:ascii="Cambria Math" w:hAnsi="Cambria Math"/>
                    </w:rPr>
                    <m:t>=</m:t>
                  </m:r>
                </m:fName>
                <m:e>
                  <m:r>
                    <w:rPr>
                      <w:rFonts w:ascii="Cambria Math" w:hAnsi="Cambria Math"/>
                    </w:rPr>
                    <m:t xml:space="preserve"> E</m:t>
                  </m:r>
                  <m:d>
                    <m:dPr>
                      <m:ctrlPr>
                        <w:rPr>
                          <w:rFonts w:ascii="Cambria Math" w:hAnsi="Cambria Math"/>
                          <w:i/>
                          <w:iCs/>
                        </w:rPr>
                      </m:ctrlPr>
                    </m:dPr>
                    <m:e>
                      <m:r>
                        <w:rPr>
                          <w:rFonts w:ascii="Cambria Math" w:hAnsi="Cambria Math"/>
                        </w:rPr>
                        <m:t>x</m:t>
                      </m:r>
                    </m:e>
                  </m:d>
                  <m:r>
                    <w:rPr>
                      <w:rFonts w:ascii="Cambria Math" w:hAnsi="Cambria Math"/>
                    </w:rPr>
                    <m:t xml:space="preserve">- </m:t>
                  </m:r>
                  <m:f>
                    <m:fPr>
                      <m:ctrlPr>
                        <w:rPr>
                          <w:rFonts w:ascii="Cambria Math" w:hAnsi="Cambria Math"/>
                          <w:i/>
                          <w:iCs/>
                        </w:rPr>
                      </m:ctrlPr>
                    </m:fPr>
                    <m:num>
                      <m:r>
                        <w:rPr>
                          <w:rFonts w:ascii="Cambria Math" w:hAnsi="Cambria Math"/>
                          <w:szCs w:val="22"/>
                          <w:lang w:val="en-GB"/>
                        </w:rPr>
                        <m:t>δ</m:t>
                      </m:r>
                    </m:num>
                    <m:den>
                      <m:r>
                        <w:rPr>
                          <w:rFonts w:ascii="Cambria Math" w:hAnsi="Cambria Math"/>
                        </w:rPr>
                        <m:t>2</m:t>
                      </m:r>
                    </m:den>
                  </m:f>
                  <m:r>
                    <w:rPr>
                      <w:rFonts w:ascii="Cambria Math" w:hAnsi="Cambria Math"/>
                    </w:rPr>
                    <m:t>Var</m:t>
                  </m:r>
                  <m:d>
                    <m:dPr>
                      <m:ctrlPr>
                        <w:rPr>
                          <w:rFonts w:ascii="Cambria Math" w:hAnsi="Cambria Math"/>
                          <w:i/>
                          <w:iCs/>
                        </w:rPr>
                      </m:ctrlPr>
                    </m:dPr>
                    <m:e>
                      <m:r>
                        <w:rPr>
                          <w:rFonts w:ascii="Cambria Math" w:hAnsi="Cambria Math"/>
                        </w:rPr>
                        <m:t>x</m:t>
                      </m:r>
                    </m:e>
                  </m:d>
                </m:e>
              </m:func>
              <m:r>
                <w:rPr>
                  <w:rFonts w:ascii="Cambria Math" w:hAnsi="Cambria Math"/>
                </w:rPr>
                <m:t>#</m:t>
              </m:r>
              <m:d>
                <m:dPr>
                  <m:ctrlPr>
                    <w:rPr>
                      <w:rFonts w:ascii="Cambria Math" w:hAnsi="Cambria Math"/>
                      <w:i/>
                      <w:iCs/>
                    </w:rPr>
                  </m:ctrlPr>
                </m:dPr>
                <m:e>
                  <m:r>
                    <w:rPr>
                      <w:rFonts w:ascii="Cambria Math" w:hAnsi="Cambria Math"/>
                    </w:rPr>
                    <m:t>1</m:t>
                  </m:r>
                </m:e>
              </m:d>
              <m:ctrlPr>
                <w:rPr>
                  <w:rFonts w:ascii="Cambria Math" w:hAnsi="Cambria Math"/>
                  <w:i/>
                </w:rPr>
              </m:ctrlPr>
            </m:e>
          </m:eqArr>
        </m:oMath>
      </m:oMathPara>
    </w:p>
    <w:p w14:paraId="400B07AD" w14:textId="77777777" w:rsidR="00C359BD" w:rsidRDefault="007E5A31" w:rsidP="007E5A31">
      <w:pPr>
        <w:spacing w:line="360" w:lineRule="auto"/>
        <w:jc w:val="both"/>
        <w:rPr>
          <w:szCs w:val="22"/>
          <w:lang w:val="en-GB"/>
        </w:rPr>
      </w:pPr>
      <w:r w:rsidRPr="0011582A">
        <w:rPr>
          <w:szCs w:val="22"/>
          <w:lang w:val="en-GB"/>
        </w:rPr>
        <w:t xml:space="preserve">where </w:t>
      </w:r>
      <m:oMath>
        <m:r>
          <w:rPr>
            <w:rFonts w:ascii="Cambria Math" w:hAnsi="Cambria Math"/>
            <w:szCs w:val="22"/>
            <w:lang w:val="en-GB"/>
          </w:rPr>
          <m:t>δ</m:t>
        </m:r>
      </m:oMath>
      <w:r w:rsidRPr="008A0B41">
        <w:rPr>
          <w:szCs w:val="22"/>
          <w:lang w:val="en-GB"/>
        </w:rPr>
        <w:t xml:space="preserve"> </w:t>
      </w:r>
      <w:r w:rsidRPr="0011582A">
        <w:rPr>
          <w:szCs w:val="22"/>
          <w:lang w:val="en-GB"/>
        </w:rPr>
        <w:t xml:space="preserve">is absolute risk aversion. </w:t>
      </w:r>
      <w:r w:rsidR="00CE63A7">
        <w:rPr>
          <w:szCs w:val="22"/>
          <w:lang w:val="en-GB"/>
        </w:rPr>
        <w:t>While still relevant for normative assessments, f</w:t>
      </w:r>
      <w:r w:rsidRPr="0011582A">
        <w:rPr>
          <w:szCs w:val="22"/>
          <w:lang w:val="en-GB"/>
        </w:rPr>
        <w:t>armers decisions about financial tools are in general not consistent with EUT</w:t>
      </w:r>
      <w:r>
        <w:rPr>
          <w:szCs w:val="22"/>
          <w:lang w:val="en-GB"/>
        </w:rPr>
        <w:t xml:space="preserve"> (XXX)</w:t>
      </w:r>
      <w:r w:rsidR="008A4FF8">
        <w:rPr>
          <w:szCs w:val="22"/>
          <w:lang w:val="en-GB"/>
        </w:rPr>
        <w:t xml:space="preserve">. </w:t>
      </w:r>
    </w:p>
    <w:p w14:paraId="341D7B2B" w14:textId="3386B1EC" w:rsidR="007E5A31" w:rsidRPr="0072654F" w:rsidRDefault="0046437A" w:rsidP="007E5A31">
      <w:pPr>
        <w:spacing w:line="360" w:lineRule="auto"/>
        <w:jc w:val="both"/>
        <w:rPr>
          <w:szCs w:val="22"/>
          <w:lang w:val="en-GB"/>
        </w:rPr>
      </w:pPr>
      <w:r>
        <w:rPr>
          <w:szCs w:val="22"/>
          <w:lang w:val="en-US"/>
        </w:rPr>
        <w:t xml:space="preserve">Behavioral economics </w:t>
      </w:r>
      <w:r w:rsidR="00654E31">
        <w:rPr>
          <w:szCs w:val="22"/>
          <w:lang w:val="en-US"/>
        </w:rPr>
        <w:t>extensions of EUT might better explain actual farmers behavior.</w:t>
      </w:r>
      <w:r w:rsidR="002A508D">
        <w:rPr>
          <w:szCs w:val="22"/>
          <w:lang w:val="en-US"/>
        </w:rPr>
        <w:t xml:space="preserve"> Thus, a</w:t>
      </w:r>
      <w:r w:rsidR="007E5A31" w:rsidRPr="0011582A">
        <w:rPr>
          <w:szCs w:val="22"/>
          <w:lang w:val="en-US"/>
        </w:rPr>
        <w:t>ssuming CPT preferences,</w:t>
      </w:r>
      <w:r w:rsidR="007E5A31">
        <w:rPr>
          <w:szCs w:val="22"/>
          <w:lang w:val="en-US"/>
        </w:rPr>
        <w:t xml:space="preserve"> where </w:t>
      </w:r>
      <w:r w:rsidR="0037483C">
        <w:rPr>
          <w:szCs w:val="22"/>
          <w:lang w:val="en-GB"/>
        </w:rPr>
        <w:t>gains</w:t>
      </w:r>
      <w:r w:rsidR="007E5A31" w:rsidRPr="0011582A">
        <w:rPr>
          <w:szCs w:val="22"/>
          <w:lang w:val="en-US"/>
        </w:rPr>
        <w:t xml:space="preserve"> and losses are considered as deviations from a reference point</w:t>
      </w:r>
      <w:r w:rsidR="007E5A31">
        <w:rPr>
          <w:szCs w:val="22"/>
          <w:lang w:val="en-US"/>
        </w:rPr>
        <w:t>,</w:t>
      </w:r>
      <w:r w:rsidR="007E5A31" w:rsidRPr="0011582A">
        <w:rPr>
          <w:szCs w:val="22"/>
          <w:lang w:val="en-US"/>
        </w:rPr>
        <w:t xml:space="preserve"> decision-makers</w:t>
      </w:r>
      <w:r w:rsidR="00811CBB">
        <w:rPr>
          <w:szCs w:val="22"/>
          <w:lang w:val="en-US"/>
        </w:rPr>
        <w:t xml:space="preserve"> might</w:t>
      </w:r>
      <w:r w:rsidR="007E5A31" w:rsidRPr="0011582A">
        <w:rPr>
          <w:szCs w:val="22"/>
          <w:lang w:val="en-US"/>
        </w:rPr>
        <w:t xml:space="preserve"> </w:t>
      </w:r>
      <w:r w:rsidR="0037483C" w:rsidRPr="0011582A">
        <w:rPr>
          <w:szCs w:val="22"/>
          <w:lang w:val="en-US"/>
        </w:rPr>
        <w:t>maximize</w:t>
      </w:r>
      <w:r w:rsidR="007E5A31" w:rsidRPr="0011582A">
        <w:rPr>
          <w:szCs w:val="22"/>
          <w:lang w:val="en-US"/>
        </w:rPr>
        <w:t xml:space="preserve"> </w:t>
      </w:r>
      <w:r w:rsidR="007E5A31">
        <w:rPr>
          <w:szCs w:val="22"/>
          <w:lang w:val="en-US"/>
        </w:rPr>
        <w:t>the</w:t>
      </w:r>
      <w:r w:rsidR="007E5A31" w:rsidRPr="0011582A">
        <w:rPr>
          <w:szCs w:val="22"/>
          <w:lang w:val="en-US"/>
        </w:rPr>
        <w:t xml:space="preserve"> prospect value </w:t>
      </w:r>
      <m:oMath>
        <m:d>
          <m:dPr>
            <m:ctrlPr>
              <w:rPr>
                <w:rFonts w:ascii="Cambria Math" w:hAnsi="Cambria Math"/>
                <w:szCs w:val="22"/>
                <w:lang w:val="en-GB"/>
              </w:rPr>
            </m:ctrlPr>
          </m:dPr>
          <m:e>
            <m:r>
              <w:rPr>
                <w:rFonts w:ascii="Cambria Math" w:hAnsi="Cambria Math"/>
                <w:szCs w:val="22"/>
                <w:lang w:val="en-GB"/>
              </w:rPr>
              <m:t>V</m:t>
            </m:r>
          </m:e>
        </m:d>
      </m:oMath>
      <w:r w:rsidR="007E5A31">
        <w:rPr>
          <w:szCs w:val="22"/>
          <w:lang w:val="en-GB"/>
        </w:rPr>
        <w:t xml:space="preserve"> of a risky outcome as</w:t>
      </w:r>
      <w:r w:rsidR="007E5A31" w:rsidRPr="0011582A">
        <w:rPr>
          <w:szCs w:val="22"/>
          <w:lang w:val="en-GB"/>
        </w:rPr>
        <w:t>:</w:t>
      </w:r>
    </w:p>
    <w:p w14:paraId="6A0AF703" w14:textId="4E928BD6" w:rsidR="007E5A31" w:rsidRPr="0072654F" w:rsidRDefault="00000000" w:rsidP="007E5A31">
      <w:pPr>
        <w:spacing w:line="360" w:lineRule="auto"/>
        <w:jc w:val="both"/>
      </w:pPr>
      <m:oMathPara>
        <m:oMath>
          <m:eqArr>
            <m:eqArrPr>
              <m:maxDist m:val="1"/>
              <m:ctrlPr>
                <w:rPr>
                  <w:rFonts w:ascii="Cambria Math" w:hAnsi="Cambria Math"/>
                  <w:i/>
                </w:rPr>
              </m:ctrlPr>
            </m:eqArrPr>
            <m:e>
              <m:func>
                <m:funcPr>
                  <m:ctrlPr>
                    <w:rPr>
                      <w:rFonts w:ascii="Cambria Math" w:hAnsi="Cambria Math"/>
                      <w:i/>
                    </w:rPr>
                  </m:ctrlPr>
                </m:funcPr>
                <m:fName>
                  <m:r>
                    <w:rPr>
                      <w:rFonts w:ascii="Cambria Math" w:hAnsi="Cambria Math"/>
                    </w:rPr>
                    <m:t>max</m:t>
                  </m:r>
                </m:fName>
                <m:e>
                  <m:r>
                    <w:rPr>
                      <w:rFonts w:ascii="Cambria Math" w:hAnsi="Cambria Math"/>
                    </w:rPr>
                    <m:t xml:space="preserve">V= </m:t>
                  </m:r>
                </m:e>
              </m:func>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ϑ</m:t>
                      </m:r>
                    </m:e>
                    <m:sub>
                      <m:r>
                        <w:rPr>
                          <w:rFonts w:ascii="Cambria Math" w:hAnsi="Cambria Math"/>
                        </w:rPr>
                        <m:t>i</m:t>
                      </m:r>
                    </m:sub>
                  </m:sSub>
                  <m:r>
                    <w:rPr>
                      <w:rFonts w:ascii="Cambria Math" w:hAnsi="Cambria Math"/>
                    </w:rPr>
                    <m:t>v</m:t>
                  </m:r>
                  <m:d>
                    <m:dPr>
                      <m:ctrlPr>
                        <w:rPr>
                          <w:rFonts w:ascii="Cambria Math" w:hAnsi="Cambria Math"/>
                          <w:i/>
                          <w:lang w:val="en-US"/>
                        </w:rPr>
                      </m:ctrlPr>
                    </m:dPr>
                    <m:e>
                      <m:sSub>
                        <m:sSubPr>
                          <m:ctrlPr>
                            <w:rPr>
                              <w:rFonts w:ascii="Cambria Math" w:hAnsi="Cambria Math"/>
                              <w:i/>
                            </w:rPr>
                          </m:ctrlPr>
                        </m:sSubPr>
                        <m:e>
                          <m:r>
                            <w:rPr>
                              <w:rFonts w:ascii="Cambria Math" w:hAnsi="Cambria Math"/>
                            </w:rPr>
                            <m:t>x</m:t>
                          </m:r>
                        </m:e>
                        <m:sub>
                          <m:r>
                            <w:rPr>
                              <w:rFonts w:ascii="Cambria Math" w:hAnsi="Cambria Math"/>
                            </w:rPr>
                            <m:t>i</m:t>
                          </m:r>
                        </m:sub>
                      </m:sSub>
                    </m:e>
                  </m:d>
                </m:e>
              </m:nary>
              <m:r>
                <w:rPr>
                  <w:rFonts w:ascii="Cambria Math" w:hAnsi="Cambria Math"/>
                </w:rPr>
                <m:t>#</m:t>
              </m:r>
              <m:d>
                <m:dPr>
                  <m:ctrlPr>
                    <w:rPr>
                      <w:rFonts w:ascii="Cambria Math" w:hAnsi="Cambria Math"/>
                      <w:i/>
                    </w:rPr>
                  </m:ctrlPr>
                </m:dPr>
                <m:e>
                  <m:r>
                    <w:rPr>
                      <w:rFonts w:ascii="Cambria Math" w:hAnsi="Cambria Math"/>
                    </w:rPr>
                    <m:t>2</m:t>
                  </m:r>
                </m:e>
              </m:d>
            </m:e>
          </m:eqArr>
        </m:oMath>
      </m:oMathPara>
    </w:p>
    <w:p w14:paraId="0EBF4A8E" w14:textId="1554FF27" w:rsidR="007E5A31" w:rsidRPr="009543FA" w:rsidRDefault="007E5A31" w:rsidP="007E5A31">
      <w:pPr>
        <w:spacing w:line="360" w:lineRule="auto"/>
        <w:jc w:val="both"/>
        <w:rPr>
          <w:szCs w:val="22"/>
          <w:lang w:val="en-GB"/>
        </w:rPr>
      </w:pPr>
      <w:r w:rsidRPr="0011582A">
        <w:rPr>
          <w:szCs w:val="22"/>
          <w:lang w:val="en-US"/>
        </w:rPr>
        <w:t xml:space="preserve">where single prospect outcomes are transformed into a value function </w:t>
      </w:r>
      <m:oMath>
        <m:r>
          <w:rPr>
            <w:rFonts w:ascii="Cambria Math" w:hAnsi="Cambria Math"/>
            <w:szCs w:val="22"/>
            <w:lang w:val="en-GB"/>
          </w:rPr>
          <m:t>v</m:t>
        </m:r>
        <m:d>
          <m:dPr>
            <m:ctrlPr>
              <w:rPr>
                <w:rFonts w:ascii="Cambria Math" w:hAnsi="Cambria Math"/>
                <w:i/>
                <w:iCs/>
                <w:szCs w:val="22"/>
                <w:lang w:val="en-GB"/>
              </w:rPr>
            </m:ctrlPr>
          </m:dPr>
          <m:e>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i</m:t>
                </m:r>
              </m:sub>
            </m:sSub>
          </m:e>
        </m:d>
      </m:oMath>
      <w:r w:rsidRPr="0011582A">
        <w:rPr>
          <w:szCs w:val="22"/>
          <w:lang w:val="en-US"/>
        </w:rPr>
        <w:t xml:space="preserve"> that incorporates risk</w:t>
      </w:r>
      <w:r w:rsidR="00B82D4E">
        <w:rPr>
          <w:szCs w:val="22"/>
          <w:lang w:val="en-US"/>
        </w:rPr>
        <w:t>-</w:t>
      </w:r>
      <w:r w:rsidRPr="0011582A">
        <w:rPr>
          <w:szCs w:val="22"/>
          <w:lang w:val="en-US"/>
        </w:rPr>
        <w:t xml:space="preserve">aversion over gains and risk-seeking </w:t>
      </w:r>
      <w:r w:rsidR="0037483C" w:rsidRPr="0011582A">
        <w:rPr>
          <w:szCs w:val="22"/>
          <w:lang w:val="en-US"/>
        </w:rPr>
        <w:t>behavior</w:t>
      </w:r>
      <w:r w:rsidRPr="0011582A">
        <w:rPr>
          <w:szCs w:val="22"/>
          <w:lang w:val="en-US"/>
        </w:rPr>
        <w:t xml:space="preserve"> over losses: </w:t>
      </w:r>
    </w:p>
    <w:p w14:paraId="5B9BE694" w14:textId="3D047C4B" w:rsidR="007E5A31" w:rsidRPr="000E6D7D" w:rsidRDefault="00000000" w:rsidP="007E5A31">
      <w:pPr>
        <w:spacing w:line="360" w:lineRule="auto"/>
        <w:jc w:val="both"/>
        <w:rPr>
          <w:szCs w:val="22"/>
        </w:rPr>
      </w:pPr>
      <m:oMathPara>
        <m:oMath>
          <m:eqArr>
            <m:eqArrPr>
              <m:maxDist m:val="1"/>
              <m:ctrlPr>
                <w:rPr>
                  <w:rFonts w:ascii="Cambria Math" w:hAnsi="Cambria Math"/>
                  <w:i/>
                  <w:szCs w:val="22"/>
                  <w:lang w:val="en-US"/>
                </w:rPr>
              </m:ctrlPr>
            </m:eqArrPr>
            <m:e>
              <m:r>
                <w:rPr>
                  <w:rFonts w:ascii="Cambria Math" w:hAnsi="Cambria Math"/>
                  <w:szCs w:val="22"/>
                </w:rPr>
                <m:t>v</m:t>
              </m:r>
              <m:d>
                <m:dPr>
                  <m:ctrlPr>
                    <w:rPr>
                      <w:rFonts w:ascii="Cambria Math" w:hAnsi="Cambria Math"/>
                      <w:szCs w:val="22"/>
                      <w:lang w:val="en-US"/>
                    </w:rPr>
                  </m:ctrlPr>
                </m:dPr>
                <m:e>
                  <m:r>
                    <w:rPr>
                      <w:rFonts w:ascii="Cambria Math" w:hAnsi="Cambria Math"/>
                      <w:szCs w:val="22"/>
                    </w:rPr>
                    <m:t>x</m:t>
                  </m:r>
                </m:e>
              </m:d>
              <m:r>
                <w:rPr>
                  <w:rFonts w:ascii="Cambria Math" w:hAnsi="Cambria Math"/>
                  <w:szCs w:val="22"/>
                  <w:lang w:val="en-US"/>
                </w:rPr>
                <m:t>=</m:t>
              </m:r>
              <m:d>
                <m:dPr>
                  <m:begChr m:val="{"/>
                  <m:endChr m:val=""/>
                  <m:ctrlPr>
                    <w:rPr>
                      <w:rFonts w:ascii="Cambria Math" w:hAnsi="Cambria Math"/>
                      <w:i/>
                      <w:szCs w:val="22"/>
                      <w:lang w:val="en-US"/>
                    </w:rPr>
                  </m:ctrlPr>
                </m:dPr>
                <m:e>
                  <m:eqArr>
                    <m:eqArrPr>
                      <m:ctrlPr>
                        <w:rPr>
                          <w:rFonts w:ascii="Cambria Math" w:hAnsi="Cambria Math"/>
                          <w:i/>
                          <w:szCs w:val="22"/>
                          <w:lang w:val="en-US"/>
                        </w:rPr>
                      </m:ctrlPr>
                    </m:eqArrPr>
                    <m:e>
                      <m:sSup>
                        <m:sSupPr>
                          <m:ctrlPr>
                            <w:rPr>
                              <w:rFonts w:ascii="Cambria Math" w:hAnsi="Cambria Math"/>
                              <w:i/>
                              <w:szCs w:val="22"/>
                            </w:rPr>
                          </m:ctrlPr>
                        </m:sSup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
                      <m:r>
                        <w:rPr>
                          <w:rFonts w:ascii="Cambria Math" w:hAnsi="Cambria Math"/>
                          <w:szCs w:val="22"/>
                          <w:lang w:val="en-US"/>
                        </w:rPr>
                        <m:t>-</m:t>
                      </m:r>
                      <m:r>
                        <w:rPr>
                          <w:rFonts w:ascii="Cambria Math" w:hAnsi="Cambria Math"/>
                          <w:szCs w:val="22"/>
                        </w:rPr>
                        <m:t>λ</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rPr>
                                <m:t>-</m:t>
                              </m:r>
                              <m:d>
                                <m:dPr>
                                  <m:ctrlPr>
                                    <w:rPr>
                                      <w:rFonts w:ascii="Cambria Math" w:hAnsi="Cambria Math"/>
                                      <w:i/>
                                      <w:szCs w:val="22"/>
                                    </w:rPr>
                                  </m:ctrlPr>
                                </m:dPr>
                                <m:e>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w:rPr>
                                      <w:rFonts w:ascii="Cambria Math" w:hAnsi="Cambria Math"/>
                                      <w:szCs w:val="22"/>
                                    </w:rPr>
                                    <m:t>-</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0</m:t>
                                      </m:r>
                                    </m:sub>
                                  </m:sSub>
                                </m:e>
                              </m:d>
                              <m:ctrlPr>
                                <w:rPr>
                                  <w:rFonts w:ascii="Cambria Math" w:hAnsi="Cambria Math"/>
                                  <w:szCs w:val="22"/>
                                </w:rPr>
                              </m:ctrlPr>
                            </m:e>
                          </m:d>
                        </m:e>
                        <m:sup>
                          <m:sSup>
                            <m:sSupPr>
                              <m:ctrlPr>
                                <w:rPr>
                                  <w:rFonts w:ascii="Cambria Math" w:hAnsi="Cambria Math"/>
                                  <w:i/>
                                  <w:szCs w:val="22"/>
                                  <w:lang w:val="en-GB"/>
                                </w:rPr>
                              </m:ctrlPr>
                            </m:sSupPr>
                            <m:e>
                              <m:r>
                                <w:rPr>
                                  <w:rFonts w:ascii="Cambria Math" w:hAnsi="Cambria Math"/>
                                  <w:szCs w:val="22"/>
                                </w:rPr>
                                <m:t>a</m:t>
                              </m:r>
                              <m:ctrlPr>
                                <w:rPr>
                                  <w:rFonts w:ascii="Cambria Math" w:hAnsi="Cambria Math"/>
                                  <w:i/>
                                  <w:szCs w:val="22"/>
                                </w:rPr>
                              </m:ctrlPr>
                            </m:e>
                            <m:sup>
                              <m:r>
                                <w:rPr>
                                  <w:rFonts w:ascii="Cambria Math" w:hAnsi="Cambria Math"/>
                                  <w:szCs w:val="22"/>
                                  <w:lang w:val="en-GB"/>
                                </w:rPr>
                                <m:t>-</m:t>
                              </m:r>
                            </m:sup>
                          </m:sSup>
                        </m:sup>
                      </m:sSup>
                      <m:r>
                        <w:rPr>
                          <w:rFonts w:ascii="Cambria Math" w:hAnsi="Cambria Math"/>
                          <w:szCs w:val="22"/>
                        </w:rPr>
                        <m:t xml:space="preserve">   if</m:t>
                      </m:r>
                      <m:sSub>
                        <m:sSubPr>
                          <m:ctrlPr>
                            <w:rPr>
                              <w:rFonts w:ascii="Cambria Math" w:hAnsi="Cambria Math"/>
                              <w:i/>
                              <w:szCs w:val="22"/>
                            </w:rPr>
                          </m:ctrlPr>
                        </m:sSubPr>
                        <m:e>
                          <m:r>
                            <w:rPr>
                              <w:rFonts w:ascii="Cambria Math" w:hAnsi="Cambria Math"/>
                              <w:szCs w:val="22"/>
                            </w:rPr>
                            <m:t>x</m:t>
                          </m:r>
                        </m:e>
                        <m:sub>
                          <m:r>
                            <w:rPr>
                              <w:rFonts w:ascii="Cambria Math" w:hAnsi="Cambria Math"/>
                              <w:szCs w:val="22"/>
                            </w:rPr>
                            <m:t>i</m:t>
                          </m:r>
                        </m:sub>
                      </m:sSub>
                      <m:r>
                        <m:rPr>
                          <m:sty m:val="p"/>
                        </m:rPr>
                        <w:rPr>
                          <w:rFonts w:ascii="Cambria Math" w:hAnsi="Cambria Math"/>
                          <w:szCs w:val="22"/>
                        </w:rPr>
                        <m:t>&lt;</m:t>
                      </m:r>
                      <m:sSub>
                        <m:sSubPr>
                          <m:ctrlPr>
                            <w:rPr>
                              <w:rFonts w:ascii="Cambria Math" w:hAnsi="Cambria Math"/>
                              <w:szCs w:val="22"/>
                            </w:rPr>
                          </m:ctrlPr>
                        </m:sSubPr>
                        <m:e>
                          <m:r>
                            <m:rPr>
                              <m:sty m:val="p"/>
                            </m:rPr>
                            <w:rPr>
                              <w:rFonts w:ascii="Cambria Math" w:hAnsi="Cambria Math"/>
                              <w:szCs w:val="22"/>
                            </w:rPr>
                            <m:t>x</m:t>
                          </m:r>
                        </m:e>
                        <m:sub>
                          <m:r>
                            <m:rPr>
                              <m:sty m:val="p"/>
                            </m:rPr>
                            <w:rPr>
                              <w:rFonts w:ascii="Cambria Math" w:hAnsi="Cambria Math"/>
                              <w:szCs w:val="22"/>
                            </w:rPr>
                            <m:t>0</m:t>
                          </m:r>
                        </m:sub>
                      </m:sSub>
                    </m:e>
                  </m:eqArr>
                </m:e>
              </m:d>
              <m:r>
                <w:rPr>
                  <w:rFonts w:ascii="Cambria Math" w:hAnsi="Cambria Math"/>
                  <w:szCs w:val="22"/>
                </w:rPr>
                <m:t>#</m:t>
              </m:r>
              <m:d>
                <m:dPr>
                  <m:ctrlPr>
                    <w:rPr>
                      <w:rFonts w:ascii="Cambria Math" w:hAnsi="Cambria Math"/>
                      <w:i/>
                      <w:szCs w:val="22"/>
                      <w:lang w:val="en-US"/>
                    </w:rPr>
                  </m:ctrlPr>
                </m:dPr>
                <m:e>
                  <m:r>
                    <w:rPr>
                      <w:rFonts w:ascii="Cambria Math" w:hAnsi="Cambria Math"/>
                      <w:szCs w:val="22"/>
                      <w:lang w:val="en-US"/>
                    </w:rPr>
                    <m:t>3</m:t>
                  </m:r>
                </m:e>
              </m:d>
              <m:ctrlPr>
                <w:rPr>
                  <w:rFonts w:ascii="Cambria Math" w:hAnsi="Cambria Math"/>
                  <w:i/>
                  <w:szCs w:val="22"/>
                </w:rPr>
              </m:ctrlPr>
            </m:e>
          </m:eqArr>
        </m:oMath>
      </m:oMathPara>
    </w:p>
    <w:p w14:paraId="06E99010" w14:textId="7B4728A0" w:rsidR="007E5A31" w:rsidRPr="00825851" w:rsidRDefault="007E5A31" w:rsidP="007E5A31">
      <w:pPr>
        <w:spacing w:line="360" w:lineRule="auto"/>
        <w:jc w:val="both"/>
        <w:rPr>
          <w:lang w:val="en-GB"/>
        </w:rPr>
      </w:pPr>
      <w:r w:rsidRPr="0011582A">
        <w:rPr>
          <w:szCs w:val="22"/>
          <w:lang w:val="en-US"/>
        </w:rPr>
        <w:t>where</w:t>
      </w:r>
      <w:r w:rsidR="008512CF">
        <w:rPr>
          <w:szCs w:val="22"/>
          <w:lang w:val="en-US"/>
        </w:rPr>
        <w:t xml:space="preserve"> </w:t>
      </w:r>
      <m:oMath>
        <m:sSub>
          <m:sSubPr>
            <m:ctrlPr>
              <w:rPr>
                <w:rFonts w:ascii="Cambria Math" w:hAnsi="Cambria Math"/>
                <w:i/>
                <w:szCs w:val="22"/>
                <w:lang w:val="en-GB"/>
              </w:rPr>
            </m:ctrlPr>
          </m:sSubPr>
          <m:e>
            <m:r>
              <w:rPr>
                <w:rFonts w:ascii="Cambria Math" w:hAnsi="Cambria Math"/>
                <w:szCs w:val="22"/>
                <w:lang w:val="en-GB"/>
              </w:rPr>
              <m:t>x</m:t>
            </m:r>
          </m:e>
          <m:sub>
            <m:r>
              <w:rPr>
                <w:rFonts w:ascii="Cambria Math" w:hAnsi="Cambria Math"/>
                <w:szCs w:val="22"/>
                <w:lang w:val="en-GB"/>
              </w:rPr>
              <m:t>0</m:t>
            </m:r>
          </m:sub>
        </m:sSub>
      </m:oMath>
      <w:r w:rsidR="007854F6">
        <w:rPr>
          <w:szCs w:val="22"/>
          <w:lang w:val="en-GB"/>
        </w:rPr>
        <w:t xml:space="preserve"> is the reference point,</w:t>
      </w:r>
      <w:r w:rsidRPr="0011582A">
        <w:rPr>
          <w:szCs w:val="22"/>
          <w:lang w:val="en-US"/>
        </w:rPr>
        <w:t xml:space="preserve"> </w:t>
      </w:r>
      <m:oMath>
        <m:r>
          <w:rPr>
            <w:rFonts w:ascii="Cambria Math" w:hAnsi="Cambria Math"/>
            <w:szCs w:val="22"/>
            <w:lang w:val="en-GB"/>
          </w:rPr>
          <m:t>λ</m:t>
        </m:r>
      </m:oMath>
      <w:r w:rsidRPr="0011582A">
        <w:rPr>
          <w:szCs w:val="22"/>
          <w:lang w:val="en-US"/>
        </w:rPr>
        <w:t xml:space="preserve"> is the loss-aversion parameter,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GB"/>
        </w:rPr>
        <w:t xml:space="preserve"> and </w:t>
      </w:r>
      <m:oMath>
        <m:sSup>
          <m:sSupPr>
            <m:ctrlPr>
              <w:rPr>
                <w:rFonts w:ascii="Cambria Math" w:hAnsi="Cambria Math"/>
                <w:i/>
                <w:szCs w:val="22"/>
                <w:lang w:val="en-GB"/>
              </w:rPr>
            </m:ctrlPr>
          </m:sSupPr>
          <m:e>
            <m:r>
              <w:rPr>
                <w:rFonts w:ascii="Cambria Math" w:hAnsi="Cambria Math"/>
                <w:szCs w:val="22"/>
                <w:lang w:val="en-GB"/>
              </w:rPr>
              <m:t>a</m:t>
            </m:r>
          </m:e>
          <m:sup>
            <m:r>
              <w:rPr>
                <w:rFonts w:ascii="Cambria Math" w:hAnsi="Cambria Math"/>
                <w:szCs w:val="22"/>
                <w:lang w:val="en-GB"/>
              </w:rPr>
              <m:t>-</m:t>
            </m:r>
          </m:sup>
        </m:sSup>
      </m:oMath>
      <w:r w:rsidRPr="0011582A">
        <w:rPr>
          <w:szCs w:val="22"/>
          <w:lang w:val="en-US"/>
        </w:rPr>
        <w:t xml:space="preserve"> are the risk-aversion parameters for gains and losses respectively. </w:t>
      </w:r>
      <w:r w:rsidR="00C971BE">
        <w:rPr>
          <w:szCs w:val="22"/>
          <w:lang w:val="en-US"/>
        </w:rPr>
        <w:t xml:space="preserve">For each outcome, there is a probability of </w:t>
      </w:r>
      <w:r w:rsidR="00C971BE">
        <w:rPr>
          <w:szCs w:val="22"/>
          <w:lang w:val="en-US"/>
        </w:rPr>
        <w:lastRenderedPageBreak/>
        <w:t xml:space="preserve">occurrence </w:t>
      </w:r>
      <m:oMath>
        <m:d>
          <m:dPr>
            <m:ctrlPr>
              <w:rPr>
                <w:rFonts w:ascii="Cambria Math" w:hAnsi="Cambria Math"/>
                <w:i/>
                <w:szCs w:val="22"/>
                <w:lang w:val="en-US"/>
              </w:rPr>
            </m:ctrlPr>
          </m:dPr>
          <m:e>
            <m:sSub>
              <m:sSubPr>
                <m:ctrlPr>
                  <w:rPr>
                    <w:rFonts w:ascii="Cambria Math" w:hAnsi="Cambria Math"/>
                    <w:i/>
                    <w:szCs w:val="22"/>
                    <w:lang w:val="en-US"/>
                  </w:rPr>
                </m:ctrlPr>
              </m:sSubPr>
              <m:e>
                <m:r>
                  <w:rPr>
                    <w:rFonts w:ascii="Cambria Math" w:hAnsi="Cambria Math"/>
                    <w:szCs w:val="22"/>
                    <w:lang w:val="en-US"/>
                  </w:rPr>
                  <m:t>p</m:t>
                </m:r>
              </m:e>
              <m:sub>
                <m:r>
                  <w:rPr>
                    <w:rFonts w:ascii="Cambria Math" w:hAnsi="Cambria Math"/>
                    <w:szCs w:val="22"/>
                    <w:lang w:val="en-US"/>
                  </w:rPr>
                  <m:t>i</m:t>
                </m:r>
              </m:sub>
            </m:sSub>
          </m:e>
        </m:d>
      </m:oMath>
      <w:r w:rsidR="00C971BE">
        <w:rPr>
          <w:szCs w:val="22"/>
          <w:lang w:val="en-US"/>
        </w:rPr>
        <w:t>. These probabilities are translated into decision weights</w:t>
      </w:r>
      <w:r w:rsidR="00C971BE" w:rsidRPr="0011582A">
        <w:rPr>
          <w:szCs w:val="22"/>
          <w:lang w:val="en-US"/>
        </w:rPr>
        <w:t xml:space="preserve"> </w:t>
      </w:r>
      <w:r w:rsidRPr="0011582A">
        <w:rPr>
          <w:szCs w:val="22"/>
          <w:lang w:val="en-US"/>
        </w:rPr>
        <w:t>by a</w:t>
      </w:r>
      <w:r>
        <w:rPr>
          <w:szCs w:val="22"/>
          <w:lang w:val="en-US"/>
        </w:rPr>
        <w:t xml:space="preserve"> function</w:t>
      </w:r>
      <w:r w:rsidRPr="0011582A">
        <w:rPr>
          <w:szCs w:val="22"/>
          <w:lang w:val="en-US"/>
        </w:rPr>
        <w:t xml:space="preserve"> </w:t>
      </w:r>
      <m:oMath>
        <m:r>
          <w:rPr>
            <w:rFonts w:ascii="Cambria Math" w:hAnsi="Cambria Math"/>
            <w:szCs w:val="22"/>
            <w:lang w:val="en-GB"/>
          </w:rPr>
          <m:t>w</m:t>
        </m:r>
        <m:d>
          <m:dPr>
            <m:ctrlPr>
              <w:rPr>
                <w:rFonts w:ascii="Cambria Math" w:hAnsi="Cambria Math"/>
                <w:szCs w:val="22"/>
                <w:lang w:val="en-GB"/>
              </w:rPr>
            </m:ctrlPr>
          </m:dPr>
          <m:e>
            <m:r>
              <w:rPr>
                <w:rFonts w:ascii="Cambria Math" w:hAnsi="Cambria Math"/>
                <w:szCs w:val="22"/>
                <w:lang w:val="en-GB"/>
              </w:rPr>
              <m:t>p</m:t>
            </m:r>
          </m:e>
        </m:d>
      </m:oMath>
      <w:r w:rsidR="00C971BE">
        <w:rPr>
          <w:szCs w:val="22"/>
          <w:lang w:val="en-GB"/>
        </w:rPr>
        <w:t>,</w:t>
      </w:r>
      <w:r w:rsidRPr="003535D5">
        <w:rPr>
          <w:szCs w:val="22"/>
          <w:lang w:val="en-GB"/>
        </w:rPr>
        <w:t xml:space="preserve"> </w:t>
      </w:r>
      <w:r>
        <w:rPr>
          <w:lang w:val="en-GB"/>
        </w:rPr>
        <w:t xml:space="preserve">which </w:t>
      </w:r>
      <w:r w:rsidRPr="00665FCB">
        <w:rPr>
          <w:lang w:val="en-GB"/>
        </w:rPr>
        <w:t>captures the tendency to overweight small probabilities and underweight large ones</w:t>
      </w:r>
      <w:r w:rsidRPr="0011582A">
        <w:rPr>
          <w:szCs w:val="22"/>
          <w:lang w:val="en-GB"/>
        </w:rPr>
        <w:t xml:space="preserve">. </w:t>
      </w:r>
      <w:r>
        <w:rPr>
          <w:szCs w:val="22"/>
          <w:lang w:val="en-GB"/>
        </w:rPr>
        <w:t>Several</w:t>
      </w:r>
      <w:r w:rsidRPr="00ED07B0">
        <w:rPr>
          <w:iCs/>
          <w:szCs w:val="22"/>
          <w:lang w:val="en-GB"/>
        </w:rPr>
        <w:t xml:space="preserve"> functional form</w:t>
      </w:r>
      <w:r w:rsidR="00366A23">
        <w:rPr>
          <w:iCs/>
          <w:szCs w:val="22"/>
          <w:lang w:val="en-GB"/>
        </w:rPr>
        <w:t>s</w:t>
      </w:r>
      <w:r w:rsidRPr="00ED07B0">
        <w:rPr>
          <w:iCs/>
          <w:szCs w:val="22"/>
          <w:lang w:val="en-GB"/>
        </w:rPr>
        <w:t xml:space="preserve"> </w:t>
      </w:r>
      <w:r>
        <w:rPr>
          <w:iCs/>
          <w:szCs w:val="22"/>
          <w:lang w:val="en-GB"/>
        </w:rPr>
        <w:t xml:space="preserve">have been proposed for the probability weighting function, but the most commonly used are those introduced by </w:t>
      </w:r>
      <w:r>
        <w:rPr>
          <w:iCs/>
          <w:szCs w:val="22"/>
          <w:lang w:val="en-GB"/>
        </w:rPr>
        <w:fldChar w:fldCharType="begin"/>
      </w:r>
      <w:r>
        <w:rPr>
          <w:iCs/>
          <w:szCs w:val="22"/>
          <w:lang w:val="en-GB"/>
        </w:rPr>
        <w:instrText xml:space="preserve"> ADDIN ZOTERO_ITEM CSL_CITATION {"citationID":"bJ9CbW9g","properties":{"formattedCitation":"(Tversky &amp; Kahneman, 1992)","plainCitation":"(Tversky &amp; Kahneman, 1992)","dontUpdate":true,"noteIndex":0},"citationItems":[{"id":126903,"uris":["http://zotero.org/groups/5657987/items/W3X9I2VZ"],"itemData":{"id":126903,"type":"article-journal","container-title":"Journal of Risk and Uncertainty","DOI":"10.1007/BF00122574","ISSN":"0895-5646, 1573-0476","issue":"4","journalAbbreviation":"J Risk Uncertainty","language":"en","license":"http://www.springer.com/tdm","page":"297-323","source":"DOI.org (Crossref)","title":"Advances in prospect theory: Cumulative representation of uncertainty","title-short":"Advances in prospect theory","volume":"5","author":[{"family":"Tversky","given":"Amos"},{"family":"Kahneman","given":"Daniel"}],"issued":{"date-parts":[["1992",10]]}}}],"schema":"https://github.com/citation-style-language/schema/raw/master/csl-citation.json"} </w:instrText>
      </w:r>
      <w:r>
        <w:rPr>
          <w:iCs/>
          <w:szCs w:val="22"/>
          <w:lang w:val="en-GB"/>
        </w:rPr>
        <w:fldChar w:fldCharType="separate"/>
      </w:r>
      <w:r w:rsidRPr="00496309">
        <w:rPr>
          <w:lang w:val="en-GB"/>
        </w:rPr>
        <w:t xml:space="preserve">Tversky &amp; Kahneman </w:t>
      </w:r>
      <w:r>
        <w:rPr>
          <w:lang w:val="en-GB"/>
        </w:rPr>
        <w:t>(</w:t>
      </w:r>
      <w:r w:rsidRPr="00496309">
        <w:rPr>
          <w:lang w:val="en-GB"/>
        </w:rPr>
        <w:t>1992)</w:t>
      </w:r>
      <w:r>
        <w:rPr>
          <w:iCs/>
          <w:szCs w:val="22"/>
          <w:lang w:val="en-GB"/>
        </w:rPr>
        <w:fldChar w:fldCharType="end"/>
      </w:r>
      <w:r>
        <w:rPr>
          <w:lang w:val="en-GB"/>
        </w:rPr>
        <w:t xml:space="preserve">, which assumes different weighting in the domains of gains and losses (Eq. 9), and </w:t>
      </w:r>
      <w:r>
        <w:rPr>
          <w:lang w:val="en-GB"/>
        </w:rPr>
        <w:fldChar w:fldCharType="begin"/>
      </w:r>
      <w:r>
        <w:rPr>
          <w:lang w:val="en-GB"/>
        </w:rPr>
        <w:instrText xml:space="preserve"> ADDIN ZOTERO_ITEM CSL_CITATION {"citationID":"BFgsvDOA","properties":{"formattedCitation":"(Prelec, 1998)","plainCitation":"(Prelec, 1998)","dontUpdate":true,"noteIndex":0},"citationItems":[{"id":127001,"uris":["http://zotero.org/users/14812719/items/P62A9FEF"],"itemData":{"id":127001,"type":"article-journal","abstract":"A probability weighting function w(p) is a prominent feature of several non-expected utility theories, including prospect theory and rank-dependent models. Empirical estimates indicate that w(p) is regressive (first w(p) &gt; p, then w(p) &lt; p), s-shaped (first concave, then convex), and asymmetrical (intersecting the diagonal at about 1/3). The paper states axioms for several w(p) forms, including the compound invariant, w(p) = &lt;tex-math&gt;${\\rm exp}\\{-\\{-{\\rm ln}\\ p\\}^{\\alpha}\\}$&lt;/tex-math&gt;, 0 &lt; ? &lt; 1, which is regressive, s-shaped, and with an invariant fixed point and inflection point at 1/e = .37.","container-title":"Econometrica","DOI":"10.2307/2998573","ISSN":"0012-9682","issue":"3","note":"publisher: [Wiley, Econometric Society]","page":"497-527","source":"JSTOR","title":"The Probability Weighting Function","volume":"66","author":[{"family":"Prelec","given":"Drazen"}],"issued":{"date-parts":[["1998"]]}}}],"schema":"https://github.com/citation-style-language/schema/raw/master/csl-citation.json"} </w:instrText>
      </w:r>
      <w:r>
        <w:rPr>
          <w:lang w:val="en-GB"/>
        </w:rPr>
        <w:fldChar w:fldCharType="separate"/>
      </w:r>
      <w:r w:rsidRPr="00526CDC">
        <w:rPr>
          <w:lang w:val="en-GB"/>
        </w:rPr>
        <w:t xml:space="preserve">Prelec </w:t>
      </w:r>
      <w:r>
        <w:rPr>
          <w:lang w:val="en-GB"/>
        </w:rPr>
        <w:t>(</w:t>
      </w:r>
      <w:r w:rsidRPr="00526CDC">
        <w:rPr>
          <w:lang w:val="en-GB"/>
        </w:rPr>
        <w:t>1998)</w:t>
      </w:r>
      <w:r>
        <w:rPr>
          <w:lang w:val="en-GB"/>
        </w:rPr>
        <w:fldChar w:fldCharType="end"/>
      </w:r>
      <w:r>
        <w:rPr>
          <w:lang w:val="en-GB"/>
        </w:rPr>
        <w:t xml:space="preserve">, which assumes equal weighting in the two domains (Eq. 10): </w:t>
      </w:r>
    </w:p>
    <w:p w14:paraId="4948768D" w14:textId="3F019A8F" w:rsidR="007E5A31" w:rsidRPr="00601008" w:rsidRDefault="00000000" w:rsidP="007E5A31">
      <w:pPr>
        <w:spacing w:line="360" w:lineRule="auto"/>
        <w:jc w:val="both"/>
        <w:rPr>
          <w:szCs w:val="22"/>
          <w:lang w:val="en-GB"/>
        </w:rPr>
      </w:pPr>
      <m:oMath>
        <m:eqArr>
          <m:eqArrPr>
            <m:maxDist m:val="1"/>
            <m:ctrlPr>
              <w:rPr>
                <w:rFonts w:ascii="Cambria Math" w:hAnsi="Cambria Math"/>
                <w:i/>
                <w:szCs w:val="22"/>
              </w:rPr>
            </m:ctrlPr>
          </m:eqArrPr>
          <m:e>
            <m:r>
              <w:rPr>
                <w:rFonts w:ascii="Cambria Math" w:hAnsi="Cambria Math"/>
                <w:szCs w:val="22"/>
              </w:rPr>
              <m:t>w</m:t>
            </m:r>
            <m:d>
              <m:dPr>
                <m:ctrlPr>
                  <w:rPr>
                    <w:rFonts w:ascii="Cambria Math" w:hAnsi="Cambria Math"/>
                    <w:i/>
                    <w:szCs w:val="22"/>
                  </w:rPr>
                </m:ctrlPr>
              </m:dPr>
              <m:e>
                <m:r>
                  <w:rPr>
                    <w:rFonts w:ascii="Cambria Math" w:hAnsi="Cambria Math"/>
                    <w:szCs w:val="22"/>
                  </w:rPr>
                  <m:t>p</m:t>
                </m:r>
              </m:e>
            </m:d>
            <m:r>
              <w:rPr>
                <w:rFonts w:ascii="Cambria Math" w:hAnsi="Cambria Math"/>
                <w:szCs w:val="22"/>
                <w:lang w:val="en-GB"/>
              </w:rPr>
              <m:t>=</m:t>
            </m:r>
            <m:d>
              <m:dPr>
                <m:begChr m:val="{"/>
                <m:endChr m:val=""/>
                <m:ctrlPr>
                  <w:rPr>
                    <w:rFonts w:ascii="Cambria Math" w:hAnsi="Cambria Math"/>
                    <w:i/>
                    <w:szCs w:val="22"/>
                  </w:rPr>
                </m:ctrlPr>
              </m:dPr>
              <m:e>
                <m:eqArr>
                  <m:eqArrPr>
                    <m:ctrlPr>
                      <w:rPr>
                        <w:rFonts w:ascii="Cambria Math" w:hAnsi="Cambria Math"/>
                        <w:i/>
                        <w:szCs w:val="22"/>
                      </w:rPr>
                    </m:ctrlPr>
                  </m:eqArrPr>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r>
                      <w:rPr>
                        <w:rFonts w:ascii="Cambria Math" w:hAnsi="Cambria Math"/>
                        <w:szCs w:val="22"/>
                        <w:lang w:val="en-GB"/>
                      </w:rPr>
                      <m:t xml:space="preserve"> </m:t>
                    </m:r>
                  </m:e>
                  <m:e>
                    <m:f>
                      <m:fPr>
                        <m:ctrlPr>
                          <w:rPr>
                            <w:rFonts w:ascii="Cambria Math" w:hAnsi="Cambria Math"/>
                            <w:i/>
                            <w:szCs w:val="22"/>
                          </w:rPr>
                        </m:ctrlPr>
                      </m:fPr>
                      <m:num>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num>
                      <m:den>
                        <m:sSup>
                          <m:sSupPr>
                            <m:ctrlPr>
                              <w:rPr>
                                <w:rFonts w:ascii="Cambria Math" w:hAnsi="Cambria Math"/>
                                <w:i/>
                                <w:szCs w:val="22"/>
                              </w:rPr>
                            </m:ctrlPr>
                          </m:sSupPr>
                          <m:e>
                            <m:d>
                              <m:dPr>
                                <m:begChr m:val="["/>
                                <m:endChr m:val="]"/>
                                <m:ctrlPr>
                                  <w:rPr>
                                    <w:rFonts w:ascii="Cambria Math" w:hAnsi="Cambria Math"/>
                                    <w:i/>
                                    <w:szCs w:val="22"/>
                                  </w:rPr>
                                </m:ctrlPr>
                              </m:dPr>
                              <m:e>
                                <m:sSup>
                                  <m:sSupPr>
                                    <m:ctrlPr>
                                      <w:rPr>
                                        <w:rFonts w:ascii="Cambria Math" w:hAnsi="Cambria Math"/>
                                        <w:i/>
                                        <w:szCs w:val="22"/>
                                      </w:rPr>
                                    </m:ctrlPr>
                                  </m:sSupPr>
                                  <m:e>
                                    <m:r>
                                      <w:rPr>
                                        <w:rFonts w:ascii="Cambria Math" w:hAnsi="Cambria Math"/>
                                        <w:szCs w:val="22"/>
                                      </w:rPr>
                                      <m:t>p</m:t>
                                    </m:r>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r>
                                  <w:rPr>
                                    <w:rFonts w:ascii="Cambria Math" w:hAnsi="Cambria Math"/>
                                    <w:szCs w:val="22"/>
                                    <w:lang w:val="en-GB"/>
                                  </w:rPr>
                                  <m:t>+</m:t>
                                </m:r>
                                <m:sSup>
                                  <m:sSupPr>
                                    <m:ctrlPr>
                                      <w:rPr>
                                        <w:rFonts w:ascii="Cambria Math" w:hAnsi="Cambria Math"/>
                                        <w:i/>
                                        <w:szCs w:val="22"/>
                                      </w:rPr>
                                    </m:ctrlPr>
                                  </m:sSupPr>
                                  <m:e>
                                    <m:d>
                                      <m:dPr>
                                        <m:ctrlPr>
                                          <w:rPr>
                                            <w:rFonts w:ascii="Cambria Math" w:hAnsi="Cambria Math"/>
                                            <w:i/>
                                            <w:szCs w:val="22"/>
                                          </w:rPr>
                                        </m:ctrlPr>
                                      </m:dPr>
                                      <m:e>
                                        <m:r>
                                          <w:rPr>
                                            <w:rFonts w:ascii="Cambria Math" w:hAnsi="Cambria Math"/>
                                            <w:szCs w:val="22"/>
                                            <w:lang w:val="en-GB"/>
                                          </w:rPr>
                                          <m:t>1-</m:t>
                                        </m:r>
                                        <m:r>
                                          <w:rPr>
                                            <w:rFonts w:ascii="Cambria Math" w:hAnsi="Cambria Math"/>
                                            <w:szCs w:val="22"/>
                                          </w:rPr>
                                          <m:t>p</m:t>
                                        </m:r>
                                      </m:e>
                                    </m:d>
                                  </m:e>
                                  <m:sup>
                                    <m:sSup>
                                      <m:sSupPr>
                                        <m:ctrlPr>
                                          <w:rPr>
                                            <w:rFonts w:ascii="Cambria Math" w:hAnsi="Cambria Math"/>
                                            <w:i/>
                                            <w:szCs w:val="22"/>
                                          </w:rPr>
                                        </m:ctrlPr>
                                      </m:sSupPr>
                                      <m:e>
                                        <m:r>
                                          <w:rPr>
                                            <w:rFonts w:ascii="Cambria Math" w:hAnsi="Cambria Math" w:hint="eastAsia"/>
                                            <w:szCs w:val="22"/>
                                          </w:rPr>
                                          <m:t>γ</m:t>
                                        </m:r>
                                      </m:e>
                                      <m:sup>
                                        <m:r>
                                          <w:rPr>
                                            <w:rFonts w:ascii="Cambria Math" w:hAnsi="Cambria Math"/>
                                            <w:szCs w:val="22"/>
                                            <w:lang w:val="en-GB"/>
                                          </w:rPr>
                                          <m:t>-</m:t>
                                        </m:r>
                                      </m:sup>
                                    </m:sSup>
                                  </m:sup>
                                </m:sSup>
                              </m:e>
                            </m:d>
                          </m:e>
                          <m:sup>
                            <m:r>
                              <w:rPr>
                                <w:rFonts w:ascii="Cambria Math" w:hAnsi="Cambria Math"/>
                                <w:szCs w:val="22"/>
                                <w:lang w:val="en-GB"/>
                              </w:rPr>
                              <m:t>1</m:t>
                            </m:r>
                            <m:r>
                              <m:rPr>
                                <m:lit/>
                              </m:rPr>
                              <w:rPr>
                                <w:rFonts w:ascii="Cambria Math" w:hAnsi="Cambria Math"/>
                                <w:szCs w:val="22"/>
                                <w:lang w:val="en-GB"/>
                              </w:rPr>
                              <m:t>/</m:t>
                            </m:r>
                            <m:sSup>
                              <m:sSupPr>
                                <m:ctrlPr>
                                  <w:rPr>
                                    <w:rFonts w:ascii="Cambria Math" w:hAnsi="Cambria Math"/>
                                    <w:i/>
                                    <w:szCs w:val="22"/>
                                  </w:rPr>
                                </m:ctrlPr>
                              </m:sSupPr>
                              <m:e>
                                <m:r>
                                  <w:rPr>
                                    <w:rFonts w:ascii="Cambria Math" w:hAnsi="Cambria Math" w:hint="eastAsia"/>
                                    <w:szCs w:val="22"/>
                                  </w:rPr>
                                  <m:t>γ</m:t>
                                </m:r>
                                <m:ctrlPr>
                                  <w:rPr>
                                    <w:rFonts w:ascii="Cambria Math" w:hAnsi="Cambria Math" w:hint="eastAsia"/>
                                    <w:i/>
                                    <w:szCs w:val="22"/>
                                  </w:rPr>
                                </m:ctrlPr>
                              </m:e>
                              <m:sup>
                                <m:r>
                                  <w:rPr>
                                    <w:rFonts w:ascii="Cambria Math" w:hAnsi="Cambria Math"/>
                                    <w:szCs w:val="22"/>
                                    <w:lang w:val="en-GB"/>
                                  </w:rPr>
                                  <m:t>-</m:t>
                                </m:r>
                              </m:sup>
                            </m:sSup>
                            <m:r>
                              <w:rPr>
                                <w:rFonts w:ascii="Cambria Math" w:hAnsi="Cambria Math"/>
                                <w:szCs w:val="22"/>
                                <w:lang w:val="en-GB"/>
                              </w:rPr>
                              <m:t xml:space="preserve"> </m:t>
                            </m:r>
                          </m:sup>
                        </m:sSup>
                      </m:den>
                    </m:f>
                    <m:r>
                      <w:rPr>
                        <w:rFonts w:ascii="Cambria Math" w:hAnsi="Cambria Math"/>
                        <w:szCs w:val="22"/>
                        <w:lang w:val="en-GB"/>
                      </w:rPr>
                      <m:t xml:space="preserve">    </m:t>
                    </m:r>
                    <m:r>
                      <w:rPr>
                        <w:rFonts w:ascii="Cambria Math" w:hAnsi="Cambria Math"/>
                        <w:szCs w:val="22"/>
                      </w:rPr>
                      <m:t>if</m:t>
                    </m:r>
                    <m:r>
                      <w:rPr>
                        <w:rFonts w:ascii="Cambria Math" w:hAnsi="Cambria Math"/>
                        <w:szCs w:val="22"/>
                        <w:lang w:val="en-GB"/>
                      </w:rPr>
                      <m:t xml:space="preserve"> </m:t>
                    </m:r>
                    <m:r>
                      <w:rPr>
                        <w:rFonts w:ascii="Cambria Math" w:hAnsi="Cambria Math"/>
                        <w:szCs w:val="22"/>
                      </w:rPr>
                      <m:t>x</m:t>
                    </m:r>
                    <m:r>
                      <m:rPr>
                        <m:sty m:val="p"/>
                      </m:rPr>
                      <w:rPr>
                        <w:rFonts w:ascii="Cambria Math" w:hAnsi="Cambria Math"/>
                        <w:szCs w:val="22"/>
                        <w:lang w:val="en-GB"/>
                      </w:rPr>
                      <m:t>&lt;</m:t>
                    </m:r>
                    <m:sSub>
                      <m:sSubPr>
                        <m:ctrlPr>
                          <w:rPr>
                            <w:rFonts w:ascii="Cambria Math" w:hAnsi="Cambria Math"/>
                            <w:i/>
                            <w:iCs/>
                            <w:szCs w:val="22"/>
                          </w:rPr>
                        </m:ctrlPr>
                      </m:sSubPr>
                      <m:e>
                        <m:r>
                          <w:rPr>
                            <w:rFonts w:ascii="Cambria Math" w:hAnsi="Cambria Math"/>
                            <w:szCs w:val="22"/>
                            <w:lang w:val="en-GB"/>
                          </w:rPr>
                          <m:t>x</m:t>
                        </m:r>
                      </m:e>
                      <m:sub>
                        <m:r>
                          <w:rPr>
                            <w:rFonts w:ascii="Cambria Math" w:hAnsi="Cambria Math"/>
                            <w:szCs w:val="22"/>
                            <w:lang w:val="en-GB"/>
                          </w:rPr>
                          <m:t>0</m:t>
                        </m:r>
                      </m:sub>
                    </m:sSub>
                  </m:e>
                </m:eqArr>
              </m:e>
            </m:d>
            <m:r>
              <w:rPr>
                <w:rFonts w:ascii="Cambria Math" w:hAnsi="Cambria Math"/>
                <w:szCs w:val="22"/>
                <w:lang w:val="en-GB"/>
              </w:rPr>
              <m:t>#</m:t>
            </m:r>
            <m:d>
              <m:dPr>
                <m:ctrlPr>
                  <w:rPr>
                    <w:rFonts w:ascii="Cambria Math" w:hAnsi="Cambria Math"/>
                    <w:i/>
                    <w:szCs w:val="22"/>
                  </w:rPr>
                </m:ctrlPr>
              </m:dPr>
              <m:e>
                <m:r>
                  <w:rPr>
                    <w:rFonts w:ascii="Cambria Math" w:hAnsi="Cambria Math"/>
                    <w:szCs w:val="22"/>
                    <w:lang w:val="en-GB"/>
                  </w:rPr>
                  <m:t>4</m:t>
                </m:r>
              </m:e>
            </m:d>
          </m:e>
        </m:eqArr>
      </m:oMath>
      <w:r w:rsidR="007E5A31">
        <w:rPr>
          <w:szCs w:val="22"/>
          <w:lang w:val="en-US"/>
        </w:rPr>
        <w:t xml:space="preserve"> </w:t>
      </w:r>
    </w:p>
    <w:p w14:paraId="7BF8D6A9" w14:textId="566FB86F" w:rsidR="007E5A31" w:rsidRPr="0072189B" w:rsidRDefault="00000000" w:rsidP="007E5A31">
      <w:pPr>
        <w:spacing w:line="360" w:lineRule="auto"/>
        <w:rPr>
          <w:szCs w:val="22"/>
          <w:lang w:val="en-US"/>
        </w:rPr>
      </w:pPr>
      <m:oMathPara>
        <m:oMath>
          <m:eqArr>
            <m:eqArrPr>
              <m:maxDist m:val="1"/>
              <m:ctrlPr>
                <w:rPr>
                  <w:rFonts w:ascii="Cambria Math" w:hAnsi="Cambria Math"/>
                  <w:i/>
                  <w:szCs w:val="22"/>
                  <w:lang w:val="en-US"/>
                </w:rPr>
              </m:ctrlPr>
            </m:eqArrPr>
            <m:e>
              <m:r>
                <w:rPr>
                  <w:rFonts w:ascii="Cambria Math" w:hAnsi="Cambria Math"/>
                  <w:szCs w:val="22"/>
                  <w:lang w:val="en-US"/>
                </w:rPr>
                <m:t>w</m:t>
              </m:r>
              <m:d>
                <m:dPr>
                  <m:ctrlPr>
                    <w:rPr>
                      <w:rFonts w:ascii="Cambria Math" w:hAnsi="Cambria Math"/>
                      <w:i/>
                      <w:szCs w:val="22"/>
                      <w:lang w:val="en-US"/>
                    </w:rPr>
                  </m:ctrlPr>
                </m:dPr>
                <m:e>
                  <m:r>
                    <w:rPr>
                      <w:rFonts w:ascii="Cambria Math" w:hAnsi="Cambria Math"/>
                      <w:szCs w:val="22"/>
                      <w:lang w:val="en-US"/>
                    </w:rPr>
                    <m:t>p</m:t>
                  </m:r>
                </m:e>
              </m:d>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exp</m:t>
                  </m:r>
                  <m:ctrlPr>
                    <w:rPr>
                      <w:rFonts w:ascii="Cambria Math" w:hAnsi="Cambria Math"/>
                      <w:i/>
                      <w:szCs w:val="22"/>
                      <w:lang w:val="en-US"/>
                    </w:rPr>
                  </m:ctrlPr>
                </m:fName>
                <m:e>
                  <m:d>
                    <m:dPr>
                      <m:begChr m:val="{"/>
                      <m:endChr m:val="}"/>
                      <m:ctrlPr>
                        <w:rPr>
                          <w:rFonts w:ascii="Cambria Math" w:hAnsi="Cambria Math"/>
                          <w:i/>
                          <w:szCs w:val="22"/>
                          <w:lang w:val="en-US"/>
                        </w:rPr>
                      </m:ctrlPr>
                    </m:dPr>
                    <m:e>
                      <m:r>
                        <w:rPr>
                          <w:rFonts w:ascii="Cambria Math" w:hAnsi="Cambria Math"/>
                          <w:szCs w:val="22"/>
                          <w:lang w:val="en-US"/>
                        </w:rPr>
                        <m:t xml:space="preserve"> - </m:t>
                      </m:r>
                      <m:sSup>
                        <m:sSupPr>
                          <m:ctrlPr>
                            <w:rPr>
                              <w:rFonts w:ascii="Cambria Math" w:hAnsi="Cambria Math"/>
                              <w:i/>
                              <w:szCs w:val="22"/>
                              <w:lang w:val="en-US"/>
                            </w:rPr>
                          </m:ctrlPr>
                        </m:sSupPr>
                        <m:e>
                          <m:d>
                            <m:dPr>
                              <m:begChr m:val="["/>
                              <m:endChr m:val="]"/>
                              <m:ctrlPr>
                                <w:rPr>
                                  <w:rFonts w:ascii="Cambria Math" w:hAnsi="Cambria Math"/>
                                  <w:i/>
                                  <w:szCs w:val="22"/>
                                  <w:lang w:val="en-US"/>
                                </w:rPr>
                              </m:ctrlPr>
                            </m:dPr>
                            <m:e>
                              <m:r>
                                <w:rPr>
                                  <w:rFonts w:ascii="Cambria Math" w:hAnsi="Cambria Math"/>
                                  <w:szCs w:val="22"/>
                                  <w:lang w:val="en-US"/>
                                </w:rPr>
                                <m:t>-</m:t>
                              </m:r>
                              <m:func>
                                <m:funcPr>
                                  <m:ctrlPr>
                                    <w:rPr>
                                      <w:rFonts w:ascii="Cambria Math" w:hAnsi="Cambria Math"/>
                                      <w:szCs w:val="22"/>
                                      <w:lang w:val="en-US"/>
                                    </w:rPr>
                                  </m:ctrlPr>
                                </m:funcPr>
                                <m:fName>
                                  <m:r>
                                    <m:rPr>
                                      <m:sty m:val="p"/>
                                    </m:rPr>
                                    <w:rPr>
                                      <w:rFonts w:ascii="Cambria Math" w:hAnsi="Cambria Math"/>
                                      <w:szCs w:val="22"/>
                                      <w:lang w:val="en-US"/>
                                    </w:rPr>
                                    <m:t>ln</m:t>
                                  </m:r>
                                  <m:ctrlPr>
                                    <w:rPr>
                                      <w:rFonts w:ascii="Cambria Math" w:hAnsi="Cambria Math"/>
                                      <w:i/>
                                      <w:szCs w:val="22"/>
                                      <w:lang w:val="en-US"/>
                                    </w:rPr>
                                  </m:ctrlPr>
                                </m:fName>
                                <m:e>
                                  <m:d>
                                    <m:dPr>
                                      <m:ctrlPr>
                                        <w:rPr>
                                          <w:rFonts w:ascii="Cambria Math" w:hAnsi="Cambria Math"/>
                                          <w:i/>
                                          <w:szCs w:val="22"/>
                                          <w:lang w:val="en-US"/>
                                        </w:rPr>
                                      </m:ctrlPr>
                                    </m:dPr>
                                    <m:e>
                                      <m:r>
                                        <w:rPr>
                                          <w:rFonts w:ascii="Cambria Math" w:hAnsi="Cambria Math"/>
                                          <w:szCs w:val="22"/>
                                          <w:lang w:val="en-US"/>
                                        </w:rPr>
                                        <m:t>p</m:t>
                                      </m:r>
                                    </m:e>
                                  </m:d>
                                </m:e>
                              </m:func>
                            </m:e>
                          </m:d>
                        </m:e>
                        <m:sup>
                          <m:r>
                            <w:rPr>
                              <w:rFonts w:ascii="Cambria Math" w:hAnsi="Cambria Math" w:hint="eastAsia"/>
                              <w:szCs w:val="22"/>
                            </w:rPr>
                            <m:t>γ</m:t>
                          </m:r>
                        </m:sup>
                      </m:sSup>
                    </m:e>
                  </m:d>
                </m:e>
              </m:func>
              <m:r>
                <w:rPr>
                  <w:rFonts w:ascii="Cambria Math" w:hAnsi="Cambria Math"/>
                  <w:szCs w:val="22"/>
                  <w:lang w:val="en-US"/>
                </w:rPr>
                <m:t>#</m:t>
              </m:r>
              <m:d>
                <m:dPr>
                  <m:ctrlPr>
                    <w:rPr>
                      <w:rFonts w:ascii="Cambria Math" w:hAnsi="Cambria Math"/>
                      <w:i/>
                      <w:szCs w:val="22"/>
                      <w:lang w:val="en-US"/>
                    </w:rPr>
                  </m:ctrlPr>
                </m:dPr>
                <m:e>
                  <m:r>
                    <w:rPr>
                      <w:rFonts w:ascii="Cambria Math" w:hAnsi="Cambria Math"/>
                      <w:szCs w:val="22"/>
                      <w:lang w:val="en-US"/>
                    </w:rPr>
                    <m:t>5</m:t>
                  </m:r>
                </m:e>
              </m:d>
            </m:e>
          </m:eqArr>
        </m:oMath>
      </m:oMathPara>
    </w:p>
    <w:p w14:paraId="425F5E04" w14:textId="77777777" w:rsidR="006D1C6A" w:rsidRDefault="007E5A31" w:rsidP="008335A9">
      <w:pPr>
        <w:spacing w:line="360" w:lineRule="auto"/>
        <w:jc w:val="both"/>
        <w:rPr>
          <w:szCs w:val="22"/>
          <w:lang w:val="en-GB"/>
        </w:rPr>
      </w:pPr>
      <w:r>
        <w:rPr>
          <w:szCs w:val="22"/>
          <w:lang w:val="en-US"/>
        </w:rPr>
        <w:t xml:space="preserve">in both cases, </w:t>
      </w:r>
      <m:oMath>
        <m:r>
          <w:rPr>
            <w:rFonts w:ascii="Cambria Math" w:hAnsi="Cambria Math"/>
            <w:szCs w:val="22"/>
            <w:lang w:val="en-US"/>
          </w:rPr>
          <m:t>p</m:t>
        </m:r>
      </m:oMath>
      <w:r>
        <w:rPr>
          <w:szCs w:val="22"/>
          <w:lang w:val="en-US"/>
        </w:rPr>
        <w:t xml:space="preserve"> is the objective probability and </w:t>
      </w:r>
      <m:oMath>
        <m:r>
          <w:rPr>
            <w:rFonts w:ascii="Cambria Math" w:hAnsi="Cambria Math"/>
            <w:szCs w:val="22"/>
            <w:lang w:val="en-GB"/>
          </w:rPr>
          <m:t>γ</m:t>
        </m:r>
      </m:oMath>
      <w:r w:rsidRPr="000F272E">
        <w:rPr>
          <w:szCs w:val="22"/>
          <w:lang w:val="en-GB"/>
        </w:rPr>
        <w:t xml:space="preserve"> </w:t>
      </w:r>
      <w:r>
        <w:rPr>
          <w:szCs w:val="22"/>
          <w:lang w:val="en-GB"/>
        </w:rPr>
        <w:t>defines the curvature of the function.</w:t>
      </w:r>
      <w:r w:rsidR="009543FA">
        <w:rPr>
          <w:szCs w:val="22"/>
          <w:lang w:val="en-GB"/>
        </w:rPr>
        <w:t xml:space="preserve"> </w:t>
      </w:r>
      <w:r w:rsidR="00EC6500">
        <w:rPr>
          <w:szCs w:val="22"/>
          <w:lang w:val="en-GB"/>
        </w:rPr>
        <w:t>Assuming ordered outcomes</w:t>
      </w:r>
      <w:r w:rsidR="006D1C6A">
        <w:rPr>
          <w:szCs w:val="22"/>
          <w:lang w:val="en-GB"/>
        </w:rPr>
        <w:t>, the decision weight for gains and losses are defined as:</w:t>
      </w:r>
    </w:p>
    <w:p w14:paraId="4BE049E8" w14:textId="48A8E21A" w:rsidR="00C979DF" w:rsidRPr="000608BF" w:rsidRDefault="00000000" w:rsidP="007E5A31">
      <w:pPr>
        <w:spacing w:line="360" w:lineRule="auto"/>
        <w:rPr>
          <w:lang w:val="en-GB"/>
        </w:rPr>
      </w:pPr>
      <m:oMathPara>
        <m:oMath>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n</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n</m:t>
                  </m:r>
                </m:sub>
              </m:sSub>
            </m:e>
          </m:d>
        </m:oMath>
      </m:oMathPara>
    </w:p>
    <w:p w14:paraId="687B4EF6" w14:textId="36F130A6" w:rsidR="00BE1445" w:rsidRPr="000608BF" w:rsidRDefault="00000000" w:rsidP="007E5A31">
      <w:pPr>
        <w:spacing w:line="360" w:lineRule="auto"/>
        <w:rPr>
          <w:lang w:val="en-GB"/>
        </w:rPr>
      </w:pPr>
      <m:oMathPara>
        <m:oMath>
          <m:eqArr>
            <m:eqArrPr>
              <m:maxDist m:val="1"/>
              <m:ctrlPr>
                <w:rPr>
                  <w:rFonts w:ascii="Cambria Math" w:hAnsi="Cambria Math"/>
                  <w:i/>
                </w:rPr>
              </m:ctrlPr>
            </m:eqArrPr>
            <m:e>
              <m:sSubSup>
                <m:sSubSupPr>
                  <m:ctrlPr>
                    <w:rPr>
                      <w:rFonts w:ascii="Cambria Math" w:hAnsi="Cambria Math"/>
                      <w:i/>
                    </w:rPr>
                  </m:ctrlPr>
                </m:sSubSupPr>
                <m:e>
                  <m:r>
                    <w:rPr>
                      <w:rFonts w:ascii="Cambria Math" w:hAnsi="Cambria Math"/>
                    </w:rPr>
                    <m:t>ϑ</m:t>
                  </m:r>
                </m:e>
                <m:sub>
                  <m:r>
                    <w:rPr>
                      <w:rFonts w:ascii="Cambria Math" w:hAnsi="Cambria Math"/>
                    </w:rPr>
                    <m:t>i</m:t>
                  </m:r>
                </m:sub>
                <m:sup>
                  <m:r>
                    <w:rPr>
                      <w:rFonts w:ascii="Cambria Math" w:hAnsi="Cambria Math"/>
                      <w:lang w:val="en-GB"/>
                    </w:rPr>
                    <m:t>-</m:t>
                  </m:r>
                </m:sup>
              </m:sSubSup>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m:t>
                  </m:r>
                  <m:sSub>
                    <m:sSubPr>
                      <m:ctrlPr>
                        <w:rPr>
                          <w:rFonts w:ascii="Cambria Math" w:hAnsi="Cambria Math"/>
                          <w:i/>
                        </w:rPr>
                      </m:ctrlPr>
                    </m:sSubPr>
                    <m:e>
                      <m:r>
                        <w:rPr>
                          <w:rFonts w:ascii="Cambria Math" w:hAnsi="Cambria Math"/>
                        </w:rPr>
                        <m:t>p</m:t>
                      </m:r>
                    </m:e>
                    <m:sub>
                      <m:r>
                        <w:rPr>
                          <w:rFonts w:ascii="Cambria Math" w:hAnsi="Cambria Math"/>
                        </w:rPr>
                        <m:t>i</m:t>
                      </m:r>
                    </m:sub>
                  </m:sSub>
                </m:e>
              </m:d>
              <m:r>
                <w:rPr>
                  <w:rFonts w:ascii="Cambria Math" w:hAnsi="Cambria Math"/>
                  <w:lang w:val="en-GB"/>
                </w:rPr>
                <m:t>-</m:t>
              </m:r>
              <m:r>
                <w:rPr>
                  <w:rFonts w:ascii="Cambria Math" w:hAnsi="Cambria Math"/>
                </w:rPr>
                <m:t>w</m:t>
              </m:r>
              <m:d>
                <m:dPr>
                  <m:ctrlPr>
                    <w:rPr>
                      <w:rFonts w:ascii="Cambria Math" w:hAnsi="Cambria Math"/>
                      <w:i/>
                    </w:rPr>
                  </m:ctrlPr>
                </m:dPr>
                <m:e>
                  <m:sSub>
                    <m:sSubPr>
                      <m:ctrlPr>
                        <w:rPr>
                          <w:rFonts w:ascii="Cambria Math" w:hAnsi="Cambria Math"/>
                          <w:i/>
                        </w:rPr>
                      </m:ctrlPr>
                    </m:sSubPr>
                    <m:e>
                      <m:r>
                        <w:rPr>
                          <w:rFonts w:ascii="Cambria Math" w:hAnsi="Cambria Math"/>
                        </w:rPr>
                        <m:t>p</m:t>
                      </m:r>
                    </m:e>
                    <m:sub>
                      <m:r>
                        <w:rPr>
                          <w:rFonts w:ascii="Cambria Math" w:hAnsi="Cambria Math"/>
                        </w:rPr>
                        <m:t>m</m:t>
                      </m:r>
                    </m:sub>
                  </m:sSub>
                  <m:r>
                    <w:rPr>
                      <w:rFonts w:ascii="Cambria Math" w:hAnsi="Cambria Math"/>
                      <w:lang w:val="en-GB"/>
                    </w:rPr>
                    <m:t>+1+…+</m:t>
                  </m:r>
                  <m:sSub>
                    <m:sSubPr>
                      <m:ctrlPr>
                        <w:rPr>
                          <w:rFonts w:ascii="Cambria Math" w:hAnsi="Cambria Math"/>
                          <w:i/>
                        </w:rPr>
                      </m:ctrlPr>
                    </m:sSubPr>
                    <m:e>
                      <m:r>
                        <w:rPr>
                          <w:rFonts w:ascii="Cambria Math" w:hAnsi="Cambria Math"/>
                        </w:rPr>
                        <m:t>p</m:t>
                      </m:r>
                    </m:e>
                    <m:sub>
                      <m:r>
                        <w:rPr>
                          <w:rFonts w:ascii="Cambria Math" w:hAnsi="Cambria Math"/>
                        </w:rPr>
                        <m:t>i</m:t>
                      </m:r>
                      <m:r>
                        <w:rPr>
                          <w:rFonts w:ascii="Cambria Math" w:hAnsi="Cambria Math"/>
                          <w:lang w:val="en-GB"/>
                        </w:rPr>
                        <m:t>-1</m:t>
                      </m:r>
                    </m:sub>
                  </m:sSub>
                </m:e>
              </m:d>
              <m:r>
                <w:rPr>
                  <w:rFonts w:ascii="Cambria Math" w:hAnsi="Cambria Math"/>
                  <w:lang w:val="en-GB"/>
                </w:rPr>
                <m:t>#</m:t>
              </m:r>
              <m:d>
                <m:dPr>
                  <m:ctrlPr>
                    <w:rPr>
                      <w:rFonts w:ascii="Cambria Math" w:hAnsi="Cambria Math"/>
                      <w:i/>
                    </w:rPr>
                  </m:ctrlPr>
                </m:dPr>
                <m:e>
                  <m:r>
                    <w:rPr>
                      <w:rFonts w:ascii="Cambria Math" w:hAnsi="Cambria Math"/>
                      <w:lang w:val="en-GB"/>
                    </w:rPr>
                    <m:t>6</m:t>
                  </m:r>
                </m:e>
              </m:d>
            </m:e>
          </m:eqArr>
        </m:oMath>
      </m:oMathPara>
    </w:p>
    <w:p w14:paraId="3CF908D3" w14:textId="20C8F04E" w:rsidR="00FB30A2" w:rsidRDefault="001E1F55" w:rsidP="00FB30A2">
      <w:pPr>
        <w:spacing w:line="360" w:lineRule="auto"/>
        <w:jc w:val="both"/>
        <w:rPr>
          <w:szCs w:val="22"/>
          <w:lang w:val="en-US"/>
        </w:rPr>
      </w:pPr>
      <w:r w:rsidRPr="00CA4A3A">
        <w:rPr>
          <w:szCs w:val="22"/>
          <w:lang w:val="en-GB"/>
        </w:rPr>
        <w:t>W</w:t>
      </w:r>
      <w:r w:rsidR="00827FC5" w:rsidRPr="006F3EA1">
        <w:rPr>
          <w:szCs w:val="22"/>
          <w:lang w:val="en-US"/>
        </w:rPr>
        <w:t>hen</w:t>
      </w:r>
      <w:r w:rsidR="00637A6D">
        <w:rPr>
          <w:szCs w:val="22"/>
          <w:lang w:val="en-US"/>
        </w:rPr>
        <w:t xml:space="preserve"> decision-makers</w:t>
      </w:r>
      <w:r w:rsidR="00827FC5" w:rsidRPr="006F3EA1">
        <w:rPr>
          <w:szCs w:val="22"/>
          <w:lang w:val="en-US"/>
        </w:rPr>
        <w:t xml:space="preserve"> lack reliable information</w:t>
      </w:r>
      <w:r w:rsidR="004A5233">
        <w:rPr>
          <w:szCs w:val="22"/>
          <w:lang w:val="en-US"/>
        </w:rPr>
        <w:t xml:space="preserve"> about the </w:t>
      </w:r>
      <w:r w:rsidR="006A0362">
        <w:rPr>
          <w:szCs w:val="22"/>
          <w:lang w:val="en-US"/>
        </w:rPr>
        <w:t xml:space="preserve">probabilities of </w:t>
      </w:r>
      <w:r w:rsidR="00AA0CF0">
        <w:rPr>
          <w:szCs w:val="22"/>
          <w:lang w:val="en-US"/>
        </w:rPr>
        <w:t>outcomes</w:t>
      </w:r>
      <w:r w:rsidR="00827FC5" w:rsidRPr="006F3EA1">
        <w:rPr>
          <w:szCs w:val="22"/>
          <w:lang w:val="en-US"/>
        </w:rPr>
        <w:t xml:space="preserve">, </w:t>
      </w:r>
      <w:r w:rsidR="00827FC5">
        <w:rPr>
          <w:szCs w:val="22"/>
          <w:lang w:val="en-US"/>
        </w:rPr>
        <w:t xml:space="preserve">decisions can occur under </w:t>
      </w:r>
      <w:r w:rsidR="00CA4A3A">
        <w:rPr>
          <w:szCs w:val="22"/>
          <w:lang w:val="en-US"/>
        </w:rPr>
        <w:t>ambiguity</w:t>
      </w:r>
      <w:r w:rsidR="00827FC5" w:rsidRPr="006F3EA1">
        <w:rPr>
          <w:szCs w:val="22"/>
          <w:lang w:val="en-US"/>
        </w:rPr>
        <w:t>.</w:t>
      </w:r>
      <w:r w:rsidR="00827FC5">
        <w:rPr>
          <w:szCs w:val="22"/>
          <w:lang w:val="en-US"/>
        </w:rPr>
        <w:t xml:space="preserve"> </w:t>
      </w:r>
      <w:r w:rsidR="00BC4DEB">
        <w:rPr>
          <w:szCs w:val="22"/>
          <w:lang w:val="en-US"/>
        </w:rPr>
        <w:t>Several</w:t>
      </w:r>
      <w:r w:rsidR="0061302A">
        <w:rPr>
          <w:szCs w:val="22"/>
          <w:lang w:val="en-US"/>
        </w:rPr>
        <w:t xml:space="preserve"> theories that model decision-making under</w:t>
      </w:r>
      <w:r w:rsidR="00BC4DEB">
        <w:rPr>
          <w:szCs w:val="22"/>
          <w:lang w:val="en-US"/>
        </w:rPr>
        <w:t xml:space="preserve"> ambiguity have been proposed</w:t>
      </w:r>
      <w:r w:rsidR="00BA64D8">
        <w:rPr>
          <w:szCs w:val="22"/>
          <w:lang w:val="en-US"/>
        </w:rPr>
        <w:t>.</w:t>
      </w:r>
      <w:r w:rsidR="002E2B0F">
        <w:rPr>
          <w:rStyle w:val="FootnoteReference"/>
          <w:szCs w:val="22"/>
          <w:lang w:val="en-US"/>
        </w:rPr>
        <w:footnoteReference w:id="2"/>
      </w:r>
      <w:r w:rsidR="002E2B0F">
        <w:rPr>
          <w:szCs w:val="22"/>
          <w:lang w:val="en-US"/>
        </w:rPr>
        <w:t xml:space="preserve"> </w:t>
      </w:r>
      <w:r w:rsidR="008D5D57">
        <w:rPr>
          <w:szCs w:val="22"/>
          <w:lang w:val="en-US"/>
        </w:rPr>
        <w:t xml:space="preserve">Here we adopt </w:t>
      </w:r>
      <w:r w:rsidR="00D77B90">
        <w:rPr>
          <w:szCs w:val="22"/>
          <w:lang w:val="en-US"/>
        </w:rPr>
        <w:t xml:space="preserve">the </w:t>
      </w:r>
      <w:r w:rsidR="0037236F">
        <w:rPr>
          <w:rFonts w:ascii="Times New Roman" w:hAnsi="Times New Roman"/>
          <w:szCs w:val="22"/>
          <w:lang w:val="en-US"/>
        </w:rPr>
        <w:t>α</w:t>
      </w:r>
      <w:r w:rsidR="00D77B90">
        <w:rPr>
          <w:szCs w:val="22"/>
          <w:lang w:val="en-US"/>
        </w:rPr>
        <w:t xml:space="preserve">EU model </w:t>
      </w:r>
      <w:r w:rsidR="00F82E59">
        <w:rPr>
          <w:szCs w:val="22"/>
          <w:lang w:val="en-US"/>
        </w:rPr>
        <w:t xml:space="preserve">proposed by </w:t>
      </w:r>
      <w:r w:rsidR="003038D0">
        <w:rPr>
          <w:szCs w:val="22"/>
          <w:lang w:val="en-US"/>
        </w:rPr>
        <w:fldChar w:fldCharType="begin"/>
      </w:r>
      <w:r w:rsidR="007F4F1D">
        <w:rPr>
          <w:szCs w:val="22"/>
          <w:lang w:val="en-US"/>
        </w:rPr>
        <w:instrText xml:space="preserve"> ADDIN ZOTERO_ITEM CSL_CITATION {"citationID":"IslDkUJZ","properties":{"formattedCitation":"(Ghirardato et al., 2004)","plainCitation":"(Ghirardato et al., 2004)","dontUpdate":true,"noteIndex":0},"citationItems":[{"id":126889,"uris":["http://zotero.org/groups/5657987/items/E59GRE8H"],"itemData":{"id":126889,"type":"article-journal","container-title":"Journal of Economic Theory","DOI":"10.1016/j.jet.2003.12.004","ISSN":"00220531","issue":"2","journalAbbreviation":"Journal of Economic Theory","language":"en","license":"https://www.elsevier.com/tdm/userlicense/1.0/","page":"133-173","source":"DOI.org (Crossref)","title":"Differentiating ambiguity and ambiguity attitude","volume":"118","author":[{"family":"Ghirardato","given":"Paolo"},{"family":"Maccheroni","given":"Fabio"},{"family":"Marinacci","given":"Massimo"}],"issued":{"date-parts":[["2004",10]]}}}],"schema":"https://github.com/citation-style-language/schema/raw/master/csl-citation.json"} </w:instrText>
      </w:r>
      <w:r w:rsidR="003038D0">
        <w:rPr>
          <w:szCs w:val="22"/>
          <w:lang w:val="en-US"/>
        </w:rPr>
        <w:fldChar w:fldCharType="separate"/>
      </w:r>
      <w:r w:rsidR="003038D0" w:rsidRPr="008F193A">
        <w:rPr>
          <w:lang w:val="en-GB"/>
        </w:rPr>
        <w:t xml:space="preserve">Ghirardato et al. </w:t>
      </w:r>
      <w:r w:rsidR="00F82E59">
        <w:rPr>
          <w:lang w:val="en-GB"/>
        </w:rPr>
        <w:t>(</w:t>
      </w:r>
      <w:r w:rsidR="003038D0" w:rsidRPr="008F193A">
        <w:rPr>
          <w:lang w:val="en-GB"/>
        </w:rPr>
        <w:t>2004)</w:t>
      </w:r>
      <w:r w:rsidR="003038D0">
        <w:rPr>
          <w:szCs w:val="22"/>
          <w:lang w:val="en-US"/>
        </w:rPr>
        <w:fldChar w:fldCharType="end"/>
      </w:r>
      <w:r w:rsidR="000F6404">
        <w:rPr>
          <w:szCs w:val="22"/>
          <w:lang w:val="en-US"/>
        </w:rPr>
        <w:t>,</w:t>
      </w:r>
      <w:r w:rsidR="002E17DA">
        <w:rPr>
          <w:szCs w:val="22"/>
          <w:lang w:val="en-US"/>
        </w:rPr>
        <w:t xml:space="preserve"> that</w:t>
      </w:r>
      <w:r w:rsidR="00CA34C7">
        <w:rPr>
          <w:szCs w:val="22"/>
          <w:lang w:val="en-US"/>
        </w:rPr>
        <w:t xml:space="preserve"> is a generalization of the </w:t>
      </w:r>
      <w:proofErr w:type="spellStart"/>
      <w:r w:rsidR="00CA34C7">
        <w:rPr>
          <w:szCs w:val="22"/>
          <w:lang w:val="en-US"/>
        </w:rPr>
        <w:t>MaxMin</w:t>
      </w:r>
      <w:proofErr w:type="spellEnd"/>
      <w:r w:rsidR="00CA34C7">
        <w:rPr>
          <w:szCs w:val="22"/>
          <w:lang w:val="en-US"/>
        </w:rPr>
        <w:t xml:space="preserve"> </w:t>
      </w:r>
      <w:r w:rsidR="00F82E59">
        <w:rPr>
          <w:szCs w:val="22"/>
          <w:lang w:val="en-US"/>
        </w:rPr>
        <w:t>Expected Utility</w:t>
      </w:r>
      <w:r w:rsidR="00CA34C7">
        <w:rPr>
          <w:szCs w:val="22"/>
          <w:lang w:val="en-US"/>
        </w:rPr>
        <w:t xml:space="preserve"> model</w:t>
      </w:r>
      <w:r w:rsidR="001E3E13">
        <w:rPr>
          <w:szCs w:val="22"/>
          <w:lang w:val="en-US"/>
        </w:rPr>
        <w:t xml:space="preserve"> </w:t>
      </w:r>
      <w:r w:rsidR="00F82E59">
        <w:rPr>
          <w:szCs w:val="22"/>
          <w:lang w:val="en-US"/>
        </w:rPr>
        <w:t>(</w:t>
      </w:r>
      <w:r w:rsidR="001E3E13">
        <w:rPr>
          <w:szCs w:val="22"/>
          <w:lang w:val="en-US"/>
        </w:rPr>
        <w:fldChar w:fldCharType="begin"/>
      </w:r>
      <w:r w:rsidR="006C4F98">
        <w:rPr>
          <w:szCs w:val="22"/>
          <w:lang w:val="en-US"/>
        </w:rPr>
        <w:instrText xml:space="preserve"> ADDIN ZOTERO_ITEM CSL_CITATION {"citationID":"jSCAy45W","properties":{"formattedCitation":"(Gilboa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1E3E13">
        <w:rPr>
          <w:szCs w:val="22"/>
          <w:lang w:val="en-US"/>
        </w:rPr>
        <w:fldChar w:fldCharType="separate"/>
      </w:r>
      <w:r w:rsidR="001E3E13" w:rsidRPr="00D94A89">
        <w:rPr>
          <w:lang w:val="en-GB"/>
        </w:rPr>
        <w:t>Gilboa &amp; Schmeidler</w:t>
      </w:r>
      <w:r w:rsidR="002E17DA">
        <w:rPr>
          <w:lang w:val="en-GB"/>
        </w:rPr>
        <w:t xml:space="preserve">, </w:t>
      </w:r>
      <w:r w:rsidR="001E3E13" w:rsidRPr="00D94A89">
        <w:rPr>
          <w:lang w:val="en-GB"/>
        </w:rPr>
        <w:t>1989)</w:t>
      </w:r>
      <w:r w:rsidR="001E3E13">
        <w:rPr>
          <w:szCs w:val="22"/>
          <w:lang w:val="en-US"/>
        </w:rPr>
        <w:fldChar w:fldCharType="end"/>
      </w:r>
      <w:r w:rsidR="001E3E13">
        <w:rPr>
          <w:szCs w:val="22"/>
          <w:lang w:val="en-US"/>
        </w:rPr>
        <w:t>.</w:t>
      </w:r>
      <w:r w:rsidR="00D77B90">
        <w:rPr>
          <w:szCs w:val="22"/>
          <w:lang w:val="en-US"/>
        </w:rPr>
        <w:t xml:space="preserve"> </w:t>
      </w:r>
      <w:r w:rsidR="00C76EAE">
        <w:rPr>
          <w:szCs w:val="22"/>
          <w:lang w:val="en-US"/>
        </w:rPr>
        <w:t>The</w:t>
      </w:r>
      <w:r w:rsidR="00097E52">
        <w:rPr>
          <w:szCs w:val="22"/>
          <w:lang w:val="en-US"/>
        </w:rPr>
        <w:t>se</w:t>
      </w:r>
      <w:r w:rsidR="00C76EAE">
        <w:rPr>
          <w:szCs w:val="22"/>
          <w:lang w:val="en-US"/>
        </w:rPr>
        <w:t xml:space="preserve"> model</w:t>
      </w:r>
      <w:r w:rsidR="00F035EA">
        <w:rPr>
          <w:szCs w:val="22"/>
          <w:lang w:val="en-US"/>
        </w:rPr>
        <w:t>s</w:t>
      </w:r>
      <w:r w:rsidR="00C76EAE">
        <w:rPr>
          <w:szCs w:val="22"/>
          <w:lang w:val="en-US"/>
        </w:rPr>
        <w:t xml:space="preserve"> </w:t>
      </w:r>
      <w:r w:rsidR="00234730">
        <w:rPr>
          <w:szCs w:val="22"/>
          <w:lang w:val="en-US"/>
        </w:rPr>
        <w:t>are</w:t>
      </w:r>
      <w:r w:rsidR="00C76EAE">
        <w:rPr>
          <w:szCs w:val="22"/>
          <w:lang w:val="en-US"/>
        </w:rPr>
        <w:t xml:space="preserve"> b</w:t>
      </w:r>
      <w:r w:rsidR="00D10B6E">
        <w:rPr>
          <w:szCs w:val="22"/>
          <w:lang w:val="en-US"/>
        </w:rPr>
        <w:t xml:space="preserve">ased on the </w:t>
      </w:r>
      <w:r w:rsidR="00B725BB">
        <w:rPr>
          <w:szCs w:val="22"/>
          <w:lang w:val="en-US"/>
        </w:rPr>
        <w:t>assumption</w:t>
      </w:r>
      <w:r w:rsidR="00D10B6E">
        <w:rPr>
          <w:szCs w:val="22"/>
          <w:lang w:val="en-US"/>
        </w:rPr>
        <w:t xml:space="preserve"> </w:t>
      </w:r>
      <w:r w:rsidR="00FB532F">
        <w:rPr>
          <w:szCs w:val="22"/>
          <w:lang w:val="en-US"/>
        </w:rPr>
        <w:t xml:space="preserve">that </w:t>
      </w:r>
      <w:r w:rsidR="00493AEC">
        <w:rPr>
          <w:szCs w:val="22"/>
          <w:lang w:val="en-US"/>
        </w:rPr>
        <w:t>preferences can be</w:t>
      </w:r>
      <w:r w:rsidR="00716A57">
        <w:rPr>
          <w:szCs w:val="22"/>
          <w:lang w:val="en-US"/>
        </w:rPr>
        <w:t xml:space="preserve"> represented</w:t>
      </w:r>
      <w:r w:rsidR="00493AEC">
        <w:rPr>
          <w:szCs w:val="22"/>
          <w:lang w:val="en-US"/>
        </w:rPr>
        <w:t xml:space="preserve"> by a set </w:t>
      </w:r>
      <m:oMath>
        <m:r>
          <m:rPr>
            <m:scr m:val="script"/>
          </m:rPr>
          <w:rPr>
            <w:rFonts w:ascii="Cambria Math" w:hAnsi="Cambria Math"/>
            <w:szCs w:val="22"/>
            <w:lang w:val="en-US"/>
          </w:rPr>
          <m:t>P</m:t>
        </m:r>
      </m:oMath>
      <w:r w:rsidR="008A76DD">
        <w:rPr>
          <w:szCs w:val="22"/>
          <w:lang w:val="en-US"/>
        </w:rPr>
        <w:t xml:space="preserve"> </w:t>
      </w:r>
      <w:r w:rsidR="00493AEC">
        <w:rPr>
          <w:szCs w:val="22"/>
          <w:lang w:val="en-US"/>
        </w:rPr>
        <w:t>of beliefs</w:t>
      </w:r>
      <w:r w:rsidR="00292215">
        <w:rPr>
          <w:szCs w:val="22"/>
          <w:lang w:val="en-US"/>
        </w:rPr>
        <w:t xml:space="preserve"> </w:t>
      </w:r>
      <w:r w:rsidR="007E43D1">
        <w:rPr>
          <w:szCs w:val="22"/>
          <w:lang w:val="en-US"/>
        </w:rPr>
        <w:t>(</w:t>
      </w:r>
      <w:r w:rsidR="00FD228A">
        <w:rPr>
          <w:szCs w:val="22"/>
          <w:lang w:val="en-US"/>
        </w:rPr>
        <w:t xml:space="preserve">i.e., </w:t>
      </w:r>
      <w:r w:rsidR="007E43D1">
        <w:rPr>
          <w:szCs w:val="22"/>
          <w:lang w:val="en-US"/>
        </w:rPr>
        <w:t>probabilities) of different events</w:t>
      </w:r>
      <w:r w:rsidR="00716A57">
        <w:rPr>
          <w:szCs w:val="22"/>
          <w:lang w:val="en-US"/>
        </w:rPr>
        <w:t xml:space="preserve">, and </w:t>
      </w:r>
      <w:r w:rsidR="00EE7DF7">
        <w:rPr>
          <w:szCs w:val="22"/>
          <w:lang w:val="en-US"/>
        </w:rPr>
        <w:t>that ambiguity can then be described by the size of the belief set</w:t>
      </w:r>
      <w:r w:rsidR="00C76EAE">
        <w:rPr>
          <w:szCs w:val="22"/>
          <w:lang w:val="en-US"/>
        </w:rPr>
        <w:t xml:space="preserve"> </w:t>
      </w:r>
      <w:r w:rsidR="00C76EAE">
        <w:rPr>
          <w:szCs w:val="22"/>
          <w:lang w:val="en-US"/>
        </w:rPr>
        <w:fldChar w:fldCharType="begin"/>
      </w:r>
      <w:r w:rsidR="00C76EAE">
        <w:rPr>
          <w:szCs w:val="22"/>
          <w:lang w:val="en-US"/>
        </w:rPr>
        <w:instrText xml:space="preserve"> ADDIN ZOTERO_ITEM CSL_CITATION {"citationID":"JFHkN1B6","properties":{"formattedCitation":"(Gilboa &amp; Schmeidler, 1989)","plainCitation":"(Gilboa &amp; Schmeidler, 1989)","noteIndex":0},"citationItems":[{"id":127031,"uris":["http://zotero.org/users/14812719/items/XIXU42T8"],"itemData":{"id":127031,"type":"article-journal","abstract":"Acts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C76EAE">
        <w:rPr>
          <w:rFonts w:ascii="Cambria Math" w:hAnsi="Cambria Math" w:cs="Cambria Math"/>
          <w:szCs w:val="22"/>
          <w:lang w:val="en-US"/>
        </w:rPr>
        <w:instrText>∘</w:instrText>
      </w:r>
      <w:r w:rsidR="00C76EAE">
        <w:rPr>
          <w:szCs w:val="22"/>
          <w:lang w:val="en-US"/>
        </w:rPr>
        <w:instrText xml:space="preserve"> f dP</w:instrText>
      </w:r>
      <w:r w:rsidR="00C76EAE">
        <w:rPr>
          <w:rFonts w:ascii="Times New Roman" w:hAnsi="Times New Roman"/>
          <w:szCs w:val="22"/>
          <w:lang w:val="en-US"/>
        </w:rPr>
        <w:instrText>¦</w:instrText>
      </w:r>
      <w:r w:rsidR="00C76EAE">
        <w:rPr>
          <w:szCs w:val="22"/>
          <w:lang w:val="en-US"/>
        </w:rPr>
        <w:instrText>P</w:instrText>
      </w:r>
      <w:r w:rsidR="00C76EAE">
        <w:rPr>
          <w:rFonts w:ascii="Times New Roman" w:hAnsi="Times New Roman"/>
          <w:szCs w:val="22"/>
          <w:lang w:val="en-US"/>
        </w:rPr>
        <w:instrText>ϵ</w:instrText>
      </w:r>
      <w:r w:rsidR="00C76EAE">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76EAE">
        <w:rPr>
          <w:szCs w:val="22"/>
          <w:lang w:val="en-US"/>
        </w:rPr>
        <w:fldChar w:fldCharType="separate"/>
      </w:r>
      <w:r w:rsidR="00C76EAE" w:rsidRPr="00BE7C3F">
        <w:rPr>
          <w:lang w:val="en-GB"/>
        </w:rPr>
        <w:t>(Gilboa &amp; Schmeidler, 1989)</w:t>
      </w:r>
      <w:r w:rsidR="00C76EAE">
        <w:rPr>
          <w:szCs w:val="22"/>
          <w:lang w:val="en-US"/>
        </w:rPr>
        <w:fldChar w:fldCharType="end"/>
      </w:r>
      <w:r w:rsidR="00234730">
        <w:rPr>
          <w:szCs w:val="22"/>
          <w:lang w:val="en-US"/>
        </w:rPr>
        <w:t xml:space="preserve">. </w:t>
      </w:r>
      <w:r w:rsidR="00A16997">
        <w:rPr>
          <w:szCs w:val="22"/>
          <w:lang w:val="en-US"/>
        </w:rPr>
        <w:t xml:space="preserve">The decision-maker has then multiple </w:t>
      </w:r>
      <w:r w:rsidR="00887D14">
        <w:rPr>
          <w:szCs w:val="22"/>
          <w:lang w:val="en-US"/>
        </w:rPr>
        <w:t>subjective pro</w:t>
      </w:r>
      <w:r w:rsidR="007F3661">
        <w:rPr>
          <w:szCs w:val="22"/>
          <w:lang w:val="en-US"/>
        </w:rPr>
        <w:t>b</w:t>
      </w:r>
      <w:r w:rsidR="00887D14">
        <w:rPr>
          <w:szCs w:val="22"/>
          <w:lang w:val="en-US"/>
        </w:rPr>
        <w:t>abilities</w:t>
      </w:r>
      <w:r w:rsidR="00A16997">
        <w:rPr>
          <w:szCs w:val="22"/>
          <w:lang w:val="en-US"/>
        </w:rPr>
        <w:t xml:space="preserve"> </w:t>
      </w:r>
      <m:oMath>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oMath>
      <w:r w:rsidR="00EC6859">
        <w:rPr>
          <w:szCs w:val="22"/>
          <w:lang w:val="en-US"/>
        </w:rPr>
        <w:t xml:space="preserve"> </w:t>
      </w:r>
      <w:r w:rsidR="007F3661">
        <w:rPr>
          <w:szCs w:val="22"/>
          <w:lang w:val="en-US"/>
        </w:rPr>
        <w:t>(or multiple priors)</w:t>
      </w:r>
      <w:r w:rsidR="003F487C">
        <w:rPr>
          <w:szCs w:val="22"/>
          <w:lang w:val="en-US"/>
        </w:rPr>
        <w:t>.</w:t>
      </w:r>
      <w:r w:rsidR="00B02FCA">
        <w:rPr>
          <w:szCs w:val="22"/>
          <w:lang w:val="en-US"/>
        </w:rPr>
        <w:t xml:space="preserve"> </w:t>
      </w:r>
      <w:r w:rsidR="00E327F4">
        <w:rPr>
          <w:szCs w:val="22"/>
          <w:lang w:val="en-US"/>
        </w:rPr>
        <w:t>I</w:t>
      </w:r>
      <w:r w:rsidR="00062618">
        <w:rPr>
          <w:szCs w:val="22"/>
          <w:lang w:val="en-US"/>
        </w:rPr>
        <w:t>f</w:t>
      </w:r>
      <w:r w:rsidR="00B02FCA">
        <w:rPr>
          <w:szCs w:val="22"/>
          <w:lang w:val="en-US"/>
        </w:rPr>
        <w:t xml:space="preserve"> </w:t>
      </w:r>
      <w:r w:rsidR="00E9511F">
        <w:rPr>
          <w:szCs w:val="22"/>
          <w:lang w:val="en-US"/>
        </w:rPr>
        <w:t xml:space="preserve">the set </w:t>
      </w:r>
      <m:oMath>
        <m:r>
          <m:rPr>
            <m:scr m:val="script"/>
          </m:rPr>
          <w:rPr>
            <w:rFonts w:ascii="Cambria Math" w:hAnsi="Cambria Math"/>
            <w:szCs w:val="22"/>
            <w:lang w:val="en-US"/>
          </w:rPr>
          <m:t>P</m:t>
        </m:r>
      </m:oMath>
      <w:r w:rsidR="00E9511F">
        <w:rPr>
          <w:szCs w:val="22"/>
          <w:lang w:val="en-US"/>
        </w:rPr>
        <w:t xml:space="preserve"> is a singleton, </w:t>
      </w:r>
      <w:r w:rsidR="00062618">
        <w:rPr>
          <w:szCs w:val="22"/>
          <w:lang w:val="en-US"/>
        </w:rPr>
        <w:t>the decision-maker perceive</w:t>
      </w:r>
      <w:r w:rsidR="00CB12F1">
        <w:rPr>
          <w:szCs w:val="22"/>
          <w:lang w:val="en-US"/>
        </w:rPr>
        <w:t>s</w:t>
      </w:r>
      <w:r w:rsidR="00062618">
        <w:rPr>
          <w:szCs w:val="22"/>
          <w:lang w:val="en-US"/>
        </w:rPr>
        <w:t xml:space="preserve"> no ambiguity</w:t>
      </w:r>
      <w:r w:rsidR="000C0834">
        <w:rPr>
          <w:szCs w:val="22"/>
          <w:lang w:val="en-US"/>
        </w:rPr>
        <w:t xml:space="preserve"> and the </w:t>
      </w:r>
      <w:r w:rsidR="005D2A63">
        <w:rPr>
          <w:szCs w:val="22"/>
          <w:lang w:val="en-US"/>
        </w:rPr>
        <w:t>model reduce</w:t>
      </w:r>
      <w:r w:rsidR="00A53A2C">
        <w:rPr>
          <w:szCs w:val="22"/>
          <w:lang w:val="en-US"/>
        </w:rPr>
        <w:t>s</w:t>
      </w:r>
      <w:r w:rsidR="005D2A63">
        <w:rPr>
          <w:szCs w:val="22"/>
          <w:lang w:val="en-US"/>
        </w:rPr>
        <w:t xml:space="preserve"> to the standard Subjective Exp</w:t>
      </w:r>
      <w:r w:rsidR="008A7604">
        <w:rPr>
          <w:szCs w:val="22"/>
          <w:lang w:val="en-US"/>
        </w:rPr>
        <w:t>ected Utility model.</w:t>
      </w:r>
      <w:r w:rsidR="00FB30A2">
        <w:rPr>
          <w:szCs w:val="22"/>
          <w:lang w:val="en-US"/>
        </w:rPr>
        <w:t xml:space="preserve"> </w:t>
      </w:r>
      <w:r w:rsidR="00300E95">
        <w:rPr>
          <w:szCs w:val="22"/>
          <w:lang w:val="en-US"/>
        </w:rPr>
        <w:t>Moreover, t</w:t>
      </w:r>
      <w:r w:rsidR="00FB30A2">
        <w:rPr>
          <w:szCs w:val="22"/>
          <w:lang w:val="en-US"/>
        </w:rPr>
        <w:t xml:space="preserve">he </w:t>
      </w:r>
      <m:oMath>
        <m:r>
          <m:rPr>
            <m:sty m:val="p"/>
          </m:rPr>
          <w:rPr>
            <w:rFonts w:ascii="Cambria Math" w:hAnsi="Cambria Math"/>
            <w:szCs w:val="22"/>
            <w:lang w:val="en-US"/>
          </w:rPr>
          <m:t>α</m:t>
        </m:r>
      </m:oMath>
      <w:r w:rsidR="008A7604">
        <w:rPr>
          <w:szCs w:val="22"/>
          <w:lang w:val="en-US"/>
        </w:rPr>
        <w:t>EU</w:t>
      </w:r>
      <w:r w:rsidR="00FB30A2">
        <w:rPr>
          <w:szCs w:val="22"/>
          <w:lang w:val="en-US"/>
        </w:rPr>
        <w:t xml:space="preserve"> model introduces a parameter </w:t>
      </w:r>
      <m:oMath>
        <m:r>
          <w:rPr>
            <w:rFonts w:ascii="Cambria Math" w:hAnsi="Cambria Math"/>
            <w:szCs w:val="22"/>
            <w:lang w:val="en-US"/>
          </w:rPr>
          <m:t>(α)</m:t>
        </m:r>
      </m:oMath>
      <w:r w:rsidR="00FB30A2">
        <w:rPr>
          <w:szCs w:val="22"/>
          <w:lang w:val="en-US"/>
        </w:rPr>
        <w:t xml:space="preserve"> that capture the degree of ambiguity attitudes. Decisions are </w:t>
      </w:r>
      <w:r w:rsidR="00FB30A2">
        <w:rPr>
          <w:szCs w:val="22"/>
          <w:lang w:val="en-US"/>
        </w:rPr>
        <w:lastRenderedPageBreak/>
        <w:t xml:space="preserve">then made on the basis of a weighted average of the minimum </w:t>
      </w:r>
      <w:r w:rsidR="00526D74">
        <w:rPr>
          <w:szCs w:val="22"/>
          <w:lang w:val="en-US"/>
        </w:rPr>
        <w:t xml:space="preserve">(worst case) </w:t>
      </w:r>
      <w:r w:rsidR="000A72B5">
        <w:rPr>
          <w:szCs w:val="22"/>
          <w:lang w:val="en-US"/>
        </w:rPr>
        <w:t xml:space="preserve">and the maximum </w:t>
      </w:r>
      <w:r w:rsidR="00526D74">
        <w:rPr>
          <w:szCs w:val="22"/>
          <w:lang w:val="en-US"/>
        </w:rPr>
        <w:t xml:space="preserve">(best case) </w:t>
      </w:r>
      <w:r w:rsidR="00FB30A2">
        <w:rPr>
          <w:szCs w:val="22"/>
          <w:lang w:val="en-US"/>
        </w:rPr>
        <w:t xml:space="preserve">expected utility over the set </w:t>
      </w:r>
      <m:oMath>
        <m:r>
          <m:rPr>
            <m:scr m:val="script"/>
          </m:rPr>
          <w:rPr>
            <w:rFonts w:ascii="Cambria Math" w:hAnsi="Cambria Math"/>
            <w:szCs w:val="22"/>
            <w:lang w:val="en-US"/>
          </w:rPr>
          <m:t>P</m:t>
        </m:r>
      </m:oMath>
      <w:r w:rsidR="00FB30A2">
        <w:rPr>
          <w:szCs w:val="22"/>
          <w:lang w:val="en-US"/>
        </w:rPr>
        <w:t xml:space="preserve"> of probabilities:</w:t>
      </w:r>
    </w:p>
    <w:p w14:paraId="32E0FA93" w14:textId="0DFC02FD" w:rsidR="00960C53" w:rsidRDefault="00000000" w:rsidP="002366B9">
      <w:pPr>
        <w:spacing w:line="360" w:lineRule="auto"/>
        <w:jc w:val="both"/>
        <w:rPr>
          <w:szCs w:val="22"/>
          <w:lang w:val="en-US"/>
        </w:rPr>
      </w:pPr>
      <m:oMathPara>
        <m:oMath>
          <m:eqArr>
            <m:eqArrPr>
              <m:maxDist m:val="1"/>
              <m:ctrlPr>
                <w:rPr>
                  <w:rFonts w:ascii="Cambria Math" w:hAnsi="Cambria Math"/>
                  <w:i/>
                  <w:iCs/>
                </w:rPr>
              </m:ctrlPr>
            </m:eqArrPr>
            <m:e>
              <m:r>
                <w:rPr>
                  <w:rFonts w:ascii="Cambria Math" w:hAnsi="Cambria Math"/>
                  <w:szCs w:val="22"/>
                  <w:lang w:val="en-US"/>
                </w:rPr>
                <m:t xml:space="preserve">max </m:t>
              </m:r>
              <m:r>
                <m:rPr>
                  <m:sty m:val="p"/>
                </m:rPr>
                <w:rPr>
                  <w:rFonts w:ascii="Cambria Math" w:hAnsi="Cambria Math"/>
                  <w:szCs w:val="22"/>
                  <w:lang w:val="en-US"/>
                </w:rPr>
                <m:t>U</m:t>
              </m:r>
              <m:func>
                <m:funcPr>
                  <m:ctrlPr>
                    <w:rPr>
                      <w:rFonts w:ascii="Cambria Math" w:hAnsi="Cambria Math"/>
                      <w:i/>
                      <w:iCs/>
                    </w:rPr>
                  </m:ctrlPr>
                </m:funcPr>
                <m:fName>
                  <m:r>
                    <w:rPr>
                      <w:rFonts w:ascii="Cambria Math" w:hAnsi="Cambria Math"/>
                      <w:lang w:val="en-GB"/>
                    </w:rPr>
                    <m:t>=</m:t>
                  </m:r>
                </m:fName>
                <m:e>
                  <m:r>
                    <w:rPr>
                      <w:rFonts w:ascii="Cambria Math" w:hAnsi="Cambria Math"/>
                      <w:szCs w:val="22"/>
                      <w:lang w:val="en-US"/>
                    </w:rPr>
                    <m:t>α</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min</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r>
                    <w:rPr>
                      <w:rFonts w:ascii="Cambria Math" w:hAnsi="Cambria Math"/>
                      <w:lang w:val="en-GB"/>
                    </w:rPr>
                    <m:t>+</m:t>
                  </m:r>
                  <m:d>
                    <m:dPr>
                      <m:ctrlPr>
                        <w:rPr>
                          <w:rFonts w:ascii="Cambria Math" w:hAnsi="Cambria Math"/>
                          <w:i/>
                        </w:rPr>
                      </m:ctrlPr>
                    </m:dPr>
                    <m:e>
                      <m:r>
                        <w:rPr>
                          <w:rFonts w:ascii="Cambria Math" w:hAnsi="Cambria Math"/>
                          <w:lang w:val="en-GB"/>
                        </w:rPr>
                        <m:t>1-</m:t>
                      </m:r>
                      <m:r>
                        <w:rPr>
                          <w:rFonts w:ascii="Cambria Math" w:hAnsi="Cambria Math"/>
                          <w:szCs w:val="22"/>
                          <w:lang w:val="en-US"/>
                        </w:rPr>
                        <m:t>α</m:t>
                      </m:r>
                      <m:ctrlPr>
                        <w:rPr>
                          <w:rFonts w:ascii="Cambria Math" w:hAnsi="Cambria Math"/>
                          <w:szCs w:val="22"/>
                          <w:lang w:val="en-US"/>
                        </w:rPr>
                      </m:ctrlPr>
                    </m:e>
                  </m:d>
                  <m:r>
                    <w:rPr>
                      <w:rFonts w:ascii="Cambria Math" w:hAnsi="Cambria Math"/>
                    </w:rPr>
                    <m:t xml:space="preserve"> </m:t>
                  </m:r>
                  <m:func>
                    <m:funcPr>
                      <m:ctrlPr>
                        <w:rPr>
                          <w:rFonts w:ascii="Cambria Math" w:hAnsi="Cambria Math"/>
                          <w:i/>
                        </w:rPr>
                      </m:ctrlPr>
                    </m:funcPr>
                    <m:fName>
                      <m:limLow>
                        <m:limLowPr>
                          <m:ctrlPr>
                            <w:rPr>
                              <w:rFonts w:ascii="Cambria Math" w:hAnsi="Cambria Math"/>
                              <w:i/>
                            </w:rPr>
                          </m:ctrlPr>
                        </m:limLowPr>
                        <m:e>
                          <m:r>
                            <m:rPr>
                              <m:sty m:val="p"/>
                            </m:rPr>
                            <w:rPr>
                              <w:rFonts w:ascii="Cambria Math" w:hAnsi="Cambria Math"/>
                            </w:rPr>
                            <m:t>max</m:t>
                          </m:r>
                        </m:e>
                        <m:lim>
                          <m:r>
                            <w:rPr>
                              <w:rFonts w:ascii="Cambria Math" w:hAnsi="Cambria Math"/>
                              <w:szCs w:val="22"/>
                              <w:lang w:val="en-US"/>
                            </w:rPr>
                            <m:t>P</m:t>
                          </m:r>
                          <m:r>
                            <m:rPr>
                              <m:sty m:val="p"/>
                            </m:rPr>
                            <w:rPr>
                              <w:rFonts w:ascii="Cambria Math" w:hAnsi="Cambria Math"/>
                              <w:szCs w:val="22"/>
                              <w:lang w:val="en-US"/>
                            </w:rPr>
                            <m:t>∈</m:t>
                          </m:r>
                          <m:r>
                            <m:rPr>
                              <m:scr m:val="script"/>
                            </m:rPr>
                            <w:rPr>
                              <w:rFonts w:ascii="Cambria Math" w:hAnsi="Cambria Math"/>
                              <w:szCs w:val="22"/>
                              <w:lang w:val="en-US"/>
                            </w:rPr>
                            <m:t>P</m:t>
                          </m:r>
                        </m:lim>
                      </m:limLow>
                    </m:fName>
                    <m:e>
                      <m:sSup>
                        <m:sSupPr>
                          <m:ctrlPr>
                            <w:rPr>
                              <w:rFonts w:ascii="Cambria Math" w:hAnsi="Cambria Math"/>
                              <w:i/>
                            </w:rPr>
                          </m:ctrlPr>
                        </m:sSupPr>
                        <m:e>
                          <m:r>
                            <w:rPr>
                              <w:rFonts w:ascii="Cambria Math" w:hAnsi="Cambria Math"/>
                            </w:rPr>
                            <m:t>E</m:t>
                          </m:r>
                        </m:e>
                        <m:sup>
                          <m:r>
                            <w:rPr>
                              <w:rFonts w:ascii="Cambria Math" w:hAnsi="Cambria Math"/>
                              <w:szCs w:val="22"/>
                              <w:lang w:val="en-US"/>
                            </w:rPr>
                            <m:t>P</m:t>
                          </m:r>
                        </m:sup>
                      </m:sSup>
                      <m:r>
                        <w:rPr>
                          <w:rFonts w:ascii="Cambria Math" w:hAnsi="Cambria Math"/>
                        </w:rPr>
                        <m:t>U</m:t>
                      </m:r>
                      <m:d>
                        <m:dPr>
                          <m:ctrlPr>
                            <w:rPr>
                              <w:rFonts w:ascii="Cambria Math" w:hAnsi="Cambria Math"/>
                              <w:i/>
                              <w:iCs/>
                            </w:rPr>
                          </m:ctrlPr>
                        </m:dPr>
                        <m:e>
                          <m:r>
                            <w:rPr>
                              <w:rFonts w:ascii="Cambria Math" w:hAnsi="Cambria Math"/>
                            </w:rPr>
                            <m:t>x</m:t>
                          </m:r>
                        </m:e>
                      </m:d>
                    </m:e>
                  </m:func>
                </m:e>
              </m:func>
              <m:r>
                <w:rPr>
                  <w:rFonts w:ascii="Cambria Math" w:hAnsi="Cambria Math"/>
                  <w:szCs w:val="22"/>
                  <w:lang w:val="en-US"/>
                </w:rPr>
                <m:t>#</m:t>
              </m:r>
              <m:d>
                <m:dPr>
                  <m:ctrlPr>
                    <w:rPr>
                      <w:rFonts w:ascii="Cambria Math" w:hAnsi="Cambria Math"/>
                      <w:i/>
                      <w:iCs/>
                    </w:rPr>
                  </m:ctrlPr>
                </m:dPr>
                <m:e>
                  <m:r>
                    <w:rPr>
                      <w:rFonts w:ascii="Cambria Math" w:hAnsi="Cambria Math"/>
                      <w:lang w:val="en-GB"/>
                    </w:rPr>
                    <m:t>7</m:t>
                  </m:r>
                </m:e>
              </m:d>
              <m:ctrlPr>
                <w:rPr>
                  <w:rFonts w:ascii="Cambria Math" w:hAnsi="Cambria Math"/>
                  <w:i/>
                  <w:szCs w:val="22"/>
                  <w:lang w:val="en-US"/>
                </w:rPr>
              </m:ctrlPr>
            </m:e>
          </m:eqArr>
        </m:oMath>
      </m:oMathPara>
    </w:p>
    <w:p w14:paraId="419ED3B5" w14:textId="6C1B1F49" w:rsidR="002366B9" w:rsidRDefault="007667F6" w:rsidP="00827FC5">
      <w:pPr>
        <w:spacing w:line="360" w:lineRule="auto"/>
        <w:jc w:val="both"/>
        <w:rPr>
          <w:szCs w:val="22"/>
          <w:lang w:val="en-US"/>
        </w:rPr>
      </w:pPr>
      <w:r>
        <w:rPr>
          <w:szCs w:val="22"/>
          <w:lang w:val="en-US"/>
        </w:rPr>
        <w:t>w</w:t>
      </w:r>
      <w:r w:rsidR="002366B9">
        <w:rPr>
          <w:szCs w:val="22"/>
          <w:lang w:val="en-US"/>
        </w:rPr>
        <w:t xml:space="preserve">here </w:t>
      </w:r>
      <m:oMath>
        <m:r>
          <w:rPr>
            <w:rFonts w:ascii="Cambria Math" w:hAnsi="Cambria Math"/>
            <w:szCs w:val="22"/>
            <w:lang w:val="en-US"/>
          </w:rPr>
          <m:t>α</m:t>
        </m:r>
        <m:r>
          <m:rPr>
            <m:sty m:val="p"/>
          </m:rPr>
          <w:rPr>
            <w:rFonts w:ascii="Cambria Math" w:hAnsi="Cambria Math"/>
            <w:szCs w:val="22"/>
            <w:lang w:val="en-US"/>
          </w:rPr>
          <m:t>∈</m:t>
        </m:r>
        <m:d>
          <m:dPr>
            <m:begChr m:val="["/>
            <m:endChr m:val="]"/>
            <m:ctrlPr>
              <w:rPr>
                <w:rFonts w:ascii="Cambria Math" w:hAnsi="Cambria Math"/>
                <w:i/>
                <w:szCs w:val="22"/>
                <w:lang w:val="en-US"/>
              </w:rPr>
            </m:ctrlPr>
          </m:dPr>
          <m:e>
            <m:r>
              <w:rPr>
                <w:rFonts w:ascii="Cambria Math" w:hAnsi="Cambria Math"/>
                <w:szCs w:val="22"/>
                <w:lang w:val="en-US"/>
              </w:rPr>
              <m:t>0,1</m:t>
            </m:r>
          </m:e>
        </m:d>
      </m:oMath>
      <w:r w:rsidR="002366B9">
        <w:rPr>
          <w:szCs w:val="22"/>
          <w:lang w:val="en-US"/>
        </w:rPr>
        <w:t xml:space="preserve"> is the decision-maker ambiguity attitude.</w:t>
      </w:r>
      <w:r w:rsidR="00926C5A">
        <w:rPr>
          <w:szCs w:val="22"/>
          <w:lang w:val="en-US"/>
        </w:rPr>
        <w:t xml:space="preserve"> The larger</w:t>
      </w:r>
      <w:r w:rsidR="00CE7293">
        <w:rPr>
          <w:szCs w:val="22"/>
          <w:lang w:val="en-US"/>
        </w:rPr>
        <w:t xml:space="preserve"> </w:t>
      </w:r>
      <m:oMath>
        <m:r>
          <w:rPr>
            <w:rFonts w:ascii="Cambria Math" w:hAnsi="Cambria Math"/>
            <w:szCs w:val="22"/>
            <w:lang w:val="en-US"/>
          </w:rPr>
          <m:t>α</m:t>
        </m:r>
      </m:oMath>
      <w:r w:rsidR="007C3E2A">
        <w:rPr>
          <w:szCs w:val="22"/>
          <w:lang w:val="en-US"/>
        </w:rPr>
        <w:t xml:space="preserve"> is, the </w:t>
      </w:r>
      <w:r w:rsidR="004352D0">
        <w:rPr>
          <w:szCs w:val="22"/>
          <w:lang w:val="en-US"/>
        </w:rPr>
        <w:t>more the decision-maker is ambi</w:t>
      </w:r>
      <w:r w:rsidR="00F43668">
        <w:rPr>
          <w:szCs w:val="22"/>
          <w:lang w:val="en-US"/>
        </w:rPr>
        <w:t>guity averse</w:t>
      </w:r>
      <w:r w:rsidR="00930B14">
        <w:rPr>
          <w:szCs w:val="22"/>
          <w:lang w:val="en-US"/>
        </w:rPr>
        <w:t>,</w:t>
      </w:r>
      <w:r w:rsidR="00F43668">
        <w:rPr>
          <w:szCs w:val="22"/>
          <w:lang w:val="en-US"/>
        </w:rPr>
        <w:t xml:space="preserve"> and the larger the weight on the pessimistic evaluation</w:t>
      </w:r>
      <w:r w:rsidR="00662729">
        <w:rPr>
          <w:szCs w:val="22"/>
          <w:lang w:val="en-US"/>
        </w:rPr>
        <w:t>.</w:t>
      </w:r>
      <w:r w:rsidR="004352D0">
        <w:rPr>
          <w:szCs w:val="22"/>
          <w:lang w:val="en-US"/>
        </w:rPr>
        <w:t xml:space="preserve"> </w:t>
      </w:r>
      <w:r w:rsidR="00372E20">
        <w:rPr>
          <w:szCs w:val="22"/>
          <w:lang w:val="en-US"/>
        </w:rPr>
        <w:t>In t</w:t>
      </w:r>
      <w:r w:rsidR="00945D95">
        <w:rPr>
          <w:szCs w:val="22"/>
          <w:lang w:val="en-US"/>
        </w:rPr>
        <w:t xml:space="preserve">he special case </w:t>
      </w:r>
      <w:r w:rsidR="00663D78">
        <w:rPr>
          <w:szCs w:val="22"/>
          <w:lang w:val="en-US"/>
        </w:rPr>
        <w:t>where</w:t>
      </w:r>
      <w:r w:rsidR="00945D95">
        <w:rPr>
          <w:szCs w:val="22"/>
          <w:lang w:val="en-US"/>
        </w:rPr>
        <w:t xml:space="preserve"> </w:t>
      </w:r>
      <m:oMath>
        <m:r>
          <w:rPr>
            <w:rFonts w:ascii="Cambria Math" w:hAnsi="Cambria Math"/>
            <w:szCs w:val="22"/>
            <w:lang w:val="en-US"/>
          </w:rPr>
          <m:t>α=1</m:t>
        </m:r>
      </m:oMath>
      <w:r w:rsidR="00663D78">
        <w:rPr>
          <w:szCs w:val="22"/>
          <w:lang w:val="en-US"/>
        </w:rPr>
        <w:t xml:space="preserve">, the model </w:t>
      </w:r>
      <w:r w:rsidR="00C97D28">
        <w:rPr>
          <w:szCs w:val="22"/>
          <w:lang w:val="en-US"/>
        </w:rPr>
        <w:t xml:space="preserve">reduces to the </w:t>
      </w:r>
      <w:proofErr w:type="spellStart"/>
      <w:r w:rsidR="00C97D28">
        <w:rPr>
          <w:szCs w:val="22"/>
          <w:lang w:val="en-US"/>
        </w:rPr>
        <w:t>MaxMin</w:t>
      </w:r>
      <w:proofErr w:type="spellEnd"/>
      <w:r w:rsidR="00C97D28">
        <w:rPr>
          <w:szCs w:val="22"/>
          <w:lang w:val="en-US"/>
        </w:rPr>
        <w:t xml:space="preserve"> model </w:t>
      </w:r>
      <w:r w:rsidR="00E837F2">
        <w:rPr>
          <w:szCs w:val="22"/>
          <w:lang w:val="en-US"/>
        </w:rPr>
        <w:t>of</w:t>
      </w:r>
      <w:r w:rsidR="00C97D28">
        <w:rPr>
          <w:szCs w:val="22"/>
          <w:lang w:val="en-US"/>
        </w:rPr>
        <w:t xml:space="preserve"> </w:t>
      </w:r>
      <w:r w:rsidR="00C97D28">
        <w:rPr>
          <w:szCs w:val="22"/>
          <w:lang w:val="en-US"/>
        </w:rPr>
        <w:fldChar w:fldCharType="begin"/>
      </w:r>
      <w:r w:rsidR="006C4F98">
        <w:rPr>
          <w:szCs w:val="22"/>
          <w:lang w:val="en-US"/>
        </w:rPr>
        <w:instrText xml:space="preserve"> ADDIN ZOTERO_ITEM CSL_CITATION {"citationID":"0vqeN8yM","properties":{"formattedCitation":"(Gilboa &amp; Schmeidler, 1989)","plainCitation":"(Gilboa &amp; Schmeidler, 1989)","dontUpdate":true,"noteIndex":0},"citationItems":[{"id":127031,"uris":["http://zotero.org/users/14812719/items/XIXU42T8"],"itemData":{"id":127031,"type":"article-journal","abstract":"Acts are functions from states of nature into finite-support distributions over a set of ‘deterministic outcomes’. We characterize preference relations over acts which have a numerical representation by the functional J(f)=min&gt;{∫u</w:instrText>
      </w:r>
      <w:r w:rsidR="006C4F98">
        <w:rPr>
          <w:rFonts w:ascii="Cambria Math" w:hAnsi="Cambria Math" w:cs="Cambria Math"/>
          <w:szCs w:val="22"/>
          <w:lang w:val="en-US"/>
        </w:rPr>
        <w:instrText>∘</w:instrText>
      </w:r>
      <w:r w:rsidR="006C4F98">
        <w:rPr>
          <w:szCs w:val="22"/>
          <w:lang w:val="en-US"/>
        </w:rPr>
        <w:instrText xml:space="preserve"> f dP</w:instrText>
      </w:r>
      <w:r w:rsidR="006C4F98">
        <w:rPr>
          <w:rFonts w:ascii="Times New Roman" w:hAnsi="Times New Roman"/>
          <w:szCs w:val="22"/>
          <w:lang w:val="en-US"/>
        </w:rPr>
        <w:instrText>¦</w:instrText>
      </w:r>
      <w:r w:rsidR="006C4F98">
        <w:rPr>
          <w:szCs w:val="22"/>
          <w:lang w:val="en-US"/>
        </w:rPr>
        <w:instrText>P</w:instrText>
      </w:r>
      <w:r w:rsidR="006C4F98">
        <w:rPr>
          <w:rFonts w:ascii="Times New Roman" w:hAnsi="Times New Roman"/>
          <w:szCs w:val="22"/>
          <w:lang w:val="en-US"/>
        </w:rPr>
        <w:instrText>ϵ</w:instrText>
      </w:r>
      <w:r w:rsidR="006C4F98">
        <w:rPr>
          <w:szCs w:val="22"/>
          <w:lang w:val="en-US"/>
        </w:rPr>
        <w:instrText xml:space="preserve">C} where f is an act, u is a von Neumann-Morgenstern utility over outcomes, and C is a closed and convex set of finitely additive probability measures on the states of nature. In addition to the usual assumptions on the preference relation as transitivity, completeness, continuity and monotonicity, we assume uncertainty aversion and certainty-independence. The last condition is a new one and is a weakening of the classical independence axiom: It requires that an act f is preferred to an act g if and only if the mixture of f and any constant act h is preferred to the same mixture of g and h. If non-degeneracy of the preference relation is also assumed, the convex set of priors C is uniquely determined. Finally, a concept of independence in case of a non-unique prior is introduced.","container-title":"Journal of Mathematical Economics","DOI":"10.1016/0304-4068(89)90018-9","ISSN":"0304-4068","issue":"2","journalAbbreviation":"Journal of Mathematical Economics","page":"141-153","source":"ScienceDirect","title":"Maxmin expected utility with non-unique prior","volume":"18","author":[{"family":"Gilboa","given":"Itzhak"},{"family":"Schmeidler","given":"David"}],"issued":{"date-parts":[["1989",1,1]]}}}],"schema":"https://github.com/citation-style-language/schema/raw/master/csl-citation.json"} </w:instrText>
      </w:r>
      <w:r w:rsidR="00C97D28">
        <w:rPr>
          <w:szCs w:val="22"/>
          <w:lang w:val="en-US"/>
        </w:rPr>
        <w:fldChar w:fldCharType="separate"/>
      </w:r>
      <w:r w:rsidR="00C97D28" w:rsidRPr="00BE7C3F">
        <w:rPr>
          <w:lang w:val="en-GB"/>
        </w:rPr>
        <w:t xml:space="preserve">Gilboa &amp; Schmeidler </w:t>
      </w:r>
      <w:r w:rsidR="00E837F2">
        <w:rPr>
          <w:lang w:val="en-GB"/>
        </w:rPr>
        <w:t>(</w:t>
      </w:r>
      <w:r w:rsidR="00C97D28" w:rsidRPr="00BE7C3F">
        <w:rPr>
          <w:lang w:val="en-GB"/>
        </w:rPr>
        <w:t>1989)</w:t>
      </w:r>
      <w:r w:rsidR="00C97D28">
        <w:rPr>
          <w:szCs w:val="22"/>
          <w:lang w:val="en-US"/>
        </w:rPr>
        <w:fldChar w:fldCharType="end"/>
      </w:r>
      <w:r w:rsidR="00282E4D">
        <w:rPr>
          <w:szCs w:val="22"/>
          <w:lang w:val="en-US"/>
        </w:rPr>
        <w:t xml:space="preserve">. </w:t>
      </w:r>
    </w:p>
    <w:p w14:paraId="7D3C1D01" w14:textId="565637D8" w:rsidR="008275E2" w:rsidRDefault="008275E2" w:rsidP="005D0977">
      <w:pPr>
        <w:pStyle w:val="Heading2"/>
        <w:rPr>
          <w:lang w:val="en-US"/>
        </w:rPr>
      </w:pPr>
      <w:bookmarkStart w:id="6" w:name="_Ref206150736"/>
      <w:r>
        <w:rPr>
          <w:lang w:val="en-US"/>
        </w:rPr>
        <w:t>Decision framing</w:t>
      </w:r>
      <w:bookmarkEnd w:id="6"/>
      <w:r>
        <w:rPr>
          <w:lang w:val="en-US"/>
        </w:rPr>
        <w:t xml:space="preserve"> </w:t>
      </w:r>
    </w:p>
    <w:p w14:paraId="659AE12A" w14:textId="210D4743" w:rsidR="008275E2" w:rsidRPr="002C020B" w:rsidRDefault="008275E2" w:rsidP="00AF40D2">
      <w:pPr>
        <w:spacing w:line="360" w:lineRule="auto"/>
        <w:jc w:val="both"/>
        <w:rPr>
          <w:szCs w:val="22"/>
          <w:lang w:val="en-US"/>
        </w:rPr>
      </w:pPr>
      <w:r>
        <w:rPr>
          <w:szCs w:val="22"/>
          <w:lang w:val="en-GB"/>
        </w:rPr>
        <w:t xml:space="preserve">Decision-makers can evaluate risky decisions using different mental framing </w:t>
      </w:r>
      <w:r>
        <w:rPr>
          <w:szCs w:val="22"/>
          <w:lang w:val="en-GB"/>
        </w:rPr>
        <w:fldChar w:fldCharType="begin"/>
      </w:r>
      <w:r w:rsidR="005475C3">
        <w:rPr>
          <w:szCs w:val="22"/>
          <w:lang w:val="en-GB"/>
        </w:rPr>
        <w:instrText xml:space="preserve"> ADDIN ZOTERO_ITEM CSL_CITATION {"citationID":"JCwqmdNZ","properties":{"formattedCitation":"(Tversky &amp; Kahneman, 1981)","plainCitation":"(Tversky &amp; Kahneman, 1981)","noteIndex":0},"citationItems":[{"id":127059,"uris":["http://zotero.org/users/14812719/items/VUYCQ6ER"],"itemData":{"id":127059,"type":"article-journal","abstract":"The psychological principles that govern the perception of decision problems and the evaluation of probabilities and outcomes produce predictable shifts of preference when the same problem is framed in different ways. Reversals of preference are demonstrated in choices regarding monetary outcomes, both hypothetical and real, and in questions pertaining to the loss of human lives. The effects of frames on preferences are compared to the effects of perspectives on perceptual appearance. The dependence of preferences on the formulation of decision problems is a significant concern for the theory of rational choice.","container-title":"Science","DOI":"10.1126/science.7455683","issue":"4481","note":"publisher: American Association for the Advancement of Science","page":"453-458","source":"science.org (Atypon)","title":"The Framing of Decisions and the Psychology of Choice","volume":"211","author":[{"family":"Tversky","given":"Amos"},{"family":"Kahneman","given":"Daniel"}],"issued":{"date-parts":[["1981",1,30]]}}}],"schema":"https://github.com/citation-style-language/schema/raw/master/csl-citation.json"} </w:instrText>
      </w:r>
      <w:r>
        <w:rPr>
          <w:szCs w:val="22"/>
          <w:lang w:val="en-GB"/>
        </w:rPr>
        <w:fldChar w:fldCharType="separate"/>
      </w:r>
      <w:r w:rsidR="005475C3" w:rsidRPr="005475C3">
        <w:rPr>
          <w:lang w:val="en-GB"/>
        </w:rPr>
        <w:t>(Tversky &amp; Kahneman, 1981)</w:t>
      </w:r>
      <w:r>
        <w:rPr>
          <w:szCs w:val="22"/>
          <w:lang w:val="en-GB"/>
        </w:rPr>
        <w:fldChar w:fldCharType="end"/>
      </w:r>
      <w:r>
        <w:rPr>
          <w:szCs w:val="22"/>
          <w:lang w:val="en-GB"/>
        </w:rPr>
        <w:t>.</w:t>
      </w:r>
      <w:r w:rsidR="005A28CA">
        <w:rPr>
          <w:szCs w:val="22"/>
          <w:lang w:val="en-GB"/>
        </w:rPr>
        <w:t xml:space="preserve"> </w:t>
      </w:r>
      <w:r w:rsidR="000D3BE1">
        <w:rPr>
          <w:szCs w:val="22"/>
          <w:lang w:val="en-GB"/>
        </w:rPr>
        <w:t>With a</w:t>
      </w:r>
      <w:r w:rsidR="009827FF">
        <w:rPr>
          <w:szCs w:val="22"/>
          <w:lang w:val="en-GB"/>
        </w:rPr>
        <w:t xml:space="preserve"> broad framing, d</w:t>
      </w:r>
      <w:r w:rsidR="005A28CA">
        <w:rPr>
          <w:szCs w:val="22"/>
          <w:lang w:val="en-GB"/>
        </w:rPr>
        <w:t>ecision-makers</w:t>
      </w:r>
      <w:r w:rsidR="00541413">
        <w:rPr>
          <w:szCs w:val="22"/>
          <w:lang w:val="en-GB"/>
        </w:rPr>
        <w:t xml:space="preserve"> </w:t>
      </w:r>
      <w:r w:rsidR="00355E07">
        <w:rPr>
          <w:szCs w:val="22"/>
          <w:lang w:val="en-GB"/>
        </w:rPr>
        <w:t xml:space="preserve">might </w:t>
      </w:r>
      <w:r w:rsidR="00541413">
        <w:rPr>
          <w:szCs w:val="22"/>
          <w:lang w:val="en-GB"/>
        </w:rPr>
        <w:t>consider</w:t>
      </w:r>
      <w:r>
        <w:rPr>
          <w:szCs w:val="22"/>
          <w:lang w:val="en-GB"/>
        </w:rPr>
        <w:t xml:space="preserve"> </w:t>
      </w:r>
      <w:r w:rsidR="00541413">
        <w:rPr>
          <w:szCs w:val="22"/>
          <w:lang w:val="en-GB"/>
        </w:rPr>
        <w:t xml:space="preserve">a </w:t>
      </w:r>
      <w:r>
        <w:rPr>
          <w:szCs w:val="22"/>
          <w:lang w:val="en-GB"/>
        </w:rPr>
        <w:t>risky choice in conjunction with other risks</w:t>
      </w:r>
      <w:r w:rsidR="00355E07">
        <w:rPr>
          <w:szCs w:val="22"/>
          <w:lang w:val="en-GB"/>
        </w:rPr>
        <w:t>. In this case</w:t>
      </w:r>
      <w:r>
        <w:rPr>
          <w:szCs w:val="22"/>
          <w:lang w:val="en-GB"/>
        </w:rPr>
        <w:t xml:space="preserve"> </w:t>
      </w:r>
      <w:r>
        <w:rPr>
          <w:lang w:val="en-US"/>
        </w:rPr>
        <w:t>input contracting is considered as a tool for managing farming risk</w:t>
      </w:r>
      <w:r w:rsidR="00735795">
        <w:rPr>
          <w:lang w:val="en-US"/>
        </w:rPr>
        <w:t xml:space="preserve"> and </w:t>
      </w:r>
      <w:r w:rsidR="00735795">
        <w:rPr>
          <w:szCs w:val="22"/>
          <w:lang w:val="en-GB"/>
        </w:rPr>
        <w:t>utility is defined over total</w:t>
      </w:r>
      <w:r w:rsidR="009827FF">
        <w:rPr>
          <w:szCs w:val="22"/>
          <w:lang w:val="en-GB"/>
        </w:rPr>
        <w:t xml:space="preserve"> wealth or</w:t>
      </w:r>
      <w:r w:rsidR="00735795">
        <w:rPr>
          <w:szCs w:val="22"/>
          <w:lang w:val="en-GB"/>
        </w:rPr>
        <w:t xml:space="preserve"> profits</w:t>
      </w:r>
      <w:r>
        <w:rPr>
          <w:szCs w:val="22"/>
          <w:lang w:val="en-GB"/>
        </w:rPr>
        <w:t xml:space="preserve">. In contrast, under narrow framing </w:t>
      </w:r>
      <w:r>
        <w:rPr>
          <w:szCs w:val="22"/>
          <w:lang w:val="en-GB"/>
        </w:rPr>
        <w:fldChar w:fldCharType="begin"/>
      </w:r>
      <w:r>
        <w:rPr>
          <w:szCs w:val="22"/>
          <w:lang w:val="en-GB"/>
        </w:rPr>
        <w:instrText xml:space="preserve"> ADDIN ZOTERO_ITEM CSL_CITATION {"citationID":"7mbXh4kv","properties":{"formattedCitation":"(Barberis et al., 2006)","plainCitation":"(Barberis et al., 2006)","noteIndex":0},"citationItems":[{"id":127014,"uris":["http://zotero.org/users/14812719/items/RDUX3QHC"],"itemData":{"id":127014,"type":"article-journal","abstract":"We argue that “narrow framing,” whereby an agent who is offered a new gamble evaluates that gamble in isolation, may be a more important feature of decision-making than previously realized. Our starting point is the evidence that people are often averse to a small, independent gamble, even when the gamble is actuarially favorable. We find that a surprisingly wide range of utility functions, including many nonexpected utility specifications, have trouble explaining this evidence, but that this difficulty can be overcome by allowing for narrow framing. Our analysis makes predictions as to what kinds of preferences can most easily address the stock market participation puzzle.","container-title":"American Economic Review","DOI":"10.1257/aer.96.4.1069","ISSN":"0002-8282","issue":"4","journalAbbreviation":"American Economic Review","language":"en","page":"1069-1090","source":"DOI.org (Crossref)","title":"Individual Preferences, Monetary Gambles, and Stock Market Participation: A Case for Narrow Framing","title-short":"Individual Preferences, Monetary Gambles, and Stock Market Participation","volume":"96","author":[{"family":"Barberis","given":"Nicholas"},{"family":"Huang","given":"Ming"},{"family":"Thaler","given":"Richard H"}],"issued":{"date-parts":[["2006",9,1]]}}}],"schema":"https://github.com/citation-style-language/schema/raw/master/csl-citation.json"} </w:instrText>
      </w:r>
      <w:r>
        <w:rPr>
          <w:szCs w:val="22"/>
          <w:lang w:val="en-GB"/>
        </w:rPr>
        <w:fldChar w:fldCharType="separate"/>
      </w:r>
      <w:r w:rsidRPr="00F742C4">
        <w:rPr>
          <w:lang w:val="en-GB"/>
        </w:rPr>
        <w:t>(Barberis et al., 2006)</w:t>
      </w:r>
      <w:r>
        <w:rPr>
          <w:szCs w:val="22"/>
          <w:lang w:val="en-GB"/>
        </w:rPr>
        <w:fldChar w:fldCharType="end"/>
      </w:r>
      <w:r>
        <w:rPr>
          <w:szCs w:val="22"/>
          <w:lang w:val="en-GB"/>
        </w:rPr>
        <w:t>,</w:t>
      </w:r>
      <w:r w:rsidRPr="0011582A">
        <w:rPr>
          <w:szCs w:val="22"/>
          <w:lang w:val="en-GB"/>
        </w:rPr>
        <w:t xml:space="preserve"> </w:t>
      </w:r>
      <w:r w:rsidR="00D21523">
        <w:rPr>
          <w:szCs w:val="22"/>
          <w:lang w:val="en-GB"/>
        </w:rPr>
        <w:t>decision-makers might</w:t>
      </w:r>
      <w:r>
        <w:rPr>
          <w:szCs w:val="22"/>
          <w:lang w:val="en-GB"/>
        </w:rPr>
        <w:t xml:space="preserve"> </w:t>
      </w:r>
      <w:r w:rsidRPr="0011582A">
        <w:rPr>
          <w:szCs w:val="22"/>
          <w:lang w:val="en-GB"/>
        </w:rPr>
        <w:t>consider</w:t>
      </w:r>
      <w:r w:rsidR="00D21523">
        <w:rPr>
          <w:szCs w:val="22"/>
          <w:lang w:val="en-GB"/>
        </w:rPr>
        <w:t xml:space="preserve"> the same choice</w:t>
      </w:r>
      <w:r w:rsidRPr="0011582A">
        <w:rPr>
          <w:szCs w:val="22"/>
          <w:lang w:val="en-GB"/>
        </w:rPr>
        <w:t xml:space="preserve"> </w:t>
      </w:r>
      <w:r w:rsidR="00F24224">
        <w:rPr>
          <w:szCs w:val="22"/>
          <w:lang w:val="en-GB"/>
        </w:rPr>
        <w:t>independently</w:t>
      </w:r>
      <w:r w:rsidR="00D21523">
        <w:rPr>
          <w:szCs w:val="22"/>
          <w:lang w:val="en-GB"/>
        </w:rPr>
        <w:t xml:space="preserve"> from other risks</w:t>
      </w:r>
      <w:r w:rsidR="00F24224">
        <w:rPr>
          <w:szCs w:val="22"/>
          <w:lang w:val="en-GB"/>
        </w:rPr>
        <w:t>.</w:t>
      </w:r>
      <w:r w:rsidR="00185631">
        <w:rPr>
          <w:szCs w:val="22"/>
          <w:lang w:val="en-GB"/>
        </w:rPr>
        <w:t xml:space="preserve"> In this case</w:t>
      </w:r>
      <w:r w:rsidR="00D21523">
        <w:rPr>
          <w:szCs w:val="22"/>
          <w:lang w:val="en-GB"/>
        </w:rPr>
        <w:t xml:space="preserve"> </w:t>
      </w:r>
      <w:r>
        <w:rPr>
          <w:szCs w:val="22"/>
          <w:lang w:val="en-GB"/>
        </w:rPr>
        <w:t xml:space="preserve">input contracting </w:t>
      </w:r>
      <w:r w:rsidR="007A0073">
        <w:rPr>
          <w:szCs w:val="22"/>
          <w:lang w:val="en-GB"/>
        </w:rPr>
        <w:t xml:space="preserve">is viewed </w:t>
      </w:r>
      <w:r w:rsidRPr="0011582A">
        <w:rPr>
          <w:szCs w:val="22"/>
          <w:lang w:val="en-GB"/>
        </w:rPr>
        <w:t>as a stand-alone investment</w:t>
      </w:r>
      <w:r w:rsidR="00556260">
        <w:rPr>
          <w:szCs w:val="22"/>
          <w:lang w:val="en-GB"/>
        </w:rPr>
        <w:t xml:space="preserve"> and utility is defined</w:t>
      </w:r>
      <w:r w:rsidR="005D39D3">
        <w:rPr>
          <w:szCs w:val="22"/>
          <w:lang w:val="en-GB"/>
        </w:rPr>
        <w:t xml:space="preserve"> by taking into account </w:t>
      </w:r>
      <w:r w:rsidR="003E780E">
        <w:rPr>
          <w:szCs w:val="22"/>
          <w:lang w:val="en-GB"/>
        </w:rPr>
        <w:t xml:space="preserve">each choice in isolation, </w:t>
      </w:r>
      <w:r w:rsidR="00B36CE8">
        <w:rPr>
          <w:szCs w:val="22"/>
          <w:lang w:val="en-GB"/>
        </w:rPr>
        <w:t>rather</w:t>
      </w:r>
      <w:r w:rsidR="003E780E">
        <w:rPr>
          <w:szCs w:val="22"/>
          <w:lang w:val="en-GB"/>
        </w:rPr>
        <w:t xml:space="preserve"> than part of a broader</w:t>
      </w:r>
      <w:r w:rsidR="00B36CE8">
        <w:rPr>
          <w:szCs w:val="22"/>
          <w:lang w:val="en-GB"/>
        </w:rPr>
        <w:t xml:space="preserve"> farm strategy. </w:t>
      </w:r>
      <w:r w:rsidR="00EC4BF8">
        <w:rPr>
          <w:szCs w:val="22"/>
          <w:lang w:val="en-GB"/>
        </w:rPr>
        <w:t>Although, n</w:t>
      </w:r>
      <w:r w:rsidR="006F0713">
        <w:rPr>
          <w:szCs w:val="22"/>
          <w:lang w:val="en-GB"/>
        </w:rPr>
        <w:t xml:space="preserve">arrow framing might lead </w:t>
      </w:r>
      <w:r w:rsidR="008C3FCA">
        <w:rPr>
          <w:szCs w:val="22"/>
          <w:lang w:val="en-GB"/>
        </w:rPr>
        <w:t xml:space="preserve">to </w:t>
      </w:r>
      <w:r w:rsidR="00EC4BF8">
        <w:rPr>
          <w:szCs w:val="22"/>
          <w:lang w:val="en-GB"/>
        </w:rPr>
        <w:t xml:space="preserve">biased </w:t>
      </w:r>
      <w:r w:rsidR="00FF62C7">
        <w:rPr>
          <w:szCs w:val="22"/>
          <w:lang w:val="en-GB"/>
        </w:rPr>
        <w:t>decisions</w:t>
      </w:r>
      <w:r w:rsidR="00EC4BF8">
        <w:rPr>
          <w:szCs w:val="22"/>
          <w:lang w:val="en-GB"/>
        </w:rPr>
        <w:t xml:space="preserve">, </w:t>
      </w:r>
      <w:r w:rsidR="00102544">
        <w:rPr>
          <w:szCs w:val="22"/>
          <w:lang w:val="en-GB"/>
        </w:rPr>
        <w:t xml:space="preserve">it might better explain farmers </w:t>
      </w:r>
      <w:r w:rsidR="003050C8">
        <w:rPr>
          <w:szCs w:val="22"/>
          <w:lang w:val="en-GB"/>
        </w:rPr>
        <w:t>behaviour</w:t>
      </w:r>
      <w:r w:rsidR="00102544">
        <w:rPr>
          <w:szCs w:val="22"/>
          <w:lang w:val="en-GB"/>
        </w:rPr>
        <w:t xml:space="preserve">. </w:t>
      </w:r>
      <w:r w:rsidR="003050C8">
        <w:rPr>
          <w:szCs w:val="22"/>
          <w:lang w:val="en-GB"/>
        </w:rPr>
        <w:t>For example it</w:t>
      </w:r>
      <w:r w:rsidR="00EC4BF8">
        <w:rPr>
          <w:szCs w:val="22"/>
          <w:lang w:val="en-GB"/>
        </w:rPr>
        <w:t xml:space="preserve"> </w:t>
      </w:r>
      <w:r>
        <w:rPr>
          <w:szCs w:val="22"/>
          <w:lang w:val="en-US"/>
        </w:rPr>
        <w:t xml:space="preserve">has been effective in explaining observed crop insurance choices </w:t>
      </w:r>
      <w:r>
        <w:rPr>
          <w:szCs w:val="22"/>
          <w:lang w:val="en-US"/>
        </w:rPr>
        <w:fldChar w:fldCharType="begin"/>
      </w:r>
      <w:r>
        <w:rPr>
          <w:szCs w:val="22"/>
          <w:lang w:val="en-US"/>
        </w:rPr>
        <w:instrText xml:space="preserve"> ADDIN ZOTERO_ITEM CSL_CITATION {"citationID":"lrwAt9m3","properties":{"formattedCitation":"(Babcock, 2015)","plainCitation":"(Babcock, 2015)","noteIndex":0},"citationItems":[{"id":126779,"uris":["http://zotero.org/groups/5657987/items/9F3G32YN"],"itemData":{"id":126779,"type":"article-journal","abstract":"Farmers’ decisions about how much crop insurance to buy are not generally consistent with expected utility maximization. Taking into account both marginal risk benefits and marginal subsidy effects suggests that most farmers have chosen lower coverage levels than would be predicted by standard models. By modeling financial outcomes as gains and losses, cumulative prospect theory offers an alternative framework to perhaps better understand farmers’ purchase decisions. The role of the reference point that defines outcomes as either a gain or a loss, the degree of loss aversion, curvature of the value function, and the probability weighting function in determining optimal crop insurance coverage levels are explored for three representative farms calibrated to 2009 conditions. Loss aversion and how crop insurance is framed through choice of the reference point are shown to be the key factors that determine whether predictions from prospect theory are consistent with observed crop insurance coverage choices. When crop insurance is framed as a tool to manage farm risk then optimal choices under prospect theory are not consistent with observed choices. If crop insurance is framed as a stand‐alone investment where a loss is felt if the indemnity received is less than the premium paid, then prospect theory can generate optimal coverage level choices that are largely consistent with observed decisions. This result is shown to be robust to changes in parameterizations as long as loss aversion is maintained and if curvature of the value function is accompanied by decision weights that overweight low probability outcomes.","container-title":"American Journal of Agricultural Economics","DOI":"10.1093/ajae/aav032","ISSN":"0002-9092, 1467-8276","issue":"5","journalAbbreviation":"American J Agri Economics","language":"en","license":"http://onlinelibrary.wiley.com/termsAndConditions#vor","note":"publisher: Wiley","page":"1371-1384","source":"Crossref","title":"Using cumulative prospect theory to explain anomalous crop insurance coverage choice","volume":"97","author":[{"family":"Babcock","given":"Bruce A."}],"issued":{"date-parts":[["2015",10]]}}}],"schema":"https://github.com/citation-style-language/schema/raw/master/csl-citation.json"} </w:instrText>
      </w:r>
      <w:r>
        <w:rPr>
          <w:szCs w:val="22"/>
          <w:lang w:val="en-US"/>
        </w:rPr>
        <w:fldChar w:fldCharType="separate"/>
      </w:r>
      <w:r w:rsidRPr="00C165F8">
        <w:rPr>
          <w:lang w:val="en-GB"/>
        </w:rPr>
        <w:t>(Babcock, 2015)</w:t>
      </w:r>
      <w:r>
        <w:rPr>
          <w:szCs w:val="22"/>
          <w:lang w:val="en-US"/>
        </w:rPr>
        <w:fldChar w:fldCharType="end"/>
      </w:r>
      <w:r w:rsidRPr="009076B6">
        <w:rPr>
          <w:szCs w:val="22"/>
          <w:lang w:val="en-US"/>
        </w:rPr>
        <w:t>.</w:t>
      </w:r>
      <w:r>
        <w:rPr>
          <w:szCs w:val="22"/>
          <w:lang w:val="en-US"/>
        </w:rPr>
        <w:t xml:space="preserve"> </w:t>
      </w:r>
    </w:p>
    <w:p w14:paraId="5CB71255" w14:textId="039F96FD" w:rsidR="004715D3" w:rsidRPr="00C00B03" w:rsidRDefault="006E4F1D" w:rsidP="007E5A31">
      <w:pPr>
        <w:pStyle w:val="Heading2"/>
        <w:rPr>
          <w:lang w:val="en-GB"/>
        </w:rPr>
      </w:pPr>
      <w:bookmarkStart w:id="7" w:name="_Ref215050605"/>
      <w:r>
        <w:rPr>
          <w:lang w:val="en-GB"/>
        </w:rPr>
        <w:t>Economic d</w:t>
      </w:r>
      <w:r w:rsidR="00501B3C">
        <w:rPr>
          <w:lang w:val="en-GB"/>
        </w:rPr>
        <w:t>ecision framework</w:t>
      </w:r>
      <w:bookmarkEnd w:id="7"/>
      <w:r w:rsidR="00FC11F3">
        <w:rPr>
          <w:lang w:val="en-GB"/>
        </w:rPr>
        <w:t xml:space="preserve"> </w:t>
      </w:r>
    </w:p>
    <w:p w14:paraId="055A2E09" w14:textId="7F4BD768" w:rsidR="00A90953" w:rsidRDefault="00276CE1" w:rsidP="00DD285C">
      <w:pPr>
        <w:spacing w:line="360" w:lineRule="auto"/>
        <w:jc w:val="both"/>
        <w:rPr>
          <w:lang w:val="en-US"/>
        </w:rPr>
      </w:pPr>
      <w:r w:rsidRPr="00276CE1">
        <w:rPr>
          <w:lang w:val="en-US"/>
        </w:rPr>
        <w:t xml:space="preserve">To </w:t>
      </w:r>
      <w:r w:rsidR="00FA1192">
        <w:rPr>
          <w:lang w:val="en-US"/>
        </w:rPr>
        <w:t>conceptualize farmers’ input price risk management decision we build a</w:t>
      </w:r>
      <w:r w:rsidR="00865828">
        <w:rPr>
          <w:lang w:val="en-US"/>
        </w:rPr>
        <w:t xml:space="preserve"> simplified model of</w:t>
      </w:r>
      <w:r w:rsidR="000B7AED">
        <w:rPr>
          <w:lang w:val="en-US"/>
        </w:rPr>
        <w:t xml:space="preserve"> crop production</w:t>
      </w:r>
      <w:r w:rsidR="00C53041">
        <w:rPr>
          <w:lang w:val="en-US"/>
        </w:rPr>
        <w:t xml:space="preserve"> for winter wheat</w:t>
      </w:r>
      <w:r w:rsidR="00336BED">
        <w:rPr>
          <w:lang w:val="en-US"/>
        </w:rPr>
        <w:t xml:space="preserve">, </w:t>
      </w:r>
      <w:r w:rsidRPr="00276CE1">
        <w:rPr>
          <w:lang w:val="en-US"/>
        </w:rPr>
        <w:t xml:space="preserve">with a particular focus on </w:t>
      </w:r>
      <w:r w:rsidR="00213BEA">
        <w:rPr>
          <w:lang w:val="en-US"/>
        </w:rPr>
        <w:t>(synt</w:t>
      </w:r>
      <w:r w:rsidR="008644ED">
        <w:rPr>
          <w:lang w:val="en-US"/>
        </w:rPr>
        <w:t>h</w:t>
      </w:r>
      <w:r w:rsidR="00213BEA">
        <w:rPr>
          <w:lang w:val="en-US"/>
        </w:rPr>
        <w:t xml:space="preserve">etic) nitrogen </w:t>
      </w:r>
      <w:r w:rsidR="0037483C">
        <w:rPr>
          <w:lang w:val="en-US"/>
        </w:rPr>
        <w:t>fertilizer</w:t>
      </w:r>
      <w:r w:rsidRPr="00276CE1">
        <w:rPr>
          <w:lang w:val="en-US"/>
        </w:rPr>
        <w:t xml:space="preserve"> </w:t>
      </w:r>
      <w:r w:rsidR="002D245D">
        <w:rPr>
          <w:lang w:val="en-US"/>
        </w:rPr>
        <w:t xml:space="preserve">and </w:t>
      </w:r>
      <w:r w:rsidRPr="00276CE1">
        <w:rPr>
          <w:lang w:val="en-US"/>
        </w:rPr>
        <w:t>the associated risks</w:t>
      </w:r>
      <w:r w:rsidR="00977F95">
        <w:rPr>
          <w:lang w:val="en-US"/>
        </w:rPr>
        <w:t xml:space="preserve"> and uncertainties</w:t>
      </w:r>
      <w:r w:rsidRPr="00276CE1">
        <w:rPr>
          <w:lang w:val="en-US"/>
        </w:rPr>
        <w:t xml:space="preserve">. Following the initial crop choice, farmers make </w:t>
      </w:r>
      <w:r w:rsidR="0037483C">
        <w:rPr>
          <w:lang w:val="en-US"/>
        </w:rPr>
        <w:t>fertilizer</w:t>
      </w:r>
      <w:r w:rsidR="003253DF">
        <w:rPr>
          <w:lang w:val="en-US"/>
        </w:rPr>
        <w:t xml:space="preserve"> </w:t>
      </w:r>
      <w:r w:rsidR="00B41594">
        <w:rPr>
          <w:lang w:val="en-US"/>
        </w:rPr>
        <w:t>purchasing</w:t>
      </w:r>
      <w:r w:rsidR="00B41594" w:rsidRPr="00276CE1">
        <w:rPr>
          <w:lang w:val="en-US"/>
        </w:rPr>
        <w:t xml:space="preserve"> decisions under </w:t>
      </w:r>
      <w:r w:rsidR="00B41594">
        <w:rPr>
          <w:lang w:val="en-US"/>
        </w:rPr>
        <w:t>risk (</w:t>
      </w:r>
      <w:r w:rsidR="00423F4D">
        <w:rPr>
          <w:lang w:val="en-US"/>
        </w:rPr>
        <w:t>F</w:t>
      </w:r>
      <w:r w:rsidR="00B41594">
        <w:rPr>
          <w:lang w:val="en-US"/>
        </w:rPr>
        <w:t>igure 1)</w:t>
      </w:r>
      <w:r w:rsidR="0005338F">
        <w:rPr>
          <w:lang w:val="en-US"/>
        </w:rPr>
        <w:t xml:space="preserve">, given the price fluctuations </w:t>
      </w:r>
      <w:r w:rsidR="004C7A21">
        <w:rPr>
          <w:lang w:val="en-US"/>
        </w:rPr>
        <w:t xml:space="preserve">until the </w:t>
      </w:r>
      <w:r w:rsidR="0037483C">
        <w:rPr>
          <w:lang w:val="en-US"/>
        </w:rPr>
        <w:t>fertilizer</w:t>
      </w:r>
      <w:r w:rsidR="004C7A21">
        <w:rPr>
          <w:lang w:val="en-US"/>
        </w:rPr>
        <w:t xml:space="preserve"> is used</w:t>
      </w:r>
      <w:r w:rsidR="00B41594">
        <w:rPr>
          <w:lang w:val="en-US"/>
        </w:rPr>
        <w:t xml:space="preserve">. </w:t>
      </w:r>
      <w:r w:rsidR="00C220C4">
        <w:rPr>
          <w:lang w:val="en-US"/>
        </w:rPr>
        <w:t>B</w:t>
      </w:r>
      <w:r w:rsidR="00C220C4" w:rsidRPr="0050789E">
        <w:rPr>
          <w:lang w:val="en-US"/>
        </w:rPr>
        <w:t xml:space="preserve">y committing to buy a specific quantity of </w:t>
      </w:r>
      <w:r w:rsidR="0037483C">
        <w:rPr>
          <w:lang w:val="en-US"/>
        </w:rPr>
        <w:t>fertilizer</w:t>
      </w:r>
      <w:r w:rsidR="00C220C4" w:rsidRPr="0050789E">
        <w:rPr>
          <w:lang w:val="en-US"/>
        </w:rPr>
        <w:t xml:space="preserve"> at an agreed price and future date, </w:t>
      </w:r>
      <w:r w:rsidR="00C220C4">
        <w:rPr>
          <w:lang w:val="en-US"/>
        </w:rPr>
        <w:t>forward contracting</w:t>
      </w:r>
      <w:r w:rsidR="00C220C4" w:rsidRPr="0050789E">
        <w:rPr>
          <w:lang w:val="en-US"/>
        </w:rPr>
        <w:t xml:space="preserve"> effectively mitigates exposure to price risk</w:t>
      </w:r>
      <w:r w:rsidR="00C220C4">
        <w:rPr>
          <w:lang w:val="en-US"/>
        </w:rPr>
        <w:t xml:space="preserve"> </w:t>
      </w:r>
      <w:r w:rsidR="00967979">
        <w:rPr>
          <w:lang w:val="en-US"/>
        </w:rPr>
        <w:fldChar w:fldCharType="begin"/>
      </w:r>
      <w:r w:rsidR="00967979">
        <w:rPr>
          <w:lang w:val="en-US"/>
        </w:rPr>
        <w:instrText xml:space="preserve"> ADDIN ZOTERO_ITEM CSL_CITATION {"citationID":"GLr3y53l","properties":{"formattedCitation":"(Hardaker et al., 2015)","plainCitation":"(Hardaker et al., 2015)","noteIndex":0},"citationItems":[{"id":126958,"uris":["http://zotero.org/users/14812719/items/VSKS4L7A"],"itemData":{"id":126958,"type":"book","abstract":"ResearchGate is a network dedicated to science and research. Connect, collaborate and discover scientific publications, jobs and conferences. All for free.","edition":"3rd","language":"en","publisher":"CABI Publishing","title":"Coping With Risk in Agriculture","URL":"https://www.cabidigitallibrary.org/doi/book/10.1079/9781780645742.0000","author":[{"family":"Hardaker","given":"J.B."},{"family":"Huirne","given":"R.B.M."},{"family":"Anderson","given":"J.R."},{"family":"Lien","given":"G."}],"issued":{"date-parts":[["2015"]]}}}],"schema":"https://github.com/citation-style-language/schema/raw/master/csl-citation.json"} </w:instrText>
      </w:r>
      <w:r w:rsidR="00967979">
        <w:rPr>
          <w:lang w:val="en-US"/>
        </w:rPr>
        <w:fldChar w:fldCharType="separate"/>
      </w:r>
      <w:r w:rsidR="00967979" w:rsidRPr="004C5878">
        <w:rPr>
          <w:lang w:val="en-GB"/>
        </w:rPr>
        <w:t>(Hardaker et al., 2015)</w:t>
      </w:r>
      <w:r w:rsidR="00967979">
        <w:rPr>
          <w:lang w:val="en-US"/>
        </w:rPr>
        <w:fldChar w:fldCharType="end"/>
      </w:r>
      <w:r w:rsidR="00C220C4" w:rsidRPr="0050789E">
        <w:rPr>
          <w:lang w:val="en-US"/>
        </w:rPr>
        <w:t>.</w:t>
      </w:r>
      <w:r w:rsidR="00C220C4" w:rsidRPr="00431F2B">
        <w:rPr>
          <w:rStyle w:val="FootnoteReference"/>
        </w:rPr>
        <w:footnoteReference w:id="3"/>
      </w:r>
      <w:r w:rsidR="001A2DA7">
        <w:rPr>
          <w:lang w:val="en-US"/>
        </w:rPr>
        <w:t xml:space="preserve"> </w:t>
      </w:r>
      <w:r w:rsidR="0096268E">
        <w:rPr>
          <w:lang w:val="en-US"/>
        </w:rPr>
        <w:t>However, t</w:t>
      </w:r>
      <w:r w:rsidR="00094A95">
        <w:rPr>
          <w:lang w:val="en-US"/>
        </w:rPr>
        <w:t>his decision</w:t>
      </w:r>
      <w:r w:rsidR="00A448B5">
        <w:rPr>
          <w:lang w:val="en-US"/>
        </w:rPr>
        <w:t xml:space="preserve"> might</w:t>
      </w:r>
      <w:r w:rsidR="00094A95">
        <w:rPr>
          <w:lang w:val="en-US"/>
        </w:rPr>
        <w:t xml:space="preserve"> not </w:t>
      </w:r>
      <w:r w:rsidR="006D0A28">
        <w:rPr>
          <w:lang w:val="en-US"/>
        </w:rPr>
        <w:t xml:space="preserve">be only </w:t>
      </w:r>
      <w:r w:rsidR="00094A95">
        <w:rPr>
          <w:lang w:val="en-US"/>
        </w:rPr>
        <w:t xml:space="preserve">influenced by </w:t>
      </w:r>
      <w:r w:rsidR="0037483C">
        <w:rPr>
          <w:lang w:val="en-US"/>
        </w:rPr>
        <w:t>fertilizer</w:t>
      </w:r>
      <w:r w:rsidR="00094A95">
        <w:rPr>
          <w:lang w:val="en-US"/>
        </w:rPr>
        <w:t xml:space="preserve"> price</w:t>
      </w:r>
      <w:r w:rsidR="00CA34B0">
        <w:rPr>
          <w:lang w:val="en-US"/>
        </w:rPr>
        <w:t xml:space="preserve"> risk</w:t>
      </w:r>
      <w:r w:rsidR="00B1714F">
        <w:rPr>
          <w:lang w:val="en-US"/>
        </w:rPr>
        <w:t>.</w:t>
      </w:r>
      <w:r w:rsidR="003068A0">
        <w:rPr>
          <w:lang w:val="en-US"/>
        </w:rPr>
        <w:t xml:space="preserve"> </w:t>
      </w:r>
      <w:r w:rsidR="00800B9F">
        <w:rPr>
          <w:lang w:val="en-US"/>
        </w:rPr>
        <w:t xml:space="preserve">When considering </w:t>
      </w:r>
      <w:r w:rsidR="0037483C">
        <w:rPr>
          <w:lang w:val="en-US"/>
        </w:rPr>
        <w:t>fertilizer</w:t>
      </w:r>
      <w:r w:rsidR="006B6921">
        <w:rPr>
          <w:lang w:val="en-US"/>
        </w:rPr>
        <w:t>-related</w:t>
      </w:r>
      <w:r w:rsidR="00800B9F">
        <w:rPr>
          <w:lang w:val="en-US"/>
        </w:rPr>
        <w:t xml:space="preserve"> decision</w:t>
      </w:r>
      <w:r w:rsidR="006B6921">
        <w:rPr>
          <w:lang w:val="en-US"/>
        </w:rPr>
        <w:t>s</w:t>
      </w:r>
      <w:r w:rsidR="00800B9F">
        <w:rPr>
          <w:lang w:val="en-US"/>
        </w:rPr>
        <w:t xml:space="preserve">, farmers </w:t>
      </w:r>
      <w:r w:rsidR="0096268E">
        <w:rPr>
          <w:lang w:val="en-US"/>
        </w:rPr>
        <w:t xml:space="preserve">might </w:t>
      </w:r>
      <w:r w:rsidR="00B503AD">
        <w:rPr>
          <w:lang w:val="en-US"/>
        </w:rPr>
        <w:t xml:space="preserve">take into account </w:t>
      </w:r>
      <w:r w:rsidR="004C6A49">
        <w:rPr>
          <w:lang w:val="en-US"/>
        </w:rPr>
        <w:t xml:space="preserve">the </w:t>
      </w:r>
      <w:r w:rsidR="00BA7690">
        <w:rPr>
          <w:lang w:val="en-US"/>
        </w:rPr>
        <w:t xml:space="preserve">impact </w:t>
      </w:r>
      <w:r w:rsidR="004C6A49">
        <w:rPr>
          <w:lang w:val="en-US"/>
        </w:rPr>
        <w:t xml:space="preserve">of this choice </w:t>
      </w:r>
      <w:r w:rsidR="00BA7690">
        <w:rPr>
          <w:lang w:val="en-US"/>
        </w:rPr>
        <w:t xml:space="preserve">on </w:t>
      </w:r>
      <w:r w:rsidR="00B503AD">
        <w:rPr>
          <w:lang w:val="en-US"/>
        </w:rPr>
        <w:t>total profits</w:t>
      </w:r>
      <w:r w:rsidR="00846AF5">
        <w:rPr>
          <w:lang w:val="en-US"/>
        </w:rPr>
        <w:t xml:space="preserve"> (broad </w:t>
      </w:r>
      <w:r w:rsidR="00846AF5">
        <w:rPr>
          <w:lang w:val="en-US"/>
        </w:rPr>
        <w:lastRenderedPageBreak/>
        <w:t>framing)</w:t>
      </w:r>
      <w:r w:rsidR="00942629">
        <w:rPr>
          <w:lang w:val="en-US"/>
        </w:rPr>
        <w:t>.</w:t>
      </w:r>
      <w:r w:rsidR="00EC6E2F">
        <w:rPr>
          <w:lang w:val="en-US"/>
        </w:rPr>
        <w:t xml:space="preserve"> </w:t>
      </w:r>
      <w:r w:rsidR="0032751C">
        <w:rPr>
          <w:lang w:val="en-US"/>
        </w:rPr>
        <w:t>Here,</w:t>
      </w:r>
      <w:r w:rsidR="001D071B">
        <w:rPr>
          <w:lang w:val="en-US"/>
        </w:rPr>
        <w:t xml:space="preserve"> other</w:t>
      </w:r>
      <w:r w:rsidR="005251F1">
        <w:rPr>
          <w:lang w:val="en-US"/>
        </w:rPr>
        <w:t xml:space="preserve"> sources of</w:t>
      </w:r>
      <w:r w:rsidR="001D071B">
        <w:rPr>
          <w:lang w:val="en-US"/>
        </w:rPr>
        <w:t xml:space="preserve"> uncertaint</w:t>
      </w:r>
      <w:r w:rsidR="005251F1">
        <w:rPr>
          <w:lang w:val="en-US"/>
        </w:rPr>
        <w:t>y</w:t>
      </w:r>
      <w:r w:rsidR="001D071B">
        <w:rPr>
          <w:lang w:val="en-US"/>
        </w:rPr>
        <w:t xml:space="preserve"> enter the decision problem</w:t>
      </w:r>
      <w:r w:rsidR="005251F1">
        <w:rPr>
          <w:lang w:val="en-US"/>
        </w:rPr>
        <w:t xml:space="preserve"> such as</w:t>
      </w:r>
      <w:r w:rsidR="005251F1" w:rsidRPr="005251F1">
        <w:rPr>
          <w:lang w:val="en-US"/>
        </w:rPr>
        <w:t xml:space="preserve"> </w:t>
      </w:r>
      <w:r w:rsidR="005251F1">
        <w:rPr>
          <w:lang w:val="en-US"/>
        </w:rPr>
        <w:t>yield, and output prices</w:t>
      </w:r>
      <w:r w:rsidR="0032751C">
        <w:rPr>
          <w:lang w:val="en-US"/>
        </w:rPr>
        <w:t>, making the decision</w:t>
      </w:r>
      <w:r w:rsidR="00CB0EFD">
        <w:rPr>
          <w:lang w:val="en-US"/>
        </w:rPr>
        <w:t xml:space="preserve"> ambiguous</w:t>
      </w:r>
      <w:r w:rsidR="005251F1" w:rsidRPr="00276CE1">
        <w:rPr>
          <w:lang w:val="en-US"/>
        </w:rPr>
        <w:t>.</w:t>
      </w:r>
    </w:p>
    <w:p w14:paraId="17C19888" w14:textId="77777777" w:rsidR="00C14251" w:rsidRDefault="00A90953" w:rsidP="00C14251">
      <w:pPr>
        <w:keepNext/>
        <w:spacing w:line="360" w:lineRule="auto"/>
        <w:jc w:val="both"/>
      </w:pPr>
      <w:r>
        <w:rPr>
          <w:noProof/>
          <w:lang w:val="en-US"/>
        </w:rPr>
        <w:drawing>
          <wp:inline distT="0" distB="0" distL="0" distR="0" wp14:anchorId="44DFA251" wp14:editId="13FB352B">
            <wp:extent cx="5943600" cy="1571625"/>
            <wp:effectExtent l="0" t="0" r="0" b="9525"/>
            <wp:docPr id="1"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Graphic 1"/>
                    <pic:cNvPicPr/>
                  </pic:nvPicPr>
                  <pic:blipFill>
                    <a:blip r:embed="rId12">
                      <a:extLst>
                        <a:ext uri="{28A0092B-C50C-407E-A947-70E740481C1C}">
                          <a14:useLocalDpi xmlns:a14="http://schemas.microsoft.com/office/drawing/2010/main" val="0"/>
                        </a:ext>
                        <a:ext uri="{96DAC541-7B7A-43D3-8B79-37D633B846F1}">
                          <asvg:svgBlip xmlns:asvg="http://schemas.microsoft.com/office/drawing/2016/SVG/main" r:embed="rId13"/>
                        </a:ext>
                      </a:extLst>
                    </a:blip>
                    <a:stretch>
                      <a:fillRect/>
                    </a:stretch>
                  </pic:blipFill>
                  <pic:spPr>
                    <a:xfrm>
                      <a:off x="0" y="0"/>
                      <a:ext cx="5943600" cy="1571625"/>
                    </a:xfrm>
                    <a:prstGeom prst="rect">
                      <a:avLst/>
                    </a:prstGeom>
                  </pic:spPr>
                </pic:pic>
              </a:graphicData>
            </a:graphic>
          </wp:inline>
        </w:drawing>
      </w:r>
    </w:p>
    <w:p w14:paraId="21D658AB" w14:textId="1008A6E4" w:rsidR="00A90953" w:rsidRPr="006D06F8" w:rsidRDefault="00C14251" w:rsidP="00C14251">
      <w:pPr>
        <w:pStyle w:val="Caption"/>
        <w:jc w:val="both"/>
        <w:rPr>
          <w:rFonts w:ascii="Times New Roman" w:hAnsi="Times New Roman"/>
          <w:i/>
          <w:iCs w:val="0"/>
          <w:color w:val="auto"/>
          <w:sz w:val="24"/>
          <w:szCs w:val="24"/>
          <w:lang w:val="en-US"/>
        </w:rPr>
      </w:pPr>
      <w:r w:rsidRPr="00382B48">
        <w:rPr>
          <w:rFonts w:ascii="Times New Roman" w:hAnsi="Times New Roman"/>
          <w:b/>
          <w:bCs/>
          <w:i/>
          <w:iCs w:val="0"/>
          <w:color w:val="auto"/>
          <w:sz w:val="24"/>
          <w:szCs w:val="24"/>
          <w:lang w:val="en-GB"/>
        </w:rPr>
        <w:t xml:space="preserve">Figure </w:t>
      </w:r>
      <w:r w:rsidRPr="006D06F8">
        <w:rPr>
          <w:rFonts w:ascii="Times New Roman" w:hAnsi="Times New Roman"/>
          <w:b/>
          <w:bCs/>
          <w:i/>
          <w:iCs w:val="0"/>
          <w:color w:val="auto"/>
          <w:sz w:val="24"/>
          <w:szCs w:val="24"/>
        </w:rPr>
        <w:fldChar w:fldCharType="begin"/>
      </w:r>
      <w:r w:rsidRPr="00382B48">
        <w:rPr>
          <w:rFonts w:ascii="Times New Roman" w:hAnsi="Times New Roman"/>
          <w:b/>
          <w:bCs/>
          <w:i/>
          <w:iCs w:val="0"/>
          <w:color w:val="auto"/>
          <w:sz w:val="24"/>
          <w:szCs w:val="24"/>
          <w:lang w:val="en-GB"/>
        </w:rPr>
        <w:instrText xml:space="preserve"> SEQ Figure \* ARABIC </w:instrText>
      </w:r>
      <w:r w:rsidRPr="006D06F8">
        <w:rPr>
          <w:rFonts w:ascii="Times New Roman" w:hAnsi="Times New Roman"/>
          <w:b/>
          <w:bCs/>
          <w:i/>
          <w:iCs w:val="0"/>
          <w:color w:val="auto"/>
          <w:sz w:val="24"/>
          <w:szCs w:val="24"/>
        </w:rPr>
        <w:fldChar w:fldCharType="separate"/>
      </w:r>
      <w:r w:rsidR="00D31C5A">
        <w:rPr>
          <w:rFonts w:ascii="Times New Roman" w:hAnsi="Times New Roman"/>
          <w:b/>
          <w:bCs/>
          <w:i/>
          <w:iCs w:val="0"/>
          <w:noProof/>
          <w:color w:val="auto"/>
          <w:sz w:val="24"/>
          <w:szCs w:val="24"/>
          <w:lang w:val="en-GB"/>
        </w:rPr>
        <w:t>1</w:t>
      </w:r>
      <w:r w:rsidRPr="006D06F8">
        <w:rPr>
          <w:rFonts w:ascii="Times New Roman" w:hAnsi="Times New Roman"/>
          <w:b/>
          <w:bCs/>
          <w:i/>
          <w:iCs w:val="0"/>
          <w:color w:val="auto"/>
          <w:sz w:val="24"/>
          <w:szCs w:val="24"/>
        </w:rPr>
        <w:fldChar w:fldCharType="end"/>
      </w:r>
      <w:r w:rsidRPr="00382B48">
        <w:rPr>
          <w:rFonts w:ascii="Times New Roman" w:hAnsi="Times New Roman"/>
          <w:b/>
          <w:bCs/>
          <w:i/>
          <w:iCs w:val="0"/>
          <w:color w:val="auto"/>
          <w:sz w:val="24"/>
          <w:szCs w:val="24"/>
          <w:lang w:val="en-GB"/>
        </w:rPr>
        <w:t xml:space="preserve">. </w:t>
      </w:r>
      <w:r w:rsidR="008A7638" w:rsidRPr="00382B48">
        <w:rPr>
          <w:rFonts w:ascii="Times New Roman" w:hAnsi="Times New Roman"/>
          <w:i/>
          <w:iCs w:val="0"/>
          <w:color w:val="auto"/>
          <w:sz w:val="24"/>
          <w:szCs w:val="24"/>
          <w:lang w:val="en-GB"/>
        </w:rPr>
        <w:t>Economic decision framework</w:t>
      </w:r>
    </w:p>
    <w:p w14:paraId="51778508" w14:textId="77777777" w:rsidR="00D87383" w:rsidRPr="00B83B5B" w:rsidRDefault="00D87383" w:rsidP="000E060A">
      <w:pPr>
        <w:rPr>
          <w:lang w:val="en-GB"/>
        </w:rPr>
      </w:pPr>
    </w:p>
    <w:p w14:paraId="6DB68EC2" w14:textId="60D118E5" w:rsidR="00FF6366" w:rsidRDefault="00FF6366" w:rsidP="00352C50">
      <w:pPr>
        <w:spacing w:line="360" w:lineRule="auto"/>
        <w:jc w:val="both"/>
        <w:rPr>
          <w:lang w:val="en-US"/>
        </w:rPr>
      </w:pPr>
      <w:r>
        <w:rPr>
          <w:lang w:val="en-US"/>
        </w:rPr>
        <w:t xml:space="preserve">We consider a </w:t>
      </w:r>
      <w:r w:rsidR="00A73EB7">
        <w:rPr>
          <w:lang w:val="en-US"/>
        </w:rPr>
        <w:t>static model of a</w:t>
      </w:r>
      <w:r>
        <w:rPr>
          <w:lang w:val="en-US"/>
        </w:rPr>
        <w:t xml:space="preserve"> representative farmer who produces a single commodity (</w:t>
      </w:r>
      <w:r w:rsidR="001F1435">
        <w:rPr>
          <w:lang w:val="en-US"/>
        </w:rPr>
        <w:t xml:space="preserve">winter </w:t>
      </w:r>
      <w:r>
        <w:rPr>
          <w:lang w:val="en-US"/>
        </w:rPr>
        <w:t>wheat) using a single input (</w:t>
      </w:r>
      <w:r w:rsidR="00E01794">
        <w:rPr>
          <w:lang w:val="en-US"/>
        </w:rPr>
        <w:t xml:space="preserve">synthetic </w:t>
      </w:r>
      <w:r w:rsidR="009835CD">
        <w:rPr>
          <w:lang w:val="en-US"/>
        </w:rPr>
        <w:t>n</w:t>
      </w:r>
      <w:r w:rsidR="00811CBE">
        <w:rPr>
          <w:lang w:val="en-US"/>
        </w:rPr>
        <w:t xml:space="preserve">itrogen </w:t>
      </w:r>
      <w:r w:rsidR="0037483C">
        <w:rPr>
          <w:lang w:val="en-US"/>
        </w:rPr>
        <w:t>fertilizer</w:t>
      </w:r>
      <w:r>
        <w:rPr>
          <w:lang w:val="en-US"/>
        </w:rPr>
        <w:t>). Expected farmer profit</w:t>
      </w:r>
      <w:r w:rsidR="002260AC">
        <w:rPr>
          <w:lang w:val="en-US"/>
        </w:rPr>
        <w:t>s</w:t>
      </w:r>
      <w:r>
        <w:rPr>
          <w:lang w:val="en-US"/>
        </w:rPr>
        <w:t xml:space="preserve"> </w:t>
      </w:r>
      <m:oMath>
        <m:d>
          <m:dPr>
            <m:ctrlPr>
              <w:rPr>
                <w:rFonts w:ascii="Cambria Math" w:hAnsi="Cambria Math"/>
                <w:i/>
                <w:lang w:val="en-US"/>
              </w:rPr>
            </m:ctrlPr>
          </m:dPr>
          <m:e>
            <m:r>
              <w:rPr>
                <w:rFonts w:ascii="Cambria Math" w:hAnsi="Cambria Math" w:cs="Calibri"/>
                <w:lang w:val="en-GB"/>
              </w:rPr>
              <m:t>π</m:t>
            </m:r>
            <m:ctrlPr>
              <w:rPr>
                <w:rFonts w:ascii="Cambria Math" w:hAnsi="Cambria Math" w:cs="Calibri"/>
                <w:i/>
                <w:lang w:val="en-GB"/>
              </w:rPr>
            </m:ctrlPr>
          </m:e>
        </m:d>
      </m:oMath>
      <w:r>
        <w:rPr>
          <w:lang w:val="en-US"/>
        </w:rPr>
        <w:t xml:space="preserve"> </w:t>
      </w:r>
      <w:r w:rsidR="001B77DE">
        <w:rPr>
          <w:lang w:val="en-US"/>
        </w:rPr>
        <w:t>are</w:t>
      </w:r>
      <w:r>
        <w:rPr>
          <w:lang w:val="en-US"/>
        </w:rPr>
        <w:t xml:space="preserve"> defined as revenue minus costs</w:t>
      </w:r>
      <w:r w:rsidR="003C2FFC">
        <w:rPr>
          <w:lang w:val="en-US"/>
        </w:rPr>
        <w:t>:</w:t>
      </w:r>
      <w:r>
        <w:rPr>
          <w:lang w:val="en-US"/>
        </w:rPr>
        <w:t xml:space="preserve"> </w:t>
      </w:r>
    </w:p>
    <w:p w14:paraId="4C50B94F" w14:textId="1E2A9B9E" w:rsidR="00802920" w:rsidRDefault="00000000" w:rsidP="00352C50">
      <w:pPr>
        <w:spacing w:line="360" w:lineRule="auto"/>
        <w:jc w:val="both"/>
        <w:rPr>
          <w:lang w:val="en-US"/>
        </w:rPr>
      </w:pPr>
      <m:oMathPara>
        <m:oMath>
          <m:eqArr>
            <m:eqArrPr>
              <m:maxDist m:val="1"/>
              <m:ctrlPr>
                <w:rPr>
                  <w:rFonts w:ascii="Cambria Math" w:hAnsi="Cambria Math" w:cs="Calibri"/>
                  <w:i/>
                </w:rPr>
              </m:ctrlPr>
            </m:eqArrPr>
            <m:e>
              <m:r>
                <w:rPr>
                  <w:rFonts w:ascii="Cambria Math" w:hAnsi="Cambria Math" w:cs="Calibri"/>
                  <w:lang w:val="en-GB"/>
                </w:rPr>
                <m:t>π</m:t>
              </m:r>
              <m:r>
                <w:rPr>
                  <w:rFonts w:ascii="Cambria Math" w:hAnsi="Cambria Math" w:cs="Calibri"/>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d>
                <m:dPr>
                  <m:ctrlPr>
                    <w:rPr>
                      <w:rFonts w:ascii="Cambria Math" w:hAnsi="Cambria Math" w:cs="Calibri"/>
                      <w:i/>
                    </w:rPr>
                  </m:ctrlPr>
                </m:dPr>
                <m:e>
                  <m:r>
                    <w:rPr>
                      <w:rFonts w:ascii="Cambria Math" w:hAnsi="Cambria Math" w:cs="Calibri"/>
                    </w:rPr>
                    <m:t>8</m:t>
                  </m:r>
                </m:e>
              </m:d>
            </m:e>
          </m:eqArr>
        </m:oMath>
      </m:oMathPara>
    </w:p>
    <w:p w14:paraId="4DD5FEF8" w14:textId="7C34CBBA" w:rsidR="00A32C3B" w:rsidRDefault="003C2FFC" w:rsidP="007722E4">
      <w:pPr>
        <w:spacing w:line="360" w:lineRule="auto"/>
        <w:jc w:val="both"/>
        <w:rPr>
          <w:lang w:val="en-US"/>
        </w:rPr>
      </w:pPr>
      <w:r>
        <w:rPr>
          <w:lang w:val="en-GB"/>
        </w:rPr>
        <w:t xml:space="preserve">where </w:t>
      </w:r>
      <m:oMath>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oMath>
      <w:r>
        <w:rPr>
          <w:lang w:val="en-US"/>
        </w:rPr>
        <w:t xml:space="preserve"> is the output price, </w:t>
      </w:r>
      <m:oMath>
        <m:r>
          <w:rPr>
            <w:rFonts w:ascii="Cambria Math" w:hAnsi="Cambria Math"/>
            <w:lang w:val="en-US"/>
          </w:rPr>
          <m:t>y</m:t>
        </m:r>
      </m:oMath>
      <w:r w:rsidR="003F306F">
        <w:rPr>
          <w:lang w:val="en-US"/>
        </w:rPr>
        <w:t xml:space="preserve"> the </w:t>
      </w:r>
      <w:r>
        <w:rPr>
          <w:lang w:val="en-US"/>
        </w:rPr>
        <w:t>expected yiel</w:t>
      </w:r>
      <w:r w:rsidR="00CD15B3">
        <w:rPr>
          <w:lang w:val="en-US"/>
        </w:rPr>
        <w:t>d</w:t>
      </w:r>
      <w:r w:rsidR="00CD15B3">
        <w:rPr>
          <w:lang w:val="en-GB"/>
        </w:rPr>
        <w:t>,</w:t>
      </w:r>
      <w:r>
        <w:rPr>
          <w:lang w:val="en-US"/>
        </w:rPr>
        <w:t xml:space="preserve"> </w:t>
      </w:r>
      <m:oMath>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oMath>
      <w:r w:rsidR="003F306F">
        <w:rPr>
          <w:lang w:val="en-US"/>
        </w:rPr>
        <w:t xml:space="preserve"> the </w:t>
      </w:r>
      <w:r w:rsidR="0037483C">
        <w:rPr>
          <w:lang w:val="en-US"/>
        </w:rPr>
        <w:t>fertilizer</w:t>
      </w:r>
      <w:r>
        <w:rPr>
          <w:lang w:val="en-US"/>
        </w:rPr>
        <w:t xml:space="preserve"> </w:t>
      </w:r>
      <w:r w:rsidR="0097575E">
        <w:rPr>
          <w:lang w:val="en-US"/>
        </w:rPr>
        <w:t>price</w:t>
      </w:r>
      <w:r w:rsidR="003F306F">
        <w:rPr>
          <w:lang w:val="en-US"/>
        </w:rPr>
        <w:t>, and</w:t>
      </w:r>
      <w:r>
        <w:rPr>
          <w:lang w:val="en-GB"/>
        </w:rPr>
        <w:t xml:space="preserve"> </w:t>
      </w:r>
      <m:oMath>
        <m:r>
          <w:rPr>
            <w:rFonts w:ascii="Cambria Math" w:hAnsi="Cambria Math" w:cs="Calibri"/>
            <w:lang w:val="en-GB"/>
          </w:rPr>
          <m:t>N</m:t>
        </m:r>
      </m:oMath>
      <w:r w:rsidR="003F306F">
        <w:rPr>
          <w:lang w:val="en-US"/>
        </w:rPr>
        <w:t xml:space="preserve"> the </w:t>
      </w:r>
      <w:r w:rsidR="0037483C">
        <w:rPr>
          <w:lang w:val="en-US"/>
        </w:rPr>
        <w:t>fertilizer</w:t>
      </w:r>
      <w:r w:rsidR="00CD15B3">
        <w:rPr>
          <w:lang w:val="en-US"/>
        </w:rPr>
        <w:t xml:space="preserve"> </w:t>
      </w:r>
      <w:r>
        <w:rPr>
          <w:lang w:val="en-US"/>
        </w:rPr>
        <w:t>quantity</w:t>
      </w:r>
      <w:r w:rsidR="00FD1653">
        <w:rPr>
          <w:lang w:val="en-US"/>
        </w:rPr>
        <w:t xml:space="preserve">. </w:t>
      </w:r>
      <w:r w:rsidR="002448A5">
        <w:rPr>
          <w:lang w:val="en-US"/>
        </w:rPr>
        <w:t>We assume that</w:t>
      </w:r>
      <w:r w:rsidR="00A738E3">
        <w:rPr>
          <w:lang w:val="en-US"/>
        </w:rPr>
        <w:t>, once the crop</w:t>
      </w:r>
      <w:r w:rsidR="009E1D62">
        <w:rPr>
          <w:lang w:val="en-US"/>
        </w:rPr>
        <w:t xml:space="preserve"> is determined</w:t>
      </w:r>
      <w:r w:rsidR="00624EF7">
        <w:rPr>
          <w:lang w:val="en-US"/>
        </w:rPr>
        <w:t xml:space="preserve"> at time </w:t>
      </w:r>
      <m:oMath>
        <m:sSub>
          <m:sSubPr>
            <m:ctrlPr>
              <w:rPr>
                <w:rFonts w:ascii="Cambria Math" w:hAnsi="Cambria Math"/>
                <w:i/>
                <w:lang w:val="en-US"/>
              </w:rPr>
            </m:ctrlPr>
          </m:sSubPr>
          <m:e>
            <m:r>
              <w:rPr>
                <w:rFonts w:ascii="Cambria Math" w:hAnsi="Cambria Math"/>
                <w:lang w:val="en-US"/>
              </w:rPr>
              <m:t>t</m:t>
            </m:r>
          </m:e>
          <m:sub>
            <m:r>
              <w:rPr>
                <w:rFonts w:ascii="Cambria Math" w:hAnsi="Cambria Math"/>
                <w:lang w:val="en-US"/>
              </w:rPr>
              <m:t>0</m:t>
            </m:r>
          </m:sub>
        </m:sSub>
      </m:oMath>
      <w:r w:rsidR="009E1D62">
        <w:rPr>
          <w:lang w:val="en-US"/>
        </w:rPr>
        <w:t xml:space="preserve">, </w:t>
      </w:r>
      <w:r w:rsidR="00B1192F">
        <w:rPr>
          <w:lang w:val="en-US"/>
        </w:rPr>
        <w:t>the farme</w:t>
      </w:r>
      <w:r w:rsidR="0056011A">
        <w:rPr>
          <w:lang w:val="en-US"/>
        </w:rPr>
        <w:t xml:space="preserve">r knows </w:t>
      </w:r>
      <w:r w:rsidR="004A2273">
        <w:rPr>
          <w:lang w:val="en-US"/>
        </w:rPr>
        <w:t xml:space="preserve">the </w:t>
      </w:r>
      <w:r w:rsidR="009E1D62">
        <w:rPr>
          <w:lang w:val="en-US"/>
        </w:rPr>
        <w:t xml:space="preserve">associated </w:t>
      </w:r>
      <w:r w:rsidR="00102717">
        <w:rPr>
          <w:lang w:val="en-US"/>
        </w:rPr>
        <w:t xml:space="preserve">standard </w:t>
      </w:r>
      <w:r w:rsidR="0037483C">
        <w:rPr>
          <w:lang w:val="en-US"/>
        </w:rPr>
        <w:t>fertilizer</w:t>
      </w:r>
      <w:r w:rsidR="0030290C">
        <w:rPr>
          <w:lang w:val="en-US"/>
        </w:rPr>
        <w:t xml:space="preserve"> needs for the season</w:t>
      </w:r>
      <w:r w:rsidR="005C1053">
        <w:rPr>
          <w:lang w:val="en-US"/>
        </w:rPr>
        <w:t xml:space="preserve">. </w:t>
      </w:r>
      <w:r w:rsidR="00FE7E2F">
        <w:rPr>
          <w:lang w:val="en-US"/>
        </w:rPr>
        <w:t>A</w:t>
      </w:r>
      <w:r w:rsidR="00D7187E">
        <w:rPr>
          <w:lang w:val="en-US"/>
        </w:rPr>
        <w:t xml:space="preserve">ll </w:t>
      </w:r>
      <w:r w:rsidR="00624EF7">
        <w:rPr>
          <w:lang w:val="en-US"/>
        </w:rPr>
        <w:t>the volume is then</w:t>
      </w:r>
      <w:r w:rsidR="00FE7E2F">
        <w:rPr>
          <w:lang w:val="en-US"/>
        </w:rPr>
        <w:t xml:space="preserve"> </w:t>
      </w:r>
      <w:r w:rsidR="00E35C1A">
        <w:rPr>
          <w:lang w:val="en-US"/>
        </w:rPr>
        <w:t xml:space="preserve">either </w:t>
      </w:r>
      <w:r w:rsidR="00FE7E2F">
        <w:rPr>
          <w:lang w:val="en-US"/>
        </w:rPr>
        <w:t xml:space="preserve">purchased </w:t>
      </w:r>
      <w:r w:rsidR="00E35C1A">
        <w:rPr>
          <w:lang w:val="en-US"/>
        </w:rPr>
        <w:t xml:space="preserve">at </w:t>
      </w:r>
      <w:r w:rsidR="00413BD8">
        <w:rPr>
          <w:lang w:val="en-US"/>
        </w:rPr>
        <w:t>market</w:t>
      </w:r>
      <w:r w:rsidR="00D7187E">
        <w:rPr>
          <w:lang w:val="en-US"/>
        </w:rPr>
        <w:t xml:space="preserve"> price or</w:t>
      </w:r>
      <w:r w:rsidR="00E35C1A">
        <w:rPr>
          <w:lang w:val="en-US"/>
        </w:rPr>
        <w:t xml:space="preserve"> through a forward contract.</w:t>
      </w:r>
      <w:r w:rsidR="00F033CD">
        <w:rPr>
          <w:lang w:val="en-US"/>
        </w:rPr>
        <w:t xml:space="preserve"> </w:t>
      </w:r>
      <w:r w:rsidR="009A0C58">
        <w:rPr>
          <w:lang w:val="en-US"/>
        </w:rPr>
        <w:t xml:space="preserve">When farmers </w:t>
      </w:r>
      <w:r w:rsidR="00743FED">
        <w:rPr>
          <w:lang w:val="en-US"/>
        </w:rPr>
        <w:t xml:space="preserve">simply </w:t>
      </w:r>
      <w:r w:rsidR="009A0C58">
        <w:rPr>
          <w:lang w:val="en-US"/>
        </w:rPr>
        <w:t xml:space="preserve">buy </w:t>
      </w:r>
      <w:r w:rsidR="0037483C">
        <w:rPr>
          <w:lang w:val="en-US"/>
        </w:rPr>
        <w:t>fertilizers</w:t>
      </w:r>
      <w:r w:rsidR="009A0C58">
        <w:rPr>
          <w:lang w:val="en-US"/>
        </w:rPr>
        <w:t xml:space="preserve"> </w:t>
      </w:r>
      <w:r w:rsidR="005A34E4">
        <w:rPr>
          <w:lang w:val="en-US"/>
        </w:rPr>
        <w:t>close to application</w:t>
      </w:r>
      <w:r w:rsidR="0007354F">
        <w:rPr>
          <w:lang w:val="en-US"/>
        </w:rPr>
        <w:t xml:space="preserve">, they pay the </w:t>
      </w:r>
      <w:r w:rsidR="005D3DC4">
        <w:rPr>
          <w:lang w:val="en-US"/>
        </w:rPr>
        <w:t>stochastic</w:t>
      </w:r>
      <w:r w:rsidR="00990633">
        <w:rPr>
          <w:lang w:val="en-US"/>
        </w:rPr>
        <w:t xml:space="preserve"> </w:t>
      </w:r>
      <w:r w:rsidR="0007354F">
        <w:rPr>
          <w:lang w:val="en-US"/>
        </w:rPr>
        <w:t>spot price</w:t>
      </w:r>
      <w:r w:rsidR="00616541">
        <w:rPr>
          <w:lang w:val="en-US"/>
        </w:rPr>
        <w:t xml:space="preserv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ctrlPr>
              <w:rPr>
                <w:rFonts w:ascii="Cambria Math" w:hAnsi="Cambria Math" w:cs="Calibri"/>
                <w:i/>
                <w:lang w:val="en-GB"/>
              </w:rPr>
            </m:ctrlPr>
          </m:e>
        </m:d>
      </m:oMath>
      <w:r w:rsidR="00616541" w:rsidRPr="00616541">
        <w:rPr>
          <w:lang w:val="en-GB"/>
        </w:rPr>
        <w:t>.</w:t>
      </w:r>
      <w:r w:rsidR="00616541">
        <w:rPr>
          <w:lang w:val="en-US"/>
        </w:rPr>
        <w:t xml:space="preserve"> </w:t>
      </w:r>
      <w:r w:rsidR="00FF6366">
        <w:rPr>
          <w:lang w:val="en-US"/>
        </w:rPr>
        <w:t>When forward contracting,</w:t>
      </w:r>
      <w:r w:rsidR="004A7D28" w:rsidRPr="001C1A83">
        <w:rPr>
          <w:rStyle w:val="FootnoteReference"/>
          <w:lang w:val="en-GB"/>
        </w:rPr>
        <w:t xml:space="preserve"> </w:t>
      </w:r>
      <w:r w:rsidR="004A7D28" w:rsidRPr="00431F2B">
        <w:rPr>
          <w:rStyle w:val="FootnoteReference"/>
        </w:rPr>
        <w:footnoteReference w:id="4"/>
      </w:r>
      <w:r w:rsidR="004A7D28">
        <w:rPr>
          <w:lang w:val="en-US"/>
        </w:rPr>
        <w:t xml:space="preserve"> </w:t>
      </w:r>
      <w:r w:rsidR="00FF6366">
        <w:rPr>
          <w:lang w:val="en-US"/>
        </w:rPr>
        <w:t xml:space="preserve">the input costs </w:t>
      </w:r>
      <w:r w:rsidR="008D193F">
        <w:rPr>
          <w:lang w:val="en-US"/>
        </w:rPr>
        <w:t>become</w:t>
      </w:r>
      <w:r w:rsidR="00FF6366">
        <w:rPr>
          <w:lang w:val="en-US"/>
        </w:rPr>
        <w:t xml:space="preserve"> fixed </w:t>
      </w:r>
      <m:oMath>
        <m:d>
          <m:dPr>
            <m:ctrlPr>
              <w:rPr>
                <w:rFonts w:ascii="Cambria Math" w:hAnsi="Cambria Math"/>
                <w:i/>
                <w:lang w:val="en-US"/>
              </w:rPr>
            </m:ctrlPr>
          </m:dPr>
          <m:e>
            <m:r>
              <w:rPr>
                <w:rFonts w:ascii="Cambria Math" w:hAnsi="Cambria Math" w:cs="Calibri"/>
                <w:lang w:val="en-GB"/>
              </w:rPr>
              <m:t>f</m:t>
            </m:r>
          </m:e>
        </m:d>
      </m:oMath>
      <w:r w:rsidR="000046F2">
        <w:rPr>
          <w:lang w:val="en-US"/>
        </w:rPr>
        <w:t>, with</w:t>
      </w:r>
      <w:r w:rsidR="00B31270">
        <w:rPr>
          <w:lang w:val="en-US"/>
        </w:rPr>
        <w:t xml:space="preserve"> t</w:t>
      </w:r>
      <w:r w:rsidR="00FF6366">
        <w:rPr>
          <w:lang w:val="en-US"/>
        </w:rPr>
        <w:t>h</w:t>
      </w:r>
      <w:r w:rsidR="000F4E8F">
        <w:rPr>
          <w:lang w:val="en-US"/>
        </w:rPr>
        <w:t>e</w:t>
      </w:r>
      <w:r w:rsidR="00FF6366">
        <w:rPr>
          <w:lang w:val="en-US"/>
        </w:rPr>
        <w:t xml:space="preserve"> </w:t>
      </w:r>
      <w:r w:rsidR="000F4E8F">
        <w:rPr>
          <w:lang w:val="en-US"/>
        </w:rPr>
        <w:t xml:space="preserve">forward </w:t>
      </w:r>
      <w:r w:rsidR="00FF6366">
        <w:rPr>
          <w:lang w:val="en-US"/>
        </w:rPr>
        <w:t xml:space="preserve">price </w:t>
      </w:r>
      <w:r w:rsidR="002E0F92">
        <w:rPr>
          <w:lang w:val="en-US"/>
        </w:rPr>
        <w:t>calculated</w:t>
      </w:r>
      <w:r w:rsidR="00FF6366">
        <w:rPr>
          <w:lang w:val="en-US"/>
        </w:rPr>
        <w:t xml:space="preserve"> a</w:t>
      </w:r>
      <w:r w:rsidR="00A32C3B">
        <w:rPr>
          <w:lang w:val="en-US"/>
        </w:rPr>
        <w:t>s:</w:t>
      </w:r>
    </w:p>
    <w:p w14:paraId="6BF489BD" w14:textId="4AD2FE89" w:rsidR="00384B55" w:rsidRPr="00690C20" w:rsidRDefault="00000000" w:rsidP="00352C50">
      <w:pPr>
        <w:spacing w:line="360" w:lineRule="auto"/>
        <w:jc w:val="both"/>
        <w:rPr>
          <w:lang w:val="en-US"/>
        </w:rPr>
      </w:pPr>
      <m:oMath>
        <m:eqArr>
          <m:eqArrPr>
            <m:maxDist m:val="1"/>
            <m:ctrlPr>
              <w:rPr>
                <w:rFonts w:ascii="Cambria Math" w:hAnsi="Cambria Math"/>
                <w:i/>
                <w:lang w:val="en-US"/>
              </w:rPr>
            </m:ctrlPr>
          </m:eqArrPr>
          <m:e>
            <m:r>
              <w:rPr>
                <w:rFonts w:ascii="Cambria Math" w:hAnsi="Cambria Math"/>
                <w:lang w:val="en-US"/>
              </w:rPr>
              <m:t>f=</m:t>
            </m:r>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lang w:val="en-US"/>
              </w:rPr>
              <m:t>#</m:t>
            </m:r>
            <m:d>
              <m:dPr>
                <m:ctrlPr>
                  <w:rPr>
                    <w:rFonts w:ascii="Cambria Math" w:hAnsi="Cambria Math"/>
                    <w:i/>
                    <w:lang w:val="en-US"/>
                  </w:rPr>
                </m:ctrlPr>
              </m:dPr>
              <m:e>
                <m:r>
                  <w:rPr>
                    <w:rFonts w:ascii="Cambria Math" w:hAnsi="Cambria Math"/>
                    <w:lang w:val="en-US"/>
                  </w:rPr>
                  <m:t>9</m:t>
                </m:r>
              </m:e>
            </m:d>
          </m:e>
        </m:eqArr>
      </m:oMath>
      <w:r w:rsidR="00B31270" w:rsidRPr="00E4695B">
        <w:rPr>
          <w:szCs w:val="22"/>
          <w:lang w:val="en-US"/>
        </w:rPr>
        <w:t>w</w:t>
      </w:r>
      <w:r w:rsidR="004E43BD" w:rsidRPr="00E4695B">
        <w:rPr>
          <w:szCs w:val="22"/>
          <w:lang w:val="en-US"/>
        </w:rPr>
        <w:t xml:space="preserve">here </w:t>
      </w:r>
      <m:oMath>
        <m:sSub>
          <m:sSubPr>
            <m:ctrlPr>
              <w:rPr>
                <w:rFonts w:ascii="Cambria Math" w:hAnsi="Cambria Math"/>
                <w:i/>
                <w:lang w:val="en-US"/>
              </w:rPr>
            </m:ctrlPr>
          </m:sSubPr>
          <m:e>
            <m:r>
              <w:rPr>
                <w:rFonts w:ascii="Cambria Math" w:hAnsi="Cambria Math"/>
                <w:lang w:val="en-US"/>
              </w:rPr>
              <m:t>p</m:t>
            </m:r>
          </m:e>
          <m:sub>
            <m:r>
              <w:rPr>
                <w:rFonts w:ascii="Cambria Math" w:hAnsi="Cambria Math"/>
                <w:lang w:val="en-US"/>
              </w:rPr>
              <m:t>N,0</m:t>
            </m:r>
          </m:sub>
        </m:sSub>
      </m:oMath>
      <w:r w:rsidR="004E43BD" w:rsidRPr="00E4695B">
        <w:rPr>
          <w:szCs w:val="22"/>
          <w:lang w:val="en-US"/>
        </w:rPr>
        <w:t xml:space="preserve"> is the </w:t>
      </w:r>
      <w:r w:rsidR="0037483C" w:rsidRPr="00E4695B">
        <w:rPr>
          <w:szCs w:val="22"/>
          <w:lang w:val="en-US"/>
        </w:rPr>
        <w:t>fertilizer</w:t>
      </w:r>
      <w:r w:rsidR="004E43BD" w:rsidRPr="00E4695B">
        <w:rPr>
          <w:szCs w:val="22"/>
          <w:lang w:val="en-US"/>
        </w:rPr>
        <w:t xml:space="preserve"> spot price</w:t>
      </w:r>
      <w:r w:rsidR="004116E8">
        <w:rPr>
          <w:szCs w:val="22"/>
          <w:lang w:val="en-US"/>
        </w:rPr>
        <w:t xml:space="preserve"> at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D0078C" w:rsidRPr="00E4695B">
        <w:rPr>
          <w:szCs w:val="22"/>
          <w:lang w:val="en-US"/>
        </w:rPr>
        <w:t xml:space="preserve">, </w:t>
      </w:r>
      <m:oMath>
        <m:r>
          <w:rPr>
            <w:rFonts w:ascii="Cambria Math" w:hAnsi="Cambria Math"/>
            <w:szCs w:val="22"/>
            <w:lang w:val="en-US"/>
          </w:rPr>
          <m:t>r</m:t>
        </m:r>
      </m:oMath>
      <w:r w:rsidR="00D0078C" w:rsidRPr="00E4695B">
        <w:rPr>
          <w:szCs w:val="22"/>
          <w:lang w:val="en-US"/>
        </w:rPr>
        <w:t xml:space="preserve"> is the risk</w:t>
      </w:r>
      <w:r w:rsidR="008A7A7E" w:rsidRPr="00E4695B">
        <w:rPr>
          <w:szCs w:val="22"/>
          <w:lang w:val="en-US"/>
        </w:rPr>
        <w:t>-</w:t>
      </w:r>
      <w:r w:rsidR="00D0078C" w:rsidRPr="00E4695B">
        <w:rPr>
          <w:szCs w:val="22"/>
          <w:lang w:val="en-US"/>
        </w:rPr>
        <w:t xml:space="preserve">free rate, and </w:t>
      </w:r>
      <m:oMath>
        <m:r>
          <w:rPr>
            <w:rFonts w:ascii="Cambria Math" w:hAnsi="Cambria Math"/>
            <w:szCs w:val="22"/>
            <w:lang w:val="en-US"/>
          </w:rPr>
          <m:t>T</m:t>
        </m:r>
      </m:oMath>
      <w:r w:rsidR="00D0078C" w:rsidRPr="00E4695B">
        <w:rPr>
          <w:szCs w:val="22"/>
          <w:lang w:val="en-US"/>
        </w:rPr>
        <w:t xml:space="preserve"> is the delivery time.</w:t>
      </w:r>
      <w:r w:rsidR="007E49CC">
        <w:rPr>
          <w:szCs w:val="22"/>
          <w:lang w:val="en-US"/>
        </w:rPr>
        <w:t xml:space="preserve"> </w:t>
      </w:r>
      <w:r w:rsidR="00792B3E">
        <w:rPr>
          <w:szCs w:val="22"/>
          <w:lang w:val="en-US"/>
        </w:rPr>
        <w:t xml:space="preserve">We </w:t>
      </w:r>
      <w:r w:rsidR="002A5C2D">
        <w:rPr>
          <w:szCs w:val="22"/>
          <w:lang w:val="en-US"/>
        </w:rPr>
        <w:t xml:space="preserve">also </w:t>
      </w:r>
      <w:r w:rsidR="00792B3E">
        <w:rPr>
          <w:szCs w:val="22"/>
          <w:lang w:val="en-US"/>
        </w:rPr>
        <w:t xml:space="preserve">assume no </w:t>
      </w:r>
      <w:r w:rsidR="00D655D3">
        <w:rPr>
          <w:szCs w:val="22"/>
          <w:lang w:val="en-US"/>
        </w:rPr>
        <w:t>fixed and variable costs (e.g., information gathering expenses</w:t>
      </w:r>
      <w:r w:rsidR="002A5C2D">
        <w:rPr>
          <w:szCs w:val="22"/>
          <w:lang w:val="en-US"/>
        </w:rPr>
        <w:t xml:space="preserve"> or</w:t>
      </w:r>
      <w:r w:rsidR="00D655D3">
        <w:rPr>
          <w:szCs w:val="22"/>
          <w:lang w:val="en-US"/>
        </w:rPr>
        <w:t xml:space="preserve"> commissions</w:t>
      </w:r>
      <w:r w:rsidR="002A5C2D">
        <w:rPr>
          <w:szCs w:val="22"/>
          <w:lang w:val="en-US"/>
        </w:rPr>
        <w:t>) f</w:t>
      </w:r>
      <w:r w:rsidR="00DF5958">
        <w:rPr>
          <w:szCs w:val="22"/>
          <w:lang w:val="en-US"/>
        </w:rPr>
        <w:t>or</w:t>
      </w:r>
      <w:r w:rsidR="002A5C2D">
        <w:rPr>
          <w:szCs w:val="22"/>
          <w:lang w:val="en-US"/>
        </w:rPr>
        <w:t xml:space="preserve"> entering the contract.</w:t>
      </w:r>
      <w:r w:rsidR="00BF0A7E">
        <w:rPr>
          <w:szCs w:val="22"/>
          <w:lang w:val="en-US"/>
        </w:rPr>
        <w:t xml:space="preserve"> </w:t>
      </w:r>
      <w:r w:rsidR="00B27392">
        <w:rPr>
          <w:szCs w:val="22"/>
          <w:lang w:val="en-US"/>
        </w:rPr>
        <w:t xml:space="preserve">Forward contracting is mathematically equivalent to a </w:t>
      </w:r>
      <w:r w:rsidR="00CC64A3">
        <w:rPr>
          <w:szCs w:val="22"/>
          <w:lang w:val="en-US"/>
        </w:rPr>
        <w:t>buy-and-hold</w:t>
      </w:r>
      <w:r w:rsidR="00B27392">
        <w:rPr>
          <w:szCs w:val="22"/>
          <w:lang w:val="en-US"/>
        </w:rPr>
        <w:t xml:space="preserve"> strategy</w:t>
      </w:r>
      <w:r w:rsidR="00E552EC">
        <w:rPr>
          <w:szCs w:val="22"/>
          <w:lang w:val="en-US"/>
        </w:rPr>
        <w:t xml:space="preserve">. If the input is bought </w:t>
      </w:r>
      <w:r w:rsidR="00B85EE3">
        <w:rPr>
          <w:szCs w:val="22"/>
          <w:lang w:val="en-US"/>
        </w:rPr>
        <w:t>at</w:t>
      </w:r>
      <w:r w:rsidR="00E552EC">
        <w:rPr>
          <w:szCs w:val="22"/>
          <w:lang w:val="en-US"/>
        </w:rPr>
        <w:t xml:space="preserve">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0</m:t>
            </m:r>
          </m:sub>
        </m:sSub>
      </m:oMath>
      <w:r w:rsidR="001D154E">
        <w:rPr>
          <w:szCs w:val="22"/>
          <w:lang w:val="en-US"/>
        </w:rPr>
        <w:t xml:space="preserve">, the cost at time </w:t>
      </w:r>
      <m:oMath>
        <m:sSub>
          <m:sSubPr>
            <m:ctrlPr>
              <w:rPr>
                <w:rFonts w:ascii="Cambria Math" w:hAnsi="Cambria Math"/>
                <w:i/>
                <w:szCs w:val="22"/>
                <w:lang w:val="en-US"/>
              </w:rPr>
            </m:ctrlPr>
          </m:sSubPr>
          <m:e>
            <m:r>
              <w:rPr>
                <w:rFonts w:ascii="Cambria Math" w:hAnsi="Cambria Math"/>
                <w:szCs w:val="22"/>
                <w:lang w:val="en-US"/>
              </w:rPr>
              <m:t>t</m:t>
            </m:r>
          </m:e>
          <m:sub>
            <m:r>
              <w:rPr>
                <w:rFonts w:ascii="Cambria Math" w:hAnsi="Cambria Math"/>
                <w:szCs w:val="22"/>
                <w:lang w:val="en-US"/>
              </w:rPr>
              <m:t>1</m:t>
            </m:r>
          </m:sub>
        </m:sSub>
      </m:oMath>
      <w:r w:rsidR="00B85EE3">
        <w:rPr>
          <w:szCs w:val="22"/>
          <w:lang w:val="en-US"/>
        </w:rPr>
        <w:t xml:space="preserve"> </w:t>
      </w:r>
      <w:r w:rsidR="00295219">
        <w:rPr>
          <w:szCs w:val="22"/>
          <w:lang w:val="en-US"/>
        </w:rPr>
        <w:t>is the current spot price plus storage costs. With a forward contract, the firm instead commits to a purchase price</w:t>
      </w:r>
      <w:r w:rsidR="0021079D">
        <w:rPr>
          <w:szCs w:val="22"/>
          <w:lang w:val="en-US"/>
        </w:rPr>
        <w:t xml:space="preserve"> </w:t>
      </w:r>
      <m:oMath>
        <m:r>
          <w:rPr>
            <w:rFonts w:ascii="Cambria Math" w:hAnsi="Cambria Math"/>
            <w:szCs w:val="22"/>
            <w:lang w:val="en-US"/>
          </w:rPr>
          <m:t>(</m:t>
        </m:r>
        <m:r>
          <w:rPr>
            <w:rFonts w:ascii="Cambria Math" w:hAnsi="Cambria Math"/>
            <w:lang w:val="en-US"/>
          </w:rPr>
          <m:t>f)</m:t>
        </m:r>
      </m:oMath>
      <w:r w:rsidR="00295219">
        <w:rPr>
          <w:szCs w:val="22"/>
          <w:lang w:val="en-US"/>
        </w:rPr>
        <w:t xml:space="preserve"> that already reflects these </w:t>
      </w:r>
      <w:r w:rsidR="00295219">
        <w:rPr>
          <w:szCs w:val="22"/>
          <w:lang w:val="en-US"/>
        </w:rPr>
        <w:lastRenderedPageBreak/>
        <w:t xml:space="preserve">same costs. </w:t>
      </w:r>
      <w:r w:rsidR="0087632C">
        <w:rPr>
          <w:szCs w:val="22"/>
          <w:lang w:val="en-US"/>
        </w:rPr>
        <w:t>Hence,</w:t>
      </w:r>
      <w:r w:rsidR="00727F55">
        <w:rPr>
          <w:szCs w:val="22"/>
          <w:lang w:val="en-US"/>
        </w:rPr>
        <w:t xml:space="preserve"> forward contracting </w:t>
      </w:r>
      <w:r w:rsidR="00C87AA1">
        <w:rPr>
          <w:szCs w:val="22"/>
          <w:lang w:val="en-US"/>
        </w:rPr>
        <w:t xml:space="preserve">reproduces the same outcome as </w:t>
      </w:r>
      <w:r w:rsidR="00727F55">
        <w:rPr>
          <w:szCs w:val="22"/>
          <w:lang w:val="en-US"/>
        </w:rPr>
        <w:t>purchas</w:t>
      </w:r>
      <w:r w:rsidR="00C87AA1">
        <w:rPr>
          <w:szCs w:val="22"/>
          <w:lang w:val="en-US"/>
        </w:rPr>
        <w:t>ing</w:t>
      </w:r>
      <w:r w:rsidR="00727F55">
        <w:rPr>
          <w:szCs w:val="22"/>
          <w:lang w:val="en-US"/>
        </w:rPr>
        <w:t xml:space="preserve"> and stor</w:t>
      </w:r>
      <w:r w:rsidR="00C87AA1">
        <w:rPr>
          <w:szCs w:val="22"/>
          <w:lang w:val="en-US"/>
        </w:rPr>
        <w:t>e</w:t>
      </w:r>
      <w:r w:rsidR="00727F55">
        <w:rPr>
          <w:szCs w:val="22"/>
          <w:lang w:val="en-US"/>
        </w:rPr>
        <w:t xml:space="preserve">, </w:t>
      </w:r>
      <w:r w:rsidR="00C87AA1">
        <w:rPr>
          <w:szCs w:val="22"/>
          <w:lang w:val="en-US"/>
        </w:rPr>
        <w:t xml:space="preserve">while avoiding </w:t>
      </w:r>
      <w:r w:rsidR="00727F55">
        <w:rPr>
          <w:szCs w:val="22"/>
          <w:lang w:val="en-US"/>
        </w:rPr>
        <w:t xml:space="preserve">holding inventory. </w:t>
      </w:r>
    </w:p>
    <w:p w14:paraId="38D413BB" w14:textId="25FA1D42" w:rsidR="004E4CF4" w:rsidRDefault="0052488F" w:rsidP="007F06F1">
      <w:pPr>
        <w:pStyle w:val="Heading2"/>
        <w:rPr>
          <w:lang w:val="en-US"/>
        </w:rPr>
      </w:pPr>
      <w:commentRangeStart w:id="8"/>
      <w:r>
        <w:rPr>
          <w:lang w:val="en-US"/>
        </w:rPr>
        <w:t xml:space="preserve">Adjusted </w:t>
      </w:r>
      <w:r w:rsidRPr="007F06F1">
        <w:t>contract</w:t>
      </w:r>
      <w:r>
        <w:rPr>
          <w:lang w:val="en-US"/>
        </w:rPr>
        <w:t xml:space="preserve"> design</w:t>
      </w:r>
      <w:commentRangeEnd w:id="8"/>
      <w:r w:rsidR="00784CB1">
        <w:rPr>
          <w:rStyle w:val="CommentReference"/>
          <w:sz w:val="24"/>
          <w:szCs w:val="26"/>
          <w:lang w:val="en-US"/>
        </w:rPr>
        <w:commentReference w:id="8"/>
      </w:r>
    </w:p>
    <w:p w14:paraId="56289399" w14:textId="0C7D2235" w:rsidR="00F00A72" w:rsidRPr="00817432" w:rsidRDefault="003B611D" w:rsidP="00F00A72">
      <w:pPr>
        <w:spacing w:line="360" w:lineRule="auto"/>
        <w:jc w:val="both"/>
        <w:rPr>
          <w:lang w:val="en-US"/>
        </w:rPr>
      </w:pPr>
      <w:r>
        <w:rPr>
          <w:lang w:val="en-US"/>
        </w:rPr>
        <w:t xml:space="preserve">In addition to the option of buying </w:t>
      </w:r>
      <w:r w:rsidR="0037483C">
        <w:rPr>
          <w:lang w:val="en-US"/>
        </w:rPr>
        <w:t>fertilizers</w:t>
      </w:r>
      <w:r>
        <w:rPr>
          <w:lang w:val="en-US"/>
        </w:rPr>
        <w:t xml:space="preserve"> at </w:t>
      </w:r>
      <w:r w:rsidR="002D68F0">
        <w:rPr>
          <w:lang w:val="en-US"/>
        </w:rPr>
        <w:t xml:space="preserve">the </w:t>
      </w:r>
      <w:r>
        <w:rPr>
          <w:lang w:val="en-US"/>
        </w:rPr>
        <w:t xml:space="preserve">spot price </w:t>
      </w:r>
      <m:oMath>
        <m:d>
          <m:dPr>
            <m:ctrlPr>
              <w:rPr>
                <w:rFonts w:ascii="Cambria Math" w:hAnsi="Cambria Math"/>
                <w:i/>
                <w:lang w:val="en-US"/>
              </w:rPr>
            </m:ctrlPr>
          </m:dPr>
          <m:e>
            <m:sSub>
              <m:sSubPr>
                <m:ctrlPr>
                  <w:rPr>
                    <w:rFonts w:ascii="Cambria Math" w:hAnsi="Cambria Math" w:cs="Calibri"/>
                    <w:i/>
                    <w:lang w:val="en-GB"/>
                  </w:rPr>
                </m:ctrlPr>
              </m:sSubPr>
              <m:e>
                <m:acc>
                  <m:accPr>
                    <m:chr m:val="̃"/>
                    <m:ctrlPr>
                      <w:rPr>
                        <w:rFonts w:ascii="Cambria Math" w:hAnsi="Cambria Math" w:cs="Calibri"/>
                        <w:lang w:val="en-GB"/>
                      </w:rPr>
                    </m:ctrlPr>
                  </m:accPr>
                  <m:e>
                    <m:r>
                      <w:rPr>
                        <w:rFonts w:ascii="Cambria Math" w:hAnsi="Cambria Math" w:cs="Calibri"/>
                        <w:lang w:val="en-GB"/>
                      </w:rPr>
                      <m:t>p</m:t>
                    </m:r>
                  </m:e>
                </m:acc>
              </m:e>
              <m:sub>
                <m:r>
                  <w:rPr>
                    <w:rFonts w:ascii="Cambria Math" w:hAnsi="Cambria Math" w:cs="Calibri"/>
                    <w:lang w:val="en-GB"/>
                  </w:rPr>
                  <m:t>N,1</m:t>
                </m:r>
              </m:sub>
            </m:sSub>
          </m:e>
        </m:d>
      </m:oMath>
      <w:r w:rsidR="002D68F0">
        <w:rPr>
          <w:lang w:val="en-US"/>
        </w:rPr>
        <w:t xml:space="preserve"> </w:t>
      </w:r>
      <w:r>
        <w:rPr>
          <w:lang w:val="en-US"/>
        </w:rPr>
        <w:t xml:space="preserve">and forward contracting with a supplier, thus fixing the price </w:t>
      </w:r>
      <m:oMath>
        <m:d>
          <m:dPr>
            <m:ctrlPr>
              <w:rPr>
                <w:rFonts w:ascii="Cambria Math" w:hAnsi="Cambria Math"/>
                <w:i/>
                <w:lang w:val="en-US"/>
              </w:rPr>
            </m:ctrlPr>
          </m:dPr>
          <m:e>
            <m:r>
              <w:rPr>
                <w:rFonts w:ascii="Cambria Math" w:hAnsi="Cambria Math"/>
                <w:lang w:val="en-US"/>
              </w:rPr>
              <m:t>f</m:t>
            </m:r>
          </m:e>
        </m:d>
      </m:oMath>
      <w:r w:rsidR="004A0C2D">
        <w:rPr>
          <w:lang w:val="en-US"/>
        </w:rPr>
        <w:t>,</w:t>
      </w:r>
      <w:r w:rsidR="002D68F0">
        <w:rPr>
          <w:lang w:val="en-US"/>
        </w:rPr>
        <w:t xml:space="preserve"> </w:t>
      </w:r>
      <w:r w:rsidR="004A0C2D">
        <w:rPr>
          <w:lang w:val="en-US"/>
        </w:rPr>
        <w:t>w</w:t>
      </w:r>
      <w:r w:rsidR="002D68F0">
        <w:rPr>
          <w:lang w:val="en-US"/>
        </w:rPr>
        <w:t>e</w:t>
      </w:r>
      <w:r>
        <w:rPr>
          <w:lang w:val="en-US"/>
        </w:rPr>
        <w:t xml:space="preserve"> </w:t>
      </w:r>
      <w:r w:rsidR="00E451B5">
        <w:rPr>
          <w:lang w:val="en-US"/>
        </w:rPr>
        <w:t>introduce</w:t>
      </w:r>
      <w:r>
        <w:rPr>
          <w:lang w:val="en-US"/>
        </w:rPr>
        <w:t xml:space="preserve"> an “</w:t>
      </w:r>
      <w:r w:rsidR="002E597D">
        <w:rPr>
          <w:lang w:val="en-US"/>
        </w:rPr>
        <w:t>insurance</w:t>
      </w:r>
      <w:r>
        <w:rPr>
          <w:lang w:val="en-US"/>
        </w:rPr>
        <w:t>” mechanism</w:t>
      </w:r>
      <w:r w:rsidR="00C53BEA">
        <w:rPr>
          <w:lang w:val="en-US"/>
        </w:rPr>
        <w:t xml:space="preserve"> to the contract</w:t>
      </w:r>
      <w:r w:rsidR="00ED5CA0">
        <w:rPr>
          <w:lang w:val="en-US"/>
        </w:rPr>
        <w:t xml:space="preserve"> that </w:t>
      </w:r>
      <w:r w:rsidR="00E62088">
        <w:rPr>
          <w:lang w:val="en-US"/>
        </w:rPr>
        <w:t>sets a price ceiling.</w:t>
      </w:r>
      <w:r w:rsidR="00DC0543">
        <w:rPr>
          <w:lang w:val="en-US"/>
        </w:rPr>
        <w:t xml:space="preserve"> </w:t>
      </w:r>
      <w:r w:rsidR="003268E9">
        <w:rPr>
          <w:lang w:val="en-US"/>
        </w:rPr>
        <w:t xml:space="preserve">By paying a premium </w:t>
      </w:r>
      <m:oMath>
        <m:d>
          <m:dPr>
            <m:ctrlPr>
              <w:rPr>
                <w:rFonts w:ascii="Cambria Math" w:hAnsi="Cambria Math"/>
                <w:i/>
                <w:lang w:val="en-US"/>
              </w:rPr>
            </m:ctrlPr>
          </m:dPr>
          <m:e>
            <m:r>
              <m:rPr>
                <m:sty m:val="p"/>
              </m:rPr>
              <w:rPr>
                <w:rFonts w:ascii="Cambria Math" w:hAnsi="Cambria Math" w:cs="Calibri"/>
                <w:lang w:val="en-GB"/>
              </w:rPr>
              <m:t>Γ</m:t>
            </m:r>
          </m:e>
        </m:d>
      </m:oMath>
      <w:r w:rsidR="003268E9">
        <w:rPr>
          <w:lang w:val="en-US"/>
        </w:rPr>
        <w:t xml:space="preserve">, if the fertilizer price </w:t>
      </w:r>
      <w:r w:rsidR="002E597D">
        <w:rPr>
          <w:lang w:val="en-US"/>
        </w:rPr>
        <w:t xml:space="preserve">is </w:t>
      </w:r>
      <w:r w:rsidR="003268E9">
        <w:rPr>
          <w:lang w:val="en-US"/>
        </w:rPr>
        <w:t xml:space="preserve">above a certain threshold </w:t>
      </w:r>
      <m:oMath>
        <m:d>
          <m:dPr>
            <m:ctrlPr>
              <w:rPr>
                <w:rFonts w:ascii="Cambria Math" w:hAnsi="Cambria Math"/>
                <w:i/>
                <w:lang w:val="en-US"/>
              </w:rPr>
            </m:ctrlPr>
          </m:dPr>
          <m:e>
            <m:r>
              <w:rPr>
                <w:rFonts w:ascii="Cambria Math" w:hAnsi="Cambria Math"/>
                <w:lang w:val="en-US"/>
              </w:rPr>
              <m:t>k</m:t>
            </m:r>
          </m:e>
        </m:d>
      </m:oMath>
      <w:r w:rsidR="003268E9">
        <w:rPr>
          <w:lang w:val="en-US"/>
        </w:rPr>
        <w:t xml:space="preserve">, the </w:t>
      </w:r>
      <w:r w:rsidR="001A2B72">
        <w:rPr>
          <w:lang w:val="en-US"/>
        </w:rPr>
        <w:t xml:space="preserve">insurance </w:t>
      </w:r>
      <w:r w:rsidR="003268E9">
        <w:rPr>
          <w:lang w:val="en-US"/>
        </w:rPr>
        <w:t xml:space="preserve">payoff </w:t>
      </w:r>
      <m:oMath>
        <m:d>
          <m:dPr>
            <m:ctrlPr>
              <w:rPr>
                <w:rFonts w:ascii="Cambria Math" w:hAnsi="Cambria Math"/>
                <w:i/>
                <w:lang w:val="en-US"/>
              </w:rPr>
            </m:ctrlPr>
          </m:dPr>
          <m:e>
            <m:r>
              <w:rPr>
                <w:rFonts w:ascii="Cambria Math" w:hAnsi="Cambria Math"/>
                <w:lang w:val="en-GB"/>
              </w:rPr>
              <m:t>I</m:t>
            </m:r>
            <m:ctrlPr>
              <w:rPr>
                <w:rFonts w:ascii="Cambria Math" w:hAnsi="Cambria Math"/>
                <w:lang w:val="en-GB"/>
              </w:rPr>
            </m:ctrlPr>
          </m:e>
        </m:d>
      </m:oMath>
      <w:r w:rsidR="008065D5">
        <w:rPr>
          <w:lang w:val="en-US"/>
        </w:rPr>
        <w:t xml:space="preserve"> </w:t>
      </w:r>
      <w:r w:rsidR="003268E9">
        <w:rPr>
          <w:lang w:val="en-US"/>
        </w:rPr>
        <w:t xml:space="preserve">would ensure that the price </w:t>
      </w:r>
      <w:r w:rsidR="00761805">
        <w:rPr>
          <w:lang w:val="en-US"/>
        </w:rPr>
        <w:t>farmers</w:t>
      </w:r>
      <w:r w:rsidR="003268E9">
        <w:rPr>
          <w:lang w:val="en-US"/>
        </w:rPr>
        <w:t xml:space="preserve"> pay </w:t>
      </w:r>
      <w:r w:rsidR="001A2B72">
        <w:rPr>
          <w:lang w:val="en-US"/>
        </w:rPr>
        <w:t xml:space="preserve">for fertilizer </w:t>
      </w:r>
      <w:r w:rsidR="003268E9">
        <w:rPr>
          <w:lang w:val="en-US"/>
        </w:rPr>
        <w:t>would be capped.</w:t>
      </w:r>
      <w:r w:rsidR="008065D5">
        <w:rPr>
          <w:lang w:val="en-US"/>
        </w:rPr>
        <w:t xml:space="preserve"> This mechanism </w:t>
      </w:r>
      <w:r w:rsidR="00F00A72">
        <w:rPr>
          <w:lang w:val="en-US"/>
        </w:rPr>
        <w:t xml:space="preserve">thus functions as a European </w:t>
      </w:r>
      <w:r w:rsidR="005B04DA">
        <w:rPr>
          <w:lang w:val="en-US"/>
        </w:rPr>
        <w:t xml:space="preserve">call </w:t>
      </w:r>
      <w:r w:rsidR="00F00A72">
        <w:rPr>
          <w:lang w:val="en-US"/>
        </w:rPr>
        <w:t xml:space="preserve">option where the payout </w:t>
      </w:r>
      <w:r w:rsidR="00F00A72">
        <w:rPr>
          <w:lang w:val="en-GB"/>
        </w:rPr>
        <w:t xml:space="preserve">amount is made whenever the fertiliser spot price at time </w:t>
      </w:r>
      <m:oMath>
        <m:r>
          <w:rPr>
            <w:rFonts w:ascii="Cambria Math" w:hAnsi="Cambria Math"/>
            <w:lang w:val="en-GB"/>
          </w:rPr>
          <m:t>t=1</m:t>
        </m:r>
      </m:oMath>
      <w:r w:rsidR="00F00A72">
        <w:rPr>
          <w:lang w:val="en-GB"/>
        </w:rPr>
        <w:t xml:space="preserve"> is above the farm's individual threshold price, otherwise the payout is zero: </w:t>
      </w:r>
    </w:p>
    <w:p w14:paraId="6DB34259" w14:textId="056D61D7"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w:rPr>
                  <w:rFonts w:ascii="Cambria Math" w:hAnsi="Cambria Math"/>
                  <w:lang w:val="en-GB"/>
                </w:rPr>
                <m:t>I</m:t>
              </m:r>
              <m:r>
                <w:rPr>
                  <w:rFonts w:ascii="Cambria Math" w:hAnsi="Cambria Math" w:cs="Calibri"/>
                  <w:lang w:val="en-GB"/>
                </w:rPr>
                <m:t>=</m:t>
              </m:r>
              <m:func>
                <m:funcPr>
                  <m:ctrlPr>
                    <w:rPr>
                      <w:rFonts w:ascii="Cambria Math" w:hAnsi="Cambria Math" w:cs="Calibri"/>
                      <w:lang w:val="en-GB"/>
                    </w:rPr>
                  </m:ctrlPr>
                </m:funcPr>
                <m:fName>
                  <m:r>
                    <m:rPr>
                      <m:sty m:val="p"/>
                    </m:rPr>
                    <w:rPr>
                      <w:rFonts w:ascii="Cambria Math" w:hAnsi="Cambria Math" w:cs="Calibri"/>
                      <w:lang w:val="en-GB"/>
                    </w:rPr>
                    <m:t>max</m:t>
                  </m:r>
                  <m:ctrlPr>
                    <w:rPr>
                      <w:rFonts w:ascii="Cambria Math" w:hAnsi="Cambria Math" w:cs="Calibri"/>
                      <w:i/>
                      <w:lang w:val="en-GB"/>
                    </w:rPr>
                  </m:ctrlPr>
                </m:fName>
                <m:e>
                  <m:r>
                    <w:rPr>
                      <w:rFonts w:ascii="Cambria Math" w:hAnsi="Cambria Math" w:cs="Calibri"/>
                      <w:lang w:val="en-GB"/>
                    </w:rPr>
                    <m:t>(</m:t>
                  </m:r>
                  <m:sSub>
                    <m:sSubPr>
                      <m:ctrlPr>
                        <w:rPr>
                          <w:rFonts w:ascii="Cambria Math" w:hAnsi="Cambria Math" w:cs="Calibri"/>
                          <w:i/>
                        </w:rPr>
                      </m:ctrlPr>
                    </m:sSubPr>
                    <m:e>
                      <m:r>
                        <w:rPr>
                          <w:rFonts w:ascii="Cambria Math" w:hAnsi="Cambria Math" w:cs="Calibri"/>
                        </w:rPr>
                        <m:t>p</m:t>
                      </m:r>
                    </m:e>
                    <m:sub>
                      <m:r>
                        <w:rPr>
                          <w:rFonts w:ascii="Cambria Math" w:hAnsi="Cambria Math" w:cs="Calibri"/>
                        </w:rPr>
                        <m:t>N,1</m:t>
                      </m:r>
                    </m:sub>
                  </m:sSub>
                  <m:r>
                    <w:rPr>
                      <w:rFonts w:ascii="Cambria Math" w:hAnsi="Cambria Math" w:cs="Calibri"/>
                      <w:lang w:val="en-GB"/>
                    </w:rPr>
                    <m:t>-</m:t>
                  </m:r>
                  <m:r>
                    <w:rPr>
                      <w:rFonts w:ascii="Cambria Math" w:hAnsi="Cambria Math" w:cs="Calibri"/>
                    </w:rPr>
                    <m:t>k</m:t>
                  </m:r>
                  <m:r>
                    <w:rPr>
                      <w:rFonts w:ascii="Cambria Math" w:hAnsi="Cambria Math" w:cs="Calibri"/>
                      <w:lang w:val="en-GB"/>
                    </w:rPr>
                    <m:t>,0)</m:t>
                  </m:r>
                </m:e>
              </m:func>
              <m:r>
                <w:rPr>
                  <w:rFonts w:ascii="Cambria Math" w:hAnsi="Cambria Math" w:cs="Calibri"/>
                  <w:lang w:val="en-GB"/>
                </w:rPr>
                <m:t xml:space="preserve">  </m:t>
              </m:r>
              <m:r>
                <w:rPr>
                  <w:rFonts w:ascii="Cambria Math" w:hAnsi="Cambria Math" w:cs="Calibri"/>
                </w:rPr>
                <m:t>#(</m:t>
              </m:r>
              <m:r>
                <w:rPr>
                  <w:rFonts w:ascii="Cambria Math" w:hAnsi="Cambria Math" w:cs="Calibri"/>
                  <w:lang w:val="en-GB"/>
                </w:rPr>
                <m:t>10)</m:t>
              </m:r>
            </m:e>
          </m:eqArr>
        </m:oMath>
      </m:oMathPara>
    </w:p>
    <w:p w14:paraId="11055482" w14:textId="6D57D70B" w:rsidR="00F00A72" w:rsidRDefault="00F00A72" w:rsidP="00F00A72">
      <w:pPr>
        <w:spacing w:line="360" w:lineRule="auto"/>
        <w:jc w:val="both"/>
        <w:rPr>
          <w:lang w:val="en-GB"/>
        </w:rPr>
      </w:pPr>
      <w:r w:rsidRPr="00972AA3">
        <w:rPr>
          <w:lang w:val="en-GB"/>
        </w:rPr>
        <w:t>In this case, and u</w:t>
      </w:r>
      <w:r>
        <w:rPr>
          <w:lang w:val="en-GB"/>
        </w:rPr>
        <w:t xml:space="preserve">nlike the traditional forward contract, the contract is not free to enter. Here, the </w:t>
      </w:r>
      <w:r w:rsidRPr="00972AA3">
        <w:rPr>
          <w:lang w:val="en-GB"/>
        </w:rPr>
        <w:t>supplier carries all the risk and should thus be compensated.</w:t>
      </w:r>
      <w:r>
        <w:rPr>
          <w:lang w:val="en-GB"/>
        </w:rPr>
        <w:t xml:space="preserve"> To </w:t>
      </w:r>
      <w:r w:rsidR="00EA7B76">
        <w:rPr>
          <w:lang w:val="en-GB"/>
        </w:rPr>
        <w:t xml:space="preserve">calculate the premium of </w:t>
      </w:r>
      <w:r>
        <w:rPr>
          <w:lang w:val="en-GB"/>
        </w:rPr>
        <w:t>an European call option, we discount its expected payoff:</w:t>
      </w:r>
    </w:p>
    <w:p w14:paraId="1487C297" w14:textId="3E3A60DA" w:rsidR="00F00A72" w:rsidRDefault="00000000" w:rsidP="00F00A72">
      <w:pPr>
        <w:spacing w:line="360" w:lineRule="auto"/>
        <w:jc w:val="both"/>
        <w:rPr>
          <w:lang w:val="en-GB"/>
        </w:rPr>
      </w:pPr>
      <m:oMathPara>
        <m:oMath>
          <m:eqArr>
            <m:eqArrPr>
              <m:maxDist m:val="1"/>
              <m:ctrlPr>
                <w:rPr>
                  <w:rFonts w:ascii="Cambria Math" w:hAnsi="Cambria Math" w:cs="Calibri"/>
                  <w:i/>
                  <w:lang w:val="en-GB"/>
                </w:rPr>
              </m:ctrlPr>
            </m:eqArrPr>
            <m:e>
              <m:r>
                <m:rPr>
                  <m:sty m:val="p"/>
                </m:rPr>
                <w:rPr>
                  <w:rFonts w:ascii="Cambria Math" w:hAnsi="Cambria Math" w:cs="Calibri"/>
                  <w:lang w:val="en-GB"/>
                </w:rPr>
                <m:t>Γ</m:t>
              </m:r>
              <m:r>
                <w:rPr>
                  <w:rFonts w:ascii="Cambria Math" w:hAnsi="Cambria Math" w:cs="Calibri"/>
                  <w:lang w:val="en-GB"/>
                </w:rPr>
                <m:t>=E(I)</m:t>
              </m:r>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rPr>
                <m:t>#(</m:t>
              </m:r>
              <m:r>
                <w:rPr>
                  <w:rFonts w:ascii="Cambria Math" w:hAnsi="Cambria Math" w:cs="Calibri"/>
                  <w:lang w:val="en-GB"/>
                </w:rPr>
                <m:t>11)</m:t>
              </m:r>
            </m:e>
          </m:eqArr>
        </m:oMath>
      </m:oMathPara>
    </w:p>
    <w:p w14:paraId="1510EE89" w14:textId="77777777" w:rsidR="006B4E3B" w:rsidRPr="00A23649" w:rsidRDefault="006B4E3B" w:rsidP="006B4E3B">
      <w:pPr>
        <w:spacing w:line="360" w:lineRule="auto"/>
        <w:jc w:val="both"/>
        <w:rPr>
          <w:lang w:val="en-US"/>
        </w:rPr>
      </w:pPr>
      <w:bookmarkStart w:id="9" w:name="_Ref205816026"/>
      <w:r>
        <w:rPr>
          <w:lang w:val="en-US"/>
        </w:rPr>
        <w:t xml:space="preserve">Traditional forward contracts primarily address risk aversion by fixing the price and eliminating exposure to future price volatility. In contrast, the proposed adjusted contract (also called maximum price contract) targets downside risk aversion and loss aversion by offering protection against adverse price movements while preserving the opportunity to benefit from price declines. Available purchasing choices are summarized in </w:t>
      </w:r>
      <w:r w:rsidRPr="00896706">
        <w:rPr>
          <w:lang w:val="en-US"/>
        </w:rPr>
        <w:fldChar w:fldCharType="begin"/>
      </w:r>
      <w:r w:rsidRPr="00896706">
        <w:rPr>
          <w:lang w:val="en-US"/>
        </w:rPr>
        <w:instrText xml:space="preserve"> REF _Ref205816026 \h  \* MERGEFORMAT </w:instrText>
      </w:r>
      <w:r w:rsidRPr="00896706">
        <w:rPr>
          <w:lang w:val="en-US"/>
        </w:rPr>
      </w:r>
      <w:r w:rsidRPr="00896706">
        <w:rPr>
          <w:lang w:val="en-US"/>
        </w:rPr>
        <w:fldChar w:fldCharType="separate"/>
      </w:r>
      <w:r w:rsidRPr="00896706">
        <w:rPr>
          <w:lang w:val="en-US"/>
        </w:rPr>
        <w:t>Table 1</w:t>
      </w:r>
      <w:r w:rsidRPr="00896706">
        <w:rPr>
          <w:lang w:val="en-US"/>
        </w:rPr>
        <w:fldChar w:fldCharType="end"/>
      </w:r>
      <w:r>
        <w:rPr>
          <w:lang w:val="en-US"/>
        </w:rPr>
        <w:t>.</w:t>
      </w:r>
    </w:p>
    <w:p w14:paraId="459BC926" w14:textId="30AD0549" w:rsidR="006B4E3B" w:rsidRPr="00896706" w:rsidRDefault="006B4E3B" w:rsidP="006B4E3B">
      <w:pPr>
        <w:pStyle w:val="Caption"/>
        <w:keepNext/>
        <w:rPr>
          <w:rFonts w:ascii="Times New Roman" w:hAnsi="Times New Roman"/>
          <w:i/>
          <w:iCs w:val="0"/>
          <w:color w:val="auto"/>
          <w:sz w:val="24"/>
          <w:szCs w:val="24"/>
          <w:lang w:val="en-GB"/>
        </w:rPr>
      </w:pPr>
      <w:bookmarkStart w:id="10" w:name="_Ref214287448"/>
      <w:r w:rsidRPr="00896706">
        <w:rPr>
          <w:rFonts w:ascii="Times New Roman" w:hAnsi="Times New Roman"/>
          <w:b/>
          <w:bCs/>
          <w:color w:val="auto"/>
          <w:sz w:val="24"/>
          <w:szCs w:val="24"/>
          <w:lang w:val="en-GB"/>
        </w:rPr>
        <w:t xml:space="preserve">Table </w:t>
      </w:r>
      <w:r w:rsidRPr="00896706">
        <w:rPr>
          <w:rFonts w:ascii="Times New Roman" w:hAnsi="Times New Roman"/>
          <w:b/>
          <w:bCs/>
          <w:color w:val="auto"/>
          <w:sz w:val="24"/>
          <w:szCs w:val="24"/>
        </w:rPr>
        <w:fldChar w:fldCharType="begin"/>
      </w:r>
      <w:r w:rsidRPr="00896706">
        <w:rPr>
          <w:rFonts w:ascii="Times New Roman" w:hAnsi="Times New Roman"/>
          <w:b/>
          <w:bCs/>
          <w:color w:val="auto"/>
          <w:sz w:val="24"/>
          <w:szCs w:val="24"/>
          <w:lang w:val="en-GB"/>
        </w:rPr>
        <w:instrText xml:space="preserve"> SEQ Table \* ARABIC </w:instrText>
      </w:r>
      <w:r w:rsidRPr="00896706">
        <w:rPr>
          <w:rFonts w:ascii="Times New Roman" w:hAnsi="Times New Roman"/>
          <w:b/>
          <w:bCs/>
          <w:color w:val="auto"/>
          <w:sz w:val="24"/>
          <w:szCs w:val="24"/>
        </w:rPr>
        <w:fldChar w:fldCharType="separate"/>
      </w:r>
      <w:r w:rsidR="00146D84">
        <w:rPr>
          <w:rFonts w:ascii="Times New Roman" w:hAnsi="Times New Roman"/>
          <w:b/>
          <w:bCs/>
          <w:noProof/>
          <w:color w:val="auto"/>
          <w:sz w:val="24"/>
          <w:szCs w:val="24"/>
          <w:lang w:val="en-GB"/>
        </w:rPr>
        <w:t>1</w:t>
      </w:r>
      <w:r w:rsidRPr="00896706">
        <w:rPr>
          <w:rFonts w:ascii="Times New Roman" w:hAnsi="Times New Roman"/>
          <w:b/>
          <w:bCs/>
          <w:color w:val="auto"/>
          <w:sz w:val="24"/>
          <w:szCs w:val="24"/>
        </w:rPr>
        <w:fldChar w:fldCharType="end"/>
      </w:r>
      <w:bookmarkEnd w:id="9"/>
      <w:bookmarkEnd w:id="10"/>
      <w:r w:rsidRPr="00896706">
        <w:rPr>
          <w:rFonts w:ascii="Times New Roman" w:hAnsi="Times New Roman"/>
          <w:b/>
          <w:bCs/>
          <w:color w:val="auto"/>
          <w:sz w:val="24"/>
          <w:szCs w:val="24"/>
          <w:lang w:val="en-GB"/>
        </w:rPr>
        <w:t>.</w:t>
      </w:r>
      <w:r w:rsidRPr="00896706">
        <w:rPr>
          <w:rFonts w:ascii="Times New Roman" w:hAnsi="Times New Roman"/>
          <w:i/>
          <w:iCs w:val="0"/>
          <w:color w:val="auto"/>
          <w:sz w:val="24"/>
          <w:szCs w:val="24"/>
          <w:lang w:val="en-GB"/>
        </w:rPr>
        <w:t xml:space="preserve"> </w:t>
      </w:r>
      <w:r w:rsidRPr="00896706">
        <w:rPr>
          <w:rFonts w:ascii="Times New Roman" w:hAnsi="Times New Roman"/>
          <w:i/>
          <w:iCs w:val="0"/>
          <w:color w:val="auto"/>
          <w:sz w:val="24"/>
          <w:szCs w:val="24"/>
          <w:lang w:val="en-US"/>
        </w:rPr>
        <w:t>Overview of traditional and adjusted contract design</w:t>
      </w:r>
    </w:p>
    <w:tbl>
      <w:tblPr>
        <w:tblStyle w:val="TableGrid"/>
        <w:tblW w:w="5000" w:type="pct"/>
        <w:tblLook w:val="04A0" w:firstRow="1" w:lastRow="0" w:firstColumn="1" w:lastColumn="0" w:noHBand="0" w:noVBand="1"/>
      </w:tblPr>
      <w:tblGrid>
        <w:gridCol w:w="2330"/>
        <w:gridCol w:w="1499"/>
        <w:gridCol w:w="1984"/>
        <w:gridCol w:w="3547"/>
      </w:tblGrid>
      <w:tr w:rsidR="006B4E3B" w:rsidRPr="00235293" w14:paraId="53E8AFA2" w14:textId="77777777">
        <w:tc>
          <w:tcPr>
            <w:tcW w:w="1244" w:type="pct"/>
            <w:tcBorders>
              <w:top w:val="single" w:sz="4" w:space="0" w:color="auto"/>
              <w:bottom w:val="single" w:sz="4" w:space="0" w:color="auto"/>
            </w:tcBorders>
          </w:tcPr>
          <w:p w14:paraId="0480864F" w14:textId="77777777" w:rsidR="006B4E3B" w:rsidRPr="006F7750" w:rsidRDefault="006B4E3B">
            <w:pPr>
              <w:spacing w:line="360" w:lineRule="auto"/>
              <w:rPr>
                <w:b/>
                <w:bCs/>
                <w:sz w:val="20"/>
                <w:szCs w:val="18"/>
                <w:lang w:val="en-US"/>
              </w:rPr>
            </w:pPr>
            <w:r w:rsidRPr="006F7750">
              <w:rPr>
                <w:b/>
                <w:bCs/>
                <w:sz w:val="20"/>
                <w:szCs w:val="18"/>
                <w:lang w:val="en-US"/>
              </w:rPr>
              <w:t xml:space="preserve"> </w:t>
            </w:r>
          </w:p>
        </w:tc>
        <w:tc>
          <w:tcPr>
            <w:tcW w:w="801" w:type="pct"/>
            <w:tcBorders>
              <w:top w:val="single" w:sz="4" w:space="0" w:color="auto"/>
              <w:bottom w:val="single" w:sz="4" w:space="0" w:color="auto"/>
            </w:tcBorders>
            <w:vAlign w:val="center"/>
          </w:tcPr>
          <w:p w14:paraId="51AD2D76" w14:textId="77777777" w:rsidR="006B4E3B" w:rsidRPr="006F7750" w:rsidRDefault="006B4E3B">
            <w:pPr>
              <w:spacing w:line="360" w:lineRule="auto"/>
              <w:jc w:val="center"/>
              <w:rPr>
                <w:b/>
                <w:bCs/>
                <w:sz w:val="20"/>
                <w:szCs w:val="18"/>
                <w:lang w:val="en-US"/>
              </w:rPr>
            </w:pPr>
            <w:r w:rsidRPr="006F7750">
              <w:rPr>
                <w:b/>
                <w:bCs/>
                <w:sz w:val="20"/>
                <w:szCs w:val="18"/>
                <w:lang w:val="en-US"/>
              </w:rPr>
              <w:t>Spot price</w:t>
            </w:r>
          </w:p>
        </w:tc>
        <w:tc>
          <w:tcPr>
            <w:tcW w:w="1060" w:type="pct"/>
            <w:tcBorders>
              <w:top w:val="single" w:sz="4" w:space="0" w:color="auto"/>
              <w:bottom w:val="single" w:sz="4" w:space="0" w:color="auto"/>
            </w:tcBorders>
            <w:vAlign w:val="center"/>
          </w:tcPr>
          <w:p w14:paraId="7BB5DA83" w14:textId="77777777" w:rsidR="006B4E3B" w:rsidRPr="006F7750" w:rsidRDefault="006B4E3B">
            <w:pPr>
              <w:spacing w:line="360" w:lineRule="auto"/>
              <w:jc w:val="center"/>
              <w:rPr>
                <w:b/>
                <w:bCs/>
                <w:sz w:val="20"/>
                <w:szCs w:val="18"/>
                <w:lang w:val="en-US"/>
              </w:rPr>
            </w:pPr>
            <w:r>
              <w:rPr>
                <w:b/>
                <w:bCs/>
                <w:sz w:val="20"/>
                <w:szCs w:val="18"/>
                <w:lang w:val="en-US"/>
              </w:rPr>
              <w:t>F</w:t>
            </w:r>
            <w:r w:rsidRPr="006F7750">
              <w:rPr>
                <w:b/>
                <w:bCs/>
                <w:sz w:val="20"/>
                <w:szCs w:val="18"/>
                <w:lang w:val="en-US"/>
              </w:rPr>
              <w:t>orward contract</w:t>
            </w:r>
          </w:p>
        </w:tc>
        <w:tc>
          <w:tcPr>
            <w:tcW w:w="1895" w:type="pct"/>
            <w:tcBorders>
              <w:top w:val="single" w:sz="4" w:space="0" w:color="auto"/>
              <w:bottom w:val="single" w:sz="4" w:space="0" w:color="auto"/>
            </w:tcBorders>
            <w:vAlign w:val="center"/>
          </w:tcPr>
          <w:p w14:paraId="0A8CBAD8" w14:textId="77777777" w:rsidR="006B4E3B" w:rsidRPr="006F7750" w:rsidRDefault="006B4E3B">
            <w:pPr>
              <w:spacing w:line="360" w:lineRule="auto"/>
              <w:jc w:val="center"/>
              <w:rPr>
                <w:b/>
                <w:bCs/>
                <w:sz w:val="20"/>
                <w:szCs w:val="18"/>
                <w:lang w:val="en-US"/>
              </w:rPr>
            </w:pPr>
            <w:r w:rsidRPr="006F7750">
              <w:rPr>
                <w:b/>
                <w:bCs/>
                <w:sz w:val="20"/>
                <w:szCs w:val="18"/>
                <w:lang w:val="en-US"/>
              </w:rPr>
              <w:t>Adjusted contract</w:t>
            </w:r>
          </w:p>
        </w:tc>
      </w:tr>
      <w:tr w:rsidR="006B4E3B" w:rsidRPr="00EC3459" w14:paraId="62EE3972" w14:textId="77777777">
        <w:tc>
          <w:tcPr>
            <w:tcW w:w="1244" w:type="pct"/>
            <w:vAlign w:val="center"/>
          </w:tcPr>
          <w:p w14:paraId="20A6B86A" w14:textId="77777777" w:rsidR="006B4E3B" w:rsidRPr="006F7750" w:rsidRDefault="006B4E3B">
            <w:pPr>
              <w:spacing w:line="360" w:lineRule="auto"/>
              <w:rPr>
                <w:sz w:val="20"/>
                <w:szCs w:val="18"/>
              </w:rPr>
            </w:pPr>
            <w:r w:rsidRPr="006F7750">
              <w:rPr>
                <w:sz w:val="20"/>
                <w:szCs w:val="18"/>
                <w:lang w:val="en-US"/>
              </w:rPr>
              <w:t>Fertilizer cost</w:t>
            </w:r>
          </w:p>
        </w:tc>
        <w:tc>
          <w:tcPr>
            <w:tcW w:w="801" w:type="pct"/>
            <w:vAlign w:val="center"/>
          </w:tcPr>
          <w:p w14:paraId="36FD76D3" w14:textId="3434D702" w:rsidR="006B4E3B" w:rsidRPr="006F7750" w:rsidRDefault="00000000">
            <w:pPr>
              <w:spacing w:line="360" w:lineRule="auto"/>
              <w:jc w:val="center"/>
              <w:rPr>
                <w:i/>
                <w:sz w:val="20"/>
                <w:szCs w:val="18"/>
                <w:lang w:val="en-US"/>
              </w:rPr>
            </w:pPr>
            <m:oMathPara>
              <m:oMath>
                <m:sSub>
                  <m:sSubPr>
                    <m:ctrlPr>
                      <w:rPr>
                        <w:rFonts w:ascii="Cambria Math" w:hAnsi="Cambria Math" w:cs="Calibri"/>
                        <w:i/>
                        <w:sz w:val="20"/>
                        <w:szCs w:val="16"/>
                        <w:lang w:val="en-GB"/>
                      </w:rPr>
                    </m:ctrlPr>
                  </m:sSubPr>
                  <m:e>
                    <m:acc>
                      <m:accPr>
                        <m:chr m:val="̃"/>
                        <m:ctrlPr>
                          <w:rPr>
                            <w:rFonts w:ascii="Cambria Math" w:hAnsi="Cambria Math" w:cs="Calibri"/>
                            <w:sz w:val="20"/>
                            <w:szCs w:val="16"/>
                            <w:lang w:val="en-GB"/>
                          </w:rPr>
                        </m:ctrlPr>
                      </m:accPr>
                      <m:e>
                        <m:r>
                          <w:rPr>
                            <w:rFonts w:ascii="Cambria Math" w:hAnsi="Cambria Math" w:cs="Calibri"/>
                            <w:sz w:val="20"/>
                            <w:szCs w:val="16"/>
                            <w:lang w:val="en-GB"/>
                          </w:rPr>
                          <m:t>p</m:t>
                        </m:r>
                      </m:e>
                    </m:acc>
                  </m:e>
                  <m:sub>
                    <m:r>
                      <w:rPr>
                        <w:rFonts w:ascii="Cambria Math" w:hAnsi="Cambria Math" w:cs="Calibri"/>
                        <w:sz w:val="20"/>
                        <w:szCs w:val="16"/>
                        <w:lang w:val="en-GB"/>
                      </w:rPr>
                      <m:t>N,1</m:t>
                    </m:r>
                  </m:sub>
                </m:sSub>
              </m:oMath>
            </m:oMathPara>
          </w:p>
        </w:tc>
        <w:tc>
          <w:tcPr>
            <w:tcW w:w="1060" w:type="pct"/>
            <w:vAlign w:val="center"/>
          </w:tcPr>
          <w:p w14:paraId="34C45EF6" w14:textId="00B32037" w:rsidR="006B4E3B" w:rsidRPr="006F7750" w:rsidRDefault="00000000">
            <w:pPr>
              <w:spacing w:line="360" w:lineRule="auto"/>
              <w:jc w:val="center"/>
              <w:rPr>
                <w:i/>
                <w:sz w:val="20"/>
                <w:szCs w:val="18"/>
                <w:lang w:val="en-US"/>
              </w:rPr>
            </w:pPr>
            <m:oMathPara>
              <m:oMath>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N,0</m:t>
                    </m:r>
                  </m:sub>
                </m:sSub>
                <m:sSup>
                  <m:sSupPr>
                    <m:ctrlPr>
                      <w:rPr>
                        <w:rFonts w:ascii="Cambria Math" w:hAnsi="Cambria Math"/>
                        <w:i/>
                        <w:sz w:val="20"/>
                        <w:szCs w:val="18"/>
                        <w:lang w:val="en-US"/>
                      </w:rPr>
                    </m:ctrlPr>
                  </m:sSupPr>
                  <m:e>
                    <m:r>
                      <w:rPr>
                        <w:rFonts w:ascii="Cambria Math" w:hAnsi="Cambria Math"/>
                        <w:sz w:val="20"/>
                        <w:szCs w:val="18"/>
                        <w:lang w:val="en-US"/>
                      </w:rPr>
                      <m:t>e</m:t>
                    </m:r>
                  </m:e>
                  <m:sup>
                    <m:r>
                      <w:rPr>
                        <w:rFonts w:ascii="Cambria Math" w:hAnsi="Cambria Math"/>
                        <w:sz w:val="20"/>
                        <w:szCs w:val="18"/>
                        <w:lang w:val="en-US"/>
                      </w:rPr>
                      <m:t>-rT</m:t>
                    </m:r>
                  </m:sup>
                </m:sSup>
              </m:oMath>
            </m:oMathPara>
          </w:p>
        </w:tc>
        <w:tc>
          <w:tcPr>
            <w:tcW w:w="1895" w:type="pct"/>
            <w:vAlign w:val="center"/>
          </w:tcPr>
          <w:p w14:paraId="6C7BC2D4" w14:textId="410A1BE4" w:rsidR="006B4E3B" w:rsidRPr="006F7750" w:rsidRDefault="00000000">
            <w:pPr>
              <w:spacing w:line="360" w:lineRule="auto"/>
              <w:jc w:val="center"/>
              <w:rPr>
                <w:sz w:val="20"/>
                <w:szCs w:val="18"/>
                <w:lang w:val="en-US"/>
              </w:rPr>
            </w:pPr>
            <m:oMathPara>
              <m:oMath>
                <m:d>
                  <m:dPr>
                    <m:begChr m:val="{"/>
                    <m:endChr m:val=""/>
                    <m:ctrlPr>
                      <w:rPr>
                        <w:rFonts w:ascii="Cambria Math" w:hAnsi="Cambria Math"/>
                        <w:i/>
                        <w:sz w:val="20"/>
                        <w:szCs w:val="18"/>
                        <w:lang w:val="en-US"/>
                      </w:rPr>
                    </m:ctrlPr>
                  </m:dPr>
                  <m:e>
                    <m:eqArr>
                      <m:eqArrPr>
                        <m:ctrlPr>
                          <w:rPr>
                            <w:rFonts w:ascii="Cambria Math" w:hAnsi="Cambria Math"/>
                            <w:i/>
                            <w:sz w:val="20"/>
                            <w:szCs w:val="18"/>
                            <w:lang w:val="en-US"/>
                          </w:rPr>
                        </m:ctrlPr>
                      </m:eqArrPr>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-k   if </m:t>
                        </m:r>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&gt;k</m:t>
                        </m:r>
                      </m:e>
                      <m:e>
                        <m:sSub>
                          <m:sSubPr>
                            <m:ctrlPr>
                              <w:rPr>
                                <w:rFonts w:ascii="Cambria Math" w:hAnsi="Cambria Math"/>
                                <w:i/>
                                <w:sz w:val="20"/>
                                <w:szCs w:val="18"/>
                                <w:lang w:val="en-US"/>
                              </w:rPr>
                            </m:ctrlPr>
                          </m:sSubPr>
                          <m:e>
                            <m:r>
                              <w:rPr>
                                <w:rFonts w:ascii="Cambria Math" w:hAnsi="Cambria Math"/>
                                <w:sz w:val="20"/>
                                <w:szCs w:val="18"/>
                                <w:lang w:val="en-US"/>
                              </w:rPr>
                              <m:t>p</m:t>
                            </m:r>
                          </m:e>
                          <m:sub>
                            <m:r>
                              <w:rPr>
                                <w:rFonts w:ascii="Cambria Math" w:hAnsi="Cambria Math"/>
                                <w:sz w:val="20"/>
                                <w:szCs w:val="18"/>
                                <w:lang w:val="en-US"/>
                              </w:rPr>
                              <m:t>N,1</m:t>
                            </m:r>
                          </m:sub>
                        </m:sSub>
                        <m:r>
                          <w:rPr>
                            <w:rFonts w:ascii="Cambria Math" w:hAnsi="Cambria Math"/>
                            <w:sz w:val="20"/>
                            <w:szCs w:val="18"/>
                            <w:lang w:val="en-US"/>
                          </w:rPr>
                          <m:t xml:space="preserve">           if</m:t>
                        </m:r>
                        <m:sSub>
                          <m:sSubPr>
                            <m:ctrlPr>
                              <w:rPr>
                                <w:rFonts w:ascii="Cambria Math" w:hAnsi="Cambria Math"/>
                                <w:i/>
                                <w:sz w:val="20"/>
                                <w:szCs w:val="18"/>
                                <w:lang w:val="en-US"/>
                              </w:rPr>
                            </m:ctrlPr>
                          </m:sSubPr>
                          <m:e>
                            <m:r>
                              <w:rPr>
                                <w:rFonts w:ascii="Cambria Math" w:hAnsi="Cambria Math"/>
                                <w:sz w:val="20"/>
                                <w:szCs w:val="18"/>
                                <w:lang w:val="en-US"/>
                              </w:rPr>
                              <m:t xml:space="preserve"> p</m:t>
                            </m:r>
                          </m:e>
                          <m:sub>
                            <m:r>
                              <w:rPr>
                                <w:rFonts w:ascii="Cambria Math" w:hAnsi="Cambria Math"/>
                                <w:sz w:val="20"/>
                                <w:szCs w:val="18"/>
                                <w:lang w:val="en-US"/>
                              </w:rPr>
                              <m:t>N,1</m:t>
                            </m:r>
                          </m:sub>
                        </m:sSub>
                        <m:r>
                          <w:rPr>
                            <w:rFonts w:ascii="Cambria Math" w:hAnsi="Cambria Math"/>
                            <w:sz w:val="20"/>
                            <w:szCs w:val="18"/>
                          </w:rPr>
                          <m:t>≤k</m:t>
                        </m:r>
                      </m:e>
                    </m:eqArr>
                  </m:e>
                </m:d>
              </m:oMath>
            </m:oMathPara>
          </w:p>
        </w:tc>
      </w:tr>
      <w:tr w:rsidR="006B4E3B" w:rsidRPr="00235293" w14:paraId="60EC0ABC" w14:textId="77777777">
        <w:trPr>
          <w:trHeight w:val="277"/>
        </w:trPr>
        <w:tc>
          <w:tcPr>
            <w:tcW w:w="1244" w:type="pct"/>
            <w:vAlign w:val="center"/>
          </w:tcPr>
          <w:p w14:paraId="681EC31F" w14:textId="77777777" w:rsidR="006B4E3B" w:rsidRPr="006F7750" w:rsidRDefault="006B4E3B">
            <w:pPr>
              <w:spacing w:line="360" w:lineRule="auto"/>
              <w:rPr>
                <w:sz w:val="20"/>
                <w:szCs w:val="18"/>
                <w:lang w:val="en-US"/>
              </w:rPr>
            </w:pPr>
            <w:r w:rsidRPr="006F7750">
              <w:rPr>
                <w:sz w:val="20"/>
                <w:szCs w:val="18"/>
                <w:lang w:val="en-US"/>
              </w:rPr>
              <w:t>Contract cost</w:t>
            </w:r>
          </w:p>
        </w:tc>
        <w:tc>
          <w:tcPr>
            <w:tcW w:w="801" w:type="pct"/>
            <w:vAlign w:val="center"/>
          </w:tcPr>
          <w:p w14:paraId="7F306E00"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7FF8EBDC"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895" w:type="pct"/>
            <w:vAlign w:val="center"/>
          </w:tcPr>
          <w:p w14:paraId="0B7D4C7D" w14:textId="77777777" w:rsidR="006B4E3B" w:rsidRPr="006F7750" w:rsidRDefault="006B4E3B">
            <w:pPr>
              <w:spacing w:line="360" w:lineRule="auto"/>
              <w:jc w:val="center"/>
              <w:rPr>
                <w:sz w:val="20"/>
                <w:szCs w:val="18"/>
                <w:lang w:val="en-US"/>
              </w:rPr>
            </w:pPr>
            <m:oMathPara>
              <m:oMath>
                <m:r>
                  <m:rPr>
                    <m:sty m:val="p"/>
                  </m:rPr>
                  <w:rPr>
                    <w:rFonts w:ascii="Cambria Math" w:hAnsi="Cambria Math"/>
                    <w:sz w:val="20"/>
                    <w:szCs w:val="18"/>
                    <w:lang w:val="en-US"/>
                  </w:rPr>
                  <m:t>Γ</m:t>
                </m:r>
              </m:oMath>
            </m:oMathPara>
          </w:p>
        </w:tc>
      </w:tr>
      <w:tr w:rsidR="006B4E3B" w:rsidRPr="00235293" w14:paraId="685E3758" w14:textId="77777777">
        <w:trPr>
          <w:trHeight w:val="281"/>
        </w:trPr>
        <w:tc>
          <w:tcPr>
            <w:tcW w:w="1244" w:type="pct"/>
            <w:vAlign w:val="center"/>
          </w:tcPr>
          <w:p w14:paraId="5A64B865" w14:textId="77777777" w:rsidR="006B4E3B" w:rsidRPr="006F7750" w:rsidRDefault="006B4E3B">
            <w:pPr>
              <w:spacing w:line="360" w:lineRule="auto"/>
              <w:rPr>
                <w:sz w:val="20"/>
                <w:szCs w:val="18"/>
                <w:lang w:val="en-US"/>
              </w:rPr>
            </w:pPr>
            <w:r w:rsidRPr="006F7750">
              <w:rPr>
                <w:sz w:val="20"/>
                <w:szCs w:val="18"/>
                <w:lang w:val="en-US"/>
              </w:rPr>
              <w:t>Mechanism</w:t>
            </w:r>
          </w:p>
        </w:tc>
        <w:tc>
          <w:tcPr>
            <w:tcW w:w="801" w:type="pct"/>
            <w:vAlign w:val="center"/>
          </w:tcPr>
          <w:p w14:paraId="6502DC52"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vAlign w:val="center"/>
          </w:tcPr>
          <w:p w14:paraId="39CB29A1" w14:textId="77777777" w:rsidR="006B4E3B" w:rsidRPr="006F7750" w:rsidRDefault="006B4E3B">
            <w:pPr>
              <w:spacing w:line="360" w:lineRule="auto"/>
              <w:jc w:val="center"/>
              <w:rPr>
                <w:i/>
                <w:iCs/>
                <w:sz w:val="20"/>
                <w:szCs w:val="18"/>
                <w:lang w:val="en-US"/>
              </w:rPr>
            </w:pPr>
            <w:r w:rsidRPr="006F7750">
              <w:rPr>
                <w:i/>
                <w:iCs/>
                <w:sz w:val="20"/>
                <w:szCs w:val="18"/>
                <w:lang w:val="en-US"/>
              </w:rPr>
              <w:t>Price fixing</w:t>
            </w:r>
          </w:p>
        </w:tc>
        <w:tc>
          <w:tcPr>
            <w:tcW w:w="1895" w:type="pct"/>
            <w:vAlign w:val="center"/>
          </w:tcPr>
          <w:p w14:paraId="4208D849" w14:textId="77777777" w:rsidR="006B4E3B" w:rsidRPr="006F7750" w:rsidRDefault="006B4E3B">
            <w:pPr>
              <w:spacing w:line="360" w:lineRule="auto"/>
              <w:jc w:val="center"/>
              <w:rPr>
                <w:i/>
                <w:iCs/>
                <w:sz w:val="20"/>
                <w:szCs w:val="18"/>
                <w:lang w:val="en-US"/>
              </w:rPr>
            </w:pPr>
            <w:r w:rsidRPr="006F7750">
              <w:rPr>
                <w:i/>
                <w:iCs/>
                <w:sz w:val="20"/>
                <w:szCs w:val="18"/>
                <w:lang w:val="en-US"/>
              </w:rPr>
              <w:t>Price ceiling</w:t>
            </w:r>
          </w:p>
        </w:tc>
      </w:tr>
      <w:tr w:rsidR="006B4E3B" w:rsidRPr="00FE49A8" w14:paraId="1AE25525" w14:textId="77777777">
        <w:tc>
          <w:tcPr>
            <w:tcW w:w="1244" w:type="pct"/>
            <w:tcBorders>
              <w:bottom w:val="single" w:sz="4" w:space="0" w:color="auto"/>
            </w:tcBorders>
            <w:vAlign w:val="center"/>
          </w:tcPr>
          <w:p w14:paraId="017E081C" w14:textId="77777777" w:rsidR="006B4E3B" w:rsidRPr="006F7750" w:rsidRDefault="006B4E3B">
            <w:pPr>
              <w:spacing w:line="360" w:lineRule="auto"/>
              <w:rPr>
                <w:sz w:val="20"/>
                <w:szCs w:val="18"/>
                <w:lang w:val="en-US"/>
              </w:rPr>
            </w:pPr>
            <w:r w:rsidRPr="006F7750">
              <w:rPr>
                <w:sz w:val="20"/>
                <w:szCs w:val="18"/>
                <w:lang w:val="en-US"/>
              </w:rPr>
              <w:t>Behavior targeted</w:t>
            </w:r>
          </w:p>
        </w:tc>
        <w:tc>
          <w:tcPr>
            <w:tcW w:w="801" w:type="pct"/>
            <w:tcBorders>
              <w:bottom w:val="single" w:sz="4" w:space="0" w:color="auto"/>
            </w:tcBorders>
            <w:vAlign w:val="center"/>
          </w:tcPr>
          <w:p w14:paraId="5B09C52E" w14:textId="77777777" w:rsidR="006B4E3B" w:rsidRPr="006F7750" w:rsidRDefault="006B4E3B">
            <w:pPr>
              <w:spacing w:line="360" w:lineRule="auto"/>
              <w:jc w:val="center"/>
              <w:rPr>
                <w:i/>
                <w:iCs/>
                <w:sz w:val="20"/>
                <w:szCs w:val="18"/>
                <w:lang w:val="en-US"/>
              </w:rPr>
            </w:pPr>
            <w:r w:rsidRPr="006F7750">
              <w:rPr>
                <w:i/>
                <w:iCs/>
                <w:sz w:val="20"/>
                <w:szCs w:val="18"/>
                <w:lang w:val="en-US"/>
              </w:rPr>
              <w:t>Na</w:t>
            </w:r>
          </w:p>
        </w:tc>
        <w:tc>
          <w:tcPr>
            <w:tcW w:w="1060" w:type="pct"/>
            <w:tcBorders>
              <w:bottom w:val="single" w:sz="4" w:space="0" w:color="auto"/>
            </w:tcBorders>
            <w:vAlign w:val="center"/>
          </w:tcPr>
          <w:p w14:paraId="20DE5998" w14:textId="77777777" w:rsidR="006B4E3B" w:rsidRPr="006F7750" w:rsidRDefault="006B4E3B">
            <w:pPr>
              <w:spacing w:line="360" w:lineRule="auto"/>
              <w:jc w:val="center"/>
              <w:rPr>
                <w:i/>
                <w:iCs/>
                <w:sz w:val="20"/>
                <w:szCs w:val="18"/>
                <w:lang w:val="en-US"/>
              </w:rPr>
            </w:pPr>
            <w:r w:rsidRPr="006F7750">
              <w:rPr>
                <w:i/>
                <w:iCs/>
                <w:sz w:val="20"/>
                <w:szCs w:val="18"/>
                <w:lang w:val="en-US"/>
              </w:rPr>
              <w:t>Risk aversion</w:t>
            </w:r>
          </w:p>
        </w:tc>
        <w:tc>
          <w:tcPr>
            <w:tcW w:w="1895" w:type="pct"/>
            <w:tcBorders>
              <w:bottom w:val="single" w:sz="4" w:space="0" w:color="auto"/>
            </w:tcBorders>
            <w:vAlign w:val="center"/>
          </w:tcPr>
          <w:p w14:paraId="0D1FE008" w14:textId="77777777" w:rsidR="006B4E3B" w:rsidRPr="006F7750" w:rsidRDefault="006B4E3B">
            <w:pPr>
              <w:spacing w:line="360" w:lineRule="auto"/>
              <w:jc w:val="center"/>
              <w:rPr>
                <w:i/>
                <w:iCs/>
                <w:sz w:val="20"/>
                <w:szCs w:val="18"/>
                <w:lang w:val="en-US"/>
              </w:rPr>
            </w:pPr>
            <w:r>
              <w:rPr>
                <w:i/>
                <w:iCs/>
                <w:sz w:val="20"/>
                <w:szCs w:val="18"/>
                <w:lang w:val="en-US"/>
              </w:rPr>
              <w:t>Downside risk aversion/Loss aversion</w:t>
            </w:r>
          </w:p>
        </w:tc>
      </w:tr>
    </w:tbl>
    <w:p w14:paraId="290989A3" w14:textId="77777777" w:rsidR="006B4E3B" w:rsidRDefault="006B4E3B" w:rsidP="00352C50">
      <w:pPr>
        <w:spacing w:line="360" w:lineRule="auto"/>
        <w:jc w:val="both"/>
        <w:rPr>
          <w:lang w:val="en-US"/>
        </w:rPr>
      </w:pPr>
    </w:p>
    <w:p w14:paraId="1627377E" w14:textId="1C26F217" w:rsidR="009C7F21" w:rsidRDefault="00C71D0F" w:rsidP="00C71D0F">
      <w:pPr>
        <w:pStyle w:val="Heading2"/>
        <w:rPr>
          <w:lang w:val="en-US"/>
        </w:rPr>
      </w:pPr>
      <w:r>
        <w:rPr>
          <w:lang w:val="en-US"/>
        </w:rPr>
        <w:lastRenderedPageBreak/>
        <w:t>Profit function</w:t>
      </w:r>
      <w:r w:rsidR="00396FBB">
        <w:rPr>
          <w:lang w:val="en-US"/>
        </w:rPr>
        <w:t>s</w:t>
      </w:r>
    </w:p>
    <w:p w14:paraId="64C63DE7" w14:textId="3E86A30F" w:rsidR="00612FDE" w:rsidRDefault="00B561CB" w:rsidP="001D0845">
      <w:pPr>
        <w:spacing w:line="360" w:lineRule="auto"/>
        <w:jc w:val="both"/>
        <w:rPr>
          <w:lang w:val="en-US"/>
        </w:rPr>
      </w:pPr>
      <w:r>
        <w:rPr>
          <w:lang w:val="en-US"/>
        </w:rPr>
        <w:t xml:space="preserve">Farmers </w:t>
      </w:r>
      <w:r w:rsidR="002703E7">
        <w:rPr>
          <w:lang w:val="en-US"/>
        </w:rPr>
        <w:t xml:space="preserve">can </w:t>
      </w:r>
      <w:r>
        <w:rPr>
          <w:lang w:val="en-US"/>
        </w:rPr>
        <w:t xml:space="preserve">now </w:t>
      </w:r>
      <w:r w:rsidR="002703E7">
        <w:rPr>
          <w:lang w:val="en-US"/>
        </w:rPr>
        <w:t xml:space="preserve">choose whether to buy part or </w:t>
      </w:r>
      <w:r>
        <w:rPr>
          <w:lang w:val="en-US"/>
        </w:rPr>
        <w:t>all their fertilizers need</w:t>
      </w:r>
      <w:r w:rsidR="00541C1D">
        <w:rPr>
          <w:lang w:val="en-US"/>
        </w:rPr>
        <w:t>s</w:t>
      </w:r>
      <w:r>
        <w:rPr>
          <w:lang w:val="en-US"/>
        </w:rPr>
        <w:t xml:space="preserve"> t</w:t>
      </w:r>
      <w:r w:rsidR="000F719F">
        <w:rPr>
          <w:lang w:val="en-US"/>
        </w:rPr>
        <w:t>h</w:t>
      </w:r>
      <w:r>
        <w:rPr>
          <w:lang w:val="en-US"/>
        </w:rPr>
        <w:t xml:space="preserve">rough </w:t>
      </w:r>
      <w:r w:rsidR="00CF6E41">
        <w:rPr>
          <w:lang w:val="en-US"/>
        </w:rPr>
        <w:t>a forward</w:t>
      </w:r>
      <w:r w:rsidR="000F719F">
        <w:rPr>
          <w:lang w:val="en-US"/>
        </w:rPr>
        <w:t xml:space="preserve"> contract</w:t>
      </w:r>
      <w:r w:rsidR="00CF6E41">
        <w:rPr>
          <w:lang w:val="en-GB"/>
        </w:rPr>
        <w:t xml:space="preserve"> </w:t>
      </w:r>
      <w:r w:rsidR="00CF6E41">
        <w:rPr>
          <w:lang w:val="en-US"/>
        </w:rPr>
        <w:t>or the</w:t>
      </w:r>
      <w:r>
        <w:rPr>
          <w:lang w:val="en-US"/>
        </w:rPr>
        <w:t xml:space="preserve"> adjusted contract</w:t>
      </w:r>
      <w:r w:rsidR="00A82CCE">
        <w:rPr>
          <w:lang w:val="en-US"/>
        </w:rPr>
        <w:t xml:space="preserve">. </w:t>
      </w:r>
      <w:r w:rsidR="00612FDE">
        <w:rPr>
          <w:lang w:val="en-US"/>
        </w:rPr>
        <w:t xml:space="preserve">For a </w:t>
      </w:r>
      <w:r w:rsidR="00612FDE">
        <w:rPr>
          <w:lang w:val="en-GB"/>
        </w:rPr>
        <w:t xml:space="preserve">forward </w:t>
      </w:r>
      <w:r w:rsidR="00612FDE" w:rsidRPr="0011582A">
        <w:rPr>
          <w:szCs w:val="22"/>
          <w:lang w:val="en-US"/>
        </w:rPr>
        <w:t>contract,</w:t>
      </w:r>
      <w:r w:rsidR="00612FDE">
        <w:rPr>
          <w:szCs w:val="22"/>
          <w:lang w:val="en-US"/>
        </w:rPr>
        <w:t xml:space="preserve"> farmers perceive </w:t>
      </w:r>
      <w:r w:rsidR="00612FDE" w:rsidRPr="0011582A">
        <w:rPr>
          <w:szCs w:val="22"/>
          <w:lang w:val="en-US"/>
        </w:rPr>
        <w:t xml:space="preserve">the value </w:t>
      </w:r>
      <w:r w:rsidR="00612FDE">
        <w:rPr>
          <w:szCs w:val="22"/>
          <w:lang w:val="en-US"/>
        </w:rPr>
        <w:t>of their contract choice as</w:t>
      </w:r>
      <w:r w:rsidR="00612FDE" w:rsidRPr="0011582A">
        <w:rPr>
          <w:szCs w:val="22"/>
          <w:lang w:val="en-US"/>
        </w:rPr>
        <w:t xml:space="preserve"> positive or negative </w:t>
      </w:r>
      <w:r w:rsidR="00612FDE">
        <w:rPr>
          <w:szCs w:val="22"/>
          <w:lang w:val="en-US"/>
        </w:rPr>
        <w:t>(i.e. gain or loss)</w:t>
      </w:r>
      <w:r w:rsidR="00612FDE" w:rsidRPr="0011582A">
        <w:rPr>
          <w:szCs w:val="22"/>
          <w:lang w:val="en-US"/>
        </w:rPr>
        <w:t xml:space="preserve"> depending on </w:t>
      </w:r>
      <w:r w:rsidR="00612FDE">
        <w:rPr>
          <w:szCs w:val="22"/>
          <w:lang w:val="en-US"/>
        </w:rPr>
        <w:t xml:space="preserve">whether they paid more or less than </w:t>
      </w:r>
      <w:r w:rsidR="00612FDE" w:rsidRPr="0011582A">
        <w:rPr>
          <w:szCs w:val="22"/>
          <w:lang w:val="en-US"/>
        </w:rPr>
        <w:t>the underlying spot price</w:t>
      </w:r>
      <w:r w:rsidR="00612FDE">
        <w:rPr>
          <w:szCs w:val="22"/>
          <w:lang w:val="en-US"/>
        </w:rPr>
        <w:t xml:space="preserve">. In this case, </w:t>
      </w:r>
      <w:r w:rsidR="00BC1FDD">
        <w:rPr>
          <w:szCs w:val="22"/>
          <w:lang w:val="en-US"/>
        </w:rPr>
        <w:t xml:space="preserve">the </w:t>
      </w:r>
      <w:r w:rsidR="00612FDE">
        <w:rPr>
          <w:szCs w:val="22"/>
          <w:lang w:val="en-US"/>
        </w:rPr>
        <w:t>payoff</w:t>
      </w:r>
      <w:r w:rsidR="00CB2D31">
        <w:rPr>
          <w:szCs w:val="22"/>
          <w:lang w:val="en-US"/>
        </w:rPr>
        <w:t xml:space="preserve"> </w:t>
      </w:r>
      <w:r w:rsidR="00612FDE">
        <w:rPr>
          <w:szCs w:val="22"/>
          <w:lang w:val="en-US"/>
        </w:rPr>
        <w:t xml:space="preserve">is calculated </w:t>
      </w:r>
      <w:r w:rsidR="00612FDE" w:rsidRPr="0011582A">
        <w:rPr>
          <w:szCs w:val="22"/>
          <w:lang w:val="en-US"/>
        </w:rPr>
        <w:t>as</w:t>
      </w:r>
      <w:r w:rsidR="00612FDE">
        <w:rPr>
          <w:szCs w:val="22"/>
          <w:lang w:val="en-US"/>
        </w:rPr>
        <w:t>:</w:t>
      </w:r>
    </w:p>
    <w:p w14:paraId="064232D3" w14:textId="342E5647" w:rsidR="00612FDE" w:rsidRDefault="00000000" w:rsidP="001D0845">
      <w:pPr>
        <w:spacing w:line="360" w:lineRule="auto"/>
        <w:jc w:val="both"/>
        <w:rPr>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F</m:t>
                  </m:r>
                </m:sub>
              </m:sSub>
              <m:r>
                <w:rPr>
                  <w:rFonts w:ascii="Cambria Math" w:hAnsi="Cambria Math"/>
                  <w:szCs w:val="22"/>
                  <w:lang w:val="en-US"/>
                </w:rPr>
                <m:t>=f</m:t>
              </m:r>
              <m:r>
                <w:rPr>
                  <w:rFonts w:ascii="Cambria Math" w:hAnsi="Cambria Math" w:cs="Calibri"/>
                  <w:szCs w:val="22"/>
                  <w:lang w:val="en-GB"/>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lang w:val="en-GB"/>
                </w:rPr>
                <m:t>#</m:t>
              </m:r>
              <m:d>
                <m:dPr>
                  <m:ctrlPr>
                    <w:rPr>
                      <w:rFonts w:ascii="Cambria Math" w:hAnsi="Cambria Math"/>
                      <w:i/>
                      <w:lang w:val="en-GB"/>
                    </w:rPr>
                  </m:ctrlPr>
                </m:dPr>
                <m:e>
                  <m:r>
                    <w:rPr>
                      <w:rFonts w:ascii="Cambria Math" w:hAnsi="Cambria Math"/>
                      <w:lang w:val="en-GB"/>
                    </w:rPr>
                    <m:t>12</m:t>
                  </m:r>
                </m:e>
              </m:d>
            </m:e>
          </m:eqArr>
        </m:oMath>
      </m:oMathPara>
    </w:p>
    <w:p w14:paraId="2D514E52" w14:textId="1DF3B3F2" w:rsidR="00BC1FDD" w:rsidRDefault="00BC1FDD" w:rsidP="00BC1FDD">
      <w:pPr>
        <w:spacing w:line="360" w:lineRule="auto"/>
        <w:jc w:val="both"/>
        <w:rPr>
          <w:szCs w:val="22"/>
          <w:lang w:val="en-US"/>
        </w:rPr>
      </w:pPr>
      <w:r>
        <w:rPr>
          <w:szCs w:val="22"/>
          <w:lang w:val="en-US"/>
        </w:rPr>
        <w:t xml:space="preserve">For the adjusted contract, a gain (loss) occurs when the payoff received from the insurance mechanism </w:t>
      </w:r>
      <m:oMath>
        <m:r>
          <w:rPr>
            <w:rFonts w:ascii="Cambria Math" w:hAnsi="Cambria Math"/>
            <w:szCs w:val="22"/>
            <w:lang w:val="en-US"/>
          </w:rPr>
          <m:t>(</m:t>
        </m:r>
        <m:r>
          <w:rPr>
            <w:rFonts w:ascii="Cambria Math" w:hAnsi="Cambria Math"/>
            <w:lang w:val="en-GB"/>
          </w:rPr>
          <m:t>I</m:t>
        </m:r>
        <m:r>
          <m:rPr>
            <m:sty m:val="p"/>
          </m:rPr>
          <w:rPr>
            <w:rFonts w:ascii="Cambria Math" w:hAnsi="Cambria Math"/>
            <w:lang w:val="en-GB"/>
          </w:rPr>
          <m:t>)</m:t>
        </m:r>
      </m:oMath>
      <w:r>
        <w:rPr>
          <w:szCs w:val="22"/>
          <w:lang w:val="en-US"/>
        </w:rPr>
        <w:t xml:space="preserve"> is greater (smaller) than the premium paid </w:t>
      </w:r>
      <m:oMath>
        <m:r>
          <w:rPr>
            <w:rFonts w:ascii="Cambria Math" w:hAnsi="Cambria Math"/>
            <w:szCs w:val="22"/>
            <w:lang w:val="en-US"/>
          </w:rPr>
          <m:t>(</m:t>
        </m:r>
        <m:r>
          <m:rPr>
            <m:sty m:val="p"/>
          </m:rPr>
          <w:rPr>
            <w:rFonts w:ascii="Cambria Math" w:hAnsi="Cambria Math" w:cs="Calibri"/>
            <w:lang w:val="en-GB"/>
          </w:rPr>
          <m:t>Γ</m:t>
        </m:r>
        <m:r>
          <w:rPr>
            <w:rFonts w:ascii="Cambria Math" w:hAnsi="Cambria Math" w:cs="Calibri"/>
            <w:szCs w:val="22"/>
            <w:lang w:val="en-GB"/>
          </w:rPr>
          <m:t>)</m:t>
        </m:r>
      </m:oMath>
      <w:r>
        <w:rPr>
          <w:szCs w:val="22"/>
          <w:lang w:val="en-US"/>
        </w:rPr>
        <w:t>. The adjusted contract</w:t>
      </w:r>
      <w:r w:rsidR="00CB2D31">
        <w:rPr>
          <w:szCs w:val="22"/>
          <w:lang w:val="en-US"/>
        </w:rPr>
        <w:t xml:space="preserve"> benefits</w:t>
      </w:r>
      <w:r>
        <w:rPr>
          <w:szCs w:val="22"/>
          <w:lang w:val="en-US"/>
        </w:rPr>
        <w:t xml:space="preserve"> </w:t>
      </w:r>
      <w:r w:rsidR="00CB2D31">
        <w:rPr>
          <w:szCs w:val="22"/>
          <w:lang w:val="en-US"/>
        </w:rPr>
        <w:t>are</w:t>
      </w:r>
      <w:r>
        <w:rPr>
          <w:szCs w:val="22"/>
          <w:lang w:val="en-US"/>
        </w:rPr>
        <w:t xml:space="preserve"> then calculated as the payoff minus the premium paid: </w:t>
      </w:r>
    </w:p>
    <w:p w14:paraId="2336791B" w14:textId="77777777" w:rsidR="00BC1FDD" w:rsidRPr="001D0845" w:rsidRDefault="00000000" w:rsidP="00BC1FDD">
      <w:pPr>
        <w:spacing w:line="360" w:lineRule="auto"/>
        <w:jc w:val="both"/>
        <w:rPr>
          <w:szCs w:val="22"/>
          <w:lang w:val="en-US"/>
        </w:rPr>
      </w:pPr>
      <m:oMathPara>
        <m:oMath>
          <m:eqArr>
            <m:eqArrPr>
              <m:maxDist m:val="1"/>
              <m:ctrlPr>
                <w:rPr>
                  <w:rFonts w:ascii="Cambria Math" w:hAnsi="Cambria Math"/>
                  <w:i/>
                  <w:lang w:val="en-GB"/>
                </w:rPr>
              </m:ctrlPr>
            </m:eqArrPr>
            <m:e>
              <m:sSub>
                <m:sSubPr>
                  <m:ctrlPr>
                    <w:rPr>
                      <w:rFonts w:ascii="Cambria Math" w:hAnsi="Cambria Math"/>
                      <w:lang w:val="en-GB"/>
                    </w:rPr>
                  </m:ctrlPr>
                </m:sSubPr>
                <m:e>
                  <m:r>
                    <m:rPr>
                      <m:sty m:val="p"/>
                    </m:rPr>
                    <w:rPr>
                      <w:rFonts w:ascii="Cambria Math" w:hAnsi="Cambria Math"/>
                    </w:rPr>
                    <m:t>Π</m:t>
                  </m:r>
                  <m:ctrlPr>
                    <w:rPr>
                      <w:rFonts w:ascii="Cambria Math" w:hAnsi="Cambria Math"/>
                      <w:i/>
                      <w:lang w:val="en-US"/>
                    </w:rPr>
                  </m:ctrlPr>
                </m:e>
                <m:sub>
                  <m:r>
                    <w:rPr>
                      <w:rFonts w:ascii="Cambria Math" w:hAnsi="Cambria Math"/>
                      <w:lang w:val="en-GB"/>
                    </w:rPr>
                    <m:t>I</m:t>
                  </m:r>
                </m:sub>
              </m:sSub>
              <m:r>
                <m:rPr>
                  <m:sty m:val="p"/>
                </m:rPr>
                <w:rPr>
                  <w:rFonts w:ascii="Cambria Math" w:hAnsi="Cambria Math"/>
                  <w:szCs w:val="22"/>
                  <w:lang w:val="en-GB"/>
                </w:rPr>
                <m:t>=</m:t>
              </m:r>
              <m:r>
                <w:rPr>
                  <w:rFonts w:ascii="Cambria Math" w:hAnsi="Cambria Math"/>
                  <w:lang w:val="en-GB"/>
                </w:rPr>
                <m:t>I</m:t>
              </m:r>
              <m:r>
                <w:rPr>
                  <w:rFonts w:ascii="Cambria Math" w:hAnsi="Cambria Math" w:cs="Calibri"/>
                  <w:szCs w:val="22"/>
                  <w:lang w:val="en-GB"/>
                </w:rPr>
                <m:t>-</m:t>
              </m:r>
              <m:r>
                <m:rPr>
                  <m:sty m:val="p"/>
                </m:rPr>
                <w:rPr>
                  <w:rFonts w:ascii="Cambria Math" w:hAnsi="Cambria Math" w:cs="Calibri"/>
                  <w:lang w:val="en-GB"/>
                </w:rPr>
                <m:t>Γ</m:t>
              </m:r>
              <m:r>
                <w:rPr>
                  <w:rFonts w:ascii="Cambria Math" w:hAnsi="Cambria Math"/>
                  <w:szCs w:val="22"/>
                  <w:lang w:val="en-US"/>
                </w:rPr>
                <m:t>#</m:t>
              </m:r>
              <m:d>
                <m:dPr>
                  <m:ctrlPr>
                    <w:rPr>
                      <w:rFonts w:ascii="Cambria Math" w:hAnsi="Cambria Math"/>
                      <w:i/>
                      <w:lang w:val="en-GB"/>
                    </w:rPr>
                  </m:ctrlPr>
                </m:dPr>
                <m:e>
                  <m:r>
                    <w:rPr>
                      <w:rFonts w:ascii="Cambria Math" w:hAnsi="Cambria Math"/>
                      <w:lang w:val="en-GB"/>
                    </w:rPr>
                    <m:t>13</m:t>
                  </m:r>
                </m:e>
              </m:d>
              <m:ctrlPr>
                <w:rPr>
                  <w:rFonts w:ascii="Cambria Math" w:hAnsi="Cambria Math"/>
                  <w:i/>
                  <w:szCs w:val="22"/>
                  <w:lang w:val="en-US"/>
                </w:rPr>
              </m:ctrlPr>
            </m:e>
          </m:eqArr>
        </m:oMath>
      </m:oMathPara>
    </w:p>
    <w:p w14:paraId="69F79D7A" w14:textId="68E80367" w:rsidR="001D0845" w:rsidRPr="00735CA9" w:rsidRDefault="001D0845" w:rsidP="001D0845">
      <w:pPr>
        <w:spacing w:line="360" w:lineRule="auto"/>
        <w:jc w:val="both"/>
        <w:rPr>
          <w:lang w:val="en-US"/>
        </w:rPr>
      </w:pPr>
      <w:r>
        <w:rPr>
          <w:lang w:val="en-US"/>
        </w:rPr>
        <w:t xml:space="preserve">In the case of broad framing, profits are then defined as: </w:t>
      </w:r>
    </w:p>
    <w:p w14:paraId="5B614070" w14:textId="32176766" w:rsidR="001D0845" w:rsidRPr="00A82CCE" w:rsidRDefault="00000000" w:rsidP="001D0845">
      <w:pPr>
        <w:spacing w:line="360" w:lineRule="auto"/>
      </w:pPr>
      <m:oMathPara>
        <m:oMath>
          <m:eqArr>
            <m:eqArrPr>
              <m:maxDist m:val="1"/>
              <m:ctrlPr>
                <w:rPr>
                  <w:rFonts w:ascii="Cambria Math" w:hAnsi="Cambria Math"/>
                  <w:i/>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BF</m:t>
                  </m:r>
                </m:sub>
              </m:sSub>
              <m:r>
                <w:rPr>
                  <w:rFonts w:ascii="Cambria Math" w:hAnsi="Cambria Math" w:cs="Calibri"/>
                  <w:lang w:val="en-GB"/>
                </w:rPr>
                <m:t>=</m:t>
              </m:r>
              <w:bookmarkStart w:id="11" w:name="_Hlk171936323"/>
              <m:sSub>
                <m:sSubPr>
                  <m:ctrlPr>
                    <w:rPr>
                      <w:rFonts w:ascii="Cambria Math" w:hAnsi="Cambria Math" w:cs="Calibri"/>
                      <w:i/>
                    </w:rPr>
                  </m:ctrlPr>
                </m:sSubPr>
                <m:e>
                  <m:r>
                    <w:rPr>
                      <w:rFonts w:ascii="Cambria Math" w:hAnsi="Cambria Math" w:cs="Calibri"/>
                    </w:rPr>
                    <m:t>p</m:t>
                  </m:r>
                </m:e>
                <m:sub>
                  <m:r>
                    <w:rPr>
                      <w:rFonts w:ascii="Cambria Math" w:hAnsi="Cambria Math" w:cs="Calibri"/>
                    </w:rPr>
                    <m:t>w</m:t>
                  </m:r>
                </m:sub>
              </m:sSub>
              <m:r>
                <w:rPr>
                  <w:rFonts w:ascii="Cambria Math" w:hAnsi="Cambria Math" w:cs="Calibri"/>
                </w:rPr>
                <m:t>y</m:t>
              </m:r>
              <m:d>
                <m:dPr>
                  <m:ctrlPr>
                    <w:rPr>
                      <w:rFonts w:ascii="Cambria Math" w:hAnsi="Cambria Math" w:cs="Calibri"/>
                      <w:i/>
                    </w:rPr>
                  </m:ctrlPr>
                </m:dPr>
                <m:e>
                  <m:r>
                    <w:rPr>
                      <w:rFonts w:ascii="Cambria Math" w:hAnsi="Cambria Math" w:cs="Calibri"/>
                    </w:rPr>
                    <m:t>N</m:t>
                  </m:r>
                </m:e>
              </m:d>
              <m:r>
                <w:rPr>
                  <w:rFonts w:ascii="Cambria Math" w:hAnsi="Cambria Math" w:cs="Calibri"/>
                </w:rPr>
                <m:t>-</m:t>
              </m:r>
              <m:sSub>
                <m:sSubPr>
                  <m:ctrlPr>
                    <w:rPr>
                      <w:rFonts w:ascii="Cambria Math" w:hAnsi="Cambria Math"/>
                      <w:i/>
                      <w:lang w:val="en-US"/>
                    </w:rPr>
                  </m:ctrlPr>
                </m:sSubPr>
                <m:e>
                  <m:r>
                    <w:rPr>
                      <w:rFonts w:ascii="Cambria Math" w:hAnsi="Cambria Math"/>
                      <w:lang w:val="en-US"/>
                    </w:rPr>
                    <m:t>p</m:t>
                  </m:r>
                  <m:ctrlPr>
                    <w:rPr>
                      <w:rFonts w:ascii="Cambria Math" w:hAnsi="Cambria Math" w:cs="Calibri"/>
                      <w:i/>
                    </w:rPr>
                  </m:ctrlPr>
                </m:e>
                <m:sub>
                  <m:r>
                    <w:rPr>
                      <w:rFonts w:ascii="Cambria Math" w:hAnsi="Cambria Math"/>
                      <w:lang w:val="en-US"/>
                    </w:rPr>
                    <m:t>N</m:t>
                  </m:r>
                </m:sub>
              </m:sSub>
              <m:r>
                <w:rPr>
                  <w:rFonts w:ascii="Cambria Math" w:hAnsi="Cambria Math" w:cs="Calibri"/>
                </w:rPr>
                <m:t>N+</m:t>
              </m:r>
              <m:r>
                <m:rPr>
                  <m:sty m:val="p"/>
                </m:rPr>
                <w:rPr>
                  <w:rFonts w:ascii="Cambria Math" w:hAnsi="Cambria Math"/>
                </w:rPr>
                <m:t>Π</m:t>
              </m:r>
              <m:r>
                <w:rPr>
                  <w:rFonts w:ascii="Cambria Math" w:hAnsi="Cambria Math" w:cs="Calibri"/>
                </w:rPr>
                <m:t>N</m:t>
              </m:r>
              <w:bookmarkEnd w:id="11"/>
              <m:r>
                <w:rPr>
                  <w:rFonts w:ascii="Cambria Math" w:hAnsi="Cambria Math" w:cs="Calibri"/>
                </w:rPr>
                <m:t>#</m:t>
              </m:r>
              <m:d>
                <m:dPr>
                  <m:ctrlPr>
                    <w:rPr>
                      <w:rFonts w:ascii="Cambria Math" w:hAnsi="Cambria Math"/>
                      <w:i/>
                    </w:rPr>
                  </m:ctrlPr>
                </m:dPr>
                <m:e>
                  <m:r>
                    <w:rPr>
                      <w:rFonts w:ascii="Cambria Math" w:hAnsi="Cambria Math"/>
                    </w:rPr>
                    <m:t>14</m:t>
                  </m:r>
                </m:e>
              </m:d>
              <m:ctrlPr>
                <w:rPr>
                  <w:rFonts w:ascii="Cambria Math" w:hAnsi="Cambria Math" w:cs="Calibri"/>
                  <w:i/>
                </w:rPr>
              </m:ctrlPr>
            </m:e>
          </m:eqArr>
        </m:oMath>
      </m:oMathPara>
    </w:p>
    <w:p w14:paraId="1492A3C6" w14:textId="573F7F75" w:rsidR="001D0845" w:rsidRPr="003D1996" w:rsidRDefault="001D0845" w:rsidP="00352C50">
      <w:pPr>
        <w:spacing w:line="360" w:lineRule="auto"/>
        <w:jc w:val="both"/>
        <w:rPr>
          <w:szCs w:val="22"/>
          <w:lang w:val="en-GB"/>
        </w:rPr>
      </w:pPr>
      <w:r>
        <w:rPr>
          <w:szCs w:val="22"/>
          <w:lang w:val="en-GB"/>
        </w:rPr>
        <w:t>In the case of narrow framing, utility is narrowly defined by considering only the decision at hand</w:t>
      </w:r>
      <w:r w:rsidR="00A82A4A">
        <w:rPr>
          <w:szCs w:val="22"/>
          <w:lang w:val="en-GB"/>
        </w:rPr>
        <w:t>:</w:t>
      </w:r>
      <w:r>
        <w:rPr>
          <w:szCs w:val="22"/>
          <w:lang w:val="en-GB"/>
        </w:rPr>
        <w:t xml:space="preserve"> </w:t>
      </w:r>
    </w:p>
    <w:p w14:paraId="01D47799" w14:textId="796988FA" w:rsidR="00391C6B" w:rsidRDefault="00000000" w:rsidP="00846AF5">
      <w:pPr>
        <w:spacing w:line="360" w:lineRule="auto"/>
        <w:jc w:val="both"/>
        <w:rPr>
          <w:szCs w:val="22"/>
          <w:lang w:val="en-GB"/>
        </w:rPr>
      </w:pPr>
      <m:oMathPara>
        <m:oMath>
          <m:eqArr>
            <m:eqArrPr>
              <m:maxDist m:val="1"/>
              <m:ctrlPr>
                <w:rPr>
                  <w:rFonts w:ascii="Cambria Math" w:hAnsi="Cambria Math"/>
                  <w:i/>
                  <w:lang w:val="en-GB"/>
                </w:rPr>
              </m:ctrlPr>
            </m:eqArrPr>
            <m:e>
              <m:sSub>
                <m:sSubPr>
                  <m:ctrlPr>
                    <w:rPr>
                      <w:rFonts w:ascii="Cambria Math" w:hAnsi="Cambria Math" w:cs="Calibri"/>
                      <w:i/>
                    </w:rPr>
                  </m:ctrlPr>
                </m:sSubPr>
                <m:e>
                  <m:r>
                    <w:rPr>
                      <w:rFonts w:ascii="Cambria Math" w:hAnsi="Cambria Math" w:cs="Calibri"/>
                    </w:rPr>
                    <m:t>π</m:t>
                  </m:r>
                </m:e>
                <m:sub>
                  <m:r>
                    <w:rPr>
                      <w:rFonts w:ascii="Cambria Math" w:hAnsi="Cambria Math" w:cs="Calibri"/>
                    </w:rPr>
                    <m:t>NF</m:t>
                  </m:r>
                </m:sub>
              </m:sSub>
              <m:r>
                <w:rPr>
                  <w:rFonts w:ascii="Cambria Math" w:hAnsi="Cambria Math" w:cs="Calibri"/>
                </w:rPr>
                <m:t>=</m:t>
              </m:r>
              <m:r>
                <m:rPr>
                  <m:sty m:val="p"/>
                </m:rPr>
                <w:rPr>
                  <w:rFonts w:ascii="Cambria Math" w:hAnsi="Cambria Math"/>
                </w:rPr>
                <m:t>Π</m:t>
              </m:r>
              <m:r>
                <w:rPr>
                  <w:rFonts w:ascii="Cambria Math" w:hAnsi="Cambria Math" w:cs="Calibri"/>
                </w:rPr>
                <m:t>N#</m:t>
              </m:r>
              <m:d>
                <m:dPr>
                  <m:ctrlPr>
                    <w:rPr>
                      <w:rFonts w:ascii="Cambria Math" w:hAnsi="Cambria Math"/>
                      <w:i/>
                      <w:lang w:val="en-GB"/>
                    </w:rPr>
                  </m:ctrlPr>
                </m:dPr>
                <m:e>
                  <m:r>
                    <w:rPr>
                      <w:rFonts w:ascii="Cambria Math" w:hAnsi="Cambria Math"/>
                      <w:lang w:val="en-GB"/>
                    </w:rPr>
                    <m:t>15</m:t>
                  </m:r>
                </m:e>
              </m:d>
              <m:ctrlPr>
                <w:rPr>
                  <w:rFonts w:ascii="Cambria Math" w:hAnsi="Cambria Math" w:cs="Calibri"/>
                  <w:i/>
                </w:rPr>
              </m:ctrlPr>
            </m:e>
          </m:eqArr>
        </m:oMath>
      </m:oMathPara>
    </w:p>
    <w:p w14:paraId="670D2A1C" w14:textId="5121DFCD" w:rsidR="00BE73F7" w:rsidRDefault="003025B8" w:rsidP="002A1602">
      <w:pPr>
        <w:pStyle w:val="Heading1"/>
        <w:spacing w:line="360" w:lineRule="auto"/>
        <w:rPr>
          <w:lang w:val="en-US"/>
        </w:rPr>
      </w:pPr>
      <w:r w:rsidRPr="00771CDC">
        <w:rPr>
          <w:lang w:val="en-US"/>
        </w:rPr>
        <w:t>Methodology</w:t>
      </w:r>
    </w:p>
    <w:p w14:paraId="35F15195" w14:textId="742B0A09" w:rsidR="000608BF" w:rsidRPr="000608BF" w:rsidRDefault="007F3E0E" w:rsidP="00486942">
      <w:pPr>
        <w:spacing w:line="360" w:lineRule="auto"/>
        <w:jc w:val="both"/>
        <w:rPr>
          <w:lang w:val="en-GB"/>
        </w:rPr>
      </w:pPr>
      <w:r>
        <w:rPr>
          <w:lang w:val="en-GB"/>
        </w:rPr>
        <w:t xml:space="preserve">In this section we present </w:t>
      </w:r>
      <w:r w:rsidR="0066119F">
        <w:rPr>
          <w:lang w:val="en-GB"/>
        </w:rPr>
        <w:t>the</w:t>
      </w:r>
      <w:r w:rsidR="0000160C">
        <w:rPr>
          <w:lang w:val="en-GB"/>
        </w:rPr>
        <w:t xml:space="preserve"> </w:t>
      </w:r>
      <w:r w:rsidR="008B669A">
        <w:rPr>
          <w:lang w:val="en-GB"/>
        </w:rPr>
        <w:t>different economic decision models</w:t>
      </w:r>
      <w:r w:rsidR="00B54FF7">
        <w:rPr>
          <w:lang w:val="en-GB"/>
        </w:rPr>
        <w:t xml:space="preserve">, the </w:t>
      </w:r>
      <w:r>
        <w:rPr>
          <w:lang w:val="en-GB"/>
        </w:rPr>
        <w:t>biophysical and statistical approaches</w:t>
      </w:r>
      <w:r w:rsidR="0010479C">
        <w:rPr>
          <w:lang w:val="en-GB"/>
        </w:rPr>
        <w:t xml:space="preserve"> </w:t>
      </w:r>
      <w:r w:rsidR="000876C5">
        <w:rPr>
          <w:lang w:val="en-GB"/>
        </w:rPr>
        <w:t xml:space="preserve">used to estimate </w:t>
      </w:r>
      <w:r w:rsidR="00FD12A4">
        <w:rPr>
          <w:lang w:val="en-GB"/>
        </w:rPr>
        <w:t>the models,</w:t>
      </w:r>
      <w:r w:rsidR="00E970FD">
        <w:rPr>
          <w:lang w:val="en-GB"/>
        </w:rPr>
        <w:t xml:space="preserve"> and the</w:t>
      </w:r>
      <w:r w:rsidR="00513A0C">
        <w:rPr>
          <w:lang w:val="en-GB"/>
        </w:rPr>
        <w:t xml:space="preserve"> computation</w:t>
      </w:r>
      <w:r w:rsidR="00066DD7">
        <w:rPr>
          <w:lang w:val="en-GB"/>
        </w:rPr>
        <w:t xml:space="preserve"> </w:t>
      </w:r>
      <w:r w:rsidR="009F7CD6">
        <w:rPr>
          <w:lang w:val="en-GB"/>
        </w:rPr>
        <w:t xml:space="preserve">method </w:t>
      </w:r>
      <w:r w:rsidR="00066DD7">
        <w:rPr>
          <w:lang w:val="en-GB"/>
        </w:rPr>
        <w:t xml:space="preserve">of the </w:t>
      </w:r>
      <w:r w:rsidR="00E970FD">
        <w:rPr>
          <w:lang w:val="en-GB"/>
        </w:rPr>
        <w:t>adjusted contract price</w:t>
      </w:r>
      <w:r w:rsidR="00DB23EF">
        <w:rPr>
          <w:lang w:val="en-GB"/>
        </w:rPr>
        <w:t>.</w:t>
      </w:r>
      <w:r w:rsidR="00513A0C">
        <w:rPr>
          <w:lang w:val="en-GB"/>
        </w:rPr>
        <w:t xml:space="preserve"> </w:t>
      </w:r>
      <w:r w:rsidR="000608BF">
        <w:rPr>
          <w:lang w:val="en-US"/>
        </w:rPr>
        <w:t xml:space="preserve">For the decision under broad framing </w:t>
      </w:r>
      <w:r w:rsidR="00F568E1">
        <w:rPr>
          <w:lang w:val="en-US"/>
        </w:rPr>
        <w:t>w</w:t>
      </w:r>
      <w:r w:rsidR="005B780E">
        <w:rPr>
          <w:lang w:val="en-US"/>
        </w:rPr>
        <w:t>e</w:t>
      </w:r>
      <w:r w:rsidR="00ED2BAF">
        <w:rPr>
          <w:lang w:val="en-US"/>
        </w:rPr>
        <w:t xml:space="preserve"> first</w:t>
      </w:r>
      <w:r w:rsidR="005B780E">
        <w:rPr>
          <w:lang w:val="en-US"/>
        </w:rPr>
        <w:t xml:space="preserve"> estimate t</w:t>
      </w:r>
      <w:r w:rsidR="0077009B">
        <w:rPr>
          <w:lang w:val="en-US"/>
        </w:rPr>
        <w:t xml:space="preserve">he interactions </w:t>
      </w:r>
      <w:r w:rsidR="000608BF" w:rsidRPr="00A01EF0">
        <w:rPr>
          <w:lang w:val="en-GB"/>
        </w:rPr>
        <w:t>between nitrogen application</w:t>
      </w:r>
      <w:r w:rsidR="000608BF">
        <w:rPr>
          <w:lang w:val="en-GB"/>
        </w:rPr>
        <w:t xml:space="preserve"> and</w:t>
      </w:r>
      <w:r w:rsidR="000608BF" w:rsidRPr="00A01EF0">
        <w:rPr>
          <w:lang w:val="en-GB"/>
        </w:rPr>
        <w:t xml:space="preserve"> crop yield,</w:t>
      </w:r>
      <w:r w:rsidR="000608BF">
        <w:rPr>
          <w:lang w:val="en-GB"/>
        </w:rPr>
        <w:t xml:space="preserve"> </w:t>
      </w:r>
      <w:r w:rsidR="005B780E">
        <w:rPr>
          <w:lang w:val="en-GB"/>
        </w:rPr>
        <w:t xml:space="preserve">and the relationship between </w:t>
      </w:r>
      <w:r w:rsidR="005304C3">
        <w:rPr>
          <w:lang w:val="en-GB"/>
        </w:rPr>
        <w:t xml:space="preserve">nitrogen and wheat </w:t>
      </w:r>
      <w:r w:rsidR="000608BF" w:rsidRPr="00A01EF0">
        <w:rPr>
          <w:lang w:val="en-GB"/>
        </w:rPr>
        <w:t>price</w:t>
      </w:r>
      <w:r w:rsidR="005304C3">
        <w:rPr>
          <w:lang w:val="en-GB"/>
        </w:rPr>
        <w:t>s</w:t>
      </w:r>
      <w:r w:rsidR="000608BF">
        <w:rPr>
          <w:lang w:val="en-GB"/>
        </w:rPr>
        <w:t xml:space="preserve">. </w:t>
      </w:r>
      <w:r w:rsidR="00DB23EF">
        <w:rPr>
          <w:lang w:val="en-GB"/>
        </w:rPr>
        <w:t>The</w:t>
      </w:r>
      <w:r w:rsidR="0061766E">
        <w:rPr>
          <w:lang w:val="en-GB"/>
        </w:rPr>
        <w:t xml:space="preserve"> data sources and the</w:t>
      </w:r>
      <w:r w:rsidR="00DB23EF">
        <w:rPr>
          <w:lang w:val="en-GB"/>
        </w:rPr>
        <w:t xml:space="preserve"> </w:t>
      </w:r>
      <w:r w:rsidR="007C06FD">
        <w:rPr>
          <w:lang w:val="en-GB"/>
        </w:rPr>
        <w:t>estimation</w:t>
      </w:r>
      <w:r w:rsidR="00DB23EF">
        <w:rPr>
          <w:lang w:val="en-GB"/>
        </w:rPr>
        <w:t xml:space="preserve"> will be discussed in </w:t>
      </w:r>
      <w:r w:rsidR="007C06FD">
        <w:rPr>
          <w:lang w:val="en-GB"/>
        </w:rPr>
        <w:t xml:space="preserve">the </w:t>
      </w:r>
      <w:r w:rsidR="00DB23EF">
        <w:rPr>
          <w:lang w:val="en-GB"/>
        </w:rPr>
        <w:t>subsequent section</w:t>
      </w:r>
      <w:r w:rsidR="007C06FD">
        <w:rPr>
          <w:lang w:val="en-GB"/>
        </w:rPr>
        <w:t>s</w:t>
      </w:r>
      <w:r w:rsidR="00DB23EF">
        <w:rPr>
          <w:lang w:val="en-GB"/>
        </w:rPr>
        <w:t>.</w:t>
      </w:r>
    </w:p>
    <w:p w14:paraId="75427E42" w14:textId="5C064B26" w:rsidR="00E51484" w:rsidRPr="001F6B18" w:rsidRDefault="001F6B18" w:rsidP="001F6B18">
      <w:pPr>
        <w:pStyle w:val="Heading2"/>
        <w:rPr>
          <w:lang w:val="en-US"/>
        </w:rPr>
      </w:pPr>
      <w:r>
        <w:rPr>
          <w:lang w:val="en-US"/>
        </w:rPr>
        <w:t>Nitrogen – yield relationship</w:t>
      </w:r>
      <w:r w:rsidR="00E51484" w:rsidRPr="001F6B18">
        <w:rPr>
          <w:rFonts w:ascii="Times New Roman" w:eastAsiaTheme="minorHAnsi" w:hAnsi="Times New Roman"/>
          <w:i/>
          <w:iCs/>
          <w:szCs w:val="22"/>
          <w:lang w:val="en-US"/>
        </w:rPr>
        <w:t xml:space="preserve"> </w:t>
      </w:r>
    </w:p>
    <w:p w14:paraId="26C88B53" w14:textId="30A5EDAB" w:rsidR="00C77868" w:rsidRDefault="001D284F"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HAnsi" w:hAnsi="Times New Roman"/>
          <w:szCs w:val="22"/>
          <w:lang w:val="en-US"/>
        </w:rPr>
        <w:t xml:space="preserve">We estimate nitrogen-yield relationships </w:t>
      </w:r>
      <w:r w:rsidR="00243DB7">
        <w:rPr>
          <w:rFonts w:ascii="Times New Roman" w:eastAsiaTheme="minorHAnsi" w:hAnsi="Times New Roman"/>
          <w:szCs w:val="22"/>
          <w:lang w:val="en-US"/>
        </w:rPr>
        <w:t xml:space="preserve">using data from the </w:t>
      </w:r>
      <w:r w:rsidR="00E836EB" w:rsidRPr="000C2608">
        <w:rPr>
          <w:lang w:val="en-US"/>
        </w:rPr>
        <w:t xml:space="preserve">Environmental Policy Integrated Climate-based </w:t>
      </w:r>
      <w:r w:rsidR="00E836EB">
        <w:rPr>
          <w:lang w:val="en-US"/>
        </w:rPr>
        <w:t xml:space="preserve">(EPIC; Williams 1995) </w:t>
      </w:r>
      <w:r w:rsidR="00243DB7">
        <w:rPr>
          <w:rFonts w:ascii="Times New Roman" w:eastAsiaTheme="minorHAnsi" w:hAnsi="Times New Roman"/>
          <w:szCs w:val="22"/>
          <w:lang w:val="en-US"/>
        </w:rPr>
        <w:t xml:space="preserve">crop model, where different level of nitrogen </w:t>
      </w:r>
      <w:r w:rsidR="00BD50DD">
        <w:rPr>
          <w:rFonts w:ascii="Times New Roman" w:eastAsiaTheme="minorHAnsi" w:hAnsi="Times New Roman"/>
          <w:szCs w:val="22"/>
          <w:lang w:val="en-US"/>
        </w:rPr>
        <w:t xml:space="preserve">are used to simulate </w:t>
      </w:r>
      <w:r w:rsidR="0085798D">
        <w:rPr>
          <w:rFonts w:ascii="Times New Roman" w:eastAsiaTheme="minorHAnsi" w:hAnsi="Times New Roman"/>
          <w:szCs w:val="22"/>
          <w:lang w:val="en-US"/>
        </w:rPr>
        <w:t>crop</w:t>
      </w:r>
      <w:r w:rsidR="00002620">
        <w:rPr>
          <w:rFonts w:ascii="Times New Roman" w:eastAsiaTheme="minorHAnsi" w:hAnsi="Times New Roman"/>
          <w:szCs w:val="22"/>
          <w:lang w:val="en-US"/>
        </w:rPr>
        <w:t xml:space="preserve"> yield</w:t>
      </w:r>
      <w:r w:rsidR="0085798D">
        <w:rPr>
          <w:rFonts w:ascii="Times New Roman" w:eastAsiaTheme="minorHAnsi" w:hAnsi="Times New Roman"/>
          <w:szCs w:val="22"/>
          <w:lang w:val="en-US"/>
        </w:rPr>
        <w:t xml:space="preserve">. </w:t>
      </w:r>
      <w:r w:rsidR="001D7220">
        <w:rPr>
          <w:rFonts w:ascii="Times New Roman" w:eastAsiaTheme="minorHAnsi" w:hAnsi="Times New Roman"/>
          <w:szCs w:val="22"/>
          <w:lang w:val="en-US"/>
        </w:rPr>
        <w:t>S</w:t>
      </w:r>
      <w:r w:rsidR="00832C42">
        <w:rPr>
          <w:rFonts w:ascii="Times New Roman" w:eastAsiaTheme="minorHAnsi" w:hAnsi="Times New Roman"/>
          <w:szCs w:val="22"/>
          <w:lang w:val="en-US"/>
        </w:rPr>
        <w:t>imulated observations of winter wheat yield for different levels of nitrogen applications</w:t>
      </w:r>
      <w:r w:rsidR="0087456E">
        <w:rPr>
          <w:rFonts w:ascii="Times New Roman" w:eastAsiaTheme="minorHAnsi" w:hAnsi="Times New Roman"/>
          <w:szCs w:val="22"/>
          <w:lang w:val="en-US"/>
        </w:rPr>
        <w:t xml:space="preserve"> are then used </w:t>
      </w:r>
      <w:r w:rsidR="00A30C3C">
        <w:rPr>
          <w:rFonts w:ascii="Times New Roman" w:eastAsiaTheme="minorHAnsi" w:hAnsi="Times New Roman"/>
          <w:szCs w:val="22"/>
          <w:lang w:val="en-US"/>
        </w:rPr>
        <w:t xml:space="preserve">in </w:t>
      </w:r>
      <w:r w:rsidR="00360746">
        <w:rPr>
          <w:rFonts w:ascii="Times New Roman" w:eastAsiaTheme="minorHAnsi" w:hAnsi="Times New Roman"/>
          <w:szCs w:val="22"/>
          <w:lang w:val="en-US"/>
        </w:rPr>
        <w:t>a</w:t>
      </w:r>
      <w:r w:rsidR="00A30C3C">
        <w:rPr>
          <w:rFonts w:ascii="Times New Roman" w:eastAsiaTheme="minorHAnsi" w:hAnsi="Times New Roman"/>
          <w:szCs w:val="22"/>
          <w:lang w:val="en-US"/>
        </w:rPr>
        <w:t xml:space="preserve"> production function </w:t>
      </w:r>
      <w:r w:rsidR="00360746">
        <w:rPr>
          <w:rFonts w:ascii="Times New Roman" w:eastAsiaTheme="minorHAnsi" w:hAnsi="Times New Roman"/>
          <w:szCs w:val="22"/>
          <w:lang w:val="en-US"/>
        </w:rPr>
        <w:t xml:space="preserve">to estimate </w:t>
      </w:r>
      <w:r w:rsidR="0096221B">
        <w:rPr>
          <w:rFonts w:ascii="Times New Roman" w:eastAsiaTheme="minorHAnsi" w:hAnsi="Times New Roman"/>
          <w:szCs w:val="22"/>
          <w:lang w:val="en-US"/>
        </w:rPr>
        <w:t>the statistical relationship</w:t>
      </w:r>
      <w:r w:rsidR="00DE769A">
        <w:rPr>
          <w:rFonts w:ascii="Times New Roman" w:eastAsiaTheme="minorHAnsi" w:hAnsi="Times New Roman"/>
          <w:szCs w:val="22"/>
          <w:lang w:val="en-US"/>
        </w:rPr>
        <w:t xml:space="preserve"> between </w:t>
      </w:r>
      <w:r w:rsidR="00360746">
        <w:rPr>
          <w:rFonts w:ascii="Times New Roman" w:eastAsiaTheme="minorHAnsi" w:hAnsi="Times New Roman"/>
          <w:szCs w:val="22"/>
          <w:lang w:val="en-US"/>
        </w:rPr>
        <w:t>nitrogen</w:t>
      </w:r>
      <w:r w:rsidR="00DE769A">
        <w:rPr>
          <w:rFonts w:ascii="Times New Roman" w:eastAsiaTheme="minorHAnsi" w:hAnsi="Times New Roman"/>
          <w:szCs w:val="22"/>
          <w:lang w:val="en-US"/>
        </w:rPr>
        <w:t xml:space="preserve"> and </w:t>
      </w:r>
      <w:r w:rsidR="00360746">
        <w:rPr>
          <w:rFonts w:ascii="Times New Roman" w:eastAsiaTheme="minorHAnsi" w:hAnsi="Times New Roman"/>
          <w:szCs w:val="22"/>
          <w:lang w:val="en-US"/>
        </w:rPr>
        <w:t xml:space="preserve">yield </w:t>
      </w:r>
      <w:r w:rsidR="009742AE">
        <w:rPr>
          <w:rFonts w:ascii="Times New Roman" w:eastAsiaTheme="minorHAnsi" w:hAnsi="Times New Roman"/>
          <w:szCs w:val="22"/>
          <w:lang w:val="en-US"/>
        </w:rPr>
        <w:t>under risk</w:t>
      </w:r>
      <w:r w:rsidR="00AB18D8">
        <w:rPr>
          <w:rFonts w:ascii="Times New Roman" w:eastAsiaTheme="minorHAnsi" w:hAnsi="Times New Roman"/>
          <w:szCs w:val="22"/>
          <w:lang w:val="en-US"/>
        </w:rPr>
        <w:t xml:space="preserve">. </w:t>
      </w:r>
      <w:r w:rsidR="007955BA">
        <w:rPr>
          <w:rFonts w:ascii="Times New Roman" w:eastAsiaTheme="minorHAnsi" w:hAnsi="Times New Roman"/>
          <w:szCs w:val="22"/>
          <w:lang w:val="en-US"/>
        </w:rPr>
        <w:t xml:space="preserve">The </w:t>
      </w:r>
      <w:r w:rsidR="00ED554A">
        <w:rPr>
          <w:rFonts w:ascii="Times New Roman" w:eastAsiaTheme="minorHAnsi" w:hAnsi="Times New Roman"/>
          <w:szCs w:val="22"/>
          <w:lang w:val="en-US"/>
        </w:rPr>
        <w:t>estimation</w:t>
      </w:r>
      <w:r w:rsidR="007955BA">
        <w:rPr>
          <w:rFonts w:ascii="Times New Roman" w:eastAsiaTheme="minorHAnsi" w:hAnsi="Times New Roman"/>
          <w:szCs w:val="22"/>
          <w:lang w:val="en-US"/>
        </w:rPr>
        <w:t xml:space="preserve"> employed </w:t>
      </w:r>
      <w:r w:rsidR="004A73D2">
        <w:rPr>
          <w:rFonts w:ascii="Times New Roman" w:eastAsiaTheme="minorHAnsi" w:hAnsi="Times New Roman"/>
          <w:szCs w:val="22"/>
          <w:lang w:val="en-US"/>
        </w:rPr>
        <w:t>here</w:t>
      </w:r>
      <w:r w:rsidR="00ED554A">
        <w:rPr>
          <w:rFonts w:ascii="Times New Roman" w:eastAsiaTheme="minorHAnsi" w:hAnsi="Times New Roman"/>
          <w:szCs w:val="22"/>
          <w:lang w:val="en-US"/>
        </w:rPr>
        <w:t xml:space="preserve">, based on </w:t>
      </w:r>
      <w:r w:rsidR="00ED554A">
        <w:rPr>
          <w:rFonts w:ascii="Times New Roman" w:eastAsiaTheme="minorHAnsi" w:hAnsi="Times New Roman"/>
          <w:szCs w:val="22"/>
          <w:lang w:val="en-US"/>
        </w:rPr>
        <w:fldChar w:fldCharType="begin"/>
      </w:r>
      <w:r w:rsidR="001934ED">
        <w:rPr>
          <w:rFonts w:ascii="Times New Roman" w:eastAsiaTheme="minorHAnsi" w:hAnsi="Times New Roman"/>
          <w:szCs w:val="22"/>
          <w:lang w:val="en-US"/>
        </w:rPr>
        <w:instrText xml:space="preserve"> ADDIN ZOTERO_ITEM CSL_CITATION {"citationID":"7QZbjzTw","properties":{"formattedCitation":"(Just &amp; Pope, 1978, 1979)","plainCitation":"(Just &amp; Pope, 1978, 1979)","dontUpdate":true,"noteIndex":0},"citationItems":[{"id":126963,"uris":["http://zotero.org/users/14812719/items/HIN66IV3"],"itemData":{"id":126963,"type":"article-journal","container-title":"Journal of Econometrics","DOI":"10.1016/0304-4076(78)90006-4","ISSN":"03044076","issue":"1","journalAbbreviation":"Journal of Econometrics","language":"en","license":"https://www.elsevier.com/tdm/userlicense/1.0/","page":"67-86","source":"DOI.org (Crossref)","title":"Stochastic specification of production functions and economic implications","volume":"7","author":[{"family":"Just","given":"Richard E."},{"family":"Pope","given":"Rulon D."}],"issued":{"date-parts":[["1978",2]]}}},{"id":126966,"uris":["http://zotero.org/users/14812719/items/R2I6DFZY"],"itemData":{"id":126966,"type":"article-journal","abstract":"There has been considerable interest in estimations of input effects on the probability distribution of output. Most empirical and theoretical analyses utilize multiplicative stochastic specifications which are analyzed and found unduly restrictive, particularly since inputs that marginally reduce risk are not allowed. A more general stochastic specification is proposed, free of these a priori restrictions. The proposed functional form estimation is discussed and demonstrated with nitrogen-response data and common log-linear production functions. Though nitrogen is risk-increasing, the marginal variance contribution is smaller when compared to estimates based upon multiplicative specification. Finally, stochastic specification error effects are analyzed.","container-title":"American Journal of Agricultural Economics","DOI":"10.2307/1239732","ISSN":"1467-8276","issue":"2","language":"en","license":"© 1979 Agricultural and Applied Economics Association","note":"_eprint: https://onlinelibrary.wiley.com/doi/pdf/10.2307/1239732","page":"276-284","source":"Wiley Online Library","title":"Production Function Estimation and Related Risk Considerations","volume":"61","author":[{"family":"Just","given":"Richard E."},{"family":"Pope","given":"Rulon D."}],"issued":{"date-parts":[["1979"]]}}}],"schema":"https://github.com/citation-style-language/schema/raw/master/csl-citation.json"} </w:instrText>
      </w:r>
      <w:r w:rsidR="00ED554A">
        <w:rPr>
          <w:rFonts w:ascii="Times New Roman" w:eastAsiaTheme="minorHAnsi" w:hAnsi="Times New Roman"/>
          <w:szCs w:val="22"/>
          <w:lang w:val="en-US"/>
        </w:rPr>
        <w:fldChar w:fldCharType="separate"/>
      </w:r>
      <w:r w:rsidR="00ED554A" w:rsidRPr="00110BA9">
        <w:rPr>
          <w:rFonts w:ascii="Times New Roman" w:eastAsiaTheme="minorHAnsi" w:hAnsi="Times New Roman"/>
          <w:lang w:val="en-GB"/>
        </w:rPr>
        <w:t xml:space="preserve">Just &amp; Pope </w:t>
      </w:r>
      <w:r w:rsidR="00ED554A">
        <w:rPr>
          <w:rFonts w:ascii="Times New Roman" w:eastAsiaTheme="minorHAnsi" w:hAnsi="Times New Roman"/>
          <w:lang w:val="en-GB"/>
        </w:rPr>
        <w:t>(</w:t>
      </w:r>
      <w:r w:rsidR="00ED554A" w:rsidRPr="00110BA9">
        <w:rPr>
          <w:rFonts w:ascii="Times New Roman" w:eastAsiaTheme="minorHAnsi" w:hAnsi="Times New Roman"/>
          <w:lang w:val="en-GB"/>
        </w:rPr>
        <w:t>1978, 1979)</w:t>
      </w:r>
      <w:r w:rsidR="00ED554A">
        <w:rPr>
          <w:rFonts w:ascii="Times New Roman" w:eastAsiaTheme="minorHAnsi" w:hAnsi="Times New Roman"/>
          <w:szCs w:val="22"/>
          <w:lang w:val="en-US"/>
        </w:rPr>
        <w:fldChar w:fldCharType="end"/>
      </w:r>
      <w:r w:rsidR="00ED554A">
        <w:rPr>
          <w:rFonts w:ascii="Times New Roman" w:eastAsiaTheme="minorHAnsi" w:hAnsi="Times New Roman"/>
          <w:szCs w:val="22"/>
          <w:lang w:val="en-US"/>
        </w:rPr>
        <w:t xml:space="preserve">, </w:t>
      </w:r>
      <w:r w:rsidR="00795881">
        <w:rPr>
          <w:rFonts w:ascii="Times New Roman" w:eastAsiaTheme="minorHAnsi" w:hAnsi="Times New Roman"/>
          <w:szCs w:val="22"/>
          <w:lang w:val="en-US"/>
        </w:rPr>
        <w:t xml:space="preserve">allows </w:t>
      </w:r>
      <w:r w:rsidR="00ED554A">
        <w:rPr>
          <w:rFonts w:ascii="Times New Roman" w:eastAsiaTheme="minorHAnsi" w:hAnsi="Times New Roman"/>
          <w:szCs w:val="22"/>
          <w:lang w:val="en-US"/>
        </w:rPr>
        <w:t>i</w:t>
      </w:r>
      <w:r w:rsidR="00354BE2">
        <w:rPr>
          <w:rFonts w:ascii="Times New Roman" w:eastAsiaTheme="minorHAnsi" w:hAnsi="Times New Roman"/>
          <w:szCs w:val="22"/>
          <w:lang w:val="en-US"/>
        </w:rPr>
        <w:t xml:space="preserve">nputs </w:t>
      </w:r>
      <w:r w:rsidR="00795881">
        <w:rPr>
          <w:rFonts w:ascii="Times New Roman" w:eastAsiaTheme="minorHAnsi" w:hAnsi="Times New Roman"/>
          <w:szCs w:val="22"/>
          <w:lang w:val="en-US"/>
        </w:rPr>
        <w:t xml:space="preserve">to </w:t>
      </w:r>
      <w:r w:rsidR="00354BE2">
        <w:rPr>
          <w:rFonts w:ascii="Times New Roman" w:eastAsiaTheme="minorHAnsi" w:hAnsi="Times New Roman"/>
          <w:szCs w:val="22"/>
          <w:lang w:val="en-US"/>
        </w:rPr>
        <w:t xml:space="preserve">influence </w:t>
      </w:r>
      <w:r w:rsidR="00795881">
        <w:rPr>
          <w:rFonts w:ascii="Times New Roman" w:eastAsiaTheme="minorHAnsi" w:hAnsi="Times New Roman"/>
          <w:szCs w:val="22"/>
          <w:lang w:val="en-US"/>
        </w:rPr>
        <w:t xml:space="preserve">both </w:t>
      </w:r>
      <w:r w:rsidR="00354BE2">
        <w:rPr>
          <w:rFonts w:ascii="Times New Roman" w:eastAsiaTheme="minorHAnsi" w:hAnsi="Times New Roman"/>
          <w:szCs w:val="22"/>
          <w:lang w:val="en-US"/>
        </w:rPr>
        <w:t xml:space="preserve">the mean and the variability of </w:t>
      </w:r>
      <w:r w:rsidR="00C77868">
        <w:rPr>
          <w:rFonts w:ascii="Times New Roman" w:eastAsiaTheme="minorHAnsi" w:hAnsi="Times New Roman"/>
          <w:szCs w:val="22"/>
          <w:lang w:val="en-US"/>
        </w:rPr>
        <w:t>outputs:</w:t>
      </w:r>
    </w:p>
    <w:bookmarkStart w:id="12" w:name="_Hlk206593319"/>
    <w:p w14:paraId="7DF9A090" w14:textId="74B35B5F" w:rsidR="00EB3ED1" w:rsidRPr="00A279D9"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y(N)=f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EastAsia" w:hAnsi="Cambria Math"/>
                  <w:szCs w:val="22"/>
                  <w:lang w:val="en-US"/>
                </w:rPr>
                <m:t>ε</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16</m:t>
                  </m:r>
                </m:e>
              </m:d>
              <m:ctrlPr>
                <w:rPr>
                  <w:rFonts w:ascii="Cambria Math" w:eastAsiaTheme="minorHAnsi" w:hAnsi="Cambria Math"/>
                  <w:i/>
                  <w:szCs w:val="22"/>
                  <w:lang w:val="en-US"/>
                </w:rPr>
              </m:ctrlPr>
            </m:e>
          </m:eqArr>
        </m:oMath>
      </m:oMathPara>
    </w:p>
    <w:bookmarkEnd w:id="12"/>
    <w:p w14:paraId="2468B466" w14:textId="68546085" w:rsidR="00A279D9" w:rsidRDefault="008D4798"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w</w:t>
      </w:r>
      <w:r w:rsidR="009259ED">
        <w:rPr>
          <w:rFonts w:ascii="Times New Roman" w:eastAsiaTheme="minorHAnsi" w:hAnsi="Times New Roman"/>
          <w:szCs w:val="22"/>
          <w:lang w:val="en-US"/>
        </w:rPr>
        <w:t xml:space="preserve">here </w:t>
      </w:r>
      <m:oMath>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259ED">
        <w:rPr>
          <w:rFonts w:ascii="Times New Roman" w:eastAsiaTheme="minorEastAsia" w:hAnsi="Times New Roman"/>
          <w:szCs w:val="22"/>
          <w:lang w:val="en-US"/>
        </w:rPr>
        <w:t xml:space="preserve"> </w:t>
      </w:r>
      <w:r w:rsidR="00353E04">
        <w:rPr>
          <w:rFonts w:ascii="Times New Roman" w:eastAsiaTheme="minorEastAsia" w:hAnsi="Times New Roman"/>
          <w:szCs w:val="22"/>
          <w:lang w:val="en-US"/>
        </w:rPr>
        <w:t>represent</w:t>
      </w:r>
      <w:r w:rsidR="0028226C">
        <w:rPr>
          <w:rFonts w:ascii="Times New Roman" w:eastAsiaTheme="minorEastAsia" w:hAnsi="Times New Roman"/>
          <w:szCs w:val="22"/>
          <w:lang w:val="en-US"/>
        </w:rPr>
        <w:t>s</w:t>
      </w:r>
      <w:r w:rsidR="009259ED">
        <w:rPr>
          <w:rFonts w:ascii="Times New Roman" w:eastAsiaTheme="minorEastAsia" w:hAnsi="Times New Roman"/>
          <w:szCs w:val="22"/>
          <w:lang w:val="en-US"/>
        </w:rPr>
        <w:t xml:space="preserve"> the expected yield</w:t>
      </w:r>
      <w:r w:rsidR="00247F34">
        <w:rPr>
          <w:rFonts w:ascii="Times New Roman" w:eastAsiaTheme="minorEastAsia" w:hAnsi="Times New Roman"/>
          <w:szCs w:val="22"/>
          <w:lang w:val="en-US"/>
        </w:rPr>
        <w:t xml:space="preserve"> (production function)</w:t>
      </w:r>
      <w:r w:rsidR="009259E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oMath>
      <w:r w:rsidR="0093641C">
        <w:rPr>
          <w:rFonts w:ascii="Times New Roman" w:eastAsiaTheme="minorEastAsia" w:hAnsi="Times New Roman"/>
          <w:szCs w:val="22"/>
          <w:lang w:val="en-US"/>
        </w:rPr>
        <w:t xml:space="preserve"> the standard deviation of yield</w:t>
      </w:r>
      <w:r w:rsidR="00B658CB">
        <w:rPr>
          <w:rFonts w:ascii="Times New Roman" w:eastAsiaTheme="minorEastAsia" w:hAnsi="Times New Roman"/>
          <w:szCs w:val="22"/>
          <w:lang w:val="en-US"/>
        </w:rPr>
        <w:t xml:space="preserve"> (variation function)</w:t>
      </w:r>
      <w:r w:rsidR="00FC47D6">
        <w:rPr>
          <w:rFonts w:ascii="Times New Roman" w:eastAsiaTheme="minorEastAsia" w:hAnsi="Times New Roman"/>
          <w:szCs w:val="22"/>
          <w:lang w:val="en-US"/>
        </w:rPr>
        <w:t xml:space="preserve">, with the assumption that </w:t>
      </w:r>
      <m:oMath>
        <m:r>
          <w:rPr>
            <w:rFonts w:ascii="Cambria Math" w:eastAsiaTheme="minorEastAsia" w:hAnsi="Cambria Math"/>
            <w:szCs w:val="22"/>
            <w:lang w:val="en-US"/>
          </w:rPr>
          <m:t>E(</m:t>
        </m:r>
        <m:r>
          <m:rPr>
            <m:sty m:val="p"/>
          </m:rPr>
          <w:rPr>
            <w:rFonts w:ascii="Cambria Math" w:eastAsiaTheme="minorEastAsia" w:hAnsi="Cambria Math"/>
            <w:szCs w:val="22"/>
            <w:lang w:val="en-US"/>
          </w:rPr>
          <m:t>ε)</m:t>
        </m:r>
        <m:r>
          <w:rPr>
            <w:rFonts w:ascii="Cambria Math" w:eastAsiaTheme="minorEastAsia" w:hAnsi="Cambria Math"/>
            <w:szCs w:val="22"/>
            <w:lang w:val="en-US"/>
          </w:rPr>
          <m:t>=0</m:t>
        </m:r>
      </m:oMath>
      <w:r w:rsidR="00FC47D6">
        <w:rPr>
          <w:rFonts w:ascii="Times New Roman" w:eastAsiaTheme="minorEastAsia" w:hAnsi="Times New Roman"/>
          <w:szCs w:val="22"/>
          <w:lang w:val="en-US"/>
        </w:rPr>
        <w:t xml:space="preserve"> and </w:t>
      </w:r>
      <m:oMath>
        <m:r>
          <w:rPr>
            <w:rFonts w:ascii="Cambria Math" w:eastAsiaTheme="minorHAnsi" w:hAnsi="Cambria Math"/>
            <w:szCs w:val="22"/>
            <w:lang w:val="en-US"/>
          </w:rPr>
          <m:t>σ(</m:t>
        </m:r>
        <m:r>
          <w:rPr>
            <w:rFonts w:ascii="Cambria Math" w:eastAsiaTheme="minorEastAsia" w:hAnsi="Cambria Math"/>
            <w:szCs w:val="22"/>
            <w:lang w:val="en-US"/>
          </w:rPr>
          <m:t>ε</m:t>
        </m:r>
        <m:r>
          <m:rPr>
            <m:sty m:val="p"/>
          </m:rPr>
          <w:rPr>
            <w:rFonts w:ascii="Cambria Math" w:eastAsiaTheme="minorEastAsia" w:hAnsi="Cambria Math"/>
            <w:szCs w:val="22"/>
            <w:lang w:val="en-US"/>
          </w:rPr>
          <m:t>)=1</m:t>
        </m:r>
      </m:oMath>
      <w:r w:rsidR="00902A93">
        <w:rPr>
          <w:rFonts w:ascii="Times New Roman" w:eastAsiaTheme="minorEastAsia" w:hAnsi="Times New Roman"/>
          <w:szCs w:val="22"/>
          <w:lang w:val="en-US"/>
        </w:rPr>
        <w:t>.</w:t>
      </w:r>
      <w:r w:rsidR="00BF13A3">
        <w:rPr>
          <w:rFonts w:ascii="Times New Roman" w:eastAsiaTheme="minorEastAsia" w:hAnsi="Times New Roman"/>
          <w:szCs w:val="22"/>
          <w:lang w:val="en-US"/>
        </w:rPr>
        <w:t xml:space="preserve"> </w:t>
      </w:r>
      <w:r w:rsidR="00631252">
        <w:rPr>
          <w:rFonts w:ascii="Times New Roman" w:eastAsiaTheme="minorEastAsia" w:hAnsi="Times New Roman"/>
          <w:szCs w:val="22"/>
          <w:lang w:val="en-US"/>
        </w:rPr>
        <w:t>Following</w:t>
      </w:r>
      <w:r w:rsidR="00546CEA">
        <w:rPr>
          <w:rFonts w:ascii="Times New Roman" w:eastAsiaTheme="minorEastAsia" w:hAnsi="Times New Roman"/>
          <w:szCs w:val="22"/>
          <w:lang w:val="en-US"/>
        </w:rPr>
        <w:t xml:space="preserve"> </w:t>
      </w:r>
      <w:r w:rsidR="001934ED">
        <w:rPr>
          <w:rFonts w:ascii="Times New Roman" w:eastAsiaTheme="minorEastAsia" w:hAnsi="Times New Roman"/>
          <w:szCs w:val="22"/>
          <w:lang w:val="en-US"/>
        </w:rPr>
        <w:fldChar w:fldCharType="begin"/>
      </w:r>
      <w:r w:rsidR="00582DE5">
        <w:rPr>
          <w:rFonts w:ascii="Times New Roman" w:eastAsiaTheme="minorEastAsia" w:hAnsi="Times New Roman"/>
          <w:szCs w:val="22"/>
          <w:lang w:val="en-US"/>
        </w:rPr>
        <w:instrText xml:space="preserve"> ADDIN ZOTERO_ITEM CSL_CITATION {"citationID":"oFcgUqDr","properties":{"formattedCitation":"(Finger &amp; Hediger, 2008)","plainCitation":"(Finger &amp; Hediger, 2008)","dontUpdate":true,"noteIndex":0},"citationItems":[{"id":127064,"uris":["http://zotero.org/users/14812719/items/RW4F6YAV"],"itemData":{"id":127064,"type":"article-journal","abstract":"The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sidR="001934ED">
        <w:rPr>
          <w:rFonts w:ascii="Times New Roman" w:eastAsiaTheme="minorEastAsia" w:hAnsi="Times New Roman"/>
          <w:szCs w:val="22"/>
          <w:lang w:val="en-US"/>
        </w:rPr>
        <w:fldChar w:fldCharType="separate"/>
      </w:r>
      <w:r w:rsidR="001934ED" w:rsidRPr="001934ED">
        <w:rPr>
          <w:rFonts w:ascii="Times New Roman" w:eastAsiaTheme="minorEastAsia" w:hAnsi="Times New Roman"/>
          <w:lang w:val="en-GB"/>
        </w:rPr>
        <w:t xml:space="preserve">Finger &amp; Hediger </w:t>
      </w:r>
      <w:r w:rsidR="001934ED">
        <w:rPr>
          <w:rFonts w:ascii="Times New Roman" w:eastAsiaTheme="minorEastAsia" w:hAnsi="Times New Roman"/>
          <w:lang w:val="en-GB"/>
        </w:rPr>
        <w:t>(</w:t>
      </w:r>
      <w:r w:rsidR="001934ED" w:rsidRPr="001934ED">
        <w:rPr>
          <w:rFonts w:ascii="Times New Roman" w:eastAsiaTheme="minorEastAsia" w:hAnsi="Times New Roman"/>
          <w:lang w:val="en-GB"/>
        </w:rPr>
        <w:t>2008)</w:t>
      </w:r>
      <w:r w:rsidR="001934ED">
        <w:rPr>
          <w:rFonts w:ascii="Times New Roman" w:eastAsiaTheme="minorEastAsia" w:hAnsi="Times New Roman"/>
          <w:szCs w:val="22"/>
          <w:lang w:val="en-US"/>
        </w:rPr>
        <w:fldChar w:fldCharType="end"/>
      </w:r>
      <w:r w:rsidR="00DE1E84">
        <w:rPr>
          <w:rFonts w:ascii="Times New Roman" w:eastAsiaTheme="minorEastAsia" w:hAnsi="Times New Roman"/>
          <w:szCs w:val="22"/>
          <w:lang w:val="en-US"/>
        </w:rPr>
        <w:t>,</w:t>
      </w:r>
      <w:r w:rsidR="00546CEA">
        <w:rPr>
          <w:rStyle w:val="FootnoteReference"/>
          <w:rFonts w:ascii="Times New Roman" w:eastAsiaTheme="minorEastAsia" w:hAnsi="Times New Roman"/>
          <w:szCs w:val="22"/>
          <w:lang w:val="en-US"/>
        </w:rPr>
        <w:footnoteReference w:id="5"/>
      </w:r>
      <w:r w:rsidR="00DE1E84">
        <w:rPr>
          <w:rFonts w:ascii="Times New Roman" w:eastAsiaTheme="minorEastAsia" w:hAnsi="Times New Roman"/>
          <w:szCs w:val="22"/>
          <w:lang w:val="en-US"/>
        </w:rPr>
        <w:t xml:space="preserve"> we employ a production function estimation of the form:</w:t>
      </w:r>
    </w:p>
    <w:p w14:paraId="2D16076E" w14:textId="57447591" w:rsidR="00DE1E84" w:rsidRPr="00A279D9" w:rsidRDefault="00000000" w:rsidP="00DE1E84">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iCs/>
                  <w:szCs w:val="22"/>
                  <w:lang w:val="en-US"/>
                </w:rPr>
              </m:ctrlPr>
            </m:eqArrPr>
            <m:e>
              <m:r>
                <w:rPr>
                  <w:rFonts w:ascii="Cambria Math" w:eastAsiaTheme="minorHAnsi" w:hAnsi="Cambria Math"/>
                  <w:szCs w:val="22"/>
                  <w:lang w:val="en-US"/>
                </w:rPr>
                <m:t>f</m:t>
              </m:r>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N</m:t>
              </m:r>
              <m:r>
                <w:rPr>
                  <w:rFonts w:ascii="Cambria Math" w:eastAsiaTheme="minorHAnsi" w:hAnsi="Cambria Math"/>
                  <w:szCs w:val="22"/>
                  <w:lang w:val="en-US"/>
                </w:rPr>
                <m:t>#</m:t>
              </m:r>
              <m:d>
                <m:dPr>
                  <m:ctrlPr>
                    <w:rPr>
                      <w:rFonts w:ascii="Cambria Math" w:eastAsiaTheme="minorEastAsia" w:hAnsi="Cambria Math"/>
                      <w:i/>
                      <w:iCs/>
                      <w:szCs w:val="22"/>
                      <w:lang w:val="en-US"/>
                    </w:rPr>
                  </m:ctrlPr>
                </m:dPr>
                <m:e>
                  <m:r>
                    <w:rPr>
                      <w:rFonts w:ascii="Cambria Math" w:eastAsiaTheme="minorEastAsia" w:hAnsi="Cambria Math"/>
                      <w:szCs w:val="22"/>
                      <w:lang w:val="en-US"/>
                    </w:rPr>
                    <m:t>17</m:t>
                  </m:r>
                </m:e>
              </m:d>
              <m:ctrlPr>
                <w:rPr>
                  <w:rFonts w:ascii="Cambria Math" w:eastAsiaTheme="minorHAnsi" w:hAnsi="Cambria Math"/>
                  <w:i/>
                  <w:szCs w:val="22"/>
                  <w:lang w:val="en-US"/>
                </w:rPr>
              </m:ctrlPr>
            </m:e>
          </m:eqArr>
        </m:oMath>
      </m:oMathPara>
    </w:p>
    <w:p w14:paraId="78E9431E" w14:textId="1A60218B" w:rsidR="00DE1E84" w:rsidRDefault="00F83103" w:rsidP="00EB3ED1">
      <w:pPr>
        <w:autoSpaceDE w:val="0"/>
        <w:autoSpaceDN w:val="0"/>
        <w:adjustRightInd w:val="0"/>
        <w:spacing w:line="360" w:lineRule="auto"/>
        <w:jc w:val="both"/>
        <w:rPr>
          <w:rFonts w:ascii="Times New Roman" w:eastAsiaTheme="minorEastAsia" w:hAnsi="Times New Roman"/>
          <w:szCs w:val="22"/>
          <w:lang w:val="en-US"/>
        </w:rPr>
      </w:pPr>
      <w:r>
        <w:rPr>
          <w:rFonts w:ascii="Times New Roman" w:eastAsiaTheme="minorHAnsi" w:hAnsi="Times New Roman"/>
          <w:szCs w:val="22"/>
          <w:lang w:val="en-US"/>
        </w:rPr>
        <w:t xml:space="preserve">If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r>
          <w:rPr>
            <w:rFonts w:ascii="Cambria Math" w:eastAsiaTheme="minorHAnsi" w:hAnsi="Cambria Math"/>
            <w:szCs w:val="22"/>
            <w:lang w:val="en-US"/>
          </w:rPr>
          <m:t>&gt;0</m:t>
        </m:r>
      </m:oMath>
      <w:r w:rsidR="00C66F9D">
        <w:rPr>
          <w:rFonts w:ascii="Times New Roman" w:eastAsiaTheme="minorEastAsia" w:hAnsi="Times New Roman"/>
          <w:szCs w:val="22"/>
          <w:lang w:val="en-US"/>
        </w:rPr>
        <w:t xml:space="preserve"> and </w:t>
      </w:r>
      <m:oMath>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2</m:t>
            </m:r>
          </m:sub>
        </m:sSub>
        <m:r>
          <w:rPr>
            <w:rFonts w:ascii="Cambria Math" w:eastAsiaTheme="minorEastAsia" w:hAnsi="Cambria Math"/>
            <w:szCs w:val="22"/>
            <w:lang w:val="en-US"/>
          </w:rPr>
          <m:t>&lt;0</m:t>
        </m:r>
      </m:oMath>
      <w:r w:rsidR="0055400C">
        <w:rPr>
          <w:rFonts w:ascii="Times New Roman" w:eastAsiaTheme="minorEastAsia" w:hAnsi="Times New Roman"/>
          <w:szCs w:val="22"/>
          <w:lang w:val="en-US"/>
        </w:rPr>
        <w:t xml:space="preserve">, the function shows decreasing marginal productivity of </w:t>
      </w:r>
      <w:r w:rsidR="0005124C">
        <w:rPr>
          <w:rFonts w:ascii="Times New Roman" w:eastAsiaTheme="minorEastAsia" w:hAnsi="Times New Roman"/>
          <w:szCs w:val="22"/>
          <w:lang w:val="en-US"/>
        </w:rPr>
        <w:t>nitrogen</w:t>
      </w:r>
      <w:r w:rsidR="0055400C">
        <w:rPr>
          <w:rFonts w:ascii="Times New Roman" w:eastAsiaTheme="minorEastAsia" w:hAnsi="Times New Roman"/>
          <w:szCs w:val="22"/>
          <w:lang w:val="en-US"/>
        </w:rPr>
        <w:t xml:space="preserve">, where yields are monotonically </w:t>
      </w:r>
      <w:r w:rsidR="00F03690">
        <w:rPr>
          <w:rFonts w:ascii="Times New Roman" w:eastAsiaTheme="minorEastAsia" w:hAnsi="Times New Roman"/>
          <w:szCs w:val="22"/>
          <w:lang w:val="en-US"/>
        </w:rPr>
        <w:t>increasing up to some point of nitrogen use and then monotonically decreasing.</w:t>
      </w:r>
      <w:r w:rsidR="003C416E">
        <w:rPr>
          <w:rFonts w:ascii="Times New Roman" w:eastAsiaTheme="minorEastAsia" w:hAnsi="Times New Roman"/>
          <w:szCs w:val="22"/>
          <w:lang w:val="en-US"/>
        </w:rPr>
        <w:t xml:space="preserve"> </w:t>
      </w:r>
      <w:r w:rsidR="003A4001">
        <w:rPr>
          <w:rFonts w:ascii="Times New Roman" w:eastAsiaTheme="minorEastAsia" w:hAnsi="Times New Roman"/>
          <w:szCs w:val="22"/>
          <w:lang w:val="en-US"/>
        </w:rPr>
        <w:t>W</w:t>
      </w:r>
      <w:r w:rsidR="003C416E">
        <w:rPr>
          <w:rFonts w:ascii="Times New Roman" w:eastAsiaTheme="minorEastAsia" w:hAnsi="Times New Roman"/>
          <w:szCs w:val="22"/>
          <w:lang w:val="en-US"/>
        </w:rPr>
        <w:t>e</w:t>
      </w:r>
      <w:r w:rsidR="00BF7D02">
        <w:rPr>
          <w:rFonts w:ascii="Times New Roman" w:eastAsiaTheme="minorEastAsia" w:hAnsi="Times New Roman"/>
          <w:szCs w:val="22"/>
          <w:lang w:val="en-US"/>
        </w:rPr>
        <w:t xml:space="preserve"> then</w:t>
      </w:r>
      <w:r w:rsidR="002E3106">
        <w:rPr>
          <w:rFonts w:ascii="Times New Roman" w:eastAsiaTheme="minorEastAsia" w:hAnsi="Times New Roman"/>
          <w:szCs w:val="22"/>
          <w:lang w:val="en-US"/>
        </w:rPr>
        <w:t xml:space="preserve"> </w:t>
      </w:r>
      <w:r w:rsidR="005F7792">
        <w:rPr>
          <w:rFonts w:ascii="Times New Roman" w:eastAsiaTheme="minorEastAsia" w:hAnsi="Times New Roman"/>
          <w:szCs w:val="22"/>
          <w:lang w:val="en-US"/>
        </w:rPr>
        <w:t>define y</w:t>
      </w:r>
      <w:r w:rsidR="00147C6D">
        <w:rPr>
          <w:rFonts w:ascii="Times New Roman" w:eastAsiaTheme="minorEastAsia" w:hAnsi="Times New Roman"/>
          <w:szCs w:val="22"/>
          <w:lang w:val="en-US"/>
        </w:rPr>
        <w:t xml:space="preserve">ield variation as the absolute difference between observed </w:t>
      </w:r>
      <w:r w:rsidR="0039505B">
        <w:rPr>
          <w:rFonts w:ascii="Times New Roman" w:eastAsiaTheme="minorEastAsia" w:hAnsi="Times New Roman"/>
          <w:szCs w:val="22"/>
          <w:lang w:val="en-US"/>
        </w:rPr>
        <w:t>and expected yields</w:t>
      </w:r>
      <w:r w:rsidR="003939FA" w:rsidRPr="003939FA">
        <w:rPr>
          <w:rFonts w:ascii="Times New Roman" w:eastAsiaTheme="minorEastAsia" w:hAnsi="Times New Roman"/>
          <w:szCs w:val="22"/>
          <w:lang w:val="en-US"/>
        </w:rPr>
        <w:t xml:space="preserve"> </w:t>
      </w:r>
      <w:r w:rsidR="003939FA">
        <w:rPr>
          <w:rFonts w:ascii="Times New Roman" w:eastAsiaTheme="minorEastAsia" w:hAnsi="Times New Roman"/>
          <w:szCs w:val="22"/>
          <w:lang w:val="en-US"/>
        </w:rPr>
        <w:fldChar w:fldCharType="begin"/>
      </w:r>
      <w:r w:rsidR="003939FA">
        <w:rPr>
          <w:rFonts w:ascii="Times New Roman" w:eastAsiaTheme="minorEastAsia" w:hAnsi="Times New Roman"/>
          <w:szCs w:val="22"/>
          <w:lang w:val="en-US"/>
        </w:rPr>
        <w:instrText xml:space="preserve"> ADDIN ZOTERO_ITEM CSL_CITATION {"citationID":"ja6Lpti4","properties":{"formattedCitation":"(Finger &amp; Schmid, 2008)","plainCitation":"(Finger &amp; Schmid, 2008)","dontUpdate":true,"noteIndex":0},"citationItems":[{"id":127067,"uris":["http://zotero.org/users/14812719/items/8D8U86VA"],"itemData":{"id":127067,"type":"article-journal","abstract":"An approach that integrates biophysical simulations in an economic model is used to analyze the impact of climate change on Swiss corn and winter wheat production. Adaptation options such as changes in sowing dates, changes in production intensity, and the adoption of irrigation farming are considered in the model. By carrying out sensitivity analysis with different scenarios, we find farmers’ adaptation actions and crop yeilds to be very sensitive to both climate change and output prices. Moreover, our model results show that simple adaptation measures are sufficient to generate higher and less variable crop yields in the future.","container-title":"Agricultural Finance Review","DOI":"10.1108/00214660880001217","ISSN":"0002-1466","issue":"1","journalAbbreviation":"Agricultural Finance Review","page":"25-41","source":"Silverchair","title":"Modeling agricultural production risk and the adaptation to climate change","volume":"68","author":[{"family":"Finger","given":"Robert"},{"family":"Schmid","given":"Stéphanie"}],"issued":{"date-parts":[["2008",5,5]]}}}],"schema":"https://github.com/citation-style-language/schema/raw/master/csl-citation.json"} </w:instrText>
      </w:r>
      <w:r w:rsidR="003939FA">
        <w:rPr>
          <w:rFonts w:ascii="Times New Roman" w:eastAsiaTheme="minorEastAsia" w:hAnsi="Times New Roman"/>
          <w:szCs w:val="22"/>
          <w:lang w:val="en-US"/>
        </w:rPr>
        <w:fldChar w:fldCharType="separate"/>
      </w:r>
      <w:r w:rsidR="003939FA">
        <w:rPr>
          <w:rFonts w:ascii="Times New Roman" w:eastAsiaTheme="minorEastAsia" w:hAnsi="Times New Roman"/>
          <w:lang w:val="en-GB"/>
        </w:rPr>
        <w:t>(F</w:t>
      </w:r>
      <w:r w:rsidR="003939FA" w:rsidRPr="002E3106">
        <w:rPr>
          <w:rFonts w:ascii="Times New Roman" w:eastAsiaTheme="minorEastAsia" w:hAnsi="Times New Roman"/>
          <w:lang w:val="en-GB"/>
        </w:rPr>
        <w:t>inger &amp; Schmid</w:t>
      </w:r>
      <w:r w:rsidR="003939FA">
        <w:rPr>
          <w:rFonts w:ascii="Times New Roman" w:eastAsiaTheme="minorEastAsia" w:hAnsi="Times New Roman"/>
          <w:lang w:val="en-GB"/>
        </w:rPr>
        <w:t>,</w:t>
      </w:r>
      <w:r w:rsidR="003939FA" w:rsidRPr="002E3106">
        <w:rPr>
          <w:rFonts w:ascii="Times New Roman" w:eastAsiaTheme="minorEastAsia" w:hAnsi="Times New Roman"/>
          <w:lang w:val="en-GB"/>
        </w:rPr>
        <w:t xml:space="preserve"> 2008)</w:t>
      </w:r>
      <w:r w:rsidR="003939FA">
        <w:rPr>
          <w:rFonts w:ascii="Times New Roman" w:eastAsiaTheme="minorEastAsia" w:hAnsi="Times New Roman"/>
          <w:szCs w:val="22"/>
          <w:lang w:val="en-US"/>
        </w:rPr>
        <w:fldChar w:fldCharType="end"/>
      </w:r>
      <w:r w:rsidR="003939FA">
        <w:rPr>
          <w:rFonts w:ascii="Times New Roman" w:eastAsiaTheme="minorEastAsia" w:hAnsi="Times New Roman"/>
          <w:szCs w:val="22"/>
          <w:lang w:val="en-US"/>
        </w:rPr>
        <w:t>.</w:t>
      </w:r>
      <w:r w:rsidR="00453CE8">
        <w:rPr>
          <w:rStyle w:val="FootnoteReference"/>
          <w:rFonts w:ascii="Times New Roman" w:eastAsiaTheme="minorEastAsia" w:hAnsi="Times New Roman"/>
          <w:szCs w:val="22"/>
          <w:lang w:val="en-US"/>
        </w:rPr>
        <w:footnoteReference w:id="6"/>
      </w:r>
      <w:r w:rsidR="0039505B">
        <w:rPr>
          <w:rFonts w:ascii="Times New Roman" w:eastAsiaTheme="minorEastAsia" w:hAnsi="Times New Roman"/>
          <w:szCs w:val="22"/>
          <w:lang w:val="en-US"/>
        </w:rPr>
        <w:t xml:space="preserve"> </w:t>
      </w:r>
      <w:r w:rsidR="003C416E">
        <w:rPr>
          <w:rFonts w:ascii="Times New Roman" w:eastAsiaTheme="minorEastAsia" w:hAnsi="Times New Roman"/>
          <w:szCs w:val="22"/>
          <w:lang w:val="en-US"/>
        </w:rPr>
        <w:t>T</w:t>
      </w:r>
      <w:r w:rsidR="0039505B">
        <w:rPr>
          <w:rFonts w:ascii="Times New Roman" w:eastAsiaTheme="minorEastAsia" w:hAnsi="Times New Roman"/>
          <w:szCs w:val="22"/>
          <w:lang w:val="en-US"/>
        </w:rPr>
        <w:t>herefore</w:t>
      </w:r>
      <w:r w:rsidR="00BF7D02">
        <w:rPr>
          <w:rFonts w:ascii="Times New Roman" w:eastAsiaTheme="minorEastAsia" w:hAnsi="Times New Roman"/>
          <w:szCs w:val="22"/>
          <w:lang w:val="en-US"/>
        </w:rPr>
        <w:t>,</w:t>
      </w:r>
      <w:r w:rsidR="005B07E5">
        <w:rPr>
          <w:rFonts w:ascii="Times New Roman" w:eastAsiaTheme="minorEastAsia" w:hAnsi="Times New Roman"/>
          <w:szCs w:val="22"/>
          <w:lang w:val="en-US"/>
        </w:rPr>
        <w:t xml:space="preserve"> </w:t>
      </w:r>
      <w:r w:rsidR="001676BD">
        <w:rPr>
          <w:rFonts w:ascii="Times New Roman" w:eastAsiaTheme="minorEastAsia" w:hAnsi="Times New Roman"/>
          <w:szCs w:val="22"/>
          <w:lang w:val="en-US"/>
        </w:rPr>
        <w:t xml:space="preserve">the regression residuals </w:t>
      </w:r>
      <w:r w:rsidR="00551033">
        <w:rPr>
          <w:rFonts w:ascii="Times New Roman" w:eastAsiaTheme="minorEastAsia" w:hAnsi="Times New Roman"/>
          <w:szCs w:val="22"/>
          <w:lang w:val="en-US"/>
        </w:rPr>
        <w:t>associated with the production function estimation</w:t>
      </w:r>
      <w:r w:rsidR="00453CE8">
        <w:rPr>
          <w:rFonts w:ascii="Times New Roman" w:eastAsiaTheme="minorEastAsia" w:hAnsi="Times New Roman"/>
          <w:szCs w:val="22"/>
          <w:lang w:val="en-US"/>
        </w:rPr>
        <w:t xml:space="preserve"> (</w:t>
      </w:r>
      <m:oMath>
        <m:acc>
          <m:accPr>
            <m:ctrlPr>
              <w:rPr>
                <w:rFonts w:ascii="Cambria Math" w:eastAsiaTheme="minorEastAsia" w:hAnsi="Cambria Math"/>
                <w:szCs w:val="22"/>
                <w:lang w:val="en-US"/>
              </w:rPr>
            </m:ctrlPr>
          </m:accPr>
          <m:e>
            <m:r>
              <w:rPr>
                <w:rFonts w:ascii="Cambria Math" w:eastAsiaTheme="minorEastAsia" w:hAnsi="Cambria Math"/>
                <w:szCs w:val="22"/>
                <w:lang w:val="en-US"/>
              </w:rPr>
              <m:t>e</m:t>
            </m:r>
          </m:e>
        </m:acc>
        <m:r>
          <w:rPr>
            <w:rFonts w:ascii="Cambria Math" w:eastAsiaTheme="minorEastAsia" w:hAnsi="Cambria Math"/>
            <w:szCs w:val="22"/>
            <w:lang w:val="en-US"/>
          </w:rPr>
          <m:t>=y-</m:t>
        </m:r>
        <m:acc>
          <m:accPr>
            <m:ctrlPr>
              <w:rPr>
                <w:rFonts w:ascii="Cambria Math" w:eastAsiaTheme="minorEastAsia" w:hAnsi="Cambria Math"/>
                <w:szCs w:val="22"/>
                <w:lang w:val="en-US"/>
              </w:rPr>
            </m:ctrlPr>
          </m:accPr>
          <m:e>
            <m:r>
              <w:rPr>
                <w:rFonts w:ascii="Cambria Math" w:eastAsiaTheme="minorEastAsia" w:hAnsi="Cambria Math"/>
                <w:szCs w:val="22"/>
                <w:lang w:val="en-US"/>
              </w:rPr>
              <m:t>y</m:t>
            </m:r>
          </m:e>
        </m:acc>
        <m:r>
          <w:rPr>
            <w:rFonts w:ascii="Cambria Math" w:eastAsiaTheme="minorEastAsia" w:hAnsi="Cambria Math"/>
            <w:szCs w:val="22"/>
            <w:lang w:val="en-US"/>
          </w:rPr>
          <m:t>)</m:t>
        </m:r>
      </m:oMath>
      <w:r w:rsidR="00B60E07">
        <w:rPr>
          <w:rFonts w:ascii="Times New Roman" w:eastAsiaTheme="minorEastAsia" w:hAnsi="Times New Roman"/>
          <w:szCs w:val="22"/>
          <w:lang w:val="en-US"/>
        </w:rPr>
        <w:t>, are used to estimate the yield variation function:</w:t>
      </w:r>
    </w:p>
    <w:p w14:paraId="087A51CD" w14:textId="5D898C29" w:rsidR="00A11E68" w:rsidRDefault="00000000" w:rsidP="00EB3ED1">
      <w:pPr>
        <w:autoSpaceDE w:val="0"/>
        <w:autoSpaceDN w:val="0"/>
        <w:adjustRightInd w:val="0"/>
        <w:spacing w:line="360" w:lineRule="auto"/>
        <w:jc w:val="both"/>
        <w:rPr>
          <w:rFonts w:ascii="Times New Roman" w:eastAsiaTheme="minorEastAsia" w:hAnsi="Times New Roman"/>
          <w:szCs w:val="22"/>
          <w:lang w:val="en-US"/>
        </w:rPr>
      </w:pPr>
      <m:oMathPara>
        <m:oMath>
          <m:eqArr>
            <m:eqArrPr>
              <m:maxDist m:val="1"/>
              <m:ctrlPr>
                <w:rPr>
                  <w:rFonts w:ascii="Cambria Math" w:eastAsiaTheme="minorEastAsia" w:hAnsi="Cambria Math"/>
                  <w:i/>
                  <w:szCs w:val="22"/>
                  <w:lang w:val="en-US"/>
                </w:rPr>
              </m:ctrlPr>
            </m:eqArrPr>
            <m:e>
              <m:sSub>
                <m:sSubPr>
                  <m:ctrlPr>
                    <w:rPr>
                      <w:rFonts w:ascii="Cambria Math" w:eastAsiaTheme="minorHAnsi" w:hAnsi="Cambria Math"/>
                      <w:i/>
                      <w:szCs w:val="22"/>
                      <w:lang w:val="en-US"/>
                    </w:rPr>
                  </m:ctrlPr>
                </m:sSubPr>
                <m:e>
                  <m:r>
                    <w:rPr>
                      <w:rFonts w:ascii="Cambria Math" w:eastAsiaTheme="minorHAnsi" w:hAnsi="Cambria Math"/>
                      <w:szCs w:val="22"/>
                      <w:lang w:val="en-US"/>
                    </w:rPr>
                    <m:t>σ</m:t>
                  </m:r>
                </m:e>
                <m:sub>
                  <m:r>
                    <w:rPr>
                      <w:rFonts w:ascii="Cambria Math" w:eastAsiaTheme="minorHAnsi" w:hAnsi="Cambria Math"/>
                      <w:szCs w:val="22"/>
                      <w:lang w:val="en-US"/>
                    </w:rPr>
                    <m:t>y</m:t>
                  </m:r>
                </m:sub>
              </m:sSub>
              <m:d>
                <m:dPr>
                  <m:ctrlPr>
                    <w:rPr>
                      <w:rFonts w:ascii="Cambria Math" w:eastAsiaTheme="minorHAnsi" w:hAnsi="Cambria Math"/>
                      <w:i/>
                      <w:szCs w:val="22"/>
                      <w:lang w:val="en-US"/>
                    </w:rPr>
                  </m:ctrlPr>
                </m:dPr>
                <m:e>
                  <m:r>
                    <w:rPr>
                      <w:rFonts w:ascii="Cambria Math" w:eastAsiaTheme="minorHAnsi" w:hAnsi="Cambria Math"/>
                      <w:szCs w:val="22"/>
                      <w:lang w:val="en-US"/>
                    </w:rPr>
                    <m:t>N</m:t>
                  </m:r>
                </m:e>
              </m:d>
              <m:r>
                <w:rPr>
                  <w:rFonts w:ascii="Cambria Math" w:eastAsiaTheme="minorHAnsi" w:hAnsi="Cambria Math"/>
                  <w:szCs w:val="22"/>
                  <w:lang w:val="en-US"/>
                </w:rPr>
                <m:t>=</m:t>
              </m:r>
              <m:d>
                <m:dPr>
                  <m:begChr m:val="|"/>
                  <m:endChr m:val="|"/>
                  <m:ctrlPr>
                    <w:rPr>
                      <w:rFonts w:ascii="Cambria Math" w:eastAsiaTheme="minorHAnsi" w:hAnsi="Cambria Math"/>
                      <w:i/>
                      <w:szCs w:val="22"/>
                      <w:lang w:val="en-US"/>
                    </w:rPr>
                  </m:ctrlPr>
                </m:dPr>
                <m:e>
                  <m:acc>
                    <m:accPr>
                      <m:ctrlPr>
                        <w:rPr>
                          <w:rFonts w:ascii="Cambria Math" w:eastAsiaTheme="minorHAnsi" w:hAnsi="Cambria Math"/>
                          <w:szCs w:val="22"/>
                          <w:lang w:val="en-US"/>
                        </w:rPr>
                      </m:ctrlPr>
                    </m:accPr>
                    <m:e>
                      <m:r>
                        <w:rPr>
                          <w:rFonts w:ascii="Cambria Math" w:eastAsiaTheme="minorEastAsia" w:hAnsi="Cambria Math"/>
                          <w:szCs w:val="22"/>
                          <w:lang w:val="en-US"/>
                        </w:rPr>
                        <m:t>e</m:t>
                      </m:r>
                    </m:e>
                  </m:acc>
                </m:e>
              </m:d>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0</m:t>
                  </m:r>
                </m:sub>
              </m:sSub>
              <m:r>
                <w:rPr>
                  <w:rFonts w:ascii="Cambria Math" w:eastAsiaTheme="minorHAnsi" w:hAnsi="Cambria Math"/>
                  <w:szCs w:val="22"/>
                  <w:lang w:val="en-US"/>
                </w:rPr>
                <m:t>+</m:t>
              </m:r>
              <m:sSub>
                <m:sSubPr>
                  <m:ctrlPr>
                    <w:rPr>
                      <w:rFonts w:ascii="Cambria Math" w:eastAsiaTheme="minorHAnsi" w:hAnsi="Cambria Math"/>
                      <w:i/>
                      <w:szCs w:val="22"/>
                      <w:lang w:val="en-US"/>
                    </w:rPr>
                  </m:ctrlPr>
                </m:sSubPr>
                <m:e>
                  <m:r>
                    <w:rPr>
                      <w:rFonts w:ascii="Cambria Math" w:eastAsiaTheme="minorHAnsi" w:hAnsi="Cambria Math"/>
                      <w:szCs w:val="22"/>
                      <w:lang w:val="en-US"/>
                    </w:rPr>
                    <m:t>β</m:t>
                  </m:r>
                </m:e>
                <m:sub>
                  <m:r>
                    <w:rPr>
                      <w:rFonts w:ascii="Cambria Math" w:eastAsiaTheme="minorHAnsi" w:hAnsi="Cambria Math"/>
                      <w:szCs w:val="22"/>
                      <w:lang w:val="en-US"/>
                    </w:rPr>
                    <m:t>1</m:t>
                  </m:r>
                </m:sub>
              </m:sSub>
              <m:sSup>
                <m:sSupPr>
                  <m:ctrlPr>
                    <w:rPr>
                      <w:rFonts w:ascii="Cambria Math" w:eastAsiaTheme="minorHAnsi" w:hAnsi="Cambria Math"/>
                      <w:i/>
                      <w:szCs w:val="22"/>
                      <w:lang w:val="en-US"/>
                    </w:rPr>
                  </m:ctrlPr>
                </m:sSupPr>
                <m:e>
                  <m:r>
                    <w:rPr>
                      <w:rFonts w:ascii="Cambria Math" w:eastAsiaTheme="minorHAnsi" w:hAnsi="Cambria Math"/>
                      <w:szCs w:val="22"/>
                      <w:lang w:val="en-US"/>
                    </w:rPr>
                    <m:t>N</m:t>
                  </m:r>
                </m:e>
                <m:sup>
                  <m:r>
                    <w:rPr>
                      <w:rFonts w:ascii="Cambria Math" w:eastAsiaTheme="minorHAnsi" w:hAnsi="Cambria Math"/>
                      <w:szCs w:val="22"/>
                      <w:lang w:val="en-US"/>
                    </w:rPr>
                    <m:t>0.5</m:t>
                  </m:r>
                </m:sup>
              </m:sSup>
              <m:r>
                <w:rPr>
                  <w:rFonts w:ascii="Cambria Math" w:eastAsiaTheme="minorHAnsi" w:hAnsi="Cambria Math"/>
                  <w:szCs w:val="22"/>
                  <w:lang w:val="en-US"/>
                </w:rPr>
                <m:t>#</m:t>
              </m:r>
              <m:d>
                <m:dPr>
                  <m:ctrlPr>
                    <w:rPr>
                      <w:rFonts w:ascii="Cambria Math" w:eastAsiaTheme="minorEastAsia" w:hAnsi="Cambria Math"/>
                      <w:i/>
                      <w:szCs w:val="22"/>
                      <w:lang w:val="en-US"/>
                    </w:rPr>
                  </m:ctrlPr>
                </m:dPr>
                <m:e>
                  <m:r>
                    <w:rPr>
                      <w:rFonts w:ascii="Cambria Math" w:eastAsiaTheme="minorEastAsia" w:hAnsi="Cambria Math"/>
                      <w:szCs w:val="22"/>
                      <w:lang w:val="en-US"/>
                    </w:rPr>
                    <m:t>18</m:t>
                  </m:r>
                </m:e>
              </m:d>
              <m:ctrlPr>
                <w:rPr>
                  <w:rFonts w:ascii="Cambria Math" w:eastAsiaTheme="minorHAnsi" w:hAnsi="Cambria Math"/>
                  <w:i/>
                  <w:szCs w:val="22"/>
                  <w:lang w:val="en-US"/>
                </w:rPr>
              </m:ctrlPr>
            </m:e>
          </m:eqArr>
        </m:oMath>
      </m:oMathPara>
    </w:p>
    <w:p w14:paraId="10BA9BBB" w14:textId="6980BAEB" w:rsidR="00AA4CD8" w:rsidRPr="00AA4CD8" w:rsidRDefault="00A11E68" w:rsidP="00EB3ED1">
      <w:pPr>
        <w:autoSpaceDE w:val="0"/>
        <w:autoSpaceDN w:val="0"/>
        <w:adjustRightInd w:val="0"/>
        <w:spacing w:line="360" w:lineRule="auto"/>
        <w:jc w:val="both"/>
        <w:rPr>
          <w:rFonts w:ascii="Times New Roman" w:eastAsiaTheme="minorHAnsi" w:hAnsi="Times New Roman"/>
          <w:szCs w:val="22"/>
          <w:lang w:val="en-US"/>
        </w:rPr>
      </w:pPr>
      <w:r>
        <w:rPr>
          <w:rFonts w:ascii="Times New Roman" w:eastAsiaTheme="minorEastAsia" w:hAnsi="Times New Roman"/>
          <w:szCs w:val="22"/>
          <w:lang w:val="en-US"/>
        </w:rPr>
        <w:t>T</w:t>
      </w:r>
      <w:r w:rsidR="000918F6">
        <w:rPr>
          <w:rFonts w:ascii="Times New Roman" w:eastAsiaTheme="minorEastAsia" w:hAnsi="Times New Roman"/>
          <w:szCs w:val="22"/>
          <w:lang w:val="en-US"/>
        </w:rPr>
        <w:t>he production and yield variability function are estimated with the</w:t>
      </w:r>
      <w:r w:rsidR="00E47C1A">
        <w:rPr>
          <w:rFonts w:ascii="Times New Roman" w:eastAsiaTheme="minorHAnsi" w:hAnsi="Times New Roman"/>
          <w:szCs w:val="22"/>
          <w:lang w:val="en-US"/>
        </w:rPr>
        <w:t xml:space="preserve"> M</w:t>
      </w:r>
      <w:r w:rsidR="00E31E8B">
        <w:rPr>
          <w:rFonts w:ascii="Times New Roman" w:eastAsiaTheme="minorHAnsi" w:hAnsi="Times New Roman"/>
          <w:szCs w:val="22"/>
          <w:lang w:val="en-US"/>
        </w:rPr>
        <w:t>a</w:t>
      </w:r>
      <w:r w:rsidR="00706641">
        <w:rPr>
          <w:rFonts w:ascii="Times New Roman" w:eastAsiaTheme="minorHAnsi" w:hAnsi="Times New Roman"/>
          <w:szCs w:val="22"/>
          <w:lang w:val="en-US"/>
        </w:rPr>
        <w:t>ximum Likelihood Estimator</w:t>
      </w:r>
      <w:r w:rsidR="00E47C1A">
        <w:rPr>
          <w:rFonts w:ascii="Times New Roman" w:eastAsiaTheme="minorHAnsi" w:hAnsi="Times New Roman"/>
          <w:szCs w:val="22"/>
          <w:lang w:val="en-US"/>
        </w:rPr>
        <w:t xml:space="preserve"> </w:t>
      </w:r>
      <w:r w:rsidR="00A868FC">
        <w:rPr>
          <w:rFonts w:ascii="Times New Roman" w:eastAsiaTheme="minorHAnsi" w:hAnsi="Times New Roman"/>
          <w:szCs w:val="22"/>
          <w:lang w:val="en-US"/>
        </w:rPr>
        <w:fldChar w:fldCharType="begin"/>
      </w:r>
      <w:r w:rsidR="001122EA">
        <w:rPr>
          <w:rFonts w:ascii="Times New Roman" w:eastAsiaTheme="minorHAnsi" w:hAnsi="Times New Roman"/>
          <w:szCs w:val="22"/>
          <w:lang w:val="en-US"/>
        </w:rPr>
        <w:instrText xml:space="preserve"> ADDIN ZOTERO_ITEM CSL_CITATION {"citationID":"5tbEB4Xx","properties":{"formattedCitation":"(Huber, 1973)","plainCitation":"(Huber, 1973)","noteIndex":0},"citationItems":[{"id":127106,"uris":["http://zotero.org/users/14812719/items/7CJ2W946"],"itemData":{"id":127106,"type":"article-journal","abstract":"Maximum likelihood type robust estimates of regression are defined and their asymptotic properties are investigated both theoretically and empirically. Perhaps the most important new feature is that the number p of parameters is allowed to increase with the number n of observations. The initial terms of a formal power series expansion (essentially in powers of p/n) show an excellent agreement with Monte Carlo results, in most cases down to 4 observations per parameter.","container-title":"The Annals of Statistics","ISSN":"0090-5364","issue":"5","note":"publisher: Institute of Mathematical Statistics","page":"799-821","source":"JSTOR","title":"Robust Regression: Asymptotics, Conjectures and Monte Carlo","title-short":"Robust Regression","volume":"1","author":[{"family":"Huber","given":"Peter J."}],"issued":{"date-parts":[["1973"]]}}}],"schema":"https://github.com/citation-style-language/schema/raw/master/csl-citation.json"} </w:instrText>
      </w:r>
      <w:r w:rsidR="00A868FC">
        <w:rPr>
          <w:rFonts w:ascii="Times New Roman" w:eastAsiaTheme="minorHAnsi" w:hAnsi="Times New Roman"/>
          <w:szCs w:val="22"/>
          <w:lang w:val="en-US"/>
        </w:rPr>
        <w:fldChar w:fldCharType="separate"/>
      </w:r>
      <w:r w:rsidR="001122EA" w:rsidRPr="001122EA">
        <w:rPr>
          <w:rFonts w:ascii="Times New Roman" w:eastAsiaTheme="minorHAnsi" w:hAnsi="Times New Roman"/>
          <w:lang w:val="en-GB"/>
        </w:rPr>
        <w:t>(Huber, 1973)</w:t>
      </w:r>
      <w:r w:rsidR="00A868FC">
        <w:rPr>
          <w:rFonts w:ascii="Times New Roman" w:eastAsiaTheme="minorHAnsi" w:hAnsi="Times New Roman"/>
          <w:szCs w:val="22"/>
          <w:lang w:val="en-US"/>
        </w:rPr>
        <w:fldChar w:fldCharType="end"/>
      </w:r>
      <w:r w:rsidR="00701904">
        <w:rPr>
          <w:rFonts w:ascii="Times New Roman" w:eastAsiaTheme="minorHAnsi" w:hAnsi="Times New Roman"/>
          <w:szCs w:val="22"/>
          <w:lang w:val="en-US"/>
        </w:rPr>
        <w:t xml:space="preserve"> </w:t>
      </w:r>
      <w:r w:rsidR="00706641">
        <w:rPr>
          <w:rFonts w:ascii="Times New Roman" w:eastAsiaTheme="minorHAnsi" w:hAnsi="Times New Roman"/>
          <w:szCs w:val="22"/>
          <w:lang w:val="en-US"/>
        </w:rPr>
        <w:t>to</w:t>
      </w:r>
      <w:r w:rsidR="00E47C1A">
        <w:rPr>
          <w:rFonts w:ascii="Times New Roman" w:eastAsiaTheme="minorHAnsi" w:hAnsi="Times New Roman"/>
          <w:szCs w:val="22"/>
          <w:lang w:val="en-US"/>
        </w:rPr>
        <w:t xml:space="preserve"> reduce potential </w:t>
      </w:r>
      <w:r w:rsidR="00E00E7C">
        <w:rPr>
          <w:rFonts w:ascii="Times New Roman" w:eastAsiaTheme="minorHAnsi" w:hAnsi="Times New Roman"/>
          <w:szCs w:val="22"/>
          <w:lang w:val="en-US"/>
        </w:rPr>
        <w:t>influences of outlying observations</w:t>
      </w:r>
      <w:r w:rsidR="00485245">
        <w:rPr>
          <w:rFonts w:ascii="Times New Roman" w:eastAsiaTheme="minorHAnsi" w:hAnsi="Times New Roman"/>
          <w:szCs w:val="22"/>
          <w:lang w:val="en-US"/>
        </w:rPr>
        <w:t xml:space="preserve"> </w:t>
      </w:r>
      <w:r w:rsidR="00E00E7C">
        <w:rPr>
          <w:rFonts w:ascii="Times New Roman" w:eastAsiaTheme="minorHAnsi" w:hAnsi="Times New Roman"/>
          <w:szCs w:val="22"/>
          <w:lang w:val="en-US"/>
        </w:rPr>
        <w:t>on estimation results</w:t>
      </w:r>
      <w:r w:rsidR="00485245">
        <w:rPr>
          <w:rFonts w:ascii="Times New Roman" w:eastAsiaTheme="minorHAnsi" w:hAnsi="Times New Roman"/>
          <w:szCs w:val="22"/>
          <w:lang w:val="en-US"/>
        </w:rPr>
        <w:t xml:space="preserve"> </w:t>
      </w:r>
      <w:r w:rsidR="00485245">
        <w:rPr>
          <w:rFonts w:ascii="Times New Roman" w:eastAsiaTheme="minorHAnsi" w:hAnsi="Times New Roman"/>
          <w:szCs w:val="22"/>
          <w:lang w:val="en-US"/>
        </w:rPr>
        <w:fldChar w:fldCharType="begin"/>
      </w:r>
      <w:r w:rsidR="00485245">
        <w:rPr>
          <w:rFonts w:ascii="Times New Roman" w:eastAsiaTheme="minorHAnsi" w:hAnsi="Times New Roman"/>
          <w:szCs w:val="22"/>
          <w:lang w:val="en-US"/>
        </w:rPr>
        <w:instrText xml:space="preserve"> ADDIN ZOTERO_ITEM CSL_CITATION {"citationID":"m7BPan38","properties":{"formattedCitation":"(Finger, 2013)","plainCitation":"(Finger, 2013)","noteIndex":0},"citationItems":[{"id":127103,"uris":["http://zotero.org/users/14812719/items/TKP9HD7V"],"itemData":{"id":127103,"type":"article-journal","abstract":"We investigate the performance of the ordinary least squares (OLS)-, M-, MM-, and the Theil–Sen (TS)-estimator for crop yield data analysis in crop insurance applications using Monte Carlo simulations. More specifically, the performance is assessed with respect to trend estimation, prediction of future yield levels, and the estimation of expected indemnity payments. In agreement with earlier findings, other estimators are found to be superior to OLS in simple regression problems if yield distributions are outlier contaminated and heteroscedastic. While this conclusion is also valid for subsequent applications such as yield prediction and the estimation of expected indemnity payments, the difference between the considered estimators becomes less distinct. For these applications, we find particularly the M-estimator to be a good compromise between high-breakdown (very robust) estimators and the very efficient OLS-estimator. Because no regression technique dominates all others in all applications and scenarios for error term distributions, our results underline that the choice of the estimation technique should be dependent on the purpose of the crop yield data analysis. However, alternative estimators such as M-, MM-, and TS-estimator can reduce (and bound) the risk of unreliable or inefficient crop yield data analysis in crop insurance applications.","container-title":"Agricultural Economics","DOI":"10.1111/agec.12005","ISSN":"1574-0862","issue":"2","language":"en","note":"_eprint: https://onlinelibrary.wiley.com/doi/pdf/10.1111/agec.12005","page":"217-230","source":"Wiley Online Library","title":"Investigating the performance of different estimation techniques for crop yield data analysis in crop insurance applications","volume":"44","author":[{"family":"Finger","given":"Robert"}],"issued":{"date-parts":[["2013"]]}}}],"schema":"https://github.com/citation-style-language/schema/raw/master/csl-citation.json"} </w:instrText>
      </w:r>
      <w:r w:rsidR="00485245">
        <w:rPr>
          <w:rFonts w:ascii="Times New Roman" w:eastAsiaTheme="minorHAnsi" w:hAnsi="Times New Roman"/>
          <w:szCs w:val="22"/>
          <w:lang w:val="en-US"/>
        </w:rPr>
        <w:fldChar w:fldCharType="separate"/>
      </w:r>
      <w:r w:rsidR="00485245" w:rsidRPr="00485245">
        <w:rPr>
          <w:rFonts w:ascii="Times New Roman" w:eastAsiaTheme="minorHAnsi" w:hAnsi="Times New Roman"/>
        </w:rPr>
        <w:t>(Finger, 2013)</w:t>
      </w:r>
      <w:r w:rsidR="00485245">
        <w:rPr>
          <w:rFonts w:ascii="Times New Roman" w:eastAsiaTheme="minorHAnsi" w:hAnsi="Times New Roman"/>
          <w:szCs w:val="22"/>
          <w:lang w:val="en-US"/>
        </w:rPr>
        <w:fldChar w:fldCharType="end"/>
      </w:r>
      <w:r w:rsidR="00E00E7C">
        <w:rPr>
          <w:rFonts w:ascii="Times New Roman" w:eastAsiaTheme="minorHAnsi" w:hAnsi="Times New Roman"/>
          <w:szCs w:val="22"/>
          <w:lang w:val="en-US"/>
        </w:rPr>
        <w:t>.</w:t>
      </w:r>
    </w:p>
    <w:p w14:paraId="3F0AD7B9" w14:textId="36DF7AB9" w:rsidR="00FD2728" w:rsidRDefault="00E10E5F" w:rsidP="001F6B18">
      <w:pPr>
        <w:pStyle w:val="Heading2"/>
        <w:rPr>
          <w:lang w:val="en-US"/>
        </w:rPr>
      </w:pPr>
      <w:r>
        <w:rPr>
          <w:lang w:val="en-US"/>
        </w:rPr>
        <w:t>N</w:t>
      </w:r>
      <w:r w:rsidR="001F6B18">
        <w:rPr>
          <w:lang w:val="en-US"/>
        </w:rPr>
        <w:t>itrogen</w:t>
      </w:r>
      <w:r>
        <w:rPr>
          <w:lang w:val="en-US"/>
        </w:rPr>
        <w:t xml:space="preserve"> prices – Yield prices relationship </w:t>
      </w:r>
    </w:p>
    <w:p w14:paraId="45CFA12F" w14:textId="590D5A95" w:rsidR="00C44D82" w:rsidRDefault="00582DE5" w:rsidP="0080423C">
      <w:pPr>
        <w:spacing w:line="360" w:lineRule="auto"/>
        <w:jc w:val="both"/>
        <w:rPr>
          <w:lang w:val="en-US"/>
        </w:rPr>
      </w:pPr>
      <w:r>
        <w:rPr>
          <w:lang w:val="en-US"/>
        </w:rPr>
        <w:t xml:space="preserve">To </w:t>
      </w:r>
      <w:r w:rsidR="00C44D82">
        <w:rPr>
          <w:lang w:val="en-US"/>
        </w:rPr>
        <w:t xml:space="preserve">estimate the </w:t>
      </w:r>
      <w:r w:rsidR="00AB2ABE">
        <w:rPr>
          <w:lang w:val="en-US"/>
        </w:rPr>
        <w:t xml:space="preserve">joint </w:t>
      </w:r>
      <w:r w:rsidR="0084695B">
        <w:rPr>
          <w:lang w:val="en-US"/>
        </w:rPr>
        <w:t xml:space="preserve">dynamic price processes </w:t>
      </w:r>
      <w:r w:rsidR="007D619C">
        <w:rPr>
          <w:lang w:val="en-US"/>
        </w:rPr>
        <w:t xml:space="preserve">of nitrogen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US"/>
          </w:rPr>
          <m:t>)</m:t>
        </m:r>
      </m:oMath>
      <w:r w:rsidR="00FE0E4C">
        <w:rPr>
          <w:lang w:val="en-US"/>
        </w:rPr>
        <w:t xml:space="preserve"> and </w:t>
      </w:r>
      <w:r w:rsidR="00526EF3">
        <w:rPr>
          <w:lang w:val="en-US"/>
        </w:rPr>
        <w:t xml:space="preserve">wheat </w:t>
      </w:r>
      <m:oMath>
        <m:r>
          <w:rPr>
            <w:rFonts w:ascii="Cambria Math" w:hAnsi="Cambria Math"/>
            <w:lang w:val="en-US"/>
          </w:rPr>
          <m:t>(</m:t>
        </m:r>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oMath>
      <w:r w:rsidR="00FE0E4C">
        <w:rPr>
          <w:lang w:val="en-US"/>
        </w:rPr>
        <w:t xml:space="preserve">, </w:t>
      </w:r>
      <w:r w:rsidR="007345C5">
        <w:rPr>
          <w:lang w:val="en-US"/>
        </w:rPr>
        <w:t>we use</w:t>
      </w:r>
      <w:r w:rsidR="00526EF3">
        <w:rPr>
          <w:lang w:val="en-US"/>
        </w:rPr>
        <w:t xml:space="preserve"> a quantile vector autoregression (QVAR) </w:t>
      </w:r>
      <w:r w:rsidR="00FC08CA">
        <w:rPr>
          <w:lang w:val="en-US"/>
        </w:rPr>
        <w:t>and a copula approach</w:t>
      </w:r>
      <w:r w:rsidR="0062010E">
        <w:rPr>
          <w:lang w:val="en-US"/>
        </w:rPr>
        <w:t xml:space="preserve"> </w:t>
      </w:r>
      <w:r>
        <w:rPr>
          <w:lang w:val="en-US"/>
        </w:rPr>
        <w:fldChar w:fldCharType="begin"/>
      </w:r>
      <w:r w:rsidR="001122EA">
        <w:rPr>
          <w:lang w:val="en-US"/>
        </w:rPr>
        <w:instrText xml:space="preserve"> ADDIN ZOTERO_ITEM CSL_CITATION {"citationID":"uoEau67G","properties":{"formattedCitation":"(Li &amp; Chavas, 2023)","plainCitation":"(Li &amp; Chavas, 2023)","noteIndex":0},"citationItems":[{"id":127075,"uris":["http://zotero.org/users/14812719/items/3MD45Y3Q"],"itemData":{"id":127075,"type":"article-journal","abstract":"This paper investigates the role of futures markets and their dynamic effects on the stability of commodity prices. The analysis is based on combining two econometric approaches: a quantile vector autoregression (QVAR) model of the marginal distributions of futures and spot prices, and a copula of their joint distribution. Applied to the US soybean and corn markets over the period of 1980–2019, the econometric investigation finds evidence of nonlinear price dynamics that depend on the maturity of the futures contract and documents how marginal price distributions and associated moments evolve over time. Based on the estimates of the QVAR model, we provide evidence of local instability in the upper tail of the price distributions. We find that the futures market helps stabilize the market under nearby futures contract maturity. We document the presence of nonlinear cointegration relationships between futures and spot price. Relying on a copula, we find a positive contemporaneous codependence between futures price and spot price across all quantiles, codependence that varies with the futures contract maturity. We also present evidence of a time-varying basis that affects the convergence properties of the futures and spot price. Our findings shed new light on the joint determination of futures and spot price in commodity markets.","container-title":"American Journal of Agricultural Economics","DOI":"10.1111/ajae.12309","ISSN":"1467-8276","issue":"1","language":"en","note":"_eprint: https://onlinelibrary.wiley.com/doi/pdf/10.1111/ajae.12309","page":"122-143","source":"Wiley Online Library","title":"A dynamic analysis of the distribution of commodity futures and spot prices","volume":"105","author":[{"family":"Li","given":"Jian"},{"family":"Chavas","given":"Jean Paul"}],"issued":{"date-parts":[["2023"]]}}}],"schema":"https://github.com/citation-style-language/schema/raw/master/csl-citation.json"} </w:instrText>
      </w:r>
      <w:r>
        <w:rPr>
          <w:lang w:val="en-US"/>
        </w:rPr>
        <w:fldChar w:fldCharType="separate"/>
      </w:r>
      <w:r w:rsidRPr="00582DE5">
        <w:rPr>
          <w:lang w:val="en-GB"/>
        </w:rPr>
        <w:t>(Li &amp; Chavas, 2023)</w:t>
      </w:r>
      <w:r>
        <w:rPr>
          <w:lang w:val="en-US"/>
        </w:rPr>
        <w:fldChar w:fldCharType="end"/>
      </w:r>
      <w:r w:rsidR="00FC08CA">
        <w:rPr>
          <w:lang w:val="en-US"/>
        </w:rPr>
        <w:t>.</w:t>
      </w:r>
      <w:r w:rsidR="003B347A">
        <w:rPr>
          <w:lang w:val="en-US"/>
        </w:rPr>
        <w:t xml:space="preserve"> </w:t>
      </w:r>
      <w:r w:rsidR="006A30E4">
        <w:rPr>
          <w:lang w:val="en-US"/>
        </w:rPr>
        <w:t>Stochastic p</w:t>
      </w:r>
      <w:r w:rsidR="00044661">
        <w:rPr>
          <w:lang w:val="en-US"/>
        </w:rPr>
        <w:t>rice</w:t>
      </w:r>
      <w:r w:rsidR="003B347A">
        <w:rPr>
          <w:lang w:val="en-US"/>
        </w:rPr>
        <w:t xml:space="preserve"> </w:t>
      </w:r>
      <w:r w:rsidR="00177945">
        <w:rPr>
          <w:lang w:val="en-US"/>
        </w:rPr>
        <w:t>dynamics are</w:t>
      </w:r>
      <w:r w:rsidR="00044661">
        <w:rPr>
          <w:lang w:val="en-US"/>
        </w:rPr>
        <w:t xml:space="preserve"> </w:t>
      </w:r>
      <w:r w:rsidR="006A30E4">
        <w:rPr>
          <w:lang w:val="en-US"/>
        </w:rPr>
        <w:t>represented by a</w:t>
      </w:r>
      <w:r w:rsidR="008E0CB2">
        <w:rPr>
          <w:lang w:val="en-US"/>
        </w:rPr>
        <w:t xml:space="preserve"> general autoregressive process of the form</w:t>
      </w:r>
      <w:r w:rsidR="00177945">
        <w:rPr>
          <w:lang w:val="en-US"/>
        </w:rPr>
        <w:t>:</w:t>
      </w:r>
    </w:p>
    <w:p w14:paraId="09EAD78A" w14:textId="660FEC5C" w:rsidR="00177945" w:rsidRPr="00405245"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m:t>
                  </m:r>
                </m:sub>
              </m:sSub>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N,t</m:t>
                            </m:r>
                          </m:sub>
                        </m:sSub>
                      </m:e>
                    </m:mr>
                    <m:mr>
                      <m:e>
                        <m:sSub>
                          <m:sSubPr>
                            <m:ctrlPr>
                              <w:rPr>
                                <w:rFonts w:ascii="Cambria Math" w:hAnsi="Cambria Math"/>
                                <w:i/>
                                <w:lang w:val="en-US"/>
                              </w:rPr>
                            </m:ctrlPr>
                          </m:sSubPr>
                          <m:e>
                            <m:r>
                              <w:rPr>
                                <w:rFonts w:ascii="Cambria Math" w:hAnsi="Cambria Math"/>
                                <w:lang w:val="en-GB"/>
                              </w:rPr>
                              <m:t>p</m:t>
                            </m:r>
                          </m:e>
                          <m:sub>
                            <m:r>
                              <w:rPr>
                                <w:rFonts w:ascii="Cambria Math" w:hAnsi="Cambria Math"/>
                                <w:lang w:val="en-US"/>
                              </w:rPr>
                              <m:t>w,t</m:t>
                            </m:r>
                          </m:sub>
                        </m:sSub>
                      </m:e>
                    </m:mr>
                  </m:m>
                </m:e>
              </m:d>
              <m:r>
                <w:rPr>
                  <w:rFonts w:ascii="Cambria Math" w:hAnsi="Cambria Math"/>
                  <w:lang w:val="en-US"/>
                </w:rPr>
                <m:t>=</m:t>
              </m:r>
              <m:d>
                <m:dPr>
                  <m:begChr m:val="["/>
                  <m:endChr m:val="]"/>
                  <m:ctrlPr>
                    <w:rPr>
                      <w:rFonts w:ascii="Cambria Math" w:hAnsi="Cambria Math"/>
                      <w:i/>
                      <w:lang w:val="en-US"/>
                    </w:rPr>
                  </m:ctrlPr>
                </m:dPr>
                <m:e>
                  <m:m>
                    <m:mPr>
                      <m:mcs>
                        <m:mc>
                          <m:mcPr>
                            <m:count m:val="1"/>
                            <m:mcJc m:val="center"/>
                          </m:mcPr>
                        </m:mc>
                      </m:mcs>
                      <m:ctrlPr>
                        <w:rPr>
                          <w:rFonts w:ascii="Cambria Math" w:hAnsi="Cambria Math"/>
                          <w:i/>
                          <w:lang w:val="en-US"/>
                        </w:rPr>
                      </m:ctrlPr>
                    </m:mP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N</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r>
                      <m:e>
                        <m:sSub>
                          <m:sSubPr>
                            <m:ctrlPr>
                              <w:rPr>
                                <w:rFonts w:ascii="Cambria Math" w:hAnsi="Cambria Math"/>
                                <w:i/>
                                <w:lang w:val="en-US"/>
                              </w:rPr>
                            </m:ctrlPr>
                          </m:sSubPr>
                          <m:e>
                            <m:r>
                              <w:rPr>
                                <w:rFonts w:ascii="Cambria Math" w:hAnsi="Cambria Math"/>
                                <w:lang w:val="en-US"/>
                              </w:rPr>
                              <m:t>g</m:t>
                            </m:r>
                          </m:e>
                          <m:sub>
                            <m:r>
                              <w:rPr>
                                <w:rFonts w:ascii="Cambria Math" w:hAnsi="Cambria Math"/>
                                <w:lang w:val="en-US"/>
                              </w:rPr>
                              <m:t>w</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e>
                    </m:mr>
                  </m:m>
                </m:e>
              </m:d>
              <m:r>
                <w:rPr>
                  <w:rFonts w:ascii="Cambria Math" w:hAnsi="Cambria Math"/>
                  <w:lang w:val="en-US"/>
                </w:rPr>
                <m:t>#</m:t>
              </m:r>
              <m:d>
                <m:dPr>
                  <m:ctrlPr>
                    <w:rPr>
                      <w:rFonts w:ascii="Cambria Math" w:hAnsi="Cambria Math"/>
                      <w:i/>
                      <w:lang w:val="en-US"/>
                    </w:rPr>
                  </m:ctrlPr>
                </m:dPr>
                <m:e>
                  <m:r>
                    <w:rPr>
                      <w:rFonts w:ascii="Cambria Math" w:hAnsi="Cambria Math"/>
                      <w:lang w:val="en-US"/>
                    </w:rPr>
                    <m:t>19</m:t>
                  </m:r>
                </m:e>
              </m:d>
            </m:e>
          </m:eqArr>
        </m:oMath>
      </m:oMathPara>
    </w:p>
    <w:p w14:paraId="78FDB8D1" w14:textId="1DF8F43B" w:rsidR="00405245" w:rsidRDefault="005A66AF" w:rsidP="0080423C">
      <w:pPr>
        <w:spacing w:line="360" w:lineRule="auto"/>
        <w:jc w:val="both"/>
        <w:rPr>
          <w:lang w:val="en-GB"/>
        </w:rPr>
      </w:pPr>
      <w:r w:rsidRPr="005A66AF">
        <w:rPr>
          <w:lang w:val="en-GB"/>
        </w:rPr>
        <w:t xml:space="preserve">where the </w:t>
      </w:r>
      <w:r>
        <w:rPr>
          <w:lang w:val="en-GB"/>
        </w:rPr>
        <w:t xml:space="preserve">distribution </w:t>
      </w:r>
      <w:r w:rsidRPr="005A66AF">
        <w:rPr>
          <w:lang w:val="en-GB"/>
        </w:rPr>
        <w:t xml:space="preserve">functions </w:t>
      </w:r>
      <w:r w:rsidRPr="005A66AF">
        <w:rPr>
          <w:rFonts w:ascii="Cambria Math" w:hAnsi="Cambria Math" w:cs="Cambria Math"/>
          <w:lang w:val="en-GB"/>
        </w:rPr>
        <w:t>𝑔</w:t>
      </w:r>
      <w:r w:rsidRPr="005A66AF">
        <w:rPr>
          <w:lang w:val="en-GB"/>
        </w:rPr>
        <w:t>(</w:t>
      </w:r>
      <w:r w:rsidRPr="005A66AF">
        <w:rPr>
          <w:rFonts w:ascii="Cambria Math" w:hAnsi="Cambria Math" w:cs="Cambria Math"/>
          <w:lang w:val="en-GB"/>
        </w:rPr>
        <w:t>⋅</w:t>
      </w:r>
      <w:r w:rsidRPr="005A66AF">
        <w:rPr>
          <w:lang w:val="en-GB"/>
        </w:rPr>
        <w:t>) explain the contemporaneous prices through their lags</w:t>
      </w:r>
      <w:r w:rsidR="007B4AA8">
        <w:rPr>
          <w:lang w:val="en-GB"/>
        </w:rPr>
        <w:t>.</w:t>
      </w:r>
      <w:r w:rsidR="00EF3FB8">
        <w:rPr>
          <w:rStyle w:val="FootnoteReference"/>
          <w:lang w:val="en-GB"/>
        </w:rPr>
        <w:footnoteReference w:id="7"/>
      </w:r>
      <w:r w:rsidRPr="005A66AF">
        <w:rPr>
          <w:lang w:val="en-GB"/>
        </w:rPr>
        <w:t xml:space="preserve"> </w:t>
      </w:r>
      <w:r w:rsidR="00FC72AE">
        <w:rPr>
          <w:lang w:val="en-GB"/>
        </w:rPr>
        <w:t>We are inter</w:t>
      </w:r>
      <w:r w:rsidR="00CF0396">
        <w:rPr>
          <w:lang w:val="en-GB"/>
        </w:rPr>
        <w:t>ested in t</w:t>
      </w:r>
      <w:r w:rsidR="00044661" w:rsidRPr="00044661">
        <w:rPr>
          <w:lang w:val="en-GB"/>
        </w:rPr>
        <w:t xml:space="preserve">he joint distribution function described </w:t>
      </w:r>
      <w:r w:rsidR="001952EB">
        <w:rPr>
          <w:lang w:val="en-GB"/>
        </w:rPr>
        <w:t>as:</w:t>
      </w:r>
    </w:p>
    <w:p w14:paraId="69F3B615" w14:textId="00F14DBE" w:rsidR="00EC722E" w:rsidRPr="003F7343" w:rsidRDefault="00000000" w:rsidP="0080423C">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r>
                <m:rPr>
                  <m:sty m:val="bi"/>
                </m:rPr>
                <w:rPr>
                  <w:rFonts w:ascii="Cambria Math" w:hAnsi="Cambria Math"/>
                  <w:lang w:val="en-GB"/>
                </w:rPr>
                <m:t>g</m:t>
              </m:r>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r>
                <m:rPr>
                  <m:sty m:val="bi"/>
                </m:rPr>
                <w:rPr>
                  <w:rFonts w:ascii="Cambria Math" w:hAnsi="Cambria Math"/>
                  <w:lang w:val="en-GB"/>
                </w:rPr>
                <m:t>p</m:t>
              </m:r>
              <m:r>
                <w:rPr>
                  <w:rFonts w:ascii="Cambria Math" w:hAnsi="Cambria Math"/>
                  <w:lang w:val="en-GB"/>
                </w:rPr>
                <m:t>]#</m:t>
              </m:r>
              <m:d>
                <m:dPr>
                  <m:ctrlPr>
                    <w:rPr>
                      <w:rFonts w:ascii="Cambria Math" w:hAnsi="Cambria Math"/>
                      <w:i/>
                      <w:lang w:val="en-US"/>
                    </w:rPr>
                  </m:ctrlPr>
                </m:dPr>
                <m:e>
                  <m:r>
                    <w:rPr>
                      <w:rFonts w:ascii="Cambria Math" w:hAnsi="Cambria Math"/>
                      <w:lang w:val="en-US"/>
                    </w:rPr>
                    <m:t>20</m:t>
                  </m:r>
                </m:e>
              </m:d>
            </m:e>
          </m:eqArr>
        </m:oMath>
      </m:oMathPara>
    </w:p>
    <w:p w14:paraId="5CB33FE8" w14:textId="74ED896A" w:rsidR="003F7343" w:rsidRDefault="00FF186E" w:rsidP="0080423C">
      <w:pPr>
        <w:spacing w:line="360" w:lineRule="auto"/>
        <w:jc w:val="both"/>
        <w:rPr>
          <w:lang w:val="en-US"/>
        </w:rPr>
      </w:pPr>
      <w:r>
        <w:rPr>
          <w:lang w:val="en-GB"/>
        </w:rPr>
        <w:lastRenderedPageBreak/>
        <w:t>w</w:t>
      </w:r>
      <w:r w:rsidR="00AE5E69">
        <w:rPr>
          <w:lang w:val="en-GB"/>
        </w:rPr>
        <w:t xml:space="preserve">here </w:t>
      </w:r>
      <m:oMath>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t-1</m:t>
            </m:r>
          </m:sub>
        </m:sSub>
        <m:r>
          <w:rPr>
            <w:rFonts w:ascii="Cambria Math" w:hAnsi="Cambria Math"/>
            <w:lang w:val="en-US"/>
          </w:rPr>
          <m:t>,…,</m:t>
        </m:r>
        <m:sSub>
          <m:sSubPr>
            <m:ctrlPr>
              <w:rPr>
                <w:rFonts w:ascii="Cambria Math" w:hAnsi="Cambria Math"/>
                <w:i/>
                <w:lang w:val="en-US"/>
              </w:rPr>
            </m:ctrlPr>
          </m:sSubPr>
          <m:e>
            <m:r>
              <m:rPr>
                <m:sty m:val="bi"/>
              </m:rPr>
              <w:rPr>
                <w:rFonts w:ascii="Cambria Math" w:hAnsi="Cambria Math"/>
                <w:lang w:val="en-US"/>
              </w:rPr>
              <m:t>p</m:t>
            </m:r>
          </m:e>
          <m:sub>
            <m:r>
              <w:rPr>
                <w:rFonts w:ascii="Cambria Math" w:hAnsi="Cambria Math"/>
                <w:lang w:val="en-US"/>
              </w:rPr>
              <m:t>t-n</m:t>
            </m:r>
          </m:sub>
        </m:sSub>
        <m:r>
          <w:rPr>
            <w:rFonts w:ascii="Cambria Math" w:hAnsi="Cambria Math"/>
            <w:lang w:val="en-US"/>
          </w:rPr>
          <m:t>)</m:t>
        </m:r>
      </m:oMath>
      <w:r w:rsidR="008D1BA8">
        <w:rPr>
          <w:lang w:val="en-US"/>
        </w:rPr>
        <w:t xml:space="preserve"> includes lagged realizations of all prices.</w:t>
      </w:r>
      <w:r w:rsidR="002A1622">
        <w:rPr>
          <w:lang w:val="en-US"/>
        </w:rPr>
        <w:t xml:space="preserve"> To e</w:t>
      </w:r>
      <w:r w:rsidR="006E0371">
        <w:rPr>
          <w:lang w:val="en-US"/>
        </w:rPr>
        <w:t xml:space="preserve">stimate </w:t>
      </w:r>
      <w:r w:rsidR="00D16D71">
        <w:rPr>
          <w:lang w:val="en-US"/>
        </w:rPr>
        <w:t xml:space="preserve">the joint distribution </w:t>
      </w:r>
      <m:oMath>
        <m:r>
          <w:rPr>
            <w:rFonts w:ascii="Cambria Math" w:hAnsi="Cambria Math"/>
            <w:lang w:val="en-US"/>
          </w:rPr>
          <m:t>F</m:t>
        </m:r>
      </m:oMath>
      <w:r w:rsidR="00A44882">
        <w:rPr>
          <w:lang w:val="en-US"/>
        </w:rPr>
        <w:t xml:space="preserve">, we first derive the marginal </w:t>
      </w:r>
      <w:proofErr w:type="spellStart"/>
      <w:r w:rsidR="00A44882">
        <w:rPr>
          <w:lang w:val="en-US"/>
        </w:rPr>
        <w:t>distribution</w:t>
      </w:r>
      <w:proofErr w:type="spellEnd"/>
      <w:r w:rsidR="00A44882">
        <w:rPr>
          <w:lang w:val="en-US"/>
        </w:rPr>
        <w:t xml:space="preserve"> functions</w:t>
      </w:r>
      <w:r w:rsidR="00F73675">
        <w:rPr>
          <w:lang w:val="en-US"/>
        </w:rPr>
        <w:t xml:space="preserve"> using a QVAR model</w:t>
      </w:r>
      <w:r w:rsidR="00780C14">
        <w:rPr>
          <w:lang w:val="en-US"/>
        </w:rPr>
        <w:t>:</w:t>
      </w:r>
    </w:p>
    <w:p w14:paraId="4E524C28" w14:textId="189A3A29" w:rsidR="00120039" w:rsidRPr="003F7343" w:rsidRDefault="00000000" w:rsidP="00120039">
      <w:pPr>
        <w:spacing w:line="360" w:lineRule="auto"/>
        <w:jc w:val="both"/>
        <w:rPr>
          <w:lang w:val="en-GB"/>
        </w:rPr>
      </w:pPr>
      <m:oMathPara>
        <m:oMath>
          <m:eqArr>
            <m:eqArrPr>
              <m:maxDist m:val="1"/>
              <m:ctrlPr>
                <w:rPr>
                  <w:rFonts w:ascii="Cambria Math" w:hAnsi="Cambria Math"/>
                  <w:i/>
                  <w:lang w:val="en-GB"/>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r>
                <w:rPr>
                  <w:rFonts w:ascii="Cambria Math" w:hAnsi="Cambria Math"/>
                  <w:lang w:val="en-GB"/>
                </w:rPr>
                <m:t>]#</m:t>
              </m:r>
              <m:d>
                <m:dPr>
                  <m:ctrlPr>
                    <w:rPr>
                      <w:rFonts w:ascii="Cambria Math" w:hAnsi="Cambria Math"/>
                      <w:i/>
                      <w:lang w:val="en-US"/>
                    </w:rPr>
                  </m:ctrlPr>
                </m:dPr>
                <m:e>
                  <m:r>
                    <w:rPr>
                      <w:rFonts w:ascii="Cambria Math" w:hAnsi="Cambria Math"/>
                      <w:lang w:val="en-US"/>
                    </w:rPr>
                    <m:t>21a</m:t>
                  </m:r>
                </m:e>
              </m:d>
            </m:e>
          </m:eqArr>
        </m:oMath>
      </m:oMathPara>
    </w:p>
    <w:p w14:paraId="3BF37F58" w14:textId="72D0DB0D" w:rsidR="009A3221" w:rsidRPr="00FD147C" w:rsidRDefault="00000000" w:rsidP="0080423C">
      <w:pPr>
        <w:spacing w:line="360" w:lineRule="auto"/>
        <w:jc w:val="both"/>
        <w:rPr>
          <w:lang w:val="en-US"/>
        </w:rPr>
      </w:pPr>
      <m:oMathPara>
        <m:oMath>
          <m:eqArr>
            <m:eqArrPr>
              <m:maxDist m:val="1"/>
              <m:ctrlPr>
                <w:rPr>
                  <w:rFonts w:ascii="Cambria Math" w:hAnsi="Cambria Math"/>
                  <w:i/>
                  <w:lang w:val="en-US"/>
                </w:rPr>
              </m:ctrlPr>
            </m:eqArr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=Prob[</m:t>
              </m:r>
              <m:sSub>
                <m:sSubPr>
                  <m:ctrlPr>
                    <w:rPr>
                      <w:rFonts w:ascii="Cambria Math" w:hAnsi="Cambria Math"/>
                      <w:b/>
                      <w:i/>
                      <w:lang w:val="en-GB"/>
                    </w:rPr>
                  </m:ctrlPr>
                </m:sSubPr>
                <m:e>
                  <m:r>
                    <m:rPr>
                      <m:sty m:val="bi"/>
                    </m:rPr>
                    <w:rPr>
                      <w:rFonts w:ascii="Cambria Math" w:hAnsi="Cambria Math"/>
                      <w:lang w:val="en-GB"/>
                    </w:rPr>
                    <m:t>g</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r>
                <w:rPr>
                  <w:rFonts w:ascii="Cambria Math" w:hAnsi="Cambria Math"/>
                  <w:lang w:val="en-US"/>
                </w:rPr>
                <m:t>]#</m:t>
              </m:r>
              <m:d>
                <m:dPr>
                  <m:ctrlPr>
                    <w:rPr>
                      <w:rFonts w:ascii="Cambria Math" w:hAnsi="Cambria Math"/>
                      <w:i/>
                      <w:lang w:val="en-US"/>
                    </w:rPr>
                  </m:ctrlPr>
                </m:dPr>
                <m:e>
                  <m:r>
                    <w:rPr>
                      <w:rFonts w:ascii="Cambria Math" w:hAnsi="Cambria Math"/>
                      <w:lang w:val="en-US"/>
                    </w:rPr>
                    <m:t>21</m:t>
                  </m:r>
                  <m:r>
                    <m:rPr>
                      <m:sty m:val="p"/>
                    </m:rPr>
                    <w:rPr>
                      <w:rFonts w:ascii="Cambria Math" w:hAnsi="Cambria Math"/>
                      <w:lang w:val="en-US"/>
                    </w:rPr>
                    <m:t>b</m:t>
                  </m:r>
                </m:e>
              </m:d>
            </m:e>
          </m:eqArr>
        </m:oMath>
      </m:oMathPara>
    </w:p>
    <w:p w14:paraId="4FB06941" w14:textId="7C6D9093" w:rsidR="00FD147C" w:rsidRDefault="00163B36" w:rsidP="0080423C">
      <w:pPr>
        <w:spacing w:line="360" w:lineRule="auto"/>
        <w:jc w:val="both"/>
        <w:rPr>
          <w:lang w:val="en-US"/>
        </w:rPr>
      </w:pPr>
      <w:r>
        <w:rPr>
          <w:lang w:val="en-US"/>
        </w:rPr>
        <w:t xml:space="preserve">We then </w:t>
      </w:r>
      <w:r w:rsidR="001519A3">
        <w:rPr>
          <w:lang w:val="en-US"/>
        </w:rPr>
        <w:t xml:space="preserve">rely on </w:t>
      </w:r>
      <w:proofErr w:type="spellStart"/>
      <w:r w:rsidR="001519A3">
        <w:rPr>
          <w:lang w:val="en-US"/>
        </w:rPr>
        <w:t>Sklar</w:t>
      </w:r>
      <w:r w:rsidR="00A44C36">
        <w:rPr>
          <w:lang w:val="en-US"/>
        </w:rPr>
        <w:t>’s</w:t>
      </w:r>
      <w:proofErr w:type="spellEnd"/>
      <w:r w:rsidR="00A44C36">
        <w:rPr>
          <w:lang w:val="en-US"/>
        </w:rPr>
        <w:t xml:space="preserve"> theorem </w:t>
      </w:r>
      <w:r w:rsidR="00800918">
        <w:rPr>
          <w:lang w:val="en-US"/>
        </w:rPr>
        <w:fldChar w:fldCharType="begin"/>
      </w:r>
      <w:r w:rsidR="00800918">
        <w:rPr>
          <w:lang w:val="en-US"/>
        </w:rPr>
        <w:instrText xml:space="preserve"> ADDIN ZOTERO_ITEM CSL_CITATION {"citationID":"1dl9p478","properties":{"formattedCitation":"(Sklar, 1959)","plainCitation":"(Sklar, 1959)","noteIndex":0},"citationItems":[{"id":127078,"uris":["http://zotero.org/users/14812719/items/BQSGYBJU"],"itemData":{"id":127078,"type":"book","publisher":"Université Paris 8","title":"Fonctions de Répartition À N Dimensions Et Leurs Marges","URL":"https://books.google.nl/books?id=nreSmAEACAAJ","author":[{"family":"Sklar","given":"M."}],"issued":{"date-parts":[["1959"]]}}}],"schema":"https://github.com/citation-style-language/schema/raw/master/csl-citation.json"} </w:instrText>
      </w:r>
      <w:r w:rsidR="00800918">
        <w:rPr>
          <w:lang w:val="en-US"/>
        </w:rPr>
        <w:fldChar w:fldCharType="separate"/>
      </w:r>
      <w:r w:rsidR="00800918" w:rsidRPr="00800918">
        <w:rPr>
          <w:lang w:val="en-GB"/>
        </w:rPr>
        <w:t>(Sklar, 1959)</w:t>
      </w:r>
      <w:r w:rsidR="00800918">
        <w:rPr>
          <w:lang w:val="en-US"/>
        </w:rPr>
        <w:fldChar w:fldCharType="end"/>
      </w:r>
      <w:r w:rsidR="00A22DDB">
        <w:rPr>
          <w:lang w:val="en-US"/>
        </w:rPr>
        <w:t xml:space="preserve">, </w:t>
      </w:r>
      <w:r w:rsidR="006314B2">
        <w:rPr>
          <w:lang w:val="en-US"/>
        </w:rPr>
        <w:t>and</w:t>
      </w:r>
      <w:r w:rsidR="00D46230">
        <w:rPr>
          <w:lang w:val="en-US"/>
        </w:rPr>
        <w:t xml:space="preserve"> us</w:t>
      </w:r>
      <w:r w:rsidR="006314B2">
        <w:rPr>
          <w:lang w:val="en-US"/>
        </w:rPr>
        <w:t>e</w:t>
      </w:r>
      <w:r w:rsidR="00D46230">
        <w:rPr>
          <w:lang w:val="en-US"/>
        </w:rPr>
        <w:t xml:space="preserve"> a </w:t>
      </w:r>
      <w:r w:rsidR="00F27B2E">
        <w:rPr>
          <w:lang w:val="en-US"/>
        </w:rPr>
        <w:t xml:space="preserve">copula </w:t>
      </w:r>
      <m:oMath>
        <m:r>
          <w:rPr>
            <w:rFonts w:ascii="Cambria Math" w:hAnsi="Cambria Math"/>
            <w:lang w:val="en-US"/>
          </w:rPr>
          <m:t>C</m:t>
        </m:r>
      </m:oMath>
      <w:r w:rsidR="00F27B2E">
        <w:rPr>
          <w:lang w:val="en-US"/>
        </w:rPr>
        <w:t xml:space="preserve"> </w:t>
      </w:r>
      <w:r w:rsidR="00C35D31">
        <w:rPr>
          <w:lang w:val="en-US"/>
        </w:rPr>
        <w:fldChar w:fldCharType="begin"/>
      </w:r>
      <w:r w:rsidR="00C35D31">
        <w:rPr>
          <w:lang w:val="en-US"/>
        </w:rPr>
        <w:instrText xml:space="preserve"> ADDIN ZOTERO_ITEM CSL_CITATION {"citationID":"bWmKFvvO","properties":{"formattedCitation":"(Nelsen, 2006)","plainCitation":"(Nelsen, 2006)","noteIndex":0},"citationItems":[{"id":127079,"uris":["http://zotero.org/users/14812719/items/VTWEBCT2"],"itemData":{"id":127079,"type":"book","collection-title":"Springer Series in Statistics","event-place":"New York, NY","ISBN":"978-0-387-28659-4","language":"en","license":"http://www.springer.com/tdm","note":"DOI: 10.1007/0-387-28678-0","publisher":"Springer","publisher-place":"New York, NY","source":"DOI.org (Crossref)","title":"An Introduction to Copulas","URL":"http://link.springer.com/10.1007/0-387-28678-0","author":[{"family":"Nelsen","given":""}],"accessed":{"date-parts":[["2025",8,21]]},"issued":{"date-parts":[["2006"]]}}}],"schema":"https://github.com/citation-style-language/schema/raw/master/csl-citation.json"} </w:instrText>
      </w:r>
      <w:r w:rsidR="00C35D31">
        <w:rPr>
          <w:lang w:val="en-US"/>
        </w:rPr>
        <w:fldChar w:fldCharType="separate"/>
      </w:r>
      <w:r w:rsidR="00C35D31" w:rsidRPr="00C35D31">
        <w:rPr>
          <w:lang w:val="en-GB"/>
        </w:rPr>
        <w:t>(Nelsen, 2006)</w:t>
      </w:r>
      <w:r w:rsidR="00C35D31">
        <w:rPr>
          <w:lang w:val="en-US"/>
        </w:rPr>
        <w:fldChar w:fldCharType="end"/>
      </w:r>
      <w:r w:rsidR="00C35D31">
        <w:rPr>
          <w:lang w:val="en-US"/>
        </w:rPr>
        <w:t xml:space="preserve"> </w:t>
      </w:r>
      <w:r w:rsidR="000F0B3D">
        <w:rPr>
          <w:lang w:val="en-US"/>
        </w:rPr>
        <w:t>to estimate</w:t>
      </w:r>
      <w:r w:rsidR="00D14A42">
        <w:rPr>
          <w:lang w:val="en-US"/>
        </w:rPr>
        <w:t xml:space="preserve"> the following relationship:</w:t>
      </w:r>
    </w:p>
    <w:p w14:paraId="2AD982B1" w14:textId="363D2AE3" w:rsidR="005F5EF5" w:rsidRPr="006157D3" w:rsidRDefault="00000000" w:rsidP="004E1A37">
      <w:pPr>
        <w:spacing w:line="360" w:lineRule="auto"/>
        <w:jc w:val="both"/>
        <w:rPr>
          <w:lang w:val="en-GB"/>
        </w:rPr>
      </w:pPr>
      <m:oMathPara>
        <m:oMath>
          <m:eqArr>
            <m:eqArrPr>
              <m:maxDist m:val="1"/>
              <m:ctrlPr>
                <w:rPr>
                  <w:rFonts w:ascii="Cambria Math" w:hAnsi="Cambria Math"/>
                  <w:i/>
                  <w:lang w:val="en-GB"/>
                </w:rPr>
              </m:ctrlPr>
            </m:eqArrPr>
            <m:e>
              <m:r>
                <w:rPr>
                  <w:rFonts w:ascii="Cambria Math" w:hAnsi="Cambria Math"/>
                  <w:lang w:val="en-GB"/>
                </w:rPr>
                <m:t>F</m:t>
              </m:r>
              <m:d>
                <m:dPr>
                  <m:ctrlPr>
                    <w:rPr>
                      <w:rFonts w:ascii="Cambria Math" w:hAnsi="Cambria Math"/>
                      <w:i/>
                      <w:lang w:val="en-GB"/>
                    </w:rPr>
                  </m:ctrlPr>
                </m:dPr>
                <m:e>
                  <m:r>
                    <m:rPr>
                      <m:sty m:val="bi"/>
                    </m:rPr>
                    <w:rPr>
                      <w:rFonts w:ascii="Cambria Math" w:hAnsi="Cambria Math"/>
                      <w:lang w:val="en-GB"/>
                    </w:rPr>
                    <m:t>p</m:t>
                  </m:r>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=C</m:t>
              </m:r>
              <m:d>
                <m:dPr>
                  <m:begChr m:val="["/>
                  <m:endChr m:val="]"/>
                  <m:ctrlPr>
                    <w:rPr>
                      <w:rFonts w:ascii="Cambria Math" w:hAnsi="Cambria Math"/>
                      <w:i/>
                      <w:lang w:val="en-GB"/>
                    </w:rPr>
                  </m:ctrlPr>
                </m:dPr>
                <m:e>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i/>
                          <w:lang w:val="en-GB"/>
                        </w:rPr>
                      </m:ctrlPr>
                    </m:sSubPr>
                    <m:e>
                      <m:r>
                        <w:rPr>
                          <w:rFonts w:ascii="Cambria Math" w:hAnsi="Cambria Math"/>
                          <w:lang w:val="en-GB"/>
                        </w:rPr>
                        <m:t>F</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p</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e>
              </m:d>
              <m:r>
                <w:rPr>
                  <w:rFonts w:ascii="Cambria Math" w:hAnsi="Cambria Math"/>
                  <w:lang w:val="en-GB"/>
                </w:rPr>
                <m:t>#</m:t>
              </m:r>
              <m:d>
                <m:dPr>
                  <m:ctrlPr>
                    <w:rPr>
                      <w:rFonts w:ascii="Cambria Math" w:hAnsi="Cambria Math"/>
                      <w:i/>
                      <w:lang w:val="en-GB"/>
                    </w:rPr>
                  </m:ctrlPr>
                </m:dPr>
                <m:e>
                  <m:r>
                    <w:rPr>
                      <w:rFonts w:ascii="Cambria Math" w:hAnsi="Cambria Math"/>
                      <w:lang w:val="en-GB"/>
                    </w:rPr>
                    <m:t>22</m:t>
                  </m:r>
                </m:e>
              </m:d>
            </m:e>
          </m:eqArr>
        </m:oMath>
      </m:oMathPara>
    </w:p>
    <w:p w14:paraId="4EF2A602" w14:textId="77777777" w:rsidR="001E3192" w:rsidRDefault="001E3192" w:rsidP="001E3192">
      <w:pPr>
        <w:pStyle w:val="Heading2"/>
        <w:rPr>
          <w:lang w:val="en-US"/>
        </w:rPr>
      </w:pPr>
      <w:r>
        <w:rPr>
          <w:lang w:val="en-US"/>
        </w:rPr>
        <w:t>Adjusted c</w:t>
      </w:r>
      <w:r w:rsidRPr="00FF28A2">
        <w:rPr>
          <w:lang w:val="en-US"/>
        </w:rPr>
        <w:t>ontract pricing</w:t>
      </w:r>
      <w:r>
        <w:rPr>
          <w:lang w:val="en-US"/>
        </w:rPr>
        <w:t xml:space="preserve"> </w:t>
      </w:r>
    </w:p>
    <w:p w14:paraId="61CF7B0C" w14:textId="0A9C432A" w:rsidR="00EC7DC2" w:rsidRDefault="00E565E8" w:rsidP="001E3192">
      <w:pPr>
        <w:spacing w:line="360" w:lineRule="auto"/>
        <w:jc w:val="both"/>
        <w:rPr>
          <w:lang w:val="en-GB"/>
        </w:rPr>
      </w:pPr>
      <w:r>
        <w:rPr>
          <w:lang w:val="en-GB"/>
        </w:rPr>
        <w:t xml:space="preserve">We </w:t>
      </w:r>
      <w:r w:rsidR="00583A6F">
        <w:rPr>
          <w:lang w:val="en-GB"/>
        </w:rPr>
        <w:t>derive</w:t>
      </w:r>
      <w:r w:rsidR="009051EB">
        <w:rPr>
          <w:lang w:val="en-GB"/>
        </w:rPr>
        <w:t xml:space="preserve"> the contract pricing with a burn analysis</w:t>
      </w:r>
      <w:r w:rsidR="0056037D">
        <w:rPr>
          <w:lang w:val="en-GB"/>
        </w:rPr>
        <w:t>.</w:t>
      </w:r>
      <w:r w:rsidR="00733C8F">
        <w:rPr>
          <w:lang w:val="en-GB"/>
        </w:rPr>
        <w:t xml:space="preserve"> This is done by </w:t>
      </w:r>
      <w:r w:rsidR="006817EE">
        <w:rPr>
          <w:lang w:val="en-GB"/>
        </w:rPr>
        <w:t>determin</w:t>
      </w:r>
      <w:r w:rsidR="00733C8F">
        <w:rPr>
          <w:lang w:val="en-GB"/>
        </w:rPr>
        <w:t>ing</w:t>
      </w:r>
      <w:r w:rsidR="006817EE">
        <w:rPr>
          <w:lang w:val="en-GB"/>
        </w:rPr>
        <w:t xml:space="preserve"> the</w:t>
      </w:r>
      <w:r w:rsidR="004C508E">
        <w:rPr>
          <w:lang w:val="en-GB"/>
        </w:rPr>
        <w:t xml:space="preserve"> discounted average</w:t>
      </w:r>
      <w:r w:rsidR="006817EE">
        <w:rPr>
          <w:lang w:val="en-GB"/>
        </w:rPr>
        <w:t xml:space="preserve"> payoff of the contract</w:t>
      </w:r>
      <w:r w:rsidR="00A51A30" w:rsidRPr="00A51A30">
        <w:rPr>
          <w:lang w:val="en-GB"/>
        </w:rPr>
        <w:t xml:space="preserve"> </w:t>
      </w:r>
      <w:r w:rsidR="00A51A30">
        <w:rPr>
          <w:lang w:val="en-GB"/>
        </w:rPr>
        <w:t xml:space="preserve">over </w:t>
      </w:r>
      <m:oMath>
        <m:r>
          <w:rPr>
            <w:rFonts w:ascii="Cambria Math" w:hAnsi="Cambria Math"/>
            <w:lang w:val="en-GB"/>
          </w:rPr>
          <m:t>n</m:t>
        </m:r>
      </m:oMath>
      <w:r w:rsidR="00A51A30">
        <w:rPr>
          <w:lang w:val="en-GB"/>
        </w:rPr>
        <w:t xml:space="preserve"> years</w:t>
      </w:r>
      <w:r w:rsidR="001A56E2">
        <w:rPr>
          <w:lang w:val="en-GB"/>
        </w:rPr>
        <w:t xml:space="preserve">, based on </w:t>
      </w:r>
      <w:r w:rsidR="001A56E2">
        <w:rPr>
          <w:lang w:val="en-GB"/>
        </w:rPr>
        <w:t>historical fertilizer prices</w:t>
      </w:r>
      <w:r w:rsidR="00EC5D92">
        <w:rPr>
          <w:lang w:val="en-GB"/>
        </w:rPr>
        <w:t xml:space="preserve">. </w:t>
      </w:r>
      <w:r w:rsidR="00BB6755">
        <w:rPr>
          <w:lang w:val="en-GB"/>
        </w:rPr>
        <w:t xml:space="preserve">The general pricing formula </w:t>
      </w:r>
      <w:r w:rsidR="0034443E">
        <w:rPr>
          <w:lang w:val="en-GB"/>
        </w:rPr>
        <w:t>(Eq. 11) is then implemented as follows:</w:t>
      </w:r>
    </w:p>
    <w:p w14:paraId="6763982F" w14:textId="2813409D" w:rsidR="000455E3" w:rsidRDefault="00000000" w:rsidP="000455E3">
      <w:pPr>
        <w:spacing w:line="360" w:lineRule="auto"/>
        <w:jc w:val="both"/>
        <w:rPr>
          <w:lang w:val="en-US"/>
        </w:rPr>
      </w:pPr>
      <m:oMathPara>
        <m:oMath>
          <m:eqArr>
            <m:eqArrPr>
              <m:maxDist m:val="1"/>
              <m:ctrlPr>
                <w:rPr>
                  <w:rFonts w:ascii="Cambria Math" w:hAnsi="Cambria Math"/>
                  <w:i/>
                  <w:lang w:val="en-GB"/>
                </w:rPr>
              </m:ctrlPr>
            </m:eqArrPr>
            <m:e>
              <m:r>
                <m:rPr>
                  <m:sty m:val="p"/>
                </m:rPr>
                <w:rPr>
                  <w:rFonts w:ascii="Cambria Math" w:hAnsi="Cambria Math" w:cs="Calibri"/>
                  <w:lang w:val="en-GB"/>
                </w:rPr>
                <m:t>Γ</m:t>
              </m:r>
              <m:r>
                <w:rPr>
                  <w:rFonts w:ascii="Cambria Math" w:hAnsi="Cambria Math" w:cs="Calibri"/>
                  <w:lang w:val="en-GB"/>
                </w:rPr>
                <m:t>=</m:t>
              </m:r>
              <m:f>
                <m:fPr>
                  <m:ctrlPr>
                    <w:rPr>
                      <w:rFonts w:ascii="Cambria Math" w:hAnsi="Cambria Math" w:cs="Calibri"/>
                      <w:i/>
                      <w:lang w:val="en-GB"/>
                    </w:rPr>
                  </m:ctrlPr>
                </m:fPr>
                <m:num>
                  <m:r>
                    <w:rPr>
                      <w:rFonts w:ascii="Cambria Math" w:hAnsi="Cambria Math" w:cs="Calibri"/>
                      <w:lang w:val="en-GB"/>
                    </w:rPr>
                    <m:t>1</m:t>
                  </m:r>
                </m:num>
                <m:den>
                  <m:r>
                    <w:rPr>
                      <w:rFonts w:ascii="Cambria Math" w:hAnsi="Cambria Math" w:cs="Calibri"/>
                      <w:lang w:val="en-GB"/>
                    </w:rPr>
                    <m:t>n</m:t>
                  </m:r>
                </m:den>
              </m:f>
              <m:nary>
                <m:naryPr>
                  <m:chr m:val="∑"/>
                  <m:limLoc m:val="undOvr"/>
                  <m:ctrlPr>
                    <w:rPr>
                      <w:rFonts w:ascii="Cambria Math" w:hAnsi="Cambria Math" w:cs="Calibri"/>
                      <w:i/>
                      <w:lang w:val="en-GB"/>
                    </w:rPr>
                  </m:ctrlPr>
                </m:naryPr>
                <m:sub>
                  <m:r>
                    <w:rPr>
                      <w:rFonts w:ascii="Cambria Math" w:hAnsi="Cambria Math" w:cs="Calibri"/>
                      <w:lang w:val="en-GB"/>
                    </w:rPr>
                    <m:t>t-1</m:t>
                  </m:r>
                </m:sub>
                <m:sup>
                  <m:r>
                    <w:rPr>
                      <w:rFonts w:ascii="Cambria Math" w:hAnsi="Cambria Math" w:cs="Calibri"/>
                      <w:lang w:val="en-GB"/>
                    </w:rPr>
                    <m:t>n</m:t>
                  </m:r>
                </m:sup>
                <m:e>
                  <m:d>
                    <m:dPr>
                      <m:ctrlPr>
                        <w:rPr>
                          <w:rFonts w:ascii="Cambria Math" w:hAnsi="Cambria Math" w:cs="Calibri"/>
                          <w:i/>
                          <w:lang w:val="en-GB"/>
                        </w:rPr>
                      </m:ctrlPr>
                    </m:dPr>
                    <m:e>
                      <m:r>
                        <w:rPr>
                          <w:rFonts w:ascii="Cambria Math" w:hAnsi="Cambria Math" w:cs="Calibri"/>
                          <w:lang w:val="en-GB"/>
                        </w:rPr>
                        <m:t>I</m:t>
                      </m:r>
                    </m:e>
                  </m:d>
                </m:e>
              </m:nary>
              <m:sSup>
                <m:sSupPr>
                  <m:ctrlPr>
                    <w:rPr>
                      <w:rFonts w:ascii="Cambria Math" w:hAnsi="Cambria Math"/>
                      <w:i/>
                      <w:lang w:val="en-US"/>
                    </w:rPr>
                  </m:ctrlPr>
                </m:sSupPr>
                <m:e>
                  <m:r>
                    <w:rPr>
                      <w:rFonts w:ascii="Cambria Math" w:hAnsi="Cambria Math"/>
                      <w:lang w:val="en-US"/>
                    </w:rPr>
                    <m:t>e</m:t>
                  </m:r>
                </m:e>
                <m:sup>
                  <m:r>
                    <w:rPr>
                      <w:rFonts w:ascii="Cambria Math" w:hAnsi="Cambria Math"/>
                      <w:lang w:val="en-US"/>
                    </w:rPr>
                    <m:t>-rT</m:t>
                  </m:r>
                </m:sup>
              </m:sSup>
              <m:r>
                <w:rPr>
                  <w:rFonts w:ascii="Cambria Math" w:hAnsi="Cambria Math" w:cs="Calibri"/>
                  <w:lang w:val="en-GB"/>
                </w:rPr>
                <m:t>#</m:t>
              </m:r>
              <m:d>
                <m:dPr>
                  <m:ctrlPr>
                    <w:rPr>
                      <w:rFonts w:ascii="Cambria Math" w:hAnsi="Cambria Math"/>
                      <w:i/>
                      <w:lang w:val="en-GB"/>
                    </w:rPr>
                  </m:ctrlPr>
                </m:dPr>
                <m:e>
                  <m:r>
                    <w:rPr>
                      <w:rFonts w:ascii="Cambria Math" w:hAnsi="Cambria Math"/>
                      <w:lang w:val="en-GB"/>
                    </w:rPr>
                    <m:t>23</m:t>
                  </m:r>
                </m:e>
              </m:d>
              <m:ctrlPr>
                <w:rPr>
                  <w:rFonts w:ascii="Cambria Math" w:hAnsi="Cambria Math" w:cs="Calibri"/>
                  <w:i/>
                  <w:lang w:val="en-GB"/>
                </w:rPr>
              </m:ctrlPr>
            </m:e>
          </m:eqArr>
        </m:oMath>
      </m:oMathPara>
    </w:p>
    <w:p w14:paraId="5AEA3E44" w14:textId="57918E73" w:rsidR="000455E3" w:rsidRPr="000455E3" w:rsidRDefault="005D0977" w:rsidP="00BD47FA">
      <w:pPr>
        <w:spacing w:line="360" w:lineRule="auto"/>
        <w:jc w:val="both"/>
        <w:rPr>
          <w:lang w:val="en-US"/>
        </w:rPr>
      </w:pPr>
      <w:r>
        <w:rPr>
          <w:lang w:val="en-US"/>
        </w:rPr>
        <w:t>W</w:t>
      </w:r>
      <w:r w:rsidR="00CE3BD2">
        <w:rPr>
          <w:lang w:val="en-US"/>
        </w:rPr>
        <w:t>e specify the</w:t>
      </w:r>
      <w:r w:rsidR="00CB18D7">
        <w:rPr>
          <w:lang w:val="en-US"/>
        </w:rPr>
        <w:t xml:space="preserve"> </w:t>
      </w:r>
      <w:r w:rsidR="00BF1B73">
        <w:rPr>
          <w:lang w:val="en-US"/>
        </w:rPr>
        <w:t>assumptions</w:t>
      </w:r>
      <w:r w:rsidR="00BF1B73">
        <w:rPr>
          <w:lang w:val="en-US"/>
        </w:rPr>
        <w:t xml:space="preserve"> </w:t>
      </w:r>
      <w:r w:rsidR="00CE3BD2">
        <w:rPr>
          <w:lang w:val="en-US"/>
        </w:rPr>
        <w:t xml:space="preserve">needed </w:t>
      </w:r>
      <w:r w:rsidR="00BF1B73">
        <w:rPr>
          <w:lang w:val="en-US"/>
        </w:rPr>
        <w:t>for the calculation</w:t>
      </w:r>
      <w:r>
        <w:rPr>
          <w:lang w:val="en-US"/>
        </w:rPr>
        <w:t xml:space="preserve"> f</w:t>
      </w:r>
      <w:r>
        <w:rPr>
          <w:lang w:val="en-US"/>
        </w:rPr>
        <w:t>ollowing our decision framework (</w:t>
      </w:r>
      <w:r w:rsidR="00C358D2">
        <w:rPr>
          <w:lang w:val="en-US"/>
        </w:rPr>
        <w:t xml:space="preserve">section </w:t>
      </w:r>
      <w:r>
        <w:rPr>
          <w:highlight w:val="yellow"/>
          <w:lang w:val="en-US"/>
        </w:rPr>
        <w:fldChar w:fldCharType="begin"/>
      </w:r>
      <w:r>
        <w:rPr>
          <w:lang w:val="en-US"/>
        </w:rPr>
        <w:instrText xml:space="preserve"> REF _Ref215050605 \r \h </w:instrText>
      </w:r>
      <w:r>
        <w:rPr>
          <w:highlight w:val="yellow"/>
          <w:lang w:val="en-US"/>
        </w:rPr>
      </w:r>
      <w:r>
        <w:rPr>
          <w:highlight w:val="yellow"/>
          <w:lang w:val="en-US"/>
        </w:rPr>
        <w:fldChar w:fldCharType="separate"/>
      </w:r>
      <w:r>
        <w:rPr>
          <w:lang w:val="en-US"/>
        </w:rPr>
        <w:t>2.3</w:t>
      </w:r>
      <w:r>
        <w:rPr>
          <w:highlight w:val="yellow"/>
          <w:lang w:val="en-US"/>
        </w:rPr>
        <w:fldChar w:fldCharType="end"/>
      </w:r>
      <w:r>
        <w:rPr>
          <w:lang w:val="en-US"/>
        </w:rPr>
        <w:t>)</w:t>
      </w:r>
      <w:r w:rsidR="00CE3BD2">
        <w:rPr>
          <w:lang w:val="en-US"/>
        </w:rPr>
        <w:t>.</w:t>
      </w:r>
      <w:r w:rsidR="00BD47FA">
        <w:rPr>
          <w:lang w:val="en-US"/>
        </w:rPr>
        <w:t xml:space="preserve"> </w:t>
      </w:r>
      <w:r w:rsidR="00C358D2">
        <w:rPr>
          <w:lang w:val="en-US"/>
        </w:rPr>
        <w:t>The</w:t>
      </w:r>
      <w:r w:rsidR="00CB18D7">
        <w:rPr>
          <w:lang w:val="en-US"/>
        </w:rPr>
        <w:t xml:space="preserve"> planning horizon </w:t>
      </w:r>
      <w:r w:rsidR="00C358D2">
        <w:rPr>
          <w:lang w:val="en-US"/>
        </w:rPr>
        <w:t xml:space="preserve">is set for </w:t>
      </w:r>
      <w:r w:rsidR="00CB18D7">
        <w:rPr>
          <w:lang w:val="en-US"/>
        </w:rPr>
        <w:t>one season</w:t>
      </w:r>
      <w:r w:rsidR="005C7E14">
        <w:rPr>
          <w:lang w:val="en-US"/>
        </w:rPr>
        <w:t xml:space="preserve">, while the </w:t>
      </w:r>
      <w:r w:rsidR="00C358D2">
        <w:rPr>
          <w:lang w:val="en-US"/>
        </w:rPr>
        <w:t xml:space="preserve">considered </w:t>
      </w:r>
      <w:r w:rsidR="005C7E14">
        <w:rPr>
          <w:lang w:val="en-US"/>
        </w:rPr>
        <w:t xml:space="preserve">contract duration </w:t>
      </w:r>
      <w:r w:rsidR="00C358D2">
        <w:rPr>
          <w:lang w:val="en-US"/>
        </w:rPr>
        <w:t>is</w:t>
      </w:r>
      <w:r w:rsidR="005C7E14">
        <w:rPr>
          <w:lang w:val="en-US"/>
        </w:rPr>
        <w:t xml:space="preserve"> </w:t>
      </w:r>
      <w:r w:rsidR="00AB13E9">
        <w:rPr>
          <w:lang w:val="en-US"/>
        </w:rPr>
        <w:t xml:space="preserve">six months (from </w:t>
      </w:r>
      <w:r w:rsidR="009C27EF">
        <w:rPr>
          <w:lang w:val="en-US"/>
        </w:rPr>
        <w:t>crop choice/planting in Sep/Oct to the first fertilizer application in early march)</w:t>
      </w:r>
      <w:r w:rsidR="003142D8">
        <w:rPr>
          <w:lang w:val="en-US"/>
        </w:rPr>
        <w:t xml:space="preserve">. </w:t>
      </w:r>
      <w:r w:rsidR="00BA427B">
        <w:rPr>
          <w:lang w:val="en-US"/>
        </w:rPr>
        <w:t>Different</w:t>
      </w:r>
      <w:r w:rsidR="00C0447A">
        <w:rPr>
          <w:lang w:val="en-US"/>
        </w:rPr>
        <w:t xml:space="preserve"> strike prices will be </w:t>
      </w:r>
      <w:r w:rsidR="00BA427B">
        <w:rPr>
          <w:lang w:val="en-US"/>
        </w:rPr>
        <w:t>analyzed</w:t>
      </w:r>
      <w:r w:rsidR="00C0447A">
        <w:rPr>
          <w:lang w:val="en-US"/>
        </w:rPr>
        <w:t xml:space="preserve"> based on the price distribution</w:t>
      </w:r>
      <w:r w:rsidR="00677751">
        <w:rPr>
          <w:lang w:val="en-US"/>
        </w:rPr>
        <w:t xml:space="preserve">, allowing for evaluation of contracts across different price protection threshold. </w:t>
      </w:r>
      <w:r w:rsidR="00133FFC">
        <w:rPr>
          <w:lang w:val="en-US"/>
        </w:rPr>
        <w:t xml:space="preserve">A standard risk free interest rate of 3% is applied to discount future payoffs to present values. </w:t>
      </w:r>
    </w:p>
    <w:p w14:paraId="012030FB" w14:textId="61AE378A" w:rsidR="002262B9" w:rsidRDefault="00294733" w:rsidP="00B23CB8">
      <w:pPr>
        <w:pStyle w:val="Heading2"/>
        <w:spacing w:line="360" w:lineRule="auto"/>
        <w:rPr>
          <w:lang w:val="en-GB"/>
        </w:rPr>
      </w:pPr>
      <w:proofErr w:type="spellStart"/>
      <w:r>
        <w:rPr>
          <w:lang w:val="en-GB"/>
        </w:rPr>
        <w:t>Montecarlo</w:t>
      </w:r>
      <w:proofErr w:type="spellEnd"/>
      <w:r>
        <w:rPr>
          <w:lang w:val="en-GB"/>
        </w:rPr>
        <w:t xml:space="preserve"> s</w:t>
      </w:r>
      <w:r w:rsidR="003C20BA">
        <w:rPr>
          <w:lang w:val="en-GB"/>
        </w:rPr>
        <w:t xml:space="preserve">imulation of utility under different </w:t>
      </w:r>
      <w:r w:rsidR="00A40224">
        <w:rPr>
          <w:lang w:val="en-GB"/>
        </w:rPr>
        <w:t>decision theories</w:t>
      </w:r>
      <w:r w:rsidR="003C20BA">
        <w:rPr>
          <w:lang w:val="en-GB"/>
        </w:rPr>
        <w:t xml:space="preserve"> and framing</w:t>
      </w:r>
    </w:p>
    <w:p w14:paraId="6DACC45E" w14:textId="77777777" w:rsidR="00BA427B" w:rsidRDefault="0097553D" w:rsidP="00BA427B">
      <w:pPr>
        <w:spacing w:line="360" w:lineRule="auto"/>
        <w:jc w:val="both"/>
        <w:rPr>
          <w:lang w:val="en-GB"/>
        </w:rPr>
      </w:pPr>
      <w:r>
        <w:rPr>
          <w:lang w:val="en-GB"/>
        </w:rPr>
        <w:t xml:space="preserve">The </w:t>
      </w:r>
      <w:r w:rsidR="000F5E03">
        <w:rPr>
          <w:lang w:val="en-GB"/>
        </w:rPr>
        <w:t>previously</w:t>
      </w:r>
      <w:r>
        <w:rPr>
          <w:lang w:val="en-GB"/>
        </w:rPr>
        <w:t xml:space="preserve"> described information on yield, price </w:t>
      </w:r>
      <w:r w:rsidR="00B23CB8">
        <w:rPr>
          <w:lang w:val="en-GB"/>
        </w:rPr>
        <w:t>dynamics</w:t>
      </w:r>
      <w:r w:rsidR="003E0291">
        <w:rPr>
          <w:lang w:val="en-GB"/>
        </w:rPr>
        <w:t>,</w:t>
      </w:r>
      <w:r>
        <w:rPr>
          <w:lang w:val="en-GB"/>
        </w:rPr>
        <w:t xml:space="preserve"> and contract cost</w:t>
      </w:r>
      <w:r w:rsidR="00CE04F1">
        <w:rPr>
          <w:lang w:val="en-GB"/>
        </w:rPr>
        <w:t>,</w:t>
      </w:r>
      <w:r w:rsidR="003E0291">
        <w:rPr>
          <w:lang w:val="en-GB"/>
        </w:rPr>
        <w:t xml:space="preserve"> enter the</w:t>
      </w:r>
      <w:r w:rsidR="008B0E3C">
        <w:rPr>
          <w:lang w:val="en-GB"/>
        </w:rPr>
        <w:t xml:space="preserve"> different</w:t>
      </w:r>
      <w:r w:rsidR="003E0291">
        <w:rPr>
          <w:lang w:val="en-GB"/>
        </w:rPr>
        <w:t xml:space="preserve"> economic models</w:t>
      </w:r>
      <w:r w:rsidR="00AF3025">
        <w:rPr>
          <w:lang w:val="en-GB"/>
        </w:rPr>
        <w:t xml:space="preserve"> </w:t>
      </w:r>
      <w:r w:rsidR="00AF743B">
        <w:rPr>
          <w:lang w:val="en-GB"/>
        </w:rPr>
        <w:t>of</w:t>
      </w:r>
      <w:r w:rsidR="008B0E3C">
        <w:rPr>
          <w:lang w:val="en-GB"/>
        </w:rPr>
        <w:t xml:space="preserve"> </w:t>
      </w:r>
      <w:r w:rsidR="00C95D24">
        <w:rPr>
          <w:lang w:val="en-GB"/>
        </w:rPr>
        <w:t>farmers’ decision</w:t>
      </w:r>
      <w:r w:rsidR="00485670">
        <w:rPr>
          <w:lang w:val="en-GB"/>
        </w:rPr>
        <w:t>-</w:t>
      </w:r>
      <w:r w:rsidR="00C95D24">
        <w:rPr>
          <w:lang w:val="en-GB"/>
        </w:rPr>
        <w:t xml:space="preserve">making. </w:t>
      </w:r>
      <w:r w:rsidR="00214456">
        <w:rPr>
          <w:lang w:val="en-GB"/>
        </w:rPr>
        <w:t>More specifically</w:t>
      </w:r>
      <w:r w:rsidR="00C95D24">
        <w:rPr>
          <w:lang w:val="en-GB"/>
        </w:rPr>
        <w:t xml:space="preserve">, we </w:t>
      </w:r>
      <w:r w:rsidR="00B23CB8">
        <w:rPr>
          <w:lang w:val="en-GB"/>
        </w:rPr>
        <w:t>analyse</w:t>
      </w:r>
      <w:r w:rsidR="00C95D24">
        <w:rPr>
          <w:lang w:val="en-GB"/>
        </w:rPr>
        <w:t xml:space="preserve"> the impact on utility level for different </w:t>
      </w:r>
      <w:r w:rsidR="002B0F23">
        <w:rPr>
          <w:lang w:val="en-GB"/>
        </w:rPr>
        <w:t>decision theories and different framing.</w:t>
      </w:r>
      <w:r w:rsidR="008439EB">
        <w:rPr>
          <w:lang w:val="en-GB"/>
        </w:rPr>
        <w:t xml:space="preserve"> Table 2 </w:t>
      </w:r>
      <w:r w:rsidR="00690C4F">
        <w:rPr>
          <w:lang w:val="en-GB"/>
        </w:rPr>
        <w:t xml:space="preserve">depicts the maximization problem for each </w:t>
      </w:r>
      <w:r w:rsidR="0025316A">
        <w:rPr>
          <w:lang w:val="en-GB"/>
        </w:rPr>
        <w:t>of the considered cases</w:t>
      </w:r>
      <w:r w:rsidR="00F73E53">
        <w:rPr>
          <w:lang w:val="en-GB"/>
        </w:rPr>
        <w:t>.</w:t>
      </w:r>
      <w:r w:rsidR="00D55C96">
        <w:rPr>
          <w:lang w:val="en-GB"/>
        </w:rPr>
        <w:t xml:space="preserve"> </w:t>
      </w:r>
      <w:r w:rsidR="006135A1">
        <w:rPr>
          <w:lang w:val="en-GB"/>
        </w:rPr>
        <w:t xml:space="preserve">In the case farmers </w:t>
      </w:r>
      <w:r w:rsidR="006459B6">
        <w:rPr>
          <w:lang w:val="en-GB"/>
        </w:rPr>
        <w:t>rely on</w:t>
      </w:r>
      <w:r w:rsidR="006135A1">
        <w:rPr>
          <w:lang w:val="en-GB"/>
        </w:rPr>
        <w:t xml:space="preserve"> a</w:t>
      </w:r>
      <w:r w:rsidR="00D55C96">
        <w:rPr>
          <w:lang w:val="en-GB"/>
        </w:rPr>
        <w:t xml:space="preserve"> broad </w:t>
      </w:r>
      <w:r w:rsidR="006135A1">
        <w:rPr>
          <w:lang w:val="en-GB"/>
        </w:rPr>
        <w:t xml:space="preserve">decision </w:t>
      </w:r>
      <w:r w:rsidR="00D55C96">
        <w:rPr>
          <w:lang w:val="en-GB"/>
        </w:rPr>
        <w:t>framing</w:t>
      </w:r>
      <w:r w:rsidR="006135A1">
        <w:rPr>
          <w:lang w:val="en-GB"/>
        </w:rPr>
        <w:t>,</w:t>
      </w:r>
      <w:r w:rsidR="00D55C96">
        <w:rPr>
          <w:lang w:val="en-GB"/>
        </w:rPr>
        <w:t xml:space="preserve"> </w:t>
      </w:r>
      <w:r w:rsidR="00463B81">
        <w:rPr>
          <w:lang w:val="en-GB"/>
        </w:rPr>
        <w:t xml:space="preserve">Eq. (12) </w:t>
      </w:r>
      <w:r w:rsidR="000676F2">
        <w:rPr>
          <w:lang w:val="en-GB"/>
        </w:rPr>
        <w:t>will</w:t>
      </w:r>
      <w:r w:rsidR="005F7C10">
        <w:rPr>
          <w:lang w:val="en-GB"/>
        </w:rPr>
        <w:t xml:space="preserve"> be </w:t>
      </w:r>
      <w:r w:rsidR="00482066">
        <w:rPr>
          <w:lang w:val="en-GB"/>
        </w:rPr>
        <w:t xml:space="preserve">evaluated </w:t>
      </w:r>
      <w:r w:rsidR="005737E6">
        <w:rPr>
          <w:lang w:val="en-GB"/>
        </w:rPr>
        <w:t>under</w:t>
      </w:r>
      <w:r w:rsidR="00482066">
        <w:rPr>
          <w:lang w:val="en-GB"/>
        </w:rPr>
        <w:t xml:space="preserve"> EUT</w:t>
      </w:r>
      <w:r w:rsidR="005737E6">
        <w:rPr>
          <w:lang w:val="en-GB"/>
        </w:rPr>
        <w:t xml:space="preserve">, CPT, </w:t>
      </w:r>
      <w:r w:rsidR="000676F2">
        <w:rPr>
          <w:lang w:val="en-GB"/>
        </w:rPr>
        <w:t>and</w:t>
      </w:r>
      <w:r w:rsidR="005737E6">
        <w:rPr>
          <w:lang w:val="en-GB"/>
        </w:rPr>
        <w:t xml:space="preserve"> the </w:t>
      </w:r>
      <w:r w:rsidR="005737E6">
        <w:rPr>
          <w:rFonts w:ascii="Times New Roman" w:hAnsi="Times New Roman"/>
          <w:lang w:val="en-GB"/>
        </w:rPr>
        <w:t>α</w:t>
      </w:r>
      <w:r w:rsidR="005737E6">
        <w:rPr>
          <w:lang w:val="en-GB"/>
        </w:rPr>
        <w:t>-EU</w:t>
      </w:r>
      <w:r w:rsidR="00432897">
        <w:rPr>
          <w:lang w:val="en-GB"/>
        </w:rPr>
        <w:t xml:space="preserve"> frameworks.</w:t>
      </w:r>
      <w:r w:rsidR="00A53CFE">
        <w:rPr>
          <w:lang w:val="en-GB"/>
        </w:rPr>
        <w:t xml:space="preserve"> </w:t>
      </w:r>
      <w:r w:rsidR="00D338BF">
        <w:rPr>
          <w:lang w:val="en-GB"/>
        </w:rPr>
        <w:t>U</w:t>
      </w:r>
      <w:r w:rsidR="00432897">
        <w:rPr>
          <w:lang w:val="en-GB"/>
        </w:rPr>
        <w:t>nder narrow framing</w:t>
      </w:r>
      <w:r w:rsidR="00D338BF">
        <w:rPr>
          <w:lang w:val="en-GB"/>
        </w:rPr>
        <w:t>,</w:t>
      </w:r>
      <w:r w:rsidR="00F43D8B">
        <w:rPr>
          <w:lang w:val="en-GB"/>
        </w:rPr>
        <w:t xml:space="preserve"> </w:t>
      </w:r>
      <w:r w:rsidR="00D44B0C">
        <w:rPr>
          <w:lang w:val="en-GB"/>
        </w:rPr>
        <w:t xml:space="preserve">farmers </w:t>
      </w:r>
      <w:r w:rsidR="00F43D8B">
        <w:rPr>
          <w:lang w:val="en-GB"/>
        </w:rPr>
        <w:t xml:space="preserve">profit </w:t>
      </w:r>
      <w:r w:rsidR="00D44B0C">
        <w:rPr>
          <w:lang w:val="en-GB"/>
        </w:rPr>
        <w:t>are</w:t>
      </w:r>
      <w:r w:rsidR="00D338BF">
        <w:rPr>
          <w:lang w:val="en-GB"/>
        </w:rPr>
        <w:t xml:space="preserve"> instead</w:t>
      </w:r>
      <w:r w:rsidR="00D44B0C">
        <w:rPr>
          <w:lang w:val="en-GB"/>
        </w:rPr>
        <w:t xml:space="preserve"> derived from Eq. </w:t>
      </w:r>
      <w:r w:rsidR="00F200F4">
        <w:rPr>
          <w:lang w:val="en-GB"/>
        </w:rPr>
        <w:t>(</w:t>
      </w:r>
      <w:r w:rsidR="008F3AAA">
        <w:rPr>
          <w:lang w:val="en-GB"/>
        </w:rPr>
        <w:t>15</w:t>
      </w:r>
      <w:r w:rsidR="00F200F4">
        <w:rPr>
          <w:lang w:val="en-GB"/>
        </w:rPr>
        <w:t>)</w:t>
      </w:r>
      <w:r w:rsidR="008F3AAA">
        <w:rPr>
          <w:lang w:val="en-GB"/>
        </w:rPr>
        <w:t>.</w:t>
      </w:r>
      <w:r w:rsidR="00345925">
        <w:rPr>
          <w:lang w:val="en-GB"/>
        </w:rPr>
        <w:t xml:space="preserve"> </w:t>
      </w:r>
      <w:r w:rsidR="008F3AAA">
        <w:rPr>
          <w:lang w:val="en-GB"/>
        </w:rPr>
        <w:t>G</w:t>
      </w:r>
      <w:r w:rsidR="00345925">
        <w:rPr>
          <w:lang w:val="en-GB"/>
        </w:rPr>
        <w:t>iven that</w:t>
      </w:r>
      <w:r w:rsidR="00432897">
        <w:rPr>
          <w:lang w:val="en-GB"/>
        </w:rPr>
        <w:t xml:space="preserve"> </w:t>
      </w:r>
      <w:r w:rsidR="00343730">
        <w:rPr>
          <w:lang w:val="en-GB"/>
        </w:rPr>
        <w:t xml:space="preserve">no ambiguity </w:t>
      </w:r>
      <w:r w:rsidR="00345925">
        <w:rPr>
          <w:lang w:val="en-GB"/>
        </w:rPr>
        <w:t>arise</w:t>
      </w:r>
      <w:r w:rsidR="008F3AAA">
        <w:rPr>
          <w:lang w:val="en-GB"/>
        </w:rPr>
        <w:t xml:space="preserve"> under narrow framing</w:t>
      </w:r>
      <w:r w:rsidR="007D7FAF">
        <w:rPr>
          <w:lang w:val="en-GB"/>
        </w:rPr>
        <w:t xml:space="preserve">, only </w:t>
      </w:r>
      <w:r w:rsidR="00CB6D41">
        <w:rPr>
          <w:lang w:val="en-GB"/>
        </w:rPr>
        <w:t>EUT and CPT</w:t>
      </w:r>
      <w:r w:rsidR="007D7FAF">
        <w:rPr>
          <w:lang w:val="en-GB"/>
        </w:rPr>
        <w:t xml:space="preserve"> preferences</w:t>
      </w:r>
      <w:r w:rsidR="005B5662">
        <w:rPr>
          <w:lang w:val="en-GB"/>
        </w:rPr>
        <w:t xml:space="preserve"> are considered</w:t>
      </w:r>
      <w:r w:rsidR="00CB6D41">
        <w:rPr>
          <w:lang w:val="en-GB"/>
        </w:rPr>
        <w:t>.</w:t>
      </w:r>
    </w:p>
    <w:p w14:paraId="516FEE2B" w14:textId="7EA727BF" w:rsidR="00BA427B" w:rsidRPr="00D079AB" w:rsidRDefault="00BA427B" w:rsidP="00BA427B">
      <w:pPr>
        <w:spacing w:line="360" w:lineRule="auto"/>
        <w:jc w:val="both"/>
        <w:rPr>
          <w:lang w:val="en-US"/>
        </w:rPr>
      </w:pPr>
      <w:r w:rsidRPr="00D079AB">
        <w:rPr>
          <w:highlight w:val="yellow"/>
          <w:lang w:val="en-US"/>
        </w:rPr>
        <w:t>Assumptions</w:t>
      </w:r>
    </w:p>
    <w:p w14:paraId="4E10B94B" w14:textId="77777777" w:rsidR="00BA427B" w:rsidRDefault="00BA427B" w:rsidP="00BA427B">
      <w:pPr>
        <w:pStyle w:val="ListParagraph"/>
        <w:numPr>
          <w:ilvl w:val="0"/>
          <w:numId w:val="15"/>
        </w:numPr>
        <w:rPr>
          <w:lang w:val="en-US"/>
        </w:rPr>
      </w:pPr>
      <w:r>
        <w:rPr>
          <w:lang w:val="en-US"/>
        </w:rPr>
        <w:lastRenderedPageBreak/>
        <w:t>Representative farm characteristics</w:t>
      </w:r>
    </w:p>
    <w:p w14:paraId="72A14BA2" w14:textId="39A4F9EF" w:rsidR="00BA427B" w:rsidRDefault="00BA427B" w:rsidP="00BA427B">
      <w:pPr>
        <w:pStyle w:val="ListParagraph"/>
        <w:numPr>
          <w:ilvl w:val="1"/>
          <w:numId w:val="15"/>
        </w:numPr>
        <w:rPr>
          <w:lang w:val="en-US"/>
        </w:rPr>
      </w:pPr>
      <w:r>
        <w:rPr>
          <w:lang w:val="en-US"/>
        </w:rPr>
        <w:t>Fertilizer use (</w:t>
      </w:r>
      <w:r w:rsidR="00CF2F63">
        <w:rPr>
          <w:lang w:val="en-US"/>
        </w:rPr>
        <w:t>180</w:t>
      </w:r>
      <w:r>
        <w:rPr>
          <w:lang w:val="en-US"/>
        </w:rPr>
        <w:t xml:space="preserve"> </w:t>
      </w:r>
      <w:proofErr w:type="spellStart"/>
      <w:r>
        <w:rPr>
          <w:lang w:val="en-US"/>
        </w:rPr>
        <w:t>kgN</w:t>
      </w:r>
      <w:proofErr w:type="spellEnd"/>
      <w:r>
        <w:rPr>
          <w:lang w:val="en-US"/>
        </w:rPr>
        <w:t>/ha)</w:t>
      </w:r>
    </w:p>
    <w:p w14:paraId="30DF7A71" w14:textId="77777777" w:rsidR="00BA427B" w:rsidRPr="00463A19" w:rsidRDefault="00BA427B" w:rsidP="00BA427B">
      <w:pPr>
        <w:pStyle w:val="ListParagraph"/>
        <w:numPr>
          <w:ilvl w:val="1"/>
          <w:numId w:val="15"/>
        </w:numPr>
        <w:rPr>
          <w:lang w:val="en-US"/>
        </w:rPr>
      </w:pPr>
      <w:r w:rsidRPr="00463A19">
        <w:rPr>
          <w:lang w:val="en-US"/>
        </w:rPr>
        <w:t>CAN requirement (666.7 kg/ha)</w:t>
      </w:r>
    </w:p>
    <w:p w14:paraId="08690CCF" w14:textId="77777777" w:rsidR="00BA427B" w:rsidRDefault="00BA427B" w:rsidP="00BA427B">
      <w:pPr>
        <w:pStyle w:val="ListParagraph"/>
        <w:numPr>
          <w:ilvl w:val="0"/>
          <w:numId w:val="15"/>
        </w:numPr>
        <w:rPr>
          <w:lang w:val="en-US"/>
        </w:rPr>
      </w:pPr>
      <w:r>
        <w:rPr>
          <w:lang w:val="en-US"/>
        </w:rPr>
        <w:t>Behavioral factors</w:t>
      </w:r>
    </w:p>
    <w:p w14:paraId="411D06D0" w14:textId="77777777" w:rsidR="00BA427B" w:rsidRDefault="00BA427B" w:rsidP="00BA427B">
      <w:pPr>
        <w:pStyle w:val="ListParagraph"/>
        <w:numPr>
          <w:ilvl w:val="1"/>
          <w:numId w:val="15"/>
        </w:numPr>
        <w:rPr>
          <w:lang w:val="en-US"/>
        </w:rPr>
      </w:pPr>
      <w:r>
        <w:rPr>
          <w:lang w:val="en-US"/>
        </w:rPr>
        <w:t>Risk aversion</w:t>
      </w:r>
    </w:p>
    <w:p w14:paraId="119B3A73" w14:textId="77777777" w:rsidR="00BA427B" w:rsidRDefault="00BA427B" w:rsidP="00BA427B">
      <w:pPr>
        <w:pStyle w:val="ListParagraph"/>
        <w:numPr>
          <w:ilvl w:val="1"/>
          <w:numId w:val="15"/>
        </w:numPr>
        <w:rPr>
          <w:lang w:val="en-US"/>
        </w:rPr>
      </w:pPr>
      <w:r>
        <w:rPr>
          <w:lang w:val="en-US"/>
        </w:rPr>
        <w:t>Loss aversion</w:t>
      </w:r>
    </w:p>
    <w:p w14:paraId="0B1DFBF0" w14:textId="77777777" w:rsidR="00BA427B" w:rsidRDefault="00BA427B" w:rsidP="00BA427B">
      <w:pPr>
        <w:pStyle w:val="ListParagraph"/>
        <w:numPr>
          <w:ilvl w:val="1"/>
          <w:numId w:val="15"/>
        </w:numPr>
        <w:rPr>
          <w:lang w:val="en-US"/>
        </w:rPr>
      </w:pPr>
      <w:r>
        <w:rPr>
          <w:lang w:val="en-US"/>
        </w:rPr>
        <w:t xml:space="preserve">Prob weighting </w:t>
      </w:r>
    </w:p>
    <w:p w14:paraId="1856D578" w14:textId="77777777" w:rsidR="00BA427B" w:rsidRDefault="00BA427B" w:rsidP="00BA427B">
      <w:pPr>
        <w:pStyle w:val="ListParagraph"/>
        <w:numPr>
          <w:ilvl w:val="1"/>
          <w:numId w:val="15"/>
        </w:numPr>
        <w:rPr>
          <w:lang w:val="en-US"/>
        </w:rPr>
      </w:pPr>
      <w:r>
        <w:rPr>
          <w:lang w:val="en-US"/>
        </w:rPr>
        <w:t>Ambiguity aversion</w:t>
      </w:r>
    </w:p>
    <w:p w14:paraId="2F32F864" w14:textId="77777777" w:rsidR="00BA427B" w:rsidRPr="00725599" w:rsidRDefault="00BA427B" w:rsidP="00B23CB8">
      <w:pPr>
        <w:spacing w:line="360" w:lineRule="auto"/>
        <w:jc w:val="both"/>
        <w:rPr>
          <w:lang w:val="en-GB"/>
        </w:rPr>
      </w:pPr>
    </w:p>
    <w:p w14:paraId="15830E34" w14:textId="4F594DC4" w:rsidR="000F34C3" w:rsidRDefault="005001EF" w:rsidP="00352C50">
      <w:pPr>
        <w:pStyle w:val="Heading1"/>
        <w:spacing w:line="360" w:lineRule="auto"/>
        <w:rPr>
          <w:lang w:val="en-US"/>
        </w:rPr>
      </w:pPr>
      <w:r>
        <w:rPr>
          <w:lang w:val="en-US"/>
        </w:rPr>
        <w:t>Data</w:t>
      </w:r>
    </w:p>
    <w:p w14:paraId="3A6D82B4" w14:textId="49CAC959" w:rsidR="00B04C64" w:rsidRPr="00B04C64" w:rsidRDefault="00B107E8" w:rsidP="00EC4836">
      <w:pPr>
        <w:spacing w:line="360" w:lineRule="auto"/>
        <w:jc w:val="both"/>
        <w:rPr>
          <w:lang w:val="en-US"/>
        </w:rPr>
      </w:pPr>
      <w:r>
        <w:rPr>
          <w:lang w:val="en-US"/>
        </w:rPr>
        <w:t>In th</w:t>
      </w:r>
      <w:r w:rsidR="00E976B2">
        <w:rPr>
          <w:lang w:val="en-US"/>
        </w:rPr>
        <w:t xml:space="preserve">is </w:t>
      </w:r>
      <w:r>
        <w:rPr>
          <w:lang w:val="en-US"/>
        </w:rPr>
        <w:t xml:space="preserve">section </w:t>
      </w:r>
      <w:r w:rsidR="006C60AC">
        <w:rPr>
          <w:lang w:val="en-US"/>
        </w:rPr>
        <w:t>we present</w:t>
      </w:r>
      <w:r w:rsidR="0014718D">
        <w:rPr>
          <w:lang w:val="en-US"/>
        </w:rPr>
        <w:t xml:space="preserve"> the data</w:t>
      </w:r>
      <w:r w:rsidR="00C81502">
        <w:rPr>
          <w:lang w:val="en-US"/>
        </w:rPr>
        <w:t xml:space="preserve">set </w:t>
      </w:r>
      <w:r w:rsidR="007C06FD">
        <w:rPr>
          <w:lang w:val="en-US"/>
        </w:rPr>
        <w:t xml:space="preserve">used to estimate the </w:t>
      </w:r>
      <w:r w:rsidR="0014718D">
        <w:rPr>
          <w:lang w:val="en-US"/>
        </w:rPr>
        <w:t>nitrogen-yield</w:t>
      </w:r>
      <w:r w:rsidR="00F12C4E">
        <w:rPr>
          <w:lang w:val="en-US"/>
        </w:rPr>
        <w:t xml:space="preserve"> relationship </w:t>
      </w:r>
      <w:r w:rsidR="0014718D">
        <w:rPr>
          <w:lang w:val="en-US"/>
        </w:rPr>
        <w:t xml:space="preserve">and </w:t>
      </w:r>
      <w:r w:rsidR="007C06FD">
        <w:rPr>
          <w:lang w:val="en-US"/>
        </w:rPr>
        <w:t xml:space="preserve">the </w:t>
      </w:r>
      <w:r w:rsidR="0008218C">
        <w:rPr>
          <w:lang w:val="en-US"/>
        </w:rPr>
        <w:t>price</w:t>
      </w:r>
      <w:r w:rsidR="007C06FD">
        <w:rPr>
          <w:lang w:val="en-US"/>
        </w:rPr>
        <w:t xml:space="preserve"> data</w:t>
      </w:r>
      <w:r w:rsidR="00C81502">
        <w:rPr>
          <w:lang w:val="en-US"/>
        </w:rPr>
        <w:t>.</w:t>
      </w:r>
      <w:r w:rsidR="001857C1">
        <w:rPr>
          <w:lang w:val="en-US"/>
        </w:rPr>
        <w:t xml:space="preserve"> </w:t>
      </w:r>
      <w:r w:rsidR="007A43F6">
        <w:rPr>
          <w:lang w:val="en-US"/>
        </w:rPr>
        <w:t xml:space="preserve">Price data for fertilizers and </w:t>
      </w:r>
      <w:r w:rsidR="006032CD">
        <w:rPr>
          <w:lang w:val="en-US"/>
        </w:rPr>
        <w:t xml:space="preserve">wheat prices at farm level </w:t>
      </w:r>
      <w:r w:rsidR="007A43F6">
        <w:rPr>
          <w:lang w:val="en-US"/>
        </w:rPr>
        <w:t xml:space="preserve">was </w:t>
      </w:r>
      <w:r w:rsidR="006032CD">
        <w:rPr>
          <w:lang w:val="en-US"/>
        </w:rPr>
        <w:t xml:space="preserve">obtained for </w:t>
      </w:r>
      <w:r w:rsidR="00002620">
        <w:rPr>
          <w:lang w:val="en-US"/>
        </w:rPr>
        <w:t>Cologne Lowland area, in the southwest of the German Federal state of North Rhine-Westphalia</w:t>
      </w:r>
      <w:r w:rsidR="00386193">
        <w:rPr>
          <w:lang w:val="en-US"/>
        </w:rPr>
        <w:t>.</w:t>
      </w:r>
      <w:r w:rsidR="005B0A7F">
        <w:rPr>
          <w:lang w:val="en-US"/>
        </w:rPr>
        <w:t xml:space="preserve"> We thus focus o</w:t>
      </w:r>
      <w:r w:rsidR="00517E91">
        <w:rPr>
          <w:lang w:val="en-US"/>
        </w:rPr>
        <w:t>ur analysis of fertilizer-yield relationship on the same geographic area.</w:t>
      </w:r>
    </w:p>
    <w:p w14:paraId="59E43193" w14:textId="7469295B" w:rsidR="006C60AC" w:rsidRDefault="006C60AC" w:rsidP="006C60AC">
      <w:pPr>
        <w:pStyle w:val="Heading2"/>
        <w:rPr>
          <w:lang w:val="en-US"/>
        </w:rPr>
      </w:pPr>
      <w:r>
        <w:rPr>
          <w:lang w:val="en-US"/>
        </w:rPr>
        <w:t xml:space="preserve">Yield data </w:t>
      </w:r>
    </w:p>
    <w:p w14:paraId="7FB7263F" w14:textId="2ECC2EE6" w:rsidR="00DE3534" w:rsidRPr="009B703C" w:rsidRDefault="00BA412F" w:rsidP="0058467F">
      <w:pPr>
        <w:spacing w:line="360" w:lineRule="auto"/>
        <w:jc w:val="both"/>
        <w:rPr>
          <w:lang w:val="en-US"/>
        </w:rPr>
      </w:pPr>
      <w:r>
        <w:rPr>
          <w:lang w:val="en-US"/>
        </w:rPr>
        <w:t xml:space="preserve">We use </w:t>
      </w:r>
      <w:r w:rsidR="004D7B41">
        <w:rPr>
          <w:lang w:val="en-US"/>
        </w:rPr>
        <w:t>d</w:t>
      </w:r>
      <w:r w:rsidR="00D5627B">
        <w:rPr>
          <w:lang w:val="en-US"/>
        </w:rPr>
        <w:t xml:space="preserve">ata </w:t>
      </w:r>
      <w:r w:rsidR="004D7B41">
        <w:rPr>
          <w:lang w:val="en-US"/>
        </w:rPr>
        <w:t xml:space="preserve">generated </w:t>
      </w:r>
      <w:r w:rsidR="00D5627B">
        <w:rPr>
          <w:lang w:val="en-US"/>
        </w:rPr>
        <w:t>fr</w:t>
      </w:r>
      <w:r w:rsidR="004D7B41">
        <w:rPr>
          <w:lang w:val="en-US"/>
        </w:rPr>
        <w:t>o</w:t>
      </w:r>
      <w:r w:rsidR="00D5627B">
        <w:rPr>
          <w:lang w:val="en-US"/>
        </w:rPr>
        <w:t xml:space="preserve">m </w:t>
      </w:r>
      <w:r w:rsidR="000C2608">
        <w:rPr>
          <w:lang w:val="en-US"/>
        </w:rPr>
        <w:t>t</w:t>
      </w:r>
      <w:r w:rsidR="000C2608" w:rsidRPr="000C2608">
        <w:rPr>
          <w:lang w:val="en-US"/>
        </w:rPr>
        <w:t>he</w:t>
      </w:r>
      <w:r w:rsidR="00D87DD9">
        <w:rPr>
          <w:lang w:val="en-US"/>
        </w:rPr>
        <w:t xml:space="preserve"> E</w:t>
      </w:r>
      <w:r w:rsidR="00A46E54">
        <w:rPr>
          <w:lang w:val="en-US"/>
        </w:rPr>
        <w:t>uropean implementation of the</w:t>
      </w:r>
      <w:r w:rsidR="000C2608" w:rsidRPr="000C2608">
        <w:rPr>
          <w:lang w:val="en-US"/>
        </w:rPr>
        <w:t xml:space="preserve"> </w:t>
      </w:r>
      <w:r w:rsidR="00341226">
        <w:rPr>
          <w:lang w:val="en-US"/>
        </w:rPr>
        <w:t xml:space="preserve">EPIC </w:t>
      </w:r>
      <w:r w:rsidR="000C2608" w:rsidRPr="000C2608">
        <w:rPr>
          <w:lang w:val="en-US"/>
        </w:rPr>
        <w:t>model</w:t>
      </w:r>
      <w:r w:rsidR="002404EF">
        <w:rPr>
          <w:lang w:val="en-US"/>
        </w:rPr>
        <w:t xml:space="preserve"> (EPIC-IIASA</w:t>
      </w:r>
      <w:r w:rsidR="00E40978">
        <w:rPr>
          <w:lang w:val="en-US"/>
        </w:rPr>
        <w:t xml:space="preserve">; </w:t>
      </w:r>
      <w:r w:rsidR="00E40978">
        <w:rPr>
          <w:lang w:val="en-US"/>
        </w:rPr>
        <w:fldChar w:fldCharType="begin"/>
      </w:r>
      <w:r w:rsidR="00836AD4">
        <w:rPr>
          <w:lang w:val="en-US"/>
        </w:rPr>
        <w:instrText xml:space="preserve"> ADDIN ZOTERO_ITEM CSL_CITATION {"citationID":"7aeWzY5f","properties":{"formattedCitation":"(Balkovi\\uc0\\u269{} et al., 2013)","plainCitation":"(Balkovi</w:instrText>
      </w:r>
      <w:r w:rsidR="00836AD4">
        <w:rPr>
          <w:rFonts w:hint="eastAsia"/>
          <w:lang w:val="en-US"/>
        </w:rPr>
        <w:instrText>č</w:instrText>
      </w:r>
      <w:r w:rsidR="00836AD4">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836AD4">
        <w:rPr>
          <w:rFonts w:hint="eastAsia"/>
          <w:lang w:val="en-US"/>
        </w:rPr>
        <w:instrText>č</w:instrText>
      </w:r>
      <w:r w:rsidR="00836AD4">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E40978">
        <w:rPr>
          <w:lang w:val="en-US"/>
        </w:rPr>
        <w:fldChar w:fldCharType="separate"/>
      </w:r>
      <w:r w:rsidR="00E40978" w:rsidRPr="00E40978">
        <w:rPr>
          <w:szCs w:val="24"/>
          <w:lang w:val="en-GB"/>
        </w:rPr>
        <w:t>Balkovič et al., 2013)</w:t>
      </w:r>
      <w:r w:rsidR="00E40978">
        <w:rPr>
          <w:lang w:val="en-US"/>
        </w:rPr>
        <w:fldChar w:fldCharType="end"/>
      </w:r>
      <w:r w:rsidR="00F03F57">
        <w:rPr>
          <w:lang w:val="en-US"/>
        </w:rPr>
        <w:t>. To capture</w:t>
      </w:r>
      <w:r w:rsidR="00BC073A">
        <w:rPr>
          <w:lang w:val="en-US"/>
        </w:rPr>
        <w:t xml:space="preserve"> weather induced variance rather than spatial heterogeneity, we </w:t>
      </w:r>
      <w:r w:rsidR="00385EF5">
        <w:rPr>
          <w:lang w:val="en-US"/>
        </w:rPr>
        <w:t>focus on</w:t>
      </w:r>
      <w:r>
        <w:rPr>
          <w:lang w:val="en-US"/>
        </w:rPr>
        <w:t xml:space="preserve"> a representative location </w:t>
      </w:r>
      <w:r w:rsidR="00EE563F">
        <w:rPr>
          <w:lang w:val="en-US"/>
        </w:rPr>
        <w:t>in</w:t>
      </w:r>
      <w:r>
        <w:rPr>
          <w:lang w:val="en-US"/>
        </w:rPr>
        <w:t xml:space="preserve"> the Cologne Lowland area</w:t>
      </w:r>
      <w:r w:rsidR="00341226">
        <w:rPr>
          <w:lang w:val="en-US"/>
        </w:rPr>
        <w:t>.</w:t>
      </w:r>
      <w:r>
        <w:rPr>
          <w:lang w:val="en-US"/>
        </w:rPr>
        <w:t xml:space="preserve"> </w:t>
      </w:r>
      <w:r w:rsidR="00686944">
        <w:rPr>
          <w:lang w:val="en-US"/>
        </w:rPr>
        <w:t>The dataset</w:t>
      </w:r>
      <w:r w:rsidR="00B26B35">
        <w:rPr>
          <w:lang w:val="en-US"/>
        </w:rPr>
        <w:t xml:space="preserve"> </w:t>
      </w:r>
      <w:r w:rsidR="00E336C2">
        <w:rPr>
          <w:lang w:val="en-US"/>
        </w:rPr>
        <w:t>includes winter wheat yield</w:t>
      </w:r>
      <w:r w:rsidR="005B04EC">
        <w:rPr>
          <w:lang w:val="en-US"/>
        </w:rPr>
        <w:t>s</w:t>
      </w:r>
      <w:r w:rsidR="00E336C2">
        <w:rPr>
          <w:lang w:val="en-US"/>
        </w:rPr>
        <w:t xml:space="preserve"> </w:t>
      </w:r>
      <w:r w:rsidR="005B04EC">
        <w:rPr>
          <w:lang w:val="en-US"/>
        </w:rPr>
        <w:t xml:space="preserve">for </w:t>
      </w:r>
      <w:commentRangeStart w:id="13"/>
      <w:r w:rsidR="005B04EC">
        <w:rPr>
          <w:lang w:val="en-US"/>
        </w:rPr>
        <w:t>different levels of Nitrogen (N) application</w:t>
      </w:r>
      <w:r w:rsidR="00507164">
        <w:rPr>
          <w:lang w:val="en-US"/>
        </w:rPr>
        <w:t>s</w:t>
      </w:r>
      <w:commentRangeEnd w:id="13"/>
      <w:r w:rsidR="00275590">
        <w:rPr>
          <w:rStyle w:val="CommentReference"/>
          <w:sz w:val="24"/>
          <w:szCs w:val="20"/>
          <w:lang w:val="en-US"/>
        </w:rPr>
        <w:commentReference w:id="13"/>
      </w:r>
      <w:r w:rsidR="00CD1E58">
        <w:rPr>
          <w:lang w:val="en-US"/>
        </w:rPr>
        <w:t xml:space="preserve"> and management practices</w:t>
      </w:r>
      <w:r w:rsidR="00323641">
        <w:rPr>
          <w:lang w:val="en-US"/>
        </w:rPr>
        <w:t xml:space="preserve"> for the period 1985</w:t>
      </w:r>
      <w:r w:rsidR="00F148E9">
        <w:rPr>
          <w:lang w:val="en-US"/>
        </w:rPr>
        <w:t>-2020</w:t>
      </w:r>
      <w:r w:rsidR="00BC5312">
        <w:rPr>
          <w:lang w:val="en-US"/>
        </w:rPr>
        <w:t xml:space="preserve"> based on historical weather</w:t>
      </w:r>
      <w:r w:rsidR="000D410B">
        <w:rPr>
          <w:lang w:val="en-US"/>
        </w:rPr>
        <w:t>.</w:t>
      </w:r>
      <w:r w:rsidR="00507164">
        <w:rPr>
          <w:lang w:val="en-US"/>
        </w:rPr>
        <w:t xml:space="preserve"> </w:t>
      </w:r>
      <w:commentRangeStart w:id="14"/>
      <w:r w:rsidR="00D2375D">
        <w:rPr>
          <w:lang w:val="en-US"/>
        </w:rPr>
        <w:t xml:space="preserve">For more information about </w:t>
      </w:r>
      <w:r w:rsidR="00A40C1F">
        <w:rPr>
          <w:lang w:val="en-US"/>
        </w:rPr>
        <w:t xml:space="preserve">the EPIC-IIASA </w:t>
      </w:r>
      <w:r w:rsidR="00D2375D">
        <w:rPr>
          <w:lang w:val="en-US"/>
        </w:rPr>
        <w:t xml:space="preserve">model </w:t>
      </w:r>
      <w:r w:rsidR="001D50CE">
        <w:rPr>
          <w:lang w:val="en-US"/>
        </w:rPr>
        <w:t>specifications</w:t>
      </w:r>
      <w:r w:rsidR="00774FF7">
        <w:rPr>
          <w:lang w:val="en-US"/>
        </w:rPr>
        <w:t xml:space="preserve"> and calibration see </w:t>
      </w:r>
      <w:r w:rsidR="000C1E3E">
        <w:rPr>
          <w:lang w:val="en-US"/>
        </w:rPr>
        <w:fldChar w:fldCharType="begin"/>
      </w:r>
      <w:r w:rsidR="00E40978">
        <w:rPr>
          <w:lang w:val="en-US"/>
        </w:rPr>
        <w:instrText xml:space="preserve"> ADDIN ZOTERO_ITEM CSL_CITATION {"citationID":"YzOHQS2J","properties":{"formattedCitation":"(Balkovi\\uc0\\u269{} et al., 2013)","plainCitation":"(Balkovi</w:instrText>
      </w:r>
      <w:r w:rsidR="00E40978">
        <w:rPr>
          <w:rFonts w:hint="eastAsia"/>
          <w:lang w:val="en-US"/>
        </w:rPr>
        <w:instrText>č</w:instrText>
      </w:r>
      <w:r w:rsidR="00E40978">
        <w:rPr>
          <w:lang w:val="en-US"/>
        </w:rPr>
        <w:instrText xml:space="preserve"> et al., 2013)","dontUpdate":true,"noteIndex":0},"citationItems":[{"id":127152,"uris":["http://zotero.org/users/14812719/items/UHY96SPK"],"itemData":{"id":127152,"type":"article-journal","abstract":"Justifiable usage of large-scale crop model simulations requires transparent, comprehensive and spatially extensive evaluations of their performance and associated accuracy. Simulated crop yields of a Pan-European implementation of the Environmental Policy Integrated Climate (EPIC) crop model were satisfactorily evaluated with reported regional yield data from EUROSTAT for four major crops, including winter wheat, rainfed and irrigated maize, spring barley and winter rye. European-wide land use, elevation, soil and daily meteorological gridded data were integrated in GIS and coupled with EPIC. Default EPIC crop and biophysical process parameter values were used with some minor adjustments according to suggestions from scientific literature. The model performance was improved by spatial calculations of crop sowing densities, potential heat units, operation schedules, and nutrient application rates. EPIC performed reasonable in the simulation of regional crop yields, with long-term averages predicted better than inter-annual variability: linear regression R2 ranged from 0.58 (maize) to 0.91 (spring barley) and relative estimation errors were between ±30% for most of the European regions. The modelled and reported crop yields demonstrated similar responses to driving meteorological variables. However, EPIC performed better in dry compared to wet years. A yield sensitivity analysis of crop nutrient and irrigation management factors and cultivar specific characteristics for contrasting regions in Europe revealed a range in model response and attainable yields. We also show that modelled crop yield is strongly dependent on the chosen PET method. The simulated crop yield variability was lower compared to reported crop yields. This assessment should contribute to the availability of harmonised and transparently evaluated agricultural modelling tools in the EU as well as the establishment of modelling benchmarks as a requirement for sound and ongoing policy evaluations in the agricultural and environmental domains.","container-title":"Agricultural Systems","DOI":"10.1016/j.agsy.2013.05.008","ISSN":"0308-521X","journalAbbreviation":"Agricultural Systems","page":"61-75","source":"ScienceDirect","title":"Pan-European crop modelling with EPIC: Implementation, up-scaling and regional crop yield validation","title-short":"Pan-European crop modelling with EPIC","volume":"120","author":[{"family":"Balkovi</w:instrText>
      </w:r>
      <w:r w:rsidR="00E40978">
        <w:rPr>
          <w:rFonts w:hint="eastAsia"/>
          <w:lang w:val="en-US"/>
        </w:rPr>
        <w:instrText>č</w:instrText>
      </w:r>
      <w:r w:rsidR="00E40978">
        <w:rPr>
          <w:lang w:val="en-US"/>
        </w:rPr>
        <w:instrText xml:space="preserve">","given":"Juraj"},{"family":"Velde","given":"Marijn","non-dropping-particle":"van der"},{"family":"Schmid","given":"Erwin"},{"family":"Skalský","given":"Rastislav"},{"family":"Khabarov","given":"Nikolay"},{"family":"Obersteiner","given":"Michael"},{"family":"Stürmer","given":"Bernhard"},{"family":"Xiong","given":"Wei"}],"issued":{"date-parts":[["2013",9,1]]}}}],"schema":"https://github.com/citation-style-language/schema/raw/master/csl-citation.json"} </w:instrText>
      </w:r>
      <w:r w:rsidR="000C1E3E">
        <w:rPr>
          <w:lang w:val="en-US"/>
        </w:rPr>
        <w:fldChar w:fldCharType="separate"/>
      </w:r>
      <w:r w:rsidR="000C1E3E" w:rsidRPr="00341226">
        <w:rPr>
          <w:szCs w:val="24"/>
          <w:lang w:val="en-GB"/>
        </w:rPr>
        <w:t xml:space="preserve">Balkovič et al. </w:t>
      </w:r>
      <w:r w:rsidR="000C1E3E">
        <w:rPr>
          <w:szCs w:val="24"/>
          <w:lang w:val="en-GB"/>
        </w:rPr>
        <w:t>(</w:t>
      </w:r>
      <w:r w:rsidR="000C1E3E" w:rsidRPr="00341226">
        <w:rPr>
          <w:szCs w:val="24"/>
          <w:lang w:val="en-GB"/>
        </w:rPr>
        <w:t>2013)</w:t>
      </w:r>
      <w:r w:rsidR="000C1E3E">
        <w:rPr>
          <w:lang w:val="en-US"/>
        </w:rPr>
        <w:fldChar w:fldCharType="end"/>
      </w:r>
      <w:commentRangeEnd w:id="14"/>
      <w:r w:rsidR="00B627D0">
        <w:rPr>
          <w:rStyle w:val="CommentReference"/>
          <w:sz w:val="24"/>
          <w:szCs w:val="20"/>
          <w:lang w:val="en-US"/>
        </w:rPr>
        <w:commentReference w:id="14"/>
      </w:r>
      <w:r w:rsidR="00774FF7">
        <w:rPr>
          <w:lang w:val="en-US"/>
        </w:rPr>
        <w:t xml:space="preserve">. </w:t>
      </w:r>
      <w:r w:rsidR="009B703C">
        <w:rPr>
          <w:lang w:val="en-US"/>
        </w:rPr>
        <w:t>Descriptive statistics</w:t>
      </w:r>
      <w:r w:rsidR="006557F7">
        <w:rPr>
          <w:lang w:val="en-US"/>
        </w:rPr>
        <w:t xml:space="preserve"> </w:t>
      </w:r>
      <w:r w:rsidR="00C05785">
        <w:rPr>
          <w:lang w:val="en-US"/>
        </w:rPr>
        <w:t>are</w:t>
      </w:r>
      <w:r w:rsidR="008F2096">
        <w:rPr>
          <w:lang w:val="en-US"/>
        </w:rPr>
        <w:t xml:space="preserve"> presented in</w:t>
      </w:r>
      <w:r w:rsidR="008443BF">
        <w:rPr>
          <w:lang w:val="en-US"/>
        </w:rPr>
        <w:t xml:space="preserve"> </w:t>
      </w:r>
      <w:r w:rsidR="008443BF" w:rsidRPr="008443BF">
        <w:rPr>
          <w:lang w:val="en-US"/>
        </w:rPr>
        <w:fldChar w:fldCharType="begin"/>
      </w:r>
      <w:r w:rsidR="008443BF" w:rsidRPr="008443BF">
        <w:rPr>
          <w:lang w:val="en-US"/>
        </w:rPr>
        <w:instrText xml:space="preserve"> REF _Ref212044160 \h  \* MERGEFORMAT </w:instrText>
      </w:r>
      <w:r w:rsidR="008443BF" w:rsidRPr="008443BF">
        <w:rPr>
          <w:lang w:val="en-US"/>
        </w:rPr>
      </w:r>
      <w:r w:rsidR="008443BF" w:rsidRPr="008443BF">
        <w:rPr>
          <w:lang w:val="en-US"/>
        </w:rPr>
        <w:fldChar w:fldCharType="separate"/>
      </w:r>
      <w:r w:rsidR="008443BF" w:rsidRPr="008443BF">
        <w:rPr>
          <w:lang w:val="en-US"/>
        </w:rPr>
        <w:t>Table 2</w:t>
      </w:r>
      <w:r w:rsidR="008443BF" w:rsidRPr="008443BF">
        <w:rPr>
          <w:lang w:val="en-US"/>
        </w:rPr>
        <w:fldChar w:fldCharType="end"/>
      </w:r>
      <w:r w:rsidR="008443BF">
        <w:rPr>
          <w:lang w:val="en-US"/>
        </w:rPr>
        <w:t>.</w:t>
      </w:r>
      <w:r w:rsidR="004B3AA3">
        <w:rPr>
          <w:lang w:val="en-US"/>
        </w:rPr>
        <w:t xml:space="preserve"> It shows a linear relationship between N applic</w:t>
      </w:r>
      <w:r w:rsidR="00231D1F">
        <w:rPr>
          <w:lang w:val="en-US"/>
        </w:rPr>
        <w:t xml:space="preserve">ation rates and </w:t>
      </w:r>
      <w:r w:rsidR="00767490">
        <w:rPr>
          <w:lang w:val="en-US"/>
        </w:rPr>
        <w:t xml:space="preserve">the level of wheat </w:t>
      </w:r>
      <w:r w:rsidR="00231D1F">
        <w:rPr>
          <w:lang w:val="en-US"/>
        </w:rPr>
        <w:t>yield</w:t>
      </w:r>
      <w:r w:rsidR="000C5197">
        <w:rPr>
          <w:lang w:val="en-US"/>
        </w:rPr>
        <w:t>.</w:t>
      </w:r>
      <w:r w:rsidR="00C74206">
        <w:rPr>
          <w:lang w:val="en-US"/>
        </w:rPr>
        <w:t xml:space="preserve"> </w:t>
      </w:r>
    </w:p>
    <w:p w14:paraId="53B25677" w14:textId="6E6B2BE1" w:rsidR="001632F3" w:rsidRPr="005A16D5" w:rsidRDefault="008443BF" w:rsidP="005A16D5">
      <w:pPr>
        <w:spacing w:after="0" w:line="360" w:lineRule="auto"/>
        <w:rPr>
          <w:lang w:val="en-US"/>
        </w:rPr>
      </w:pPr>
      <w:bookmarkStart w:id="15" w:name="_Ref212044160"/>
      <w:r w:rsidRPr="008443BF">
        <w:rPr>
          <w:b/>
          <w:bCs/>
          <w:lang w:val="en-US"/>
        </w:rPr>
        <w:t xml:space="preserve">Table </w:t>
      </w:r>
      <w:r w:rsidRPr="008443BF">
        <w:rPr>
          <w:b/>
          <w:bCs/>
          <w:lang w:val="en-US"/>
        </w:rPr>
        <w:fldChar w:fldCharType="begin"/>
      </w:r>
      <w:r w:rsidRPr="008443BF">
        <w:rPr>
          <w:b/>
          <w:bCs/>
          <w:lang w:val="en-US"/>
        </w:rPr>
        <w:instrText xml:space="preserve"> SEQ Table \* ARABIC </w:instrText>
      </w:r>
      <w:r w:rsidRPr="008443BF">
        <w:rPr>
          <w:b/>
          <w:bCs/>
          <w:lang w:val="en-US"/>
        </w:rPr>
        <w:fldChar w:fldCharType="separate"/>
      </w:r>
      <w:r w:rsidR="00146D84">
        <w:rPr>
          <w:b/>
          <w:bCs/>
          <w:noProof/>
          <w:lang w:val="en-US"/>
        </w:rPr>
        <w:t>2</w:t>
      </w:r>
      <w:r w:rsidRPr="008443BF">
        <w:rPr>
          <w:b/>
          <w:bCs/>
          <w:lang w:val="en-US"/>
        </w:rPr>
        <w:fldChar w:fldCharType="end"/>
      </w:r>
      <w:bookmarkEnd w:id="15"/>
      <w:r>
        <w:rPr>
          <w:b/>
          <w:bCs/>
          <w:lang w:val="en-US"/>
        </w:rPr>
        <w:t>.</w:t>
      </w:r>
      <w:r w:rsidRPr="008443BF">
        <w:rPr>
          <w:lang w:val="en-US"/>
        </w:rPr>
        <w:t xml:space="preserve"> </w:t>
      </w:r>
      <w:r w:rsidRPr="008443BF">
        <w:rPr>
          <w:i/>
          <w:iCs/>
          <w:lang w:val="en-US"/>
        </w:rPr>
        <w:t xml:space="preserve">Descriptive statistics of simulated </w:t>
      </w:r>
      <w:r w:rsidR="00B130A0">
        <w:rPr>
          <w:i/>
          <w:iCs/>
          <w:lang w:val="en-US"/>
        </w:rPr>
        <w:t xml:space="preserve">wheat </w:t>
      </w:r>
      <w:r w:rsidRPr="008443BF">
        <w:rPr>
          <w:i/>
          <w:iCs/>
          <w:lang w:val="en-US"/>
        </w:rPr>
        <w:t>yield</w:t>
      </w:r>
      <w:r w:rsidR="00A50574">
        <w:rPr>
          <w:i/>
          <w:iCs/>
          <w:lang w:val="en-US"/>
        </w:rPr>
        <w:t xml:space="preserve"> (t//ha)</w:t>
      </w:r>
      <w:r w:rsidR="00642173">
        <w:rPr>
          <w:i/>
          <w:iCs/>
          <w:lang w:val="en-US"/>
        </w:rPr>
        <w:t xml:space="preserve"> </w:t>
      </w:r>
      <w:r w:rsidR="00FE7238">
        <w:rPr>
          <w:i/>
          <w:iCs/>
          <w:lang w:val="en-US"/>
        </w:rPr>
        <w:t>from the EPIC-IIASA crop model</w:t>
      </w:r>
    </w:p>
    <w:tbl>
      <w:tblPr>
        <w:tblStyle w:val="TableGrid"/>
        <w:tblW w:w="0" w:type="auto"/>
        <w:tblLook w:val="04A0" w:firstRow="1" w:lastRow="0" w:firstColumn="1" w:lastColumn="0" w:noHBand="0" w:noVBand="1"/>
      </w:tblPr>
      <w:tblGrid>
        <w:gridCol w:w="1761"/>
        <w:gridCol w:w="872"/>
        <w:gridCol w:w="1894"/>
        <w:gridCol w:w="572"/>
        <w:gridCol w:w="666"/>
        <w:gridCol w:w="1350"/>
      </w:tblGrid>
      <w:tr w:rsidR="005E3CAD" w:rsidRPr="00FD4D5C" w14:paraId="336D78A5" w14:textId="77777777" w:rsidTr="00006403">
        <w:trPr>
          <w:cantSplit/>
        </w:trPr>
        <w:tc>
          <w:tcPr>
            <w:tcW w:w="0" w:type="auto"/>
            <w:tcBorders>
              <w:top w:val="single" w:sz="4" w:space="0" w:color="auto"/>
              <w:bottom w:val="single" w:sz="4" w:space="0" w:color="auto"/>
            </w:tcBorders>
          </w:tcPr>
          <w:p w14:paraId="66CA9542" w14:textId="77777777" w:rsidR="005E3CAD" w:rsidRDefault="005E3CAD" w:rsidP="00ED3046">
            <w:pPr>
              <w:spacing w:after="0" w:line="276" w:lineRule="auto"/>
              <w:rPr>
                <w:b/>
                <w:bCs/>
                <w:sz w:val="20"/>
                <w:lang w:val="en-US"/>
              </w:rPr>
            </w:pPr>
            <w:r w:rsidRPr="00D0012A">
              <w:rPr>
                <w:b/>
                <w:bCs/>
                <w:sz w:val="20"/>
                <w:lang w:val="en-US"/>
              </w:rPr>
              <w:t>N</w:t>
            </w:r>
            <w:r>
              <w:rPr>
                <w:b/>
                <w:bCs/>
                <w:sz w:val="20"/>
                <w:lang w:val="en-US"/>
              </w:rPr>
              <w:t xml:space="preserve"> application rate</w:t>
            </w:r>
          </w:p>
          <w:p w14:paraId="1228DD72" w14:textId="04CCE530" w:rsidR="005E3CAD" w:rsidRPr="00FD4D5C" w:rsidRDefault="005E3CAD" w:rsidP="00ED3046">
            <w:pPr>
              <w:spacing w:after="0" w:line="276" w:lineRule="auto"/>
              <w:rPr>
                <w:b/>
                <w:bCs/>
                <w:sz w:val="20"/>
                <w:lang w:val="en-US"/>
              </w:rPr>
            </w:pPr>
            <w:r w:rsidRPr="00D0012A">
              <w:rPr>
                <w:b/>
                <w:bCs/>
                <w:sz w:val="20"/>
                <w:lang w:val="en-US"/>
              </w:rPr>
              <w:t>(</w:t>
            </w:r>
            <w:proofErr w:type="spellStart"/>
            <w:r w:rsidRPr="00D0012A">
              <w:rPr>
                <w:b/>
                <w:bCs/>
                <w:sz w:val="20"/>
                <w:lang w:val="en-US"/>
              </w:rPr>
              <w:t>kg</w:t>
            </w:r>
            <w:r>
              <w:rPr>
                <w:b/>
                <w:bCs/>
                <w:sz w:val="20"/>
                <w:lang w:val="en-US"/>
              </w:rPr>
              <w:t>N</w:t>
            </w:r>
            <w:proofErr w:type="spellEnd"/>
            <w:r w:rsidRPr="00D0012A">
              <w:rPr>
                <w:b/>
                <w:bCs/>
                <w:sz w:val="20"/>
                <w:lang w:val="en-US"/>
              </w:rPr>
              <w:t>/ha)</w:t>
            </w:r>
          </w:p>
        </w:tc>
        <w:tc>
          <w:tcPr>
            <w:tcW w:w="0" w:type="auto"/>
            <w:tcBorders>
              <w:top w:val="single" w:sz="4" w:space="0" w:color="auto"/>
              <w:bottom w:val="single" w:sz="4" w:space="0" w:color="auto"/>
            </w:tcBorders>
          </w:tcPr>
          <w:p w14:paraId="6DBF7F7C" w14:textId="29E8418E" w:rsidR="005E3CAD" w:rsidRPr="00FD4D5C" w:rsidRDefault="005E3CAD" w:rsidP="00ED3046">
            <w:pPr>
              <w:spacing w:after="0" w:line="276" w:lineRule="auto"/>
              <w:jc w:val="center"/>
              <w:rPr>
                <w:b/>
                <w:bCs/>
                <w:sz w:val="20"/>
                <w:lang w:val="en-US"/>
              </w:rPr>
            </w:pPr>
            <w:r>
              <w:rPr>
                <w:b/>
                <w:bCs/>
                <w:sz w:val="20"/>
                <w:lang w:val="en-US"/>
              </w:rPr>
              <w:t>Median</w:t>
            </w:r>
          </w:p>
        </w:tc>
        <w:tc>
          <w:tcPr>
            <w:tcW w:w="0" w:type="auto"/>
            <w:tcBorders>
              <w:top w:val="single" w:sz="4" w:space="0" w:color="auto"/>
              <w:bottom w:val="single" w:sz="4" w:space="0" w:color="auto"/>
            </w:tcBorders>
          </w:tcPr>
          <w:p w14:paraId="3E72EA64" w14:textId="77777777" w:rsidR="00D63177" w:rsidRDefault="005E3CAD" w:rsidP="00ED3046">
            <w:pPr>
              <w:spacing w:after="0" w:line="276" w:lineRule="auto"/>
              <w:jc w:val="center"/>
              <w:rPr>
                <w:b/>
                <w:bCs/>
                <w:sz w:val="20"/>
                <w:lang w:val="en-US"/>
              </w:rPr>
            </w:pPr>
            <w:r>
              <w:rPr>
                <w:b/>
                <w:bCs/>
                <w:sz w:val="20"/>
                <w:lang w:val="en-US"/>
              </w:rPr>
              <w:t xml:space="preserve">Median of Absolute </w:t>
            </w:r>
          </w:p>
          <w:p w14:paraId="668AA67D" w14:textId="1D5F9B44" w:rsidR="005E3CAD" w:rsidRPr="00732F70" w:rsidRDefault="005E3CAD" w:rsidP="00ED3046">
            <w:pPr>
              <w:spacing w:after="0" w:line="276" w:lineRule="auto"/>
              <w:jc w:val="center"/>
              <w:rPr>
                <w:b/>
                <w:bCs/>
                <w:sz w:val="20"/>
                <w:vertAlign w:val="superscript"/>
                <w:lang w:val="en-US"/>
              </w:rPr>
            </w:pPr>
            <w:r>
              <w:rPr>
                <w:b/>
                <w:bCs/>
                <w:sz w:val="20"/>
                <w:lang w:val="en-US"/>
              </w:rPr>
              <w:t>Deviation</w:t>
            </w:r>
            <w:r w:rsidR="00D63177">
              <w:rPr>
                <w:b/>
                <w:bCs/>
                <w:sz w:val="20"/>
                <w:lang w:val="en-US"/>
              </w:rPr>
              <w:t xml:space="preserve"> </w:t>
            </w:r>
            <w:r>
              <w:rPr>
                <w:b/>
                <w:bCs/>
                <w:sz w:val="20"/>
                <w:lang w:val="en-US"/>
              </w:rPr>
              <w:t>(</w:t>
            </w:r>
            <w:r w:rsidRPr="00FD4D5C">
              <w:rPr>
                <w:b/>
                <w:bCs/>
                <w:sz w:val="20"/>
                <w:lang w:val="en-US"/>
              </w:rPr>
              <w:t>MAD</w:t>
            </w:r>
            <w:r>
              <w:rPr>
                <w:b/>
                <w:bCs/>
                <w:sz w:val="20"/>
                <w:lang w:val="en-US"/>
              </w:rPr>
              <w:t>)</w:t>
            </w:r>
            <w:r w:rsidR="00732F70">
              <w:rPr>
                <w:b/>
                <w:bCs/>
                <w:sz w:val="20"/>
                <w:vertAlign w:val="superscript"/>
                <w:lang w:val="en-US"/>
              </w:rPr>
              <w:t>a</w:t>
            </w:r>
          </w:p>
        </w:tc>
        <w:tc>
          <w:tcPr>
            <w:tcW w:w="0" w:type="auto"/>
            <w:tcBorders>
              <w:top w:val="single" w:sz="4" w:space="0" w:color="auto"/>
              <w:bottom w:val="single" w:sz="4" w:space="0" w:color="auto"/>
            </w:tcBorders>
          </w:tcPr>
          <w:p w14:paraId="7021FFB8" w14:textId="61BEFB70" w:rsidR="005E3CAD" w:rsidRPr="00FD4D5C" w:rsidRDefault="005E3CAD" w:rsidP="00ED3046">
            <w:pPr>
              <w:spacing w:after="0" w:line="276" w:lineRule="auto"/>
              <w:jc w:val="center"/>
              <w:rPr>
                <w:b/>
                <w:bCs/>
                <w:sz w:val="20"/>
                <w:lang w:val="en-US"/>
              </w:rPr>
            </w:pPr>
            <w:r>
              <w:rPr>
                <w:b/>
                <w:bCs/>
                <w:sz w:val="20"/>
                <w:lang w:val="en-US"/>
              </w:rPr>
              <w:t>Min</w:t>
            </w:r>
          </w:p>
        </w:tc>
        <w:tc>
          <w:tcPr>
            <w:tcW w:w="0" w:type="auto"/>
            <w:tcBorders>
              <w:top w:val="single" w:sz="4" w:space="0" w:color="auto"/>
              <w:bottom w:val="single" w:sz="4" w:space="0" w:color="auto"/>
            </w:tcBorders>
          </w:tcPr>
          <w:p w14:paraId="635C2EC7" w14:textId="2D64A3A4" w:rsidR="005E3CAD" w:rsidRPr="00FD4D5C" w:rsidRDefault="00A50574" w:rsidP="00ED3046">
            <w:pPr>
              <w:spacing w:after="0" w:line="276" w:lineRule="auto"/>
              <w:jc w:val="center"/>
              <w:rPr>
                <w:b/>
                <w:bCs/>
                <w:sz w:val="20"/>
                <w:lang w:val="en-US"/>
              </w:rPr>
            </w:pPr>
            <w:r>
              <w:rPr>
                <w:b/>
                <w:bCs/>
                <w:sz w:val="20"/>
                <w:lang w:val="en-US"/>
              </w:rPr>
              <w:t>M</w:t>
            </w:r>
            <w:r w:rsidR="005E3CAD" w:rsidRPr="00FD4D5C">
              <w:rPr>
                <w:b/>
                <w:bCs/>
                <w:sz w:val="20"/>
                <w:lang w:val="en-US"/>
              </w:rPr>
              <w:t>ax</w:t>
            </w:r>
          </w:p>
        </w:tc>
        <w:tc>
          <w:tcPr>
            <w:tcW w:w="0" w:type="auto"/>
            <w:tcBorders>
              <w:top w:val="single" w:sz="4" w:space="0" w:color="auto"/>
              <w:bottom w:val="single" w:sz="4" w:space="0" w:color="auto"/>
            </w:tcBorders>
          </w:tcPr>
          <w:p w14:paraId="627B68B9" w14:textId="5AD2692E" w:rsidR="005E3CAD" w:rsidRPr="00FD4D5C" w:rsidRDefault="00A50574" w:rsidP="00ED3046">
            <w:pPr>
              <w:spacing w:after="0" w:line="276" w:lineRule="auto"/>
              <w:jc w:val="center"/>
              <w:rPr>
                <w:b/>
                <w:bCs/>
                <w:sz w:val="20"/>
                <w:lang w:val="en-US"/>
              </w:rPr>
            </w:pPr>
            <w:r>
              <w:rPr>
                <w:b/>
                <w:bCs/>
                <w:sz w:val="20"/>
                <w:lang w:val="en-US"/>
              </w:rPr>
              <w:t>Obs</w:t>
            </w:r>
            <w:r w:rsidR="00FA1642">
              <w:rPr>
                <w:b/>
                <w:bCs/>
                <w:sz w:val="20"/>
                <w:lang w:val="en-US"/>
              </w:rPr>
              <w:t>ervations</w:t>
            </w:r>
          </w:p>
        </w:tc>
      </w:tr>
      <w:tr w:rsidR="005E3CAD" w:rsidRPr="00FD4D5C" w14:paraId="5509EBFE" w14:textId="77777777" w:rsidTr="00006403">
        <w:trPr>
          <w:cantSplit/>
        </w:trPr>
        <w:tc>
          <w:tcPr>
            <w:tcW w:w="0" w:type="auto"/>
            <w:tcBorders>
              <w:top w:val="single" w:sz="4" w:space="0" w:color="auto"/>
            </w:tcBorders>
            <w:vAlign w:val="center"/>
          </w:tcPr>
          <w:p w14:paraId="09BA19F3" w14:textId="77777777" w:rsidR="005E3CAD" w:rsidRPr="00FD4D5C" w:rsidRDefault="005E3CAD" w:rsidP="00ED3046">
            <w:pPr>
              <w:spacing w:after="0" w:line="276" w:lineRule="auto"/>
              <w:rPr>
                <w:sz w:val="20"/>
                <w:lang w:val="en-US"/>
              </w:rPr>
            </w:pPr>
            <w:r w:rsidRPr="00FD4D5C">
              <w:rPr>
                <w:sz w:val="20"/>
                <w:lang w:val="en-US"/>
              </w:rPr>
              <w:t>10</w:t>
            </w:r>
          </w:p>
        </w:tc>
        <w:tc>
          <w:tcPr>
            <w:tcW w:w="0" w:type="auto"/>
            <w:tcBorders>
              <w:top w:val="single" w:sz="4" w:space="0" w:color="auto"/>
            </w:tcBorders>
            <w:vAlign w:val="center"/>
          </w:tcPr>
          <w:p w14:paraId="5DE9C63F" w14:textId="77777777" w:rsidR="005E3CAD" w:rsidRPr="00FD4D5C" w:rsidRDefault="005E3CAD" w:rsidP="00ED3046">
            <w:pPr>
              <w:spacing w:after="0" w:line="276" w:lineRule="auto"/>
              <w:jc w:val="center"/>
              <w:rPr>
                <w:sz w:val="20"/>
                <w:lang w:val="en-US"/>
              </w:rPr>
            </w:pPr>
            <w:r w:rsidRPr="00FD4D5C">
              <w:rPr>
                <w:sz w:val="20"/>
                <w:lang w:val="en-US"/>
              </w:rPr>
              <w:t>1.6</w:t>
            </w:r>
          </w:p>
        </w:tc>
        <w:tc>
          <w:tcPr>
            <w:tcW w:w="0" w:type="auto"/>
            <w:tcBorders>
              <w:top w:val="single" w:sz="4" w:space="0" w:color="auto"/>
            </w:tcBorders>
            <w:vAlign w:val="center"/>
          </w:tcPr>
          <w:p w14:paraId="6C674B4E" w14:textId="77777777" w:rsidR="005E3CAD" w:rsidRPr="00FD4D5C" w:rsidRDefault="005E3CAD" w:rsidP="00ED3046">
            <w:pPr>
              <w:spacing w:after="0" w:line="276" w:lineRule="auto"/>
              <w:jc w:val="center"/>
              <w:rPr>
                <w:sz w:val="20"/>
                <w:lang w:val="en-US"/>
              </w:rPr>
            </w:pPr>
            <w:r w:rsidRPr="00FD4D5C">
              <w:rPr>
                <w:sz w:val="20"/>
                <w:lang w:val="en-US"/>
              </w:rPr>
              <w:t>0.18</w:t>
            </w:r>
          </w:p>
        </w:tc>
        <w:tc>
          <w:tcPr>
            <w:tcW w:w="0" w:type="auto"/>
            <w:tcBorders>
              <w:top w:val="single" w:sz="4" w:space="0" w:color="auto"/>
            </w:tcBorders>
            <w:vAlign w:val="center"/>
          </w:tcPr>
          <w:p w14:paraId="51C0E92B" w14:textId="77777777" w:rsidR="005E3CAD" w:rsidRPr="00FD4D5C" w:rsidRDefault="005E3CAD" w:rsidP="00ED3046">
            <w:pPr>
              <w:spacing w:after="0" w:line="276" w:lineRule="auto"/>
              <w:jc w:val="center"/>
              <w:rPr>
                <w:sz w:val="20"/>
                <w:lang w:val="en-US"/>
              </w:rPr>
            </w:pPr>
            <w:r w:rsidRPr="00FD4D5C">
              <w:rPr>
                <w:sz w:val="20"/>
                <w:lang w:val="en-US"/>
              </w:rPr>
              <w:t>1.16</w:t>
            </w:r>
          </w:p>
        </w:tc>
        <w:tc>
          <w:tcPr>
            <w:tcW w:w="0" w:type="auto"/>
            <w:tcBorders>
              <w:top w:val="single" w:sz="4" w:space="0" w:color="auto"/>
            </w:tcBorders>
            <w:vAlign w:val="center"/>
          </w:tcPr>
          <w:p w14:paraId="70BDFDF2" w14:textId="77777777" w:rsidR="005E3CAD" w:rsidRPr="00FD4D5C" w:rsidRDefault="005E3CAD" w:rsidP="00ED3046">
            <w:pPr>
              <w:spacing w:after="0" w:line="276" w:lineRule="auto"/>
              <w:jc w:val="center"/>
              <w:rPr>
                <w:sz w:val="20"/>
                <w:lang w:val="en-US"/>
              </w:rPr>
            </w:pPr>
            <w:r w:rsidRPr="00FD4D5C">
              <w:rPr>
                <w:sz w:val="20"/>
                <w:lang w:val="en-US"/>
              </w:rPr>
              <w:t>2.31</w:t>
            </w:r>
          </w:p>
        </w:tc>
        <w:tc>
          <w:tcPr>
            <w:tcW w:w="0" w:type="auto"/>
            <w:tcBorders>
              <w:top w:val="single" w:sz="4" w:space="0" w:color="auto"/>
            </w:tcBorders>
            <w:vAlign w:val="center"/>
          </w:tcPr>
          <w:p w14:paraId="43C41943" w14:textId="77777777" w:rsidR="005E3CAD" w:rsidRPr="00FD4D5C" w:rsidRDefault="005E3CAD" w:rsidP="00ED3046">
            <w:pPr>
              <w:spacing w:after="0" w:line="276" w:lineRule="auto"/>
              <w:jc w:val="center"/>
              <w:rPr>
                <w:sz w:val="20"/>
                <w:lang w:val="en-US"/>
              </w:rPr>
            </w:pPr>
            <w:r w:rsidRPr="00FD4D5C">
              <w:rPr>
                <w:sz w:val="20"/>
                <w:lang w:val="en-US"/>
              </w:rPr>
              <w:t>35</w:t>
            </w:r>
          </w:p>
        </w:tc>
      </w:tr>
      <w:tr w:rsidR="005E3CAD" w:rsidRPr="00FD4D5C" w14:paraId="11C8BF87" w14:textId="77777777" w:rsidTr="00006403">
        <w:trPr>
          <w:cantSplit/>
        </w:trPr>
        <w:tc>
          <w:tcPr>
            <w:tcW w:w="0" w:type="auto"/>
            <w:vAlign w:val="center"/>
          </w:tcPr>
          <w:p w14:paraId="78AF4224" w14:textId="77777777" w:rsidR="005E3CAD" w:rsidRPr="00FD4D5C" w:rsidRDefault="005E3CAD" w:rsidP="00ED3046">
            <w:pPr>
              <w:spacing w:after="0" w:line="276" w:lineRule="auto"/>
              <w:rPr>
                <w:sz w:val="20"/>
                <w:lang w:val="en-US"/>
              </w:rPr>
            </w:pPr>
            <w:r w:rsidRPr="00FD4D5C">
              <w:rPr>
                <w:sz w:val="20"/>
                <w:lang w:val="en-US"/>
              </w:rPr>
              <w:t>50</w:t>
            </w:r>
          </w:p>
        </w:tc>
        <w:tc>
          <w:tcPr>
            <w:tcW w:w="0" w:type="auto"/>
            <w:vAlign w:val="center"/>
          </w:tcPr>
          <w:p w14:paraId="0EE90E42" w14:textId="77777777" w:rsidR="005E3CAD" w:rsidRPr="00FD4D5C" w:rsidRDefault="005E3CAD" w:rsidP="00ED3046">
            <w:pPr>
              <w:spacing w:after="0" w:line="276" w:lineRule="auto"/>
              <w:jc w:val="center"/>
              <w:rPr>
                <w:sz w:val="20"/>
                <w:lang w:val="en-US"/>
              </w:rPr>
            </w:pPr>
            <w:r w:rsidRPr="00FD4D5C">
              <w:rPr>
                <w:sz w:val="20"/>
                <w:lang w:val="en-US"/>
              </w:rPr>
              <w:t>3.63</w:t>
            </w:r>
          </w:p>
        </w:tc>
        <w:tc>
          <w:tcPr>
            <w:tcW w:w="0" w:type="auto"/>
            <w:vAlign w:val="center"/>
          </w:tcPr>
          <w:p w14:paraId="1DD4B6D2" w14:textId="77777777" w:rsidR="005E3CAD" w:rsidRPr="00FD4D5C" w:rsidRDefault="005E3CAD" w:rsidP="00ED3046">
            <w:pPr>
              <w:spacing w:after="0" w:line="276" w:lineRule="auto"/>
              <w:jc w:val="center"/>
              <w:rPr>
                <w:sz w:val="20"/>
                <w:lang w:val="en-US"/>
              </w:rPr>
            </w:pPr>
            <w:r w:rsidRPr="00FD4D5C">
              <w:rPr>
                <w:sz w:val="20"/>
                <w:lang w:val="en-US"/>
              </w:rPr>
              <w:t>0.69</w:t>
            </w:r>
          </w:p>
        </w:tc>
        <w:tc>
          <w:tcPr>
            <w:tcW w:w="0" w:type="auto"/>
            <w:vAlign w:val="center"/>
          </w:tcPr>
          <w:p w14:paraId="04765CA7" w14:textId="77777777" w:rsidR="005E3CAD" w:rsidRPr="00FD4D5C" w:rsidRDefault="005E3CAD" w:rsidP="00ED3046">
            <w:pPr>
              <w:spacing w:after="0" w:line="276" w:lineRule="auto"/>
              <w:jc w:val="center"/>
              <w:rPr>
                <w:sz w:val="20"/>
                <w:lang w:val="en-US"/>
              </w:rPr>
            </w:pPr>
            <w:r w:rsidRPr="00FD4D5C">
              <w:rPr>
                <w:sz w:val="20"/>
                <w:lang w:val="en-US"/>
              </w:rPr>
              <w:t>2.02</w:t>
            </w:r>
          </w:p>
        </w:tc>
        <w:tc>
          <w:tcPr>
            <w:tcW w:w="0" w:type="auto"/>
            <w:vAlign w:val="center"/>
          </w:tcPr>
          <w:p w14:paraId="4BCD1549" w14:textId="77777777" w:rsidR="005E3CAD" w:rsidRPr="00FD4D5C" w:rsidRDefault="005E3CAD" w:rsidP="00ED3046">
            <w:pPr>
              <w:spacing w:after="0" w:line="276" w:lineRule="auto"/>
              <w:jc w:val="center"/>
              <w:rPr>
                <w:sz w:val="20"/>
                <w:lang w:val="en-US"/>
              </w:rPr>
            </w:pPr>
            <w:r w:rsidRPr="00FD4D5C">
              <w:rPr>
                <w:sz w:val="20"/>
                <w:lang w:val="en-US"/>
              </w:rPr>
              <w:t>4.65</w:t>
            </w:r>
          </w:p>
        </w:tc>
        <w:tc>
          <w:tcPr>
            <w:tcW w:w="0" w:type="auto"/>
            <w:vAlign w:val="center"/>
          </w:tcPr>
          <w:p w14:paraId="15B66837"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0910D51" w14:textId="77777777" w:rsidTr="00006403">
        <w:trPr>
          <w:cantSplit/>
        </w:trPr>
        <w:tc>
          <w:tcPr>
            <w:tcW w:w="0" w:type="auto"/>
            <w:vAlign w:val="center"/>
          </w:tcPr>
          <w:p w14:paraId="5D6864B3" w14:textId="77777777" w:rsidR="005E3CAD" w:rsidRPr="00FD4D5C" w:rsidRDefault="005E3CAD" w:rsidP="00ED3046">
            <w:pPr>
              <w:spacing w:after="0" w:line="276" w:lineRule="auto"/>
              <w:rPr>
                <w:sz w:val="20"/>
                <w:lang w:val="en-US"/>
              </w:rPr>
            </w:pPr>
            <w:r w:rsidRPr="00FD4D5C">
              <w:rPr>
                <w:sz w:val="20"/>
                <w:lang w:val="en-US"/>
              </w:rPr>
              <w:t>100</w:t>
            </w:r>
          </w:p>
        </w:tc>
        <w:tc>
          <w:tcPr>
            <w:tcW w:w="0" w:type="auto"/>
            <w:vAlign w:val="center"/>
          </w:tcPr>
          <w:p w14:paraId="61D5EF1B" w14:textId="77777777" w:rsidR="005E3CAD" w:rsidRPr="00FD4D5C" w:rsidRDefault="005E3CAD" w:rsidP="00ED3046">
            <w:pPr>
              <w:spacing w:after="0" w:line="276" w:lineRule="auto"/>
              <w:jc w:val="center"/>
              <w:rPr>
                <w:sz w:val="20"/>
                <w:lang w:val="en-US"/>
              </w:rPr>
            </w:pPr>
            <w:r w:rsidRPr="00FD4D5C">
              <w:rPr>
                <w:sz w:val="20"/>
                <w:lang w:val="en-US"/>
              </w:rPr>
              <w:t>5.76</w:t>
            </w:r>
          </w:p>
        </w:tc>
        <w:tc>
          <w:tcPr>
            <w:tcW w:w="0" w:type="auto"/>
            <w:vAlign w:val="center"/>
          </w:tcPr>
          <w:p w14:paraId="6742BDBE" w14:textId="77777777" w:rsidR="005E3CAD" w:rsidRPr="00FD4D5C" w:rsidRDefault="005E3CAD" w:rsidP="00ED3046">
            <w:pPr>
              <w:spacing w:after="0" w:line="276" w:lineRule="auto"/>
              <w:jc w:val="center"/>
              <w:rPr>
                <w:sz w:val="20"/>
                <w:lang w:val="en-US"/>
              </w:rPr>
            </w:pPr>
            <w:r w:rsidRPr="00FD4D5C">
              <w:rPr>
                <w:sz w:val="20"/>
                <w:lang w:val="en-US"/>
              </w:rPr>
              <w:t>0.87</w:t>
            </w:r>
          </w:p>
        </w:tc>
        <w:tc>
          <w:tcPr>
            <w:tcW w:w="0" w:type="auto"/>
            <w:vAlign w:val="center"/>
          </w:tcPr>
          <w:p w14:paraId="06760130" w14:textId="77777777" w:rsidR="005E3CAD" w:rsidRPr="00FD4D5C" w:rsidRDefault="005E3CAD" w:rsidP="00ED3046">
            <w:pPr>
              <w:spacing w:after="0" w:line="276" w:lineRule="auto"/>
              <w:jc w:val="center"/>
              <w:rPr>
                <w:sz w:val="20"/>
                <w:lang w:val="en-US"/>
              </w:rPr>
            </w:pPr>
            <w:r w:rsidRPr="00FD4D5C">
              <w:rPr>
                <w:sz w:val="20"/>
                <w:lang w:val="en-US"/>
              </w:rPr>
              <w:t>3.05</w:t>
            </w:r>
          </w:p>
        </w:tc>
        <w:tc>
          <w:tcPr>
            <w:tcW w:w="0" w:type="auto"/>
            <w:vAlign w:val="center"/>
          </w:tcPr>
          <w:p w14:paraId="781835C6" w14:textId="77777777" w:rsidR="005E3CAD" w:rsidRPr="00FD4D5C" w:rsidRDefault="005E3CAD" w:rsidP="00ED3046">
            <w:pPr>
              <w:spacing w:after="0" w:line="276" w:lineRule="auto"/>
              <w:jc w:val="center"/>
              <w:rPr>
                <w:sz w:val="20"/>
                <w:lang w:val="en-US"/>
              </w:rPr>
            </w:pPr>
            <w:r w:rsidRPr="00FD4D5C">
              <w:rPr>
                <w:sz w:val="20"/>
                <w:lang w:val="en-US"/>
              </w:rPr>
              <w:t>7.15</w:t>
            </w:r>
          </w:p>
        </w:tc>
        <w:tc>
          <w:tcPr>
            <w:tcW w:w="0" w:type="auto"/>
            <w:vAlign w:val="center"/>
          </w:tcPr>
          <w:p w14:paraId="53D3D4A1" w14:textId="77777777" w:rsidR="005E3CAD" w:rsidRPr="00FD4D5C" w:rsidRDefault="005E3CAD" w:rsidP="00ED3046">
            <w:pPr>
              <w:spacing w:after="0" w:line="276" w:lineRule="auto"/>
              <w:jc w:val="center"/>
              <w:rPr>
                <w:sz w:val="20"/>
                <w:lang w:val="en-US"/>
              </w:rPr>
            </w:pPr>
            <w:r w:rsidRPr="00FD4D5C">
              <w:rPr>
                <w:sz w:val="20"/>
                <w:lang w:val="en-US"/>
              </w:rPr>
              <w:t>140</w:t>
            </w:r>
          </w:p>
        </w:tc>
      </w:tr>
      <w:tr w:rsidR="005E3CAD" w:rsidRPr="00FD4D5C" w14:paraId="02F34A9D" w14:textId="77777777" w:rsidTr="00006403">
        <w:trPr>
          <w:cantSplit/>
        </w:trPr>
        <w:tc>
          <w:tcPr>
            <w:tcW w:w="0" w:type="auto"/>
            <w:vAlign w:val="center"/>
          </w:tcPr>
          <w:p w14:paraId="57B89452" w14:textId="77777777" w:rsidR="005E3CAD" w:rsidRPr="00FD4D5C" w:rsidRDefault="005E3CAD" w:rsidP="00ED3046">
            <w:pPr>
              <w:spacing w:after="0" w:line="276" w:lineRule="auto"/>
              <w:rPr>
                <w:sz w:val="20"/>
                <w:lang w:val="en-US"/>
              </w:rPr>
            </w:pPr>
            <w:r w:rsidRPr="00FD4D5C">
              <w:rPr>
                <w:sz w:val="20"/>
                <w:lang w:val="en-US"/>
              </w:rPr>
              <w:t>180</w:t>
            </w:r>
          </w:p>
        </w:tc>
        <w:tc>
          <w:tcPr>
            <w:tcW w:w="0" w:type="auto"/>
            <w:vAlign w:val="center"/>
          </w:tcPr>
          <w:p w14:paraId="70E7CB49" w14:textId="77777777" w:rsidR="005E3CAD" w:rsidRPr="00FD4D5C" w:rsidRDefault="005E3CAD" w:rsidP="00ED3046">
            <w:pPr>
              <w:spacing w:after="0" w:line="276" w:lineRule="auto"/>
              <w:jc w:val="center"/>
              <w:rPr>
                <w:sz w:val="20"/>
                <w:lang w:val="en-US"/>
              </w:rPr>
            </w:pPr>
            <w:r w:rsidRPr="00FD4D5C">
              <w:rPr>
                <w:sz w:val="20"/>
                <w:lang w:val="en-US"/>
              </w:rPr>
              <w:t>7.83</w:t>
            </w:r>
          </w:p>
        </w:tc>
        <w:tc>
          <w:tcPr>
            <w:tcW w:w="0" w:type="auto"/>
            <w:vAlign w:val="center"/>
          </w:tcPr>
          <w:p w14:paraId="076EA755" w14:textId="77777777" w:rsidR="005E3CAD" w:rsidRPr="00FD4D5C" w:rsidRDefault="005E3CAD" w:rsidP="00ED3046">
            <w:pPr>
              <w:spacing w:after="0" w:line="276" w:lineRule="auto"/>
              <w:jc w:val="center"/>
              <w:rPr>
                <w:sz w:val="20"/>
                <w:lang w:val="en-US"/>
              </w:rPr>
            </w:pPr>
            <w:r w:rsidRPr="00FD4D5C">
              <w:rPr>
                <w:sz w:val="20"/>
                <w:lang w:val="en-US"/>
              </w:rPr>
              <w:t>1.01</w:t>
            </w:r>
          </w:p>
        </w:tc>
        <w:tc>
          <w:tcPr>
            <w:tcW w:w="0" w:type="auto"/>
            <w:vAlign w:val="center"/>
          </w:tcPr>
          <w:p w14:paraId="3B162C70" w14:textId="51BED0B7" w:rsidR="005E3CAD" w:rsidRPr="00FD4D5C" w:rsidRDefault="005E3CAD" w:rsidP="00ED3046">
            <w:pPr>
              <w:spacing w:after="0" w:line="276" w:lineRule="auto"/>
              <w:jc w:val="center"/>
              <w:rPr>
                <w:sz w:val="20"/>
                <w:lang w:val="en-US"/>
              </w:rPr>
            </w:pPr>
            <w:r w:rsidRPr="00FD4D5C">
              <w:rPr>
                <w:sz w:val="20"/>
                <w:lang w:val="en-US"/>
              </w:rPr>
              <w:t>4.3</w:t>
            </w:r>
            <w:r w:rsidR="000A4D51">
              <w:rPr>
                <w:sz w:val="20"/>
                <w:lang w:val="en-US"/>
              </w:rPr>
              <w:t>0</w:t>
            </w:r>
          </w:p>
        </w:tc>
        <w:tc>
          <w:tcPr>
            <w:tcW w:w="0" w:type="auto"/>
            <w:vAlign w:val="center"/>
          </w:tcPr>
          <w:p w14:paraId="5CB3A63E" w14:textId="77777777" w:rsidR="005E3CAD" w:rsidRPr="00FD4D5C" w:rsidRDefault="005E3CAD" w:rsidP="00ED3046">
            <w:pPr>
              <w:spacing w:after="0" w:line="276" w:lineRule="auto"/>
              <w:jc w:val="center"/>
              <w:rPr>
                <w:sz w:val="20"/>
                <w:lang w:val="en-US"/>
              </w:rPr>
            </w:pPr>
            <w:r w:rsidRPr="00FD4D5C">
              <w:rPr>
                <w:sz w:val="20"/>
                <w:lang w:val="en-US"/>
              </w:rPr>
              <w:t>14.01</w:t>
            </w:r>
          </w:p>
        </w:tc>
        <w:tc>
          <w:tcPr>
            <w:tcW w:w="0" w:type="auto"/>
            <w:vAlign w:val="center"/>
          </w:tcPr>
          <w:p w14:paraId="72FD8564" w14:textId="77777777" w:rsidR="005E3CAD" w:rsidRPr="00FD4D5C" w:rsidRDefault="005E3CAD" w:rsidP="00ED3046">
            <w:pPr>
              <w:spacing w:after="0" w:line="276" w:lineRule="auto"/>
              <w:jc w:val="center"/>
              <w:rPr>
                <w:sz w:val="20"/>
                <w:lang w:val="en-US"/>
              </w:rPr>
            </w:pPr>
            <w:r w:rsidRPr="00FD4D5C">
              <w:rPr>
                <w:sz w:val="20"/>
                <w:lang w:val="en-US"/>
              </w:rPr>
              <w:t>1084</w:t>
            </w:r>
          </w:p>
        </w:tc>
      </w:tr>
      <w:tr w:rsidR="005E3CAD" w:rsidRPr="00FD4D5C" w14:paraId="7B32446C" w14:textId="77777777" w:rsidTr="00006403">
        <w:trPr>
          <w:cantSplit/>
        </w:trPr>
        <w:tc>
          <w:tcPr>
            <w:tcW w:w="0" w:type="auto"/>
            <w:tcBorders>
              <w:bottom w:val="single" w:sz="4" w:space="0" w:color="auto"/>
            </w:tcBorders>
            <w:vAlign w:val="center"/>
          </w:tcPr>
          <w:p w14:paraId="4A82111F" w14:textId="77777777" w:rsidR="005E3CAD" w:rsidRPr="00FD4D5C" w:rsidRDefault="005E3CAD" w:rsidP="00ED3046">
            <w:pPr>
              <w:spacing w:after="0" w:line="276" w:lineRule="auto"/>
              <w:rPr>
                <w:sz w:val="20"/>
                <w:lang w:val="en-US"/>
              </w:rPr>
            </w:pPr>
            <w:r w:rsidRPr="00FD4D5C">
              <w:rPr>
                <w:sz w:val="20"/>
                <w:lang w:val="en-US"/>
              </w:rPr>
              <w:t>250</w:t>
            </w:r>
          </w:p>
        </w:tc>
        <w:tc>
          <w:tcPr>
            <w:tcW w:w="0" w:type="auto"/>
            <w:tcBorders>
              <w:bottom w:val="single" w:sz="4" w:space="0" w:color="auto"/>
            </w:tcBorders>
            <w:vAlign w:val="center"/>
          </w:tcPr>
          <w:p w14:paraId="2319FBA3" w14:textId="77777777" w:rsidR="005E3CAD" w:rsidRPr="00FD4D5C" w:rsidRDefault="005E3CAD" w:rsidP="00ED3046">
            <w:pPr>
              <w:spacing w:after="0" w:line="276" w:lineRule="auto"/>
              <w:jc w:val="center"/>
              <w:rPr>
                <w:sz w:val="20"/>
                <w:lang w:val="en-US"/>
              </w:rPr>
            </w:pPr>
            <w:r w:rsidRPr="00FD4D5C">
              <w:rPr>
                <w:sz w:val="20"/>
                <w:lang w:val="en-US"/>
              </w:rPr>
              <w:t>11.23</w:t>
            </w:r>
          </w:p>
        </w:tc>
        <w:tc>
          <w:tcPr>
            <w:tcW w:w="0" w:type="auto"/>
            <w:tcBorders>
              <w:bottom w:val="single" w:sz="4" w:space="0" w:color="auto"/>
            </w:tcBorders>
            <w:vAlign w:val="center"/>
          </w:tcPr>
          <w:p w14:paraId="36D766FF" w14:textId="77777777" w:rsidR="005E3CAD" w:rsidRPr="00FD4D5C" w:rsidRDefault="005E3CAD" w:rsidP="00ED3046">
            <w:pPr>
              <w:spacing w:after="0" w:line="276" w:lineRule="auto"/>
              <w:jc w:val="center"/>
              <w:rPr>
                <w:sz w:val="20"/>
                <w:lang w:val="en-US"/>
              </w:rPr>
            </w:pPr>
            <w:r w:rsidRPr="00FD4D5C">
              <w:rPr>
                <w:sz w:val="20"/>
                <w:lang w:val="en-US"/>
              </w:rPr>
              <w:t>0.86</w:t>
            </w:r>
          </w:p>
        </w:tc>
        <w:tc>
          <w:tcPr>
            <w:tcW w:w="0" w:type="auto"/>
            <w:tcBorders>
              <w:bottom w:val="single" w:sz="4" w:space="0" w:color="auto"/>
            </w:tcBorders>
            <w:vAlign w:val="center"/>
          </w:tcPr>
          <w:p w14:paraId="009702C2" w14:textId="77777777" w:rsidR="005E3CAD" w:rsidRPr="00FD4D5C" w:rsidRDefault="005E3CAD" w:rsidP="00ED3046">
            <w:pPr>
              <w:spacing w:after="0" w:line="276" w:lineRule="auto"/>
              <w:jc w:val="center"/>
              <w:rPr>
                <w:sz w:val="20"/>
                <w:lang w:val="en-US"/>
              </w:rPr>
            </w:pPr>
            <w:r w:rsidRPr="00FD4D5C">
              <w:rPr>
                <w:sz w:val="20"/>
                <w:lang w:val="en-US"/>
              </w:rPr>
              <w:t>4.68</w:t>
            </w:r>
          </w:p>
        </w:tc>
        <w:tc>
          <w:tcPr>
            <w:tcW w:w="0" w:type="auto"/>
            <w:tcBorders>
              <w:bottom w:val="single" w:sz="4" w:space="0" w:color="auto"/>
            </w:tcBorders>
            <w:vAlign w:val="center"/>
          </w:tcPr>
          <w:p w14:paraId="3C516FD8" w14:textId="77777777" w:rsidR="005E3CAD" w:rsidRPr="00FD4D5C" w:rsidRDefault="005E3CAD" w:rsidP="00ED3046">
            <w:pPr>
              <w:spacing w:after="0" w:line="276" w:lineRule="auto"/>
              <w:jc w:val="center"/>
              <w:rPr>
                <w:sz w:val="20"/>
                <w:lang w:val="en-US"/>
              </w:rPr>
            </w:pPr>
            <w:r w:rsidRPr="00FD4D5C">
              <w:rPr>
                <w:sz w:val="20"/>
                <w:lang w:val="en-US"/>
              </w:rPr>
              <w:t>13.32</w:t>
            </w:r>
          </w:p>
        </w:tc>
        <w:tc>
          <w:tcPr>
            <w:tcW w:w="0" w:type="auto"/>
            <w:tcBorders>
              <w:bottom w:val="single" w:sz="4" w:space="0" w:color="auto"/>
            </w:tcBorders>
            <w:vAlign w:val="center"/>
          </w:tcPr>
          <w:p w14:paraId="1B3C811F" w14:textId="77777777" w:rsidR="005E3CAD" w:rsidRPr="00FD4D5C" w:rsidRDefault="005E3CAD" w:rsidP="00ED3046">
            <w:pPr>
              <w:spacing w:after="0" w:line="276" w:lineRule="auto"/>
              <w:jc w:val="center"/>
              <w:rPr>
                <w:sz w:val="20"/>
                <w:lang w:val="en-US"/>
              </w:rPr>
            </w:pPr>
            <w:r w:rsidRPr="00FD4D5C">
              <w:rPr>
                <w:sz w:val="20"/>
                <w:lang w:val="en-US"/>
              </w:rPr>
              <w:t>210</w:t>
            </w:r>
          </w:p>
        </w:tc>
      </w:tr>
    </w:tbl>
    <w:p w14:paraId="2C9075BA" w14:textId="32F73E2F" w:rsidR="00FD4D5C" w:rsidRPr="00732F70" w:rsidRDefault="00732F70" w:rsidP="00076AAF">
      <w:pPr>
        <w:spacing w:line="360" w:lineRule="auto"/>
        <w:rPr>
          <w:sz w:val="20"/>
          <w:szCs w:val="16"/>
          <w:lang w:val="en-US"/>
        </w:rPr>
      </w:pPr>
      <w:r w:rsidRPr="00732F70">
        <w:rPr>
          <w:sz w:val="20"/>
          <w:szCs w:val="16"/>
          <w:vertAlign w:val="superscript"/>
          <w:lang w:val="en-US"/>
        </w:rPr>
        <w:t>a</w:t>
      </w:r>
      <w:r>
        <w:rPr>
          <w:sz w:val="20"/>
          <w:szCs w:val="16"/>
          <w:vertAlign w:val="superscript"/>
          <w:lang w:val="en-US"/>
        </w:rPr>
        <w:t xml:space="preserve"> </w:t>
      </w:r>
      <w:r>
        <w:rPr>
          <w:sz w:val="20"/>
          <w:szCs w:val="16"/>
          <w:lang w:val="en-US"/>
        </w:rPr>
        <w:t xml:space="preserve">scaled by a </w:t>
      </w:r>
      <w:r w:rsidR="00F21909">
        <w:rPr>
          <w:sz w:val="20"/>
          <w:szCs w:val="16"/>
          <w:lang w:val="en-US"/>
        </w:rPr>
        <w:t>correction factor of 1.4826</w:t>
      </w:r>
    </w:p>
    <w:p w14:paraId="0E43FC8E" w14:textId="40D2A72A" w:rsidR="00715771" w:rsidRDefault="00C87F97" w:rsidP="00715771">
      <w:pPr>
        <w:pStyle w:val="Heading2"/>
        <w:rPr>
          <w:lang w:val="en-US"/>
        </w:rPr>
      </w:pPr>
      <w:r>
        <w:rPr>
          <w:lang w:val="en-US"/>
        </w:rPr>
        <w:lastRenderedPageBreak/>
        <w:t>Price</w:t>
      </w:r>
      <w:r w:rsidR="00715771">
        <w:rPr>
          <w:lang w:val="en-US"/>
        </w:rPr>
        <w:t xml:space="preserve"> data</w:t>
      </w:r>
    </w:p>
    <w:p w14:paraId="5013A860" w14:textId="3BDB833E" w:rsidR="000B73EF" w:rsidRDefault="004A2EBD" w:rsidP="005F6E7E">
      <w:pPr>
        <w:spacing w:line="360" w:lineRule="auto"/>
        <w:jc w:val="both"/>
        <w:rPr>
          <w:lang w:val="en-US"/>
        </w:rPr>
      </w:pPr>
      <w:r>
        <w:rPr>
          <w:lang w:val="en-US"/>
        </w:rPr>
        <w:t>We use</w:t>
      </w:r>
      <w:r w:rsidR="00EE563F">
        <w:rPr>
          <w:lang w:val="en-US"/>
        </w:rPr>
        <w:t xml:space="preserve"> farm-level</w:t>
      </w:r>
      <w:r>
        <w:rPr>
          <w:lang w:val="en-US"/>
        </w:rPr>
        <w:t xml:space="preserve"> </w:t>
      </w:r>
      <w:r w:rsidR="00A57B23">
        <w:rPr>
          <w:lang w:val="en-US"/>
        </w:rPr>
        <w:t xml:space="preserve">fertilizer and wheat prices </w:t>
      </w:r>
      <w:r w:rsidR="00C64DB9">
        <w:rPr>
          <w:lang w:val="en-US"/>
        </w:rPr>
        <w:t xml:space="preserve">data </w:t>
      </w:r>
      <w:r w:rsidR="00464575">
        <w:rPr>
          <w:lang w:val="en-US"/>
        </w:rPr>
        <w:t xml:space="preserve">obtained from </w:t>
      </w:r>
      <w:commentRangeStart w:id="16"/>
      <w:r w:rsidR="00464575">
        <w:rPr>
          <w:lang w:val="en-US"/>
        </w:rPr>
        <w:t>XXX</w:t>
      </w:r>
      <w:commentRangeEnd w:id="16"/>
      <w:r w:rsidR="00464575">
        <w:rPr>
          <w:rStyle w:val="CommentReference"/>
          <w:sz w:val="24"/>
          <w:szCs w:val="20"/>
          <w:lang w:val="en-US"/>
        </w:rPr>
        <w:commentReference w:id="16"/>
      </w:r>
      <w:r w:rsidR="002A01BE">
        <w:rPr>
          <w:lang w:val="en-US"/>
        </w:rPr>
        <w:t>.</w:t>
      </w:r>
      <w:r w:rsidR="00464575">
        <w:rPr>
          <w:lang w:val="en-US"/>
        </w:rPr>
        <w:t xml:space="preserve"> </w:t>
      </w:r>
      <w:r w:rsidR="00DA2E65">
        <w:rPr>
          <w:lang w:val="en-US"/>
        </w:rPr>
        <w:t xml:space="preserve">Fertilizers prices are recorded </w:t>
      </w:r>
      <w:r w:rsidR="00FA73E7">
        <w:rPr>
          <w:lang w:val="en-US"/>
        </w:rPr>
        <w:t>twice a month</w:t>
      </w:r>
      <w:r w:rsidR="00DA2E65">
        <w:rPr>
          <w:lang w:val="en-US"/>
        </w:rPr>
        <w:t xml:space="preserve"> (1</w:t>
      </w:r>
      <w:r w:rsidR="00DA2E65" w:rsidRPr="00516B12">
        <w:rPr>
          <w:vertAlign w:val="superscript"/>
          <w:lang w:val="en-US"/>
        </w:rPr>
        <w:t>st</w:t>
      </w:r>
      <w:r w:rsidR="00DA2E65">
        <w:rPr>
          <w:lang w:val="en-US"/>
        </w:rPr>
        <w:t xml:space="preserve"> and 3</w:t>
      </w:r>
      <w:r w:rsidR="00DA2E65" w:rsidRPr="00516B12">
        <w:rPr>
          <w:vertAlign w:val="superscript"/>
          <w:lang w:val="en-US"/>
        </w:rPr>
        <w:t>rd</w:t>
      </w:r>
      <w:r w:rsidR="00DA2E65">
        <w:rPr>
          <w:lang w:val="en-US"/>
        </w:rPr>
        <w:t xml:space="preserve"> Monday of the month)</w:t>
      </w:r>
      <w:r w:rsidR="00BC4ACD">
        <w:rPr>
          <w:rStyle w:val="FootnoteReference"/>
          <w:lang w:val="en-US"/>
        </w:rPr>
        <w:footnoteReference w:id="8"/>
      </w:r>
      <w:r w:rsidR="00DA2E65">
        <w:rPr>
          <w:lang w:val="en-US"/>
        </w:rPr>
        <w:t xml:space="preserve">, while wheat prices consists of weekly observations. </w:t>
      </w:r>
      <w:r w:rsidR="00C86E49">
        <w:rPr>
          <w:lang w:val="en-GB"/>
        </w:rPr>
        <w:t>W</w:t>
      </w:r>
      <w:r w:rsidR="00C86E49" w:rsidRPr="00C86E49">
        <w:rPr>
          <w:lang w:val="en-GB"/>
        </w:rPr>
        <w:t>e retai</w:t>
      </w:r>
      <w:r w:rsidR="009C0099">
        <w:rPr>
          <w:lang w:val="en-GB"/>
        </w:rPr>
        <w:t>n</w:t>
      </w:r>
      <w:r w:rsidR="00C86E49" w:rsidRPr="00C86E49">
        <w:rPr>
          <w:lang w:val="en-GB"/>
        </w:rPr>
        <w:t xml:space="preserve"> only wheat price observations on dates corresponding to fertilizer price recordings</w:t>
      </w:r>
      <w:r w:rsidR="009C0099">
        <w:rPr>
          <w:lang w:val="en-GB"/>
        </w:rPr>
        <w:t>.</w:t>
      </w:r>
      <w:r w:rsidR="00C86E49" w:rsidRPr="00C86E49">
        <w:rPr>
          <w:lang w:val="en-GB"/>
        </w:rPr>
        <w:t xml:space="preserve"> </w:t>
      </w:r>
      <w:r w:rsidR="005C69A2">
        <w:rPr>
          <w:lang w:val="en-US"/>
        </w:rPr>
        <w:t xml:space="preserve">The </w:t>
      </w:r>
      <w:r w:rsidR="009C0099">
        <w:rPr>
          <w:lang w:val="en-US"/>
        </w:rPr>
        <w:t xml:space="preserve">final </w:t>
      </w:r>
      <w:r w:rsidR="005C69A2">
        <w:rPr>
          <w:lang w:val="en-US"/>
        </w:rPr>
        <w:t>dataset consists of 40</w:t>
      </w:r>
      <w:r w:rsidR="009A03AC">
        <w:rPr>
          <w:lang w:val="en-US"/>
        </w:rPr>
        <w:t>1</w:t>
      </w:r>
      <w:r w:rsidR="005C69A2">
        <w:rPr>
          <w:lang w:val="en-US"/>
        </w:rPr>
        <w:t xml:space="preserve"> </w:t>
      </w:r>
      <w:r w:rsidR="009A03AC">
        <w:rPr>
          <w:lang w:val="en-US"/>
        </w:rPr>
        <w:t xml:space="preserve">biweekly </w:t>
      </w:r>
      <w:r w:rsidR="005C69A2">
        <w:rPr>
          <w:lang w:val="en-US"/>
        </w:rPr>
        <w:t>observations of Calcium Ammonium Nitrate (CAN) and wheat prices from January 2009 to November 2025</w:t>
      </w:r>
      <w:r w:rsidR="00F1306D">
        <w:rPr>
          <w:lang w:val="en-US"/>
        </w:rPr>
        <w:t xml:space="preserve"> (</w:t>
      </w:r>
      <w:r w:rsidR="00F1306D" w:rsidRPr="003620A5">
        <w:rPr>
          <w:lang w:val="en-US"/>
        </w:rPr>
        <w:fldChar w:fldCharType="begin"/>
      </w:r>
      <w:r w:rsidR="00F1306D" w:rsidRPr="003620A5">
        <w:rPr>
          <w:lang w:val="en-US"/>
        </w:rPr>
        <w:instrText xml:space="preserve"> REF _Ref213337244 \h  \* MERGEFORMAT </w:instrText>
      </w:r>
      <w:r w:rsidR="00F1306D" w:rsidRPr="003620A5">
        <w:rPr>
          <w:lang w:val="en-US"/>
        </w:rPr>
      </w:r>
      <w:r w:rsidR="00F1306D" w:rsidRPr="003620A5">
        <w:rPr>
          <w:lang w:val="en-US"/>
        </w:rPr>
        <w:fldChar w:fldCharType="separate"/>
      </w:r>
      <w:r w:rsidR="00F1306D" w:rsidRPr="003620A5">
        <w:rPr>
          <w:rFonts w:ascii="Times New Roman" w:hAnsi="Times New Roman"/>
          <w:szCs w:val="24"/>
          <w:lang w:val="en-GB"/>
        </w:rPr>
        <w:t>Figure 2</w:t>
      </w:r>
      <w:r w:rsidR="00F1306D" w:rsidRPr="003620A5">
        <w:rPr>
          <w:lang w:val="en-US"/>
        </w:rPr>
        <w:fldChar w:fldCharType="end"/>
      </w:r>
      <w:r w:rsidR="00F1306D">
        <w:rPr>
          <w:lang w:val="en-US"/>
        </w:rPr>
        <w:t>).</w:t>
      </w:r>
      <w:r w:rsidR="001E6CDC">
        <w:rPr>
          <w:lang w:val="en-US"/>
        </w:rPr>
        <w:t xml:space="preserve"> For our analysis we use the first difference as both CAN and </w:t>
      </w:r>
      <w:r w:rsidR="00BD1FA7">
        <w:rPr>
          <w:lang w:val="en-US"/>
        </w:rPr>
        <w:t>w</w:t>
      </w:r>
      <w:r w:rsidR="001E6CDC">
        <w:rPr>
          <w:lang w:val="en-US"/>
        </w:rPr>
        <w:t>heat time series are not stationary</w:t>
      </w:r>
      <w:r w:rsidR="00F1306D">
        <w:rPr>
          <w:lang w:val="en-US"/>
        </w:rPr>
        <w:t xml:space="preserve"> (</w:t>
      </w:r>
      <w:r w:rsidR="00E3370D" w:rsidRPr="00061B84">
        <w:rPr>
          <w:highlight w:val="yellow"/>
          <w:lang w:val="en-US"/>
        </w:rPr>
        <w:t xml:space="preserve">see </w:t>
      </w:r>
      <w:r w:rsidR="00845088" w:rsidRPr="00061B84">
        <w:rPr>
          <w:highlight w:val="yellow"/>
          <w:lang w:val="en-US"/>
        </w:rPr>
        <w:t>Table in appendix</w:t>
      </w:r>
      <w:r w:rsidR="00845088">
        <w:rPr>
          <w:lang w:val="en-US"/>
        </w:rPr>
        <w:t>)</w:t>
      </w:r>
      <w:r w:rsidR="00F1306D">
        <w:rPr>
          <w:lang w:val="en-US"/>
        </w:rPr>
        <w:t>.</w:t>
      </w:r>
      <w:r w:rsidR="001E6CDC">
        <w:rPr>
          <w:lang w:val="en-US"/>
        </w:rPr>
        <w:t xml:space="preserve"> </w:t>
      </w:r>
    </w:p>
    <w:p w14:paraId="42B76E51" w14:textId="66A31665" w:rsidR="00390191" w:rsidRDefault="00C378C9" w:rsidP="005F6E7E">
      <w:pPr>
        <w:spacing w:line="360" w:lineRule="auto"/>
        <w:jc w:val="both"/>
        <w:rPr>
          <w:lang w:val="en-US"/>
        </w:rPr>
      </w:pPr>
      <w:r w:rsidRPr="00C378C9">
        <w:rPr>
          <w:noProof/>
          <w:lang w:val="en-US"/>
        </w:rPr>
        <w:drawing>
          <wp:inline distT="0" distB="0" distL="0" distR="0" wp14:anchorId="199F0EEA" wp14:editId="61D06418">
            <wp:extent cx="5943600" cy="4733925"/>
            <wp:effectExtent l="0" t="0" r="0" b="952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4733925"/>
                    </a:xfrm>
                    <a:prstGeom prst="rect">
                      <a:avLst/>
                    </a:prstGeom>
                  </pic:spPr>
                </pic:pic>
              </a:graphicData>
            </a:graphic>
          </wp:inline>
        </w:drawing>
      </w:r>
    </w:p>
    <w:p w14:paraId="0EA8ACF6" w14:textId="67BD0BF2" w:rsidR="00677426" w:rsidRDefault="00E96780" w:rsidP="003D0E5C">
      <w:pPr>
        <w:pStyle w:val="Caption"/>
        <w:jc w:val="both"/>
        <w:rPr>
          <w:rFonts w:ascii="Times New Roman" w:hAnsi="Times New Roman"/>
          <w:i/>
          <w:iCs w:val="0"/>
          <w:color w:val="auto"/>
          <w:sz w:val="24"/>
          <w:szCs w:val="24"/>
          <w:lang w:val="en-GB"/>
        </w:rPr>
      </w:pPr>
      <w:bookmarkStart w:id="17" w:name="_Ref213337244"/>
      <w:r w:rsidRPr="00D31C5A">
        <w:rPr>
          <w:rFonts w:ascii="Times New Roman" w:hAnsi="Times New Roman"/>
          <w:b/>
          <w:bCs/>
          <w:i/>
          <w:iCs w:val="0"/>
          <w:color w:val="auto"/>
          <w:sz w:val="24"/>
          <w:szCs w:val="24"/>
          <w:lang w:val="en-GB"/>
        </w:rPr>
        <w:t xml:space="preserve">Figure </w:t>
      </w:r>
      <w:r w:rsidRPr="00D31C5A">
        <w:rPr>
          <w:rFonts w:ascii="Times New Roman" w:hAnsi="Times New Roman"/>
          <w:b/>
          <w:bCs/>
          <w:i/>
          <w:iCs w:val="0"/>
          <w:color w:val="auto"/>
          <w:sz w:val="24"/>
          <w:szCs w:val="24"/>
          <w:lang w:val="en-GB"/>
        </w:rPr>
        <w:fldChar w:fldCharType="begin"/>
      </w:r>
      <w:r w:rsidRPr="00D31C5A">
        <w:rPr>
          <w:rFonts w:ascii="Times New Roman" w:hAnsi="Times New Roman"/>
          <w:b/>
          <w:bCs/>
          <w:i/>
          <w:iCs w:val="0"/>
          <w:color w:val="auto"/>
          <w:sz w:val="24"/>
          <w:szCs w:val="24"/>
          <w:lang w:val="en-GB"/>
        </w:rPr>
        <w:instrText xml:space="preserve"> SEQ Figure \* ARABIC </w:instrText>
      </w:r>
      <w:r w:rsidRPr="00D31C5A">
        <w:rPr>
          <w:rFonts w:ascii="Times New Roman" w:hAnsi="Times New Roman"/>
          <w:b/>
          <w:bCs/>
          <w:i/>
          <w:iCs w:val="0"/>
          <w:color w:val="auto"/>
          <w:sz w:val="24"/>
          <w:szCs w:val="24"/>
          <w:lang w:val="en-GB"/>
        </w:rPr>
        <w:fldChar w:fldCharType="separate"/>
      </w:r>
      <w:r w:rsidRPr="00D31C5A">
        <w:rPr>
          <w:rFonts w:ascii="Times New Roman" w:hAnsi="Times New Roman"/>
          <w:b/>
          <w:bCs/>
          <w:i/>
          <w:iCs w:val="0"/>
          <w:color w:val="auto"/>
          <w:sz w:val="24"/>
          <w:szCs w:val="24"/>
          <w:lang w:val="en-GB"/>
        </w:rPr>
        <w:t>2</w:t>
      </w:r>
      <w:r w:rsidRPr="00D31C5A">
        <w:rPr>
          <w:rFonts w:ascii="Times New Roman" w:hAnsi="Times New Roman"/>
          <w:b/>
          <w:bCs/>
          <w:i/>
          <w:iCs w:val="0"/>
          <w:color w:val="auto"/>
          <w:sz w:val="24"/>
          <w:szCs w:val="24"/>
          <w:lang w:val="en-GB"/>
        </w:rPr>
        <w:fldChar w:fldCharType="end"/>
      </w:r>
      <w:bookmarkEnd w:id="17"/>
      <w:r>
        <w:rPr>
          <w:rFonts w:ascii="Times New Roman" w:hAnsi="Times New Roman"/>
          <w:b/>
          <w:bCs/>
          <w:i/>
          <w:iCs w:val="0"/>
          <w:color w:val="auto"/>
          <w:sz w:val="24"/>
          <w:szCs w:val="24"/>
          <w:lang w:val="en-GB"/>
        </w:rPr>
        <w:t xml:space="preserve">. </w:t>
      </w:r>
      <w:r>
        <w:rPr>
          <w:rFonts w:ascii="Times New Roman" w:hAnsi="Times New Roman"/>
          <w:i/>
          <w:iCs w:val="0"/>
          <w:color w:val="auto"/>
          <w:sz w:val="24"/>
          <w:szCs w:val="24"/>
          <w:lang w:val="en-GB"/>
        </w:rPr>
        <w:t xml:space="preserve">Calcium Ammonium Nitrate (CAN) and </w:t>
      </w:r>
      <w:r w:rsidR="00BD1FA7">
        <w:rPr>
          <w:rFonts w:ascii="Times New Roman" w:hAnsi="Times New Roman"/>
          <w:i/>
          <w:iCs w:val="0"/>
          <w:color w:val="auto"/>
          <w:sz w:val="24"/>
          <w:szCs w:val="24"/>
          <w:lang w:val="en-GB"/>
        </w:rPr>
        <w:t>w</w:t>
      </w:r>
      <w:r>
        <w:rPr>
          <w:rFonts w:ascii="Times New Roman" w:hAnsi="Times New Roman"/>
          <w:i/>
          <w:iCs w:val="0"/>
          <w:color w:val="auto"/>
          <w:sz w:val="24"/>
          <w:szCs w:val="24"/>
          <w:lang w:val="en-GB"/>
        </w:rPr>
        <w:t>heat</w:t>
      </w:r>
      <w:r w:rsidR="00D57BF9">
        <w:rPr>
          <w:rFonts w:ascii="Times New Roman" w:hAnsi="Times New Roman"/>
          <w:i/>
          <w:iCs w:val="0"/>
          <w:color w:val="auto"/>
          <w:sz w:val="24"/>
          <w:szCs w:val="24"/>
          <w:lang w:val="en-GB"/>
        </w:rPr>
        <w:t xml:space="preserve"> </w:t>
      </w:r>
      <w:r w:rsidR="004E77E0">
        <w:rPr>
          <w:rFonts w:ascii="Times New Roman" w:hAnsi="Times New Roman"/>
          <w:i/>
          <w:iCs w:val="0"/>
          <w:color w:val="auto"/>
          <w:sz w:val="24"/>
          <w:szCs w:val="24"/>
          <w:lang w:val="en-GB"/>
        </w:rPr>
        <w:t xml:space="preserve">log of </w:t>
      </w:r>
      <w:r>
        <w:rPr>
          <w:rFonts w:ascii="Times New Roman" w:hAnsi="Times New Roman"/>
          <w:i/>
          <w:iCs w:val="0"/>
          <w:color w:val="auto"/>
          <w:sz w:val="24"/>
          <w:szCs w:val="24"/>
          <w:lang w:val="en-GB"/>
        </w:rPr>
        <w:t>prices</w:t>
      </w:r>
      <w:r w:rsidR="00872955">
        <w:rPr>
          <w:rFonts w:ascii="Times New Roman" w:hAnsi="Times New Roman"/>
          <w:i/>
          <w:iCs w:val="0"/>
          <w:color w:val="auto"/>
          <w:sz w:val="24"/>
          <w:szCs w:val="24"/>
          <w:lang w:val="en-GB"/>
        </w:rPr>
        <w:t xml:space="preserve"> (€/kg; </w:t>
      </w:r>
      <w:r w:rsidR="003620A5">
        <w:rPr>
          <w:rFonts w:ascii="Times New Roman" w:hAnsi="Times New Roman"/>
          <w:i/>
          <w:iCs w:val="0"/>
          <w:color w:val="auto"/>
          <w:sz w:val="24"/>
          <w:szCs w:val="24"/>
          <w:lang w:val="en-GB"/>
        </w:rPr>
        <w:t>Jan</w:t>
      </w:r>
      <w:r>
        <w:rPr>
          <w:rFonts w:ascii="Times New Roman" w:hAnsi="Times New Roman"/>
          <w:i/>
          <w:iCs w:val="0"/>
          <w:color w:val="auto"/>
          <w:sz w:val="24"/>
          <w:szCs w:val="24"/>
          <w:lang w:val="en-GB"/>
        </w:rPr>
        <w:t xml:space="preserve"> 200</w:t>
      </w:r>
      <w:r w:rsidR="003620A5">
        <w:rPr>
          <w:rFonts w:ascii="Times New Roman" w:hAnsi="Times New Roman"/>
          <w:i/>
          <w:iCs w:val="0"/>
          <w:color w:val="auto"/>
          <w:sz w:val="24"/>
          <w:szCs w:val="24"/>
          <w:lang w:val="en-GB"/>
        </w:rPr>
        <w:t>9</w:t>
      </w:r>
      <w:r>
        <w:rPr>
          <w:rFonts w:ascii="Times New Roman" w:hAnsi="Times New Roman"/>
          <w:i/>
          <w:iCs w:val="0"/>
          <w:color w:val="auto"/>
          <w:sz w:val="24"/>
          <w:szCs w:val="24"/>
          <w:lang w:val="en-GB"/>
        </w:rPr>
        <w:t>-</w:t>
      </w:r>
      <w:r w:rsidR="003620A5">
        <w:rPr>
          <w:rFonts w:ascii="Times New Roman" w:hAnsi="Times New Roman"/>
          <w:i/>
          <w:iCs w:val="0"/>
          <w:color w:val="auto"/>
          <w:sz w:val="24"/>
          <w:szCs w:val="24"/>
          <w:lang w:val="en-GB"/>
        </w:rPr>
        <w:t>Nov</w:t>
      </w:r>
      <w:r>
        <w:rPr>
          <w:rFonts w:ascii="Times New Roman" w:hAnsi="Times New Roman"/>
          <w:i/>
          <w:iCs w:val="0"/>
          <w:color w:val="auto"/>
          <w:sz w:val="24"/>
          <w:szCs w:val="24"/>
          <w:lang w:val="en-GB"/>
        </w:rPr>
        <w:t xml:space="preserve"> 2025)</w:t>
      </w:r>
      <w:r w:rsidR="005E33F3">
        <w:rPr>
          <w:rFonts w:ascii="Times New Roman" w:hAnsi="Times New Roman"/>
          <w:i/>
          <w:iCs w:val="0"/>
          <w:color w:val="auto"/>
          <w:sz w:val="24"/>
          <w:szCs w:val="24"/>
          <w:lang w:val="en-GB"/>
        </w:rPr>
        <w:t>.</w:t>
      </w:r>
    </w:p>
    <w:p w14:paraId="1A0112C8" w14:textId="7A29B4AF" w:rsidR="00C3306E" w:rsidRPr="00BA427B" w:rsidRDefault="00C3306E" w:rsidP="00BA427B">
      <w:pPr>
        <w:rPr>
          <w:lang w:val="en-US"/>
        </w:rPr>
      </w:pPr>
    </w:p>
    <w:p w14:paraId="01EAEAA3" w14:textId="7B82AAD6" w:rsidR="00FD2C73" w:rsidRDefault="0061397B" w:rsidP="00FD2C73">
      <w:pPr>
        <w:pStyle w:val="Heading1"/>
        <w:spacing w:line="360" w:lineRule="auto"/>
        <w:rPr>
          <w:lang w:val="en-US"/>
        </w:rPr>
      </w:pPr>
      <w:r>
        <w:rPr>
          <w:lang w:val="en-US"/>
        </w:rPr>
        <w:lastRenderedPageBreak/>
        <w:t>Results</w:t>
      </w:r>
    </w:p>
    <w:p w14:paraId="69AB3670" w14:textId="25FEC6A1" w:rsidR="00ED3046" w:rsidRDefault="006D3270" w:rsidP="00ED3046">
      <w:pPr>
        <w:pStyle w:val="Heading2"/>
        <w:rPr>
          <w:lang w:val="en-US"/>
        </w:rPr>
      </w:pPr>
      <w:r>
        <w:rPr>
          <w:lang w:val="en-US"/>
        </w:rPr>
        <w:t xml:space="preserve">Production </w:t>
      </w:r>
      <w:r w:rsidR="00ED3046">
        <w:rPr>
          <w:lang w:val="en-US"/>
        </w:rPr>
        <w:t xml:space="preserve">and </w:t>
      </w:r>
      <w:r w:rsidR="0024278D">
        <w:rPr>
          <w:lang w:val="en-US"/>
        </w:rPr>
        <w:t xml:space="preserve">yield </w:t>
      </w:r>
      <w:r w:rsidR="00ED3046">
        <w:rPr>
          <w:lang w:val="en-US"/>
        </w:rPr>
        <w:t xml:space="preserve">variation </w:t>
      </w:r>
      <w:r>
        <w:rPr>
          <w:lang w:val="en-US"/>
        </w:rPr>
        <w:t>function</w:t>
      </w:r>
      <w:r w:rsidR="00ED3046">
        <w:rPr>
          <w:lang w:val="en-US"/>
        </w:rPr>
        <w:t>s</w:t>
      </w:r>
    </w:p>
    <w:p w14:paraId="5F1399CA" w14:textId="46FAEBBC" w:rsidR="00ED3046" w:rsidRPr="00ED3046" w:rsidRDefault="00ED3046" w:rsidP="00ED3046">
      <w:pPr>
        <w:spacing w:line="360" w:lineRule="auto"/>
        <w:jc w:val="both"/>
        <w:rPr>
          <w:lang w:val="en-US"/>
        </w:rPr>
      </w:pPr>
      <w:r>
        <w:rPr>
          <w:lang w:val="en-US"/>
        </w:rPr>
        <w:t xml:space="preserve">The estimations of the production and yield variation functions are presented in </w:t>
      </w:r>
      <w:r w:rsidRPr="00ED3046">
        <w:rPr>
          <w:lang w:val="en-US"/>
        </w:rPr>
        <w:fldChar w:fldCharType="begin"/>
      </w:r>
      <w:r w:rsidRPr="00ED3046">
        <w:rPr>
          <w:lang w:val="en-US"/>
        </w:rPr>
        <w:instrText xml:space="preserve"> REF _Ref214287463 \h  \* MERGEFORMAT </w:instrText>
      </w:r>
      <w:r w:rsidRPr="00ED3046">
        <w:rPr>
          <w:lang w:val="en-US"/>
        </w:rPr>
      </w:r>
      <w:r w:rsidRPr="00ED3046">
        <w:rPr>
          <w:lang w:val="en-US"/>
        </w:rPr>
        <w:fldChar w:fldCharType="separate"/>
      </w:r>
      <w:r w:rsidRPr="00ED3046">
        <w:rPr>
          <w:lang w:val="en-US"/>
        </w:rPr>
        <w:t>Table 3</w:t>
      </w:r>
      <w:r w:rsidRPr="00ED3046">
        <w:rPr>
          <w:lang w:val="en-US"/>
        </w:rPr>
        <w:fldChar w:fldCharType="end"/>
      </w:r>
      <w:r>
        <w:rPr>
          <w:lang w:val="en-US"/>
        </w:rPr>
        <w:t>. Control variables for land and water management are included alongside nitrogen inputs. Coefficient estimates of the production function indicate that N application does not display diminishing marginal productivity</w:t>
      </w:r>
      <w:r w:rsidR="00431763">
        <w:rPr>
          <w:lang w:val="en-US"/>
        </w:rPr>
        <w:t xml:space="preserve"> </w:t>
      </w:r>
      <w:r w:rsidR="00274E18">
        <w:rPr>
          <w:lang w:val="en-US"/>
        </w:rPr>
        <w:t>(</w:t>
      </w:r>
      <m:oMath>
        <m:sSub>
          <m:sSubPr>
            <m:ctrlPr>
              <w:rPr>
                <w:rFonts w:ascii="Cambria Math" w:hAnsi="Cambria Math"/>
                <w:lang w:val="en-US"/>
              </w:rPr>
            </m:ctrlPr>
          </m:sSubPr>
          <m:e>
            <m:r>
              <m:rPr>
                <m:sty m:val="p"/>
              </m:rPr>
              <w:rPr>
                <w:rFonts w:ascii="Cambria Math" w:hAnsi="Cambria Math"/>
                <w:lang w:val="en-US"/>
              </w:rPr>
              <m:t>β</m:t>
            </m:r>
          </m:e>
          <m:sub>
            <m:r>
              <m:rPr>
                <m:sty m:val="p"/>
              </m:rPr>
              <w:rPr>
                <w:rFonts w:ascii="Cambria Math" w:hAnsi="Cambria Math"/>
                <w:lang w:val="en-US"/>
              </w:rPr>
              <m:t>N</m:t>
            </m:r>
          </m:sub>
        </m:sSub>
        <m:r>
          <w:rPr>
            <w:rFonts w:ascii="Cambria Math" w:hAnsi="Cambria Math"/>
            <w:lang w:val="en-US"/>
          </w:rPr>
          <m:t>&gt;0</m:t>
        </m:r>
      </m:oMath>
      <w:r>
        <w:rPr>
          <w:lang w:val="en-US"/>
        </w:rPr>
        <w:t xml:space="preserve"> </w:t>
      </w:r>
      <w:r w:rsidRPr="00ED3046">
        <w:rPr>
          <w:lang w:val="en-GB"/>
        </w:rPr>
        <w:t>within the observed application range</w:t>
      </w:r>
      <w:r w:rsidR="00274E18">
        <w:rPr>
          <w:lang w:val="en-GB"/>
        </w:rPr>
        <w:t>)</w:t>
      </w:r>
      <w:r w:rsidR="00904986">
        <w:rPr>
          <w:lang w:val="en-GB"/>
        </w:rPr>
        <w:t xml:space="preserve"> and might</w:t>
      </w:r>
      <w:r>
        <w:rPr>
          <w:lang w:val="en-US"/>
        </w:rPr>
        <w:t xml:space="preserve"> be due to the model simulating only optimal nitrogen application levels. The variation function shows that yield variability (i.e. production risk) increases with higher nitrogen applications.</w:t>
      </w:r>
    </w:p>
    <w:p w14:paraId="62B584AA" w14:textId="342ED734" w:rsidR="00ED3046" w:rsidRPr="00ED3046" w:rsidRDefault="00ED3046" w:rsidP="00ED3046">
      <w:pPr>
        <w:spacing w:after="0" w:line="360" w:lineRule="auto"/>
        <w:rPr>
          <w:i/>
          <w:iCs/>
          <w:lang w:val="en-US"/>
        </w:rPr>
      </w:pPr>
      <w:bookmarkStart w:id="18" w:name="_Ref214287463"/>
      <w:r w:rsidRPr="00ED3046">
        <w:rPr>
          <w:b/>
          <w:bCs/>
          <w:lang w:val="en-US"/>
        </w:rPr>
        <w:t xml:space="preserve">Table </w:t>
      </w:r>
      <w:r w:rsidRPr="00ED3046">
        <w:rPr>
          <w:b/>
          <w:bCs/>
          <w:lang w:val="en-US"/>
        </w:rPr>
        <w:fldChar w:fldCharType="begin"/>
      </w:r>
      <w:r w:rsidRPr="00ED3046">
        <w:rPr>
          <w:b/>
          <w:bCs/>
          <w:lang w:val="en-US"/>
        </w:rPr>
        <w:instrText xml:space="preserve"> SEQ Table \* ARABIC </w:instrText>
      </w:r>
      <w:r w:rsidRPr="00ED3046">
        <w:rPr>
          <w:b/>
          <w:bCs/>
          <w:lang w:val="en-US"/>
        </w:rPr>
        <w:fldChar w:fldCharType="separate"/>
      </w:r>
      <w:r w:rsidR="00146D84">
        <w:rPr>
          <w:b/>
          <w:bCs/>
          <w:noProof/>
          <w:lang w:val="en-US"/>
        </w:rPr>
        <w:t>3</w:t>
      </w:r>
      <w:r w:rsidRPr="00ED3046">
        <w:rPr>
          <w:b/>
          <w:bCs/>
          <w:lang w:val="en-US"/>
        </w:rPr>
        <w:fldChar w:fldCharType="end"/>
      </w:r>
      <w:bookmarkEnd w:id="18"/>
      <w:r>
        <w:rPr>
          <w:b/>
          <w:bCs/>
          <w:lang w:val="en-US"/>
        </w:rPr>
        <w:t xml:space="preserve">. </w:t>
      </w:r>
      <w:r>
        <w:rPr>
          <w:i/>
          <w:iCs/>
          <w:lang w:val="en-US"/>
        </w:rPr>
        <w:t>Estimation of production (</w:t>
      </w:r>
      <w:proofErr w:type="spellStart"/>
      <w:r>
        <w:rPr>
          <w:i/>
          <w:iCs/>
          <w:lang w:val="en-US"/>
        </w:rPr>
        <w:t>Eqs</w:t>
      </w:r>
      <w:proofErr w:type="spellEnd"/>
      <w:r>
        <w:rPr>
          <w:i/>
          <w:iCs/>
          <w:lang w:val="en-US"/>
        </w:rPr>
        <w:t>. 17) and variation (</w:t>
      </w:r>
      <w:proofErr w:type="spellStart"/>
      <w:r>
        <w:rPr>
          <w:i/>
          <w:iCs/>
          <w:lang w:val="en-US"/>
        </w:rPr>
        <w:t>Eqs</w:t>
      </w:r>
      <w:proofErr w:type="spellEnd"/>
      <w:r>
        <w:rPr>
          <w:i/>
          <w:iCs/>
          <w:lang w:val="en-US"/>
        </w:rPr>
        <w:t xml:space="preserve">. 18) functions </w:t>
      </w:r>
    </w:p>
    <w:tbl>
      <w:tblPr>
        <w:tblStyle w:val="TableGrid"/>
        <w:tblW w:w="5000" w:type="pct"/>
        <w:tblLook w:val="04A0" w:firstRow="1" w:lastRow="0" w:firstColumn="1" w:lastColumn="0" w:noHBand="0" w:noVBand="1"/>
      </w:tblPr>
      <w:tblGrid>
        <w:gridCol w:w="2501"/>
        <w:gridCol w:w="3551"/>
        <w:gridCol w:w="3308"/>
      </w:tblGrid>
      <w:tr w:rsidR="00ED3046" w:rsidRPr="00ED3046" w14:paraId="05A96500" w14:textId="77777777" w:rsidTr="00AB2783">
        <w:tc>
          <w:tcPr>
            <w:tcW w:w="1336" w:type="pct"/>
            <w:tcBorders>
              <w:top w:val="single" w:sz="4" w:space="0" w:color="auto"/>
              <w:bottom w:val="single" w:sz="4" w:space="0" w:color="auto"/>
            </w:tcBorders>
          </w:tcPr>
          <w:p w14:paraId="6FFC19F3" w14:textId="589AA672" w:rsidR="00ED3046" w:rsidRPr="00ED3046" w:rsidRDefault="00ED3046" w:rsidP="00ED3046">
            <w:pPr>
              <w:spacing w:after="0"/>
              <w:jc w:val="both"/>
              <w:rPr>
                <w:sz w:val="20"/>
                <w:lang w:val="en-US"/>
              </w:rPr>
            </w:pPr>
          </w:p>
        </w:tc>
        <w:tc>
          <w:tcPr>
            <w:tcW w:w="1897" w:type="pct"/>
            <w:tcBorders>
              <w:top w:val="single" w:sz="4" w:space="0" w:color="auto"/>
              <w:bottom w:val="single" w:sz="4" w:space="0" w:color="auto"/>
            </w:tcBorders>
          </w:tcPr>
          <w:p w14:paraId="02FCF167" w14:textId="1C658403" w:rsidR="00ED3046" w:rsidRPr="00ED3046" w:rsidRDefault="00ED3046" w:rsidP="00ED3046">
            <w:pPr>
              <w:spacing w:after="0"/>
              <w:jc w:val="both"/>
              <w:rPr>
                <w:b/>
                <w:bCs/>
                <w:sz w:val="20"/>
                <w:lang w:val="en-US"/>
              </w:rPr>
            </w:pPr>
            <w:r>
              <w:rPr>
                <w:b/>
                <w:bCs/>
                <w:sz w:val="20"/>
                <w:lang w:val="en-US"/>
              </w:rPr>
              <w:t>Production</w:t>
            </w:r>
            <w:r w:rsidRPr="00ED3046">
              <w:rPr>
                <w:b/>
                <w:bCs/>
                <w:sz w:val="20"/>
                <w:lang w:val="en-US"/>
              </w:rPr>
              <w:t xml:space="preserve"> function</w:t>
            </w:r>
          </w:p>
        </w:tc>
        <w:tc>
          <w:tcPr>
            <w:tcW w:w="1767" w:type="pct"/>
            <w:tcBorders>
              <w:top w:val="single" w:sz="4" w:space="0" w:color="auto"/>
              <w:bottom w:val="single" w:sz="4" w:space="0" w:color="auto"/>
            </w:tcBorders>
          </w:tcPr>
          <w:p w14:paraId="3CC5A721" w14:textId="46B05D3A" w:rsidR="00ED3046" w:rsidRPr="00ED3046" w:rsidRDefault="00ED3046" w:rsidP="00ED3046">
            <w:pPr>
              <w:spacing w:after="0"/>
              <w:jc w:val="both"/>
              <w:rPr>
                <w:b/>
                <w:bCs/>
                <w:sz w:val="20"/>
                <w:lang w:val="en-US"/>
              </w:rPr>
            </w:pPr>
            <w:r w:rsidRPr="00ED3046">
              <w:rPr>
                <w:b/>
                <w:bCs/>
                <w:sz w:val="20"/>
                <w:lang w:val="en-US"/>
              </w:rPr>
              <w:t>Variation function</w:t>
            </w:r>
          </w:p>
        </w:tc>
      </w:tr>
      <w:tr w:rsidR="00ED3046" w:rsidRPr="00ED3046" w14:paraId="7B677A76" w14:textId="77777777" w:rsidTr="00AB2783">
        <w:tc>
          <w:tcPr>
            <w:tcW w:w="1336" w:type="pct"/>
            <w:tcBorders>
              <w:top w:val="single" w:sz="4" w:space="0" w:color="auto"/>
            </w:tcBorders>
          </w:tcPr>
          <w:p w14:paraId="2EC563A6" w14:textId="4AD58878" w:rsidR="00ED3046" w:rsidRPr="00ED3046" w:rsidRDefault="00ED3046" w:rsidP="00ED3046">
            <w:pPr>
              <w:spacing w:after="0" w:line="276" w:lineRule="auto"/>
              <w:jc w:val="both"/>
              <w:rPr>
                <w:sz w:val="20"/>
                <w:lang w:val="en-US"/>
              </w:rPr>
            </w:pPr>
            <w:r w:rsidRPr="00ED3046">
              <w:rPr>
                <w:sz w:val="20"/>
                <w:lang w:val="en-US"/>
              </w:rPr>
              <w:t>Intercept</w:t>
            </w:r>
          </w:p>
        </w:tc>
        <w:tc>
          <w:tcPr>
            <w:tcW w:w="1897" w:type="pct"/>
            <w:tcBorders>
              <w:top w:val="single" w:sz="4" w:space="0" w:color="auto"/>
            </w:tcBorders>
          </w:tcPr>
          <w:p w14:paraId="5DF99234" w14:textId="1D965A37" w:rsidR="00ED3046" w:rsidRPr="00ED3046" w:rsidRDefault="00ED3046" w:rsidP="00ED3046">
            <w:pPr>
              <w:spacing w:after="0" w:line="276" w:lineRule="auto"/>
              <w:jc w:val="both"/>
              <w:rPr>
                <w:sz w:val="20"/>
                <w:lang w:val="en-US"/>
              </w:rPr>
            </w:pPr>
            <w:r w:rsidRPr="00ED3046">
              <w:rPr>
                <w:sz w:val="20"/>
                <w:lang w:val="en-US"/>
              </w:rPr>
              <w:t>-0.464**</w:t>
            </w:r>
          </w:p>
        </w:tc>
        <w:tc>
          <w:tcPr>
            <w:tcW w:w="1767" w:type="pct"/>
            <w:tcBorders>
              <w:top w:val="single" w:sz="4" w:space="0" w:color="auto"/>
            </w:tcBorders>
          </w:tcPr>
          <w:p w14:paraId="4A6AB9D2" w14:textId="6F045C6B" w:rsidR="00ED3046" w:rsidRPr="00ED3046" w:rsidRDefault="00ED3046" w:rsidP="00ED3046">
            <w:pPr>
              <w:spacing w:after="0" w:line="276" w:lineRule="auto"/>
              <w:jc w:val="both"/>
              <w:rPr>
                <w:sz w:val="20"/>
                <w:lang w:val="en-US"/>
              </w:rPr>
            </w:pPr>
            <w:r w:rsidRPr="00ED3046">
              <w:rPr>
                <w:sz w:val="20"/>
                <w:lang w:val="en-US"/>
              </w:rPr>
              <w:t>0.087</w:t>
            </w:r>
          </w:p>
        </w:tc>
      </w:tr>
      <w:tr w:rsidR="00ED3046" w:rsidRPr="00ED3046" w14:paraId="1CCD07BD" w14:textId="77777777" w:rsidTr="00AB2783">
        <w:tc>
          <w:tcPr>
            <w:tcW w:w="1336" w:type="pct"/>
          </w:tcPr>
          <w:p w14:paraId="53041B56" w14:textId="2A5728F9" w:rsidR="00ED3046" w:rsidRPr="00ED3046" w:rsidRDefault="00ED3046" w:rsidP="00ED3046">
            <w:pPr>
              <w:spacing w:after="0" w:line="276" w:lineRule="auto"/>
              <w:jc w:val="both"/>
              <w:rPr>
                <w:sz w:val="20"/>
                <w:lang w:val="en-US"/>
              </w:rPr>
            </w:pPr>
          </w:p>
        </w:tc>
        <w:tc>
          <w:tcPr>
            <w:tcW w:w="1897" w:type="pct"/>
          </w:tcPr>
          <w:p w14:paraId="21F0242C" w14:textId="220D7C1D" w:rsidR="00ED3046" w:rsidRPr="00ED3046" w:rsidRDefault="00ED3046" w:rsidP="00ED3046">
            <w:pPr>
              <w:spacing w:after="0" w:line="276" w:lineRule="auto"/>
              <w:jc w:val="both"/>
              <w:rPr>
                <w:sz w:val="20"/>
                <w:lang w:val="en-US"/>
              </w:rPr>
            </w:pPr>
            <w:r w:rsidRPr="00ED3046">
              <w:rPr>
                <w:sz w:val="20"/>
                <w:lang w:val="en-US"/>
              </w:rPr>
              <w:t>(0.205)</w:t>
            </w:r>
          </w:p>
        </w:tc>
        <w:tc>
          <w:tcPr>
            <w:tcW w:w="1767" w:type="pct"/>
          </w:tcPr>
          <w:p w14:paraId="14A86F93" w14:textId="2F2B859D" w:rsidR="00ED3046" w:rsidRPr="00ED3046" w:rsidRDefault="00ED3046" w:rsidP="00ED3046">
            <w:pPr>
              <w:spacing w:after="0" w:line="276" w:lineRule="auto"/>
              <w:jc w:val="both"/>
              <w:rPr>
                <w:sz w:val="20"/>
                <w:lang w:val="en-US"/>
              </w:rPr>
            </w:pPr>
            <w:r w:rsidRPr="00ED3046">
              <w:rPr>
                <w:sz w:val="20"/>
                <w:lang w:val="en-US"/>
              </w:rPr>
              <w:t>(0.116)</w:t>
            </w:r>
          </w:p>
        </w:tc>
      </w:tr>
      <w:tr w:rsidR="00ED3046" w:rsidRPr="00ED3046" w14:paraId="1474EFD4" w14:textId="77777777" w:rsidTr="00AB2783">
        <w:tc>
          <w:tcPr>
            <w:tcW w:w="1336" w:type="pct"/>
          </w:tcPr>
          <w:p w14:paraId="4364A480" w14:textId="41A2FFD3" w:rsidR="00ED3046" w:rsidRPr="00ED3046" w:rsidRDefault="00ED3046" w:rsidP="00ED3046">
            <w:pPr>
              <w:spacing w:after="0" w:line="276" w:lineRule="auto"/>
              <w:jc w:val="both"/>
              <w:rPr>
                <w:sz w:val="20"/>
                <w:lang w:val="en-US"/>
              </w:rPr>
            </w:pPr>
            <w:r w:rsidRPr="00ED3046">
              <w:rPr>
                <w:sz w:val="20"/>
                <w:lang w:val="en-US"/>
              </w:rPr>
              <w:t>sqrt(FTN)</w:t>
            </w:r>
          </w:p>
        </w:tc>
        <w:tc>
          <w:tcPr>
            <w:tcW w:w="1897" w:type="pct"/>
          </w:tcPr>
          <w:p w14:paraId="496D3998" w14:textId="34DE7C3D" w:rsidR="00ED3046" w:rsidRPr="00ED3046" w:rsidRDefault="00ED3046" w:rsidP="00ED3046">
            <w:pPr>
              <w:spacing w:after="0" w:line="276" w:lineRule="auto"/>
              <w:jc w:val="both"/>
              <w:rPr>
                <w:sz w:val="20"/>
                <w:lang w:val="en-US"/>
              </w:rPr>
            </w:pPr>
            <w:r w:rsidRPr="00ED3046">
              <w:rPr>
                <w:sz w:val="20"/>
                <w:lang w:val="en-US"/>
              </w:rPr>
              <w:t>0.284***</w:t>
            </w:r>
          </w:p>
        </w:tc>
        <w:tc>
          <w:tcPr>
            <w:tcW w:w="1767" w:type="pct"/>
          </w:tcPr>
          <w:p w14:paraId="7E476830" w14:textId="7D023ECA" w:rsidR="00ED3046" w:rsidRPr="00ED3046" w:rsidRDefault="00ED3046" w:rsidP="00ED3046">
            <w:pPr>
              <w:spacing w:after="0" w:line="276" w:lineRule="auto"/>
              <w:jc w:val="both"/>
              <w:rPr>
                <w:sz w:val="20"/>
                <w:lang w:val="en-US"/>
              </w:rPr>
            </w:pPr>
            <w:r w:rsidRPr="00ED3046">
              <w:rPr>
                <w:sz w:val="20"/>
                <w:lang w:val="en-US"/>
              </w:rPr>
              <w:t>0.081***</w:t>
            </w:r>
          </w:p>
        </w:tc>
      </w:tr>
      <w:tr w:rsidR="00ED3046" w:rsidRPr="00ED3046" w14:paraId="1CAA5508" w14:textId="77777777" w:rsidTr="00AB2783">
        <w:tc>
          <w:tcPr>
            <w:tcW w:w="1336" w:type="pct"/>
          </w:tcPr>
          <w:p w14:paraId="494E72F6" w14:textId="6CCB9A2B" w:rsidR="00ED3046" w:rsidRPr="00ED3046" w:rsidRDefault="00ED3046" w:rsidP="00ED3046">
            <w:pPr>
              <w:spacing w:after="0" w:line="276" w:lineRule="auto"/>
              <w:jc w:val="both"/>
              <w:rPr>
                <w:sz w:val="20"/>
                <w:lang w:val="en-US"/>
              </w:rPr>
            </w:pPr>
          </w:p>
        </w:tc>
        <w:tc>
          <w:tcPr>
            <w:tcW w:w="1897" w:type="pct"/>
          </w:tcPr>
          <w:p w14:paraId="6676E43F" w14:textId="31A62718" w:rsidR="00ED3046" w:rsidRPr="00ED3046" w:rsidRDefault="00ED3046" w:rsidP="00ED3046">
            <w:pPr>
              <w:spacing w:after="0" w:line="276" w:lineRule="auto"/>
              <w:jc w:val="both"/>
              <w:rPr>
                <w:sz w:val="20"/>
                <w:lang w:val="en-US"/>
              </w:rPr>
            </w:pPr>
            <w:r w:rsidRPr="00ED3046">
              <w:rPr>
                <w:sz w:val="20"/>
                <w:lang w:val="en-US"/>
              </w:rPr>
              <w:t>(0.049)</w:t>
            </w:r>
          </w:p>
        </w:tc>
        <w:tc>
          <w:tcPr>
            <w:tcW w:w="1767" w:type="pct"/>
          </w:tcPr>
          <w:p w14:paraId="7A1F4516" w14:textId="1C95932C" w:rsidR="00ED3046" w:rsidRPr="00ED3046" w:rsidRDefault="00ED3046" w:rsidP="00ED3046">
            <w:pPr>
              <w:spacing w:after="0" w:line="276" w:lineRule="auto"/>
              <w:jc w:val="both"/>
              <w:rPr>
                <w:sz w:val="20"/>
                <w:lang w:val="en-US"/>
              </w:rPr>
            </w:pPr>
            <w:r w:rsidRPr="00ED3046">
              <w:rPr>
                <w:sz w:val="20"/>
                <w:lang w:val="en-US"/>
              </w:rPr>
              <w:t>(0.025)</w:t>
            </w:r>
          </w:p>
        </w:tc>
      </w:tr>
      <w:tr w:rsidR="00ED3046" w:rsidRPr="00ED3046" w14:paraId="501F771B" w14:textId="77777777" w:rsidTr="00AB2783">
        <w:tc>
          <w:tcPr>
            <w:tcW w:w="1336" w:type="pct"/>
          </w:tcPr>
          <w:p w14:paraId="2CBE4CCB" w14:textId="5C1FF4AE" w:rsidR="00ED3046" w:rsidRPr="00ED3046" w:rsidRDefault="00ED3046" w:rsidP="00ED3046">
            <w:pPr>
              <w:spacing w:after="0" w:line="276" w:lineRule="auto"/>
              <w:jc w:val="both"/>
              <w:rPr>
                <w:sz w:val="20"/>
                <w:lang w:val="en-US"/>
              </w:rPr>
            </w:pPr>
            <w:r w:rsidRPr="00ED3046">
              <w:rPr>
                <w:sz w:val="20"/>
                <w:lang w:val="en-US"/>
              </w:rPr>
              <w:t>FTN</w:t>
            </w:r>
          </w:p>
        </w:tc>
        <w:tc>
          <w:tcPr>
            <w:tcW w:w="1897" w:type="pct"/>
          </w:tcPr>
          <w:p w14:paraId="36466FB4" w14:textId="3C66DA2C" w:rsidR="00ED3046" w:rsidRPr="00ED3046" w:rsidRDefault="00ED3046" w:rsidP="00ED3046">
            <w:pPr>
              <w:spacing w:after="0" w:line="276" w:lineRule="auto"/>
              <w:jc w:val="both"/>
              <w:rPr>
                <w:sz w:val="20"/>
                <w:lang w:val="en-US"/>
              </w:rPr>
            </w:pPr>
            <w:r w:rsidRPr="00ED3046">
              <w:rPr>
                <w:sz w:val="20"/>
                <w:lang w:val="en-US"/>
              </w:rPr>
              <w:t>0.026***</w:t>
            </w:r>
          </w:p>
        </w:tc>
        <w:tc>
          <w:tcPr>
            <w:tcW w:w="1767" w:type="pct"/>
          </w:tcPr>
          <w:p w14:paraId="4738263B" w14:textId="5664FF6F" w:rsidR="00ED3046" w:rsidRPr="00ED3046" w:rsidRDefault="00ED3046" w:rsidP="00ED3046">
            <w:pPr>
              <w:spacing w:after="0" w:line="276" w:lineRule="auto"/>
              <w:jc w:val="both"/>
              <w:rPr>
                <w:sz w:val="20"/>
                <w:lang w:val="en-US"/>
              </w:rPr>
            </w:pPr>
            <w:r w:rsidRPr="00ED3046">
              <w:rPr>
                <w:sz w:val="20"/>
                <w:lang w:val="en-US"/>
              </w:rPr>
              <w:t>-0.003**</w:t>
            </w:r>
          </w:p>
        </w:tc>
      </w:tr>
      <w:tr w:rsidR="00ED3046" w:rsidRPr="00ED3046" w14:paraId="15D78553" w14:textId="77777777" w:rsidTr="00AB2783">
        <w:tc>
          <w:tcPr>
            <w:tcW w:w="1336" w:type="pct"/>
          </w:tcPr>
          <w:p w14:paraId="5EC512C0" w14:textId="59E648EC" w:rsidR="00ED3046" w:rsidRPr="00ED3046" w:rsidRDefault="00ED3046" w:rsidP="00ED3046">
            <w:pPr>
              <w:spacing w:after="0" w:line="276" w:lineRule="auto"/>
              <w:jc w:val="both"/>
              <w:rPr>
                <w:sz w:val="20"/>
                <w:lang w:val="en-US"/>
              </w:rPr>
            </w:pPr>
          </w:p>
        </w:tc>
        <w:tc>
          <w:tcPr>
            <w:tcW w:w="1897" w:type="pct"/>
          </w:tcPr>
          <w:p w14:paraId="7F84AD9F" w14:textId="1FE96496" w:rsidR="00ED3046" w:rsidRPr="00ED3046" w:rsidRDefault="00ED3046" w:rsidP="00ED3046">
            <w:pPr>
              <w:spacing w:after="0" w:line="276" w:lineRule="auto"/>
              <w:jc w:val="both"/>
              <w:rPr>
                <w:sz w:val="20"/>
                <w:lang w:val="en-US"/>
              </w:rPr>
            </w:pPr>
            <w:r w:rsidRPr="00ED3046">
              <w:rPr>
                <w:sz w:val="20"/>
                <w:lang w:val="en-US"/>
              </w:rPr>
              <w:t>(0.003)</w:t>
            </w:r>
          </w:p>
        </w:tc>
        <w:tc>
          <w:tcPr>
            <w:tcW w:w="1767" w:type="pct"/>
          </w:tcPr>
          <w:p w14:paraId="2005B402" w14:textId="2A16A91E" w:rsidR="00ED3046" w:rsidRPr="00ED3046" w:rsidRDefault="00ED3046" w:rsidP="00ED3046">
            <w:pPr>
              <w:spacing w:after="0" w:line="276" w:lineRule="auto"/>
              <w:jc w:val="both"/>
              <w:rPr>
                <w:sz w:val="20"/>
                <w:lang w:val="en-US"/>
              </w:rPr>
            </w:pPr>
            <w:r w:rsidRPr="00ED3046">
              <w:rPr>
                <w:sz w:val="20"/>
                <w:lang w:val="en-US"/>
              </w:rPr>
              <w:t>(0.001)</w:t>
            </w:r>
          </w:p>
        </w:tc>
      </w:tr>
      <w:tr w:rsidR="00ED3046" w:rsidRPr="00ED3046" w14:paraId="501DD598" w14:textId="77777777" w:rsidTr="00AB2783">
        <w:tc>
          <w:tcPr>
            <w:tcW w:w="1336" w:type="pct"/>
          </w:tcPr>
          <w:p w14:paraId="2D4B7160" w14:textId="61076DFA" w:rsidR="00ED3046" w:rsidRPr="00ED3046" w:rsidRDefault="00ED3046" w:rsidP="00ED3046">
            <w:pPr>
              <w:spacing w:after="0" w:line="276" w:lineRule="auto"/>
              <w:jc w:val="both"/>
              <w:rPr>
                <w:sz w:val="20"/>
                <w:lang w:val="en-US"/>
              </w:rPr>
            </w:pPr>
            <w:proofErr w:type="spellStart"/>
            <w:r w:rsidRPr="00ED3046">
              <w:rPr>
                <w:sz w:val="20"/>
                <w:lang w:val="en-US"/>
              </w:rPr>
              <w:t>irr</w:t>
            </w:r>
            <w:proofErr w:type="spellEnd"/>
          </w:p>
        </w:tc>
        <w:tc>
          <w:tcPr>
            <w:tcW w:w="1897" w:type="pct"/>
          </w:tcPr>
          <w:p w14:paraId="10B1E240" w14:textId="74A00746" w:rsidR="00ED3046" w:rsidRPr="00ED3046" w:rsidRDefault="00ED3046" w:rsidP="00ED3046">
            <w:pPr>
              <w:spacing w:after="0" w:line="276" w:lineRule="auto"/>
              <w:jc w:val="both"/>
              <w:rPr>
                <w:sz w:val="20"/>
                <w:lang w:val="en-US"/>
              </w:rPr>
            </w:pPr>
            <w:r w:rsidRPr="00ED3046">
              <w:rPr>
                <w:sz w:val="20"/>
                <w:lang w:val="en-US"/>
              </w:rPr>
              <w:t>0.118*</w:t>
            </w:r>
          </w:p>
        </w:tc>
        <w:tc>
          <w:tcPr>
            <w:tcW w:w="1767" w:type="pct"/>
          </w:tcPr>
          <w:p w14:paraId="13416DCC" w14:textId="5F95FA64" w:rsidR="00ED3046" w:rsidRPr="00ED3046" w:rsidRDefault="00ED3046" w:rsidP="00ED3046">
            <w:pPr>
              <w:spacing w:after="0" w:line="276" w:lineRule="auto"/>
              <w:jc w:val="both"/>
              <w:rPr>
                <w:sz w:val="20"/>
                <w:lang w:val="en-US"/>
              </w:rPr>
            </w:pPr>
            <w:r w:rsidRPr="00ED3046">
              <w:rPr>
                <w:sz w:val="20"/>
                <w:lang w:val="en-US"/>
              </w:rPr>
              <w:t>-0.053</w:t>
            </w:r>
          </w:p>
        </w:tc>
      </w:tr>
      <w:tr w:rsidR="00ED3046" w:rsidRPr="00ED3046" w14:paraId="3DCB925C" w14:textId="77777777" w:rsidTr="00AB2783">
        <w:tc>
          <w:tcPr>
            <w:tcW w:w="1336" w:type="pct"/>
          </w:tcPr>
          <w:p w14:paraId="19856BC5" w14:textId="728875C0" w:rsidR="00ED3046" w:rsidRPr="00ED3046" w:rsidRDefault="00ED3046" w:rsidP="00ED3046">
            <w:pPr>
              <w:spacing w:after="0" w:line="276" w:lineRule="auto"/>
              <w:jc w:val="both"/>
              <w:rPr>
                <w:sz w:val="20"/>
                <w:lang w:val="en-US"/>
              </w:rPr>
            </w:pPr>
          </w:p>
        </w:tc>
        <w:tc>
          <w:tcPr>
            <w:tcW w:w="1897" w:type="pct"/>
          </w:tcPr>
          <w:p w14:paraId="1FA06CE2" w14:textId="5E984DDC" w:rsidR="00ED3046" w:rsidRPr="00ED3046" w:rsidRDefault="00ED3046" w:rsidP="00ED3046">
            <w:pPr>
              <w:spacing w:after="0" w:line="276" w:lineRule="auto"/>
              <w:jc w:val="both"/>
              <w:rPr>
                <w:sz w:val="20"/>
                <w:lang w:val="en-US"/>
              </w:rPr>
            </w:pPr>
            <w:r w:rsidRPr="00ED3046">
              <w:rPr>
                <w:sz w:val="20"/>
                <w:lang w:val="en-US"/>
              </w:rPr>
              <w:t>(0.069)</w:t>
            </w:r>
          </w:p>
        </w:tc>
        <w:tc>
          <w:tcPr>
            <w:tcW w:w="1767" w:type="pct"/>
          </w:tcPr>
          <w:p w14:paraId="687DD119" w14:textId="71340D28" w:rsidR="00ED3046" w:rsidRPr="00ED3046" w:rsidRDefault="00ED3046" w:rsidP="00ED3046">
            <w:pPr>
              <w:spacing w:after="0" w:line="276" w:lineRule="auto"/>
              <w:jc w:val="both"/>
              <w:rPr>
                <w:sz w:val="20"/>
                <w:lang w:val="en-US"/>
              </w:rPr>
            </w:pPr>
            <w:r w:rsidRPr="00ED3046">
              <w:rPr>
                <w:sz w:val="20"/>
                <w:lang w:val="en-US"/>
              </w:rPr>
              <w:t>(0.039)</w:t>
            </w:r>
          </w:p>
        </w:tc>
      </w:tr>
      <w:tr w:rsidR="00ED3046" w:rsidRPr="00ED3046" w14:paraId="049375F0" w14:textId="77777777" w:rsidTr="00AB2783">
        <w:tc>
          <w:tcPr>
            <w:tcW w:w="1336" w:type="pct"/>
          </w:tcPr>
          <w:p w14:paraId="253C9906" w14:textId="427FF865" w:rsidR="00ED3046" w:rsidRPr="00ED3046" w:rsidRDefault="00ED3046" w:rsidP="00ED3046">
            <w:pPr>
              <w:spacing w:after="0" w:line="276" w:lineRule="auto"/>
              <w:jc w:val="both"/>
              <w:rPr>
                <w:sz w:val="20"/>
                <w:lang w:val="en-US"/>
              </w:rPr>
            </w:pPr>
            <w:proofErr w:type="spellStart"/>
            <w:r w:rsidRPr="00ED3046">
              <w:rPr>
                <w:sz w:val="20"/>
                <w:lang w:val="en-US"/>
              </w:rPr>
              <w:t>til_min_cons</w:t>
            </w:r>
            <w:proofErr w:type="spellEnd"/>
          </w:p>
        </w:tc>
        <w:tc>
          <w:tcPr>
            <w:tcW w:w="1897" w:type="pct"/>
          </w:tcPr>
          <w:p w14:paraId="162A3FA0" w14:textId="54CF70DF" w:rsidR="00ED3046" w:rsidRPr="00ED3046" w:rsidRDefault="00ED3046" w:rsidP="00ED3046">
            <w:pPr>
              <w:spacing w:after="0" w:line="276" w:lineRule="auto"/>
              <w:jc w:val="both"/>
              <w:rPr>
                <w:sz w:val="20"/>
                <w:lang w:val="en-US"/>
              </w:rPr>
            </w:pPr>
            <w:r w:rsidRPr="00ED3046">
              <w:rPr>
                <w:sz w:val="20"/>
                <w:lang w:val="en-US"/>
              </w:rPr>
              <w:t>-1.596***</w:t>
            </w:r>
          </w:p>
        </w:tc>
        <w:tc>
          <w:tcPr>
            <w:tcW w:w="1767" w:type="pct"/>
          </w:tcPr>
          <w:p w14:paraId="6DD7A2F5" w14:textId="24ABEBFE" w:rsidR="00ED3046" w:rsidRPr="00ED3046" w:rsidRDefault="00ED3046" w:rsidP="00ED3046">
            <w:pPr>
              <w:spacing w:after="0" w:line="276" w:lineRule="auto"/>
              <w:jc w:val="both"/>
              <w:rPr>
                <w:sz w:val="20"/>
                <w:lang w:val="en-US"/>
              </w:rPr>
            </w:pPr>
            <w:r w:rsidRPr="00ED3046">
              <w:rPr>
                <w:sz w:val="20"/>
                <w:lang w:val="en-US"/>
              </w:rPr>
              <w:t>-0.040</w:t>
            </w:r>
          </w:p>
        </w:tc>
      </w:tr>
      <w:tr w:rsidR="00ED3046" w:rsidRPr="00ED3046" w14:paraId="65EBBAFE" w14:textId="77777777" w:rsidTr="00AB2783">
        <w:tc>
          <w:tcPr>
            <w:tcW w:w="1336" w:type="pct"/>
          </w:tcPr>
          <w:p w14:paraId="73550027" w14:textId="7FD2CAB2" w:rsidR="00ED3046" w:rsidRPr="00ED3046" w:rsidRDefault="00ED3046" w:rsidP="00ED3046">
            <w:pPr>
              <w:spacing w:after="0" w:line="276" w:lineRule="auto"/>
              <w:jc w:val="both"/>
              <w:rPr>
                <w:sz w:val="20"/>
                <w:lang w:val="en-US"/>
              </w:rPr>
            </w:pPr>
          </w:p>
        </w:tc>
        <w:tc>
          <w:tcPr>
            <w:tcW w:w="1897" w:type="pct"/>
          </w:tcPr>
          <w:p w14:paraId="0BF443EF" w14:textId="58DB009C" w:rsidR="00ED3046" w:rsidRPr="00ED3046" w:rsidRDefault="00ED3046" w:rsidP="00ED3046">
            <w:pPr>
              <w:spacing w:after="0" w:line="276" w:lineRule="auto"/>
              <w:jc w:val="both"/>
              <w:rPr>
                <w:sz w:val="20"/>
                <w:lang w:val="en-US"/>
              </w:rPr>
            </w:pPr>
            <w:r w:rsidRPr="00ED3046">
              <w:rPr>
                <w:sz w:val="20"/>
                <w:lang w:val="en-US"/>
              </w:rPr>
              <w:t>(0.072)</w:t>
            </w:r>
          </w:p>
        </w:tc>
        <w:tc>
          <w:tcPr>
            <w:tcW w:w="1767" w:type="pct"/>
          </w:tcPr>
          <w:p w14:paraId="34DEE45E" w14:textId="4F45124F" w:rsidR="00ED3046" w:rsidRPr="00ED3046" w:rsidRDefault="00ED3046" w:rsidP="00ED3046">
            <w:pPr>
              <w:spacing w:after="0" w:line="276" w:lineRule="auto"/>
              <w:jc w:val="both"/>
              <w:rPr>
                <w:sz w:val="20"/>
                <w:lang w:val="en-US"/>
              </w:rPr>
            </w:pPr>
            <w:r w:rsidRPr="00ED3046">
              <w:rPr>
                <w:sz w:val="20"/>
                <w:lang w:val="en-US"/>
              </w:rPr>
              <w:t>(0.044)</w:t>
            </w:r>
          </w:p>
        </w:tc>
      </w:tr>
      <w:tr w:rsidR="00ED3046" w:rsidRPr="00ED3046" w14:paraId="6BCDA96A" w14:textId="77777777" w:rsidTr="00AB2783">
        <w:tc>
          <w:tcPr>
            <w:tcW w:w="1336" w:type="pct"/>
          </w:tcPr>
          <w:p w14:paraId="656494A3" w14:textId="44D0280C" w:rsidR="00ED3046" w:rsidRPr="00ED3046" w:rsidRDefault="00ED3046" w:rsidP="00ED3046">
            <w:pPr>
              <w:spacing w:after="0" w:line="276" w:lineRule="auto"/>
              <w:jc w:val="both"/>
              <w:rPr>
                <w:sz w:val="20"/>
                <w:lang w:val="en-US"/>
              </w:rPr>
            </w:pPr>
            <w:r w:rsidRPr="00ED3046">
              <w:rPr>
                <w:sz w:val="20"/>
                <w:lang w:val="en-US"/>
              </w:rPr>
              <w:t>til_contill_r00</w:t>
            </w:r>
          </w:p>
        </w:tc>
        <w:tc>
          <w:tcPr>
            <w:tcW w:w="1897" w:type="pct"/>
          </w:tcPr>
          <w:p w14:paraId="4C6526F8" w14:textId="2BAE4D6C" w:rsidR="00ED3046" w:rsidRPr="00ED3046" w:rsidRDefault="00ED3046" w:rsidP="00ED3046">
            <w:pPr>
              <w:spacing w:after="0" w:line="276" w:lineRule="auto"/>
              <w:jc w:val="both"/>
              <w:rPr>
                <w:sz w:val="20"/>
                <w:lang w:val="en-US"/>
              </w:rPr>
            </w:pPr>
            <w:r w:rsidRPr="00ED3046">
              <w:rPr>
                <w:sz w:val="20"/>
                <w:lang w:val="en-US"/>
              </w:rPr>
              <w:t>1.013***</w:t>
            </w:r>
          </w:p>
        </w:tc>
        <w:tc>
          <w:tcPr>
            <w:tcW w:w="1767" w:type="pct"/>
          </w:tcPr>
          <w:p w14:paraId="5F94D574" w14:textId="2E52965C" w:rsidR="00ED3046" w:rsidRPr="00ED3046" w:rsidRDefault="00ED3046" w:rsidP="00ED3046">
            <w:pPr>
              <w:spacing w:after="0" w:line="276" w:lineRule="auto"/>
              <w:jc w:val="both"/>
              <w:rPr>
                <w:sz w:val="20"/>
                <w:lang w:val="en-US"/>
              </w:rPr>
            </w:pPr>
            <w:r w:rsidRPr="00ED3046">
              <w:rPr>
                <w:sz w:val="20"/>
                <w:lang w:val="en-US"/>
              </w:rPr>
              <w:t>-0.243***</w:t>
            </w:r>
          </w:p>
        </w:tc>
      </w:tr>
      <w:tr w:rsidR="00ED3046" w:rsidRPr="00ED3046" w14:paraId="244EE666" w14:textId="77777777" w:rsidTr="00AB2783">
        <w:tc>
          <w:tcPr>
            <w:tcW w:w="1336" w:type="pct"/>
          </w:tcPr>
          <w:p w14:paraId="4F17C6CC" w14:textId="6CBB698A" w:rsidR="00ED3046" w:rsidRPr="00ED3046" w:rsidRDefault="00ED3046" w:rsidP="00ED3046">
            <w:pPr>
              <w:spacing w:after="0" w:line="276" w:lineRule="auto"/>
              <w:jc w:val="both"/>
              <w:rPr>
                <w:sz w:val="20"/>
                <w:lang w:val="en-US"/>
              </w:rPr>
            </w:pPr>
          </w:p>
        </w:tc>
        <w:tc>
          <w:tcPr>
            <w:tcW w:w="1897" w:type="pct"/>
          </w:tcPr>
          <w:p w14:paraId="4E861BDE" w14:textId="2CF47354" w:rsidR="00ED3046" w:rsidRPr="00ED3046" w:rsidRDefault="00ED3046" w:rsidP="00ED3046">
            <w:pPr>
              <w:spacing w:after="0" w:line="276" w:lineRule="auto"/>
              <w:jc w:val="both"/>
              <w:rPr>
                <w:sz w:val="20"/>
                <w:lang w:val="en-US"/>
              </w:rPr>
            </w:pPr>
            <w:r w:rsidRPr="00ED3046">
              <w:rPr>
                <w:sz w:val="20"/>
                <w:lang w:val="en-US"/>
              </w:rPr>
              <w:t>(0.061)</w:t>
            </w:r>
          </w:p>
        </w:tc>
        <w:tc>
          <w:tcPr>
            <w:tcW w:w="1767" w:type="pct"/>
          </w:tcPr>
          <w:p w14:paraId="09E7FFD9" w14:textId="4AD35AFB" w:rsidR="00ED3046" w:rsidRPr="00ED3046" w:rsidRDefault="00ED3046" w:rsidP="00ED3046">
            <w:pPr>
              <w:spacing w:after="0" w:line="276" w:lineRule="auto"/>
              <w:jc w:val="both"/>
              <w:rPr>
                <w:sz w:val="20"/>
                <w:lang w:val="en-US"/>
              </w:rPr>
            </w:pPr>
            <w:r w:rsidRPr="00ED3046">
              <w:rPr>
                <w:sz w:val="20"/>
                <w:lang w:val="en-US"/>
              </w:rPr>
              <w:t>(0.035)</w:t>
            </w:r>
          </w:p>
        </w:tc>
      </w:tr>
      <w:tr w:rsidR="00ED3046" w:rsidRPr="00ED3046" w14:paraId="02782026" w14:textId="77777777" w:rsidTr="00AB2783">
        <w:tc>
          <w:tcPr>
            <w:tcW w:w="1336" w:type="pct"/>
          </w:tcPr>
          <w:p w14:paraId="7B4E48B7" w14:textId="6B5C26BC" w:rsidR="00ED3046" w:rsidRPr="00ED3046" w:rsidRDefault="00ED3046" w:rsidP="00ED3046">
            <w:pPr>
              <w:spacing w:after="0" w:line="276" w:lineRule="auto"/>
              <w:jc w:val="both"/>
              <w:rPr>
                <w:sz w:val="20"/>
                <w:lang w:val="en-US"/>
              </w:rPr>
            </w:pPr>
            <w:r w:rsidRPr="00ED3046">
              <w:rPr>
                <w:sz w:val="20"/>
                <w:lang w:val="en-US"/>
              </w:rPr>
              <w:t>til_contill_r30</w:t>
            </w:r>
          </w:p>
        </w:tc>
        <w:tc>
          <w:tcPr>
            <w:tcW w:w="1897" w:type="pct"/>
          </w:tcPr>
          <w:p w14:paraId="4D4EBCE2" w14:textId="40D44B64" w:rsidR="00ED3046" w:rsidRPr="00ED3046" w:rsidRDefault="00ED3046" w:rsidP="00ED3046">
            <w:pPr>
              <w:spacing w:after="0" w:line="276" w:lineRule="auto"/>
              <w:jc w:val="both"/>
              <w:rPr>
                <w:sz w:val="20"/>
                <w:lang w:val="en-US"/>
              </w:rPr>
            </w:pPr>
            <w:r w:rsidRPr="00ED3046">
              <w:rPr>
                <w:sz w:val="20"/>
                <w:lang w:val="en-US"/>
              </w:rPr>
              <w:t>0.632***</w:t>
            </w:r>
          </w:p>
        </w:tc>
        <w:tc>
          <w:tcPr>
            <w:tcW w:w="1767" w:type="pct"/>
          </w:tcPr>
          <w:p w14:paraId="60B10776" w14:textId="2CA30890" w:rsidR="00ED3046" w:rsidRPr="00ED3046" w:rsidRDefault="00ED3046" w:rsidP="00ED3046">
            <w:pPr>
              <w:spacing w:after="0" w:line="276" w:lineRule="auto"/>
              <w:jc w:val="both"/>
              <w:rPr>
                <w:sz w:val="20"/>
                <w:lang w:val="en-US"/>
              </w:rPr>
            </w:pPr>
            <w:r w:rsidRPr="00ED3046">
              <w:rPr>
                <w:sz w:val="20"/>
                <w:lang w:val="en-US"/>
              </w:rPr>
              <w:t>-0.042</w:t>
            </w:r>
          </w:p>
        </w:tc>
      </w:tr>
      <w:tr w:rsidR="00ED3046" w:rsidRPr="00ED3046" w14:paraId="3691CCD0" w14:textId="77777777" w:rsidTr="00AB2783">
        <w:tc>
          <w:tcPr>
            <w:tcW w:w="1336" w:type="pct"/>
          </w:tcPr>
          <w:p w14:paraId="2B5C50D7" w14:textId="25EE6D23" w:rsidR="00ED3046" w:rsidRPr="00ED3046" w:rsidRDefault="00ED3046" w:rsidP="00ED3046">
            <w:pPr>
              <w:spacing w:after="0" w:line="276" w:lineRule="auto"/>
              <w:jc w:val="both"/>
              <w:rPr>
                <w:sz w:val="20"/>
                <w:lang w:val="en-US"/>
              </w:rPr>
            </w:pPr>
          </w:p>
        </w:tc>
        <w:tc>
          <w:tcPr>
            <w:tcW w:w="1897" w:type="pct"/>
          </w:tcPr>
          <w:p w14:paraId="0D285805" w14:textId="571F820D" w:rsidR="00ED3046" w:rsidRPr="00ED3046" w:rsidRDefault="00ED3046" w:rsidP="00ED3046">
            <w:pPr>
              <w:spacing w:after="0" w:line="276" w:lineRule="auto"/>
              <w:jc w:val="both"/>
              <w:rPr>
                <w:sz w:val="20"/>
                <w:lang w:val="en-US"/>
              </w:rPr>
            </w:pPr>
            <w:r w:rsidRPr="00ED3046">
              <w:rPr>
                <w:sz w:val="20"/>
                <w:lang w:val="en-US"/>
              </w:rPr>
              <w:t>(0.093)</w:t>
            </w:r>
          </w:p>
        </w:tc>
        <w:tc>
          <w:tcPr>
            <w:tcW w:w="1767" w:type="pct"/>
          </w:tcPr>
          <w:p w14:paraId="5FC57E79" w14:textId="4A22B840" w:rsidR="00ED3046" w:rsidRPr="00ED3046" w:rsidRDefault="00ED3046" w:rsidP="00ED3046">
            <w:pPr>
              <w:spacing w:after="0" w:line="276" w:lineRule="auto"/>
              <w:jc w:val="both"/>
              <w:rPr>
                <w:sz w:val="20"/>
                <w:lang w:val="en-US"/>
              </w:rPr>
            </w:pPr>
            <w:r w:rsidRPr="00ED3046">
              <w:rPr>
                <w:sz w:val="20"/>
                <w:lang w:val="en-US"/>
              </w:rPr>
              <w:t>(0.051)</w:t>
            </w:r>
          </w:p>
        </w:tc>
      </w:tr>
      <w:tr w:rsidR="00ED3046" w:rsidRPr="00ED3046" w14:paraId="5970CB9D" w14:textId="77777777" w:rsidTr="00AB2783">
        <w:tc>
          <w:tcPr>
            <w:tcW w:w="1336" w:type="pct"/>
          </w:tcPr>
          <w:p w14:paraId="2FFC1FF9" w14:textId="692B6597" w:rsidR="00ED3046" w:rsidRPr="00ED3046" w:rsidRDefault="00ED3046" w:rsidP="00ED3046">
            <w:pPr>
              <w:spacing w:after="0" w:line="276" w:lineRule="auto"/>
              <w:jc w:val="both"/>
              <w:rPr>
                <w:sz w:val="20"/>
                <w:lang w:val="en-US"/>
              </w:rPr>
            </w:pPr>
            <w:r w:rsidRPr="00ED3046">
              <w:rPr>
                <w:sz w:val="20"/>
                <w:lang w:val="en-US"/>
              </w:rPr>
              <w:t>til_contill_r60</w:t>
            </w:r>
          </w:p>
        </w:tc>
        <w:tc>
          <w:tcPr>
            <w:tcW w:w="1897" w:type="pct"/>
          </w:tcPr>
          <w:p w14:paraId="6028457C" w14:textId="35FA789C" w:rsidR="00ED3046" w:rsidRPr="00ED3046" w:rsidRDefault="00ED3046" w:rsidP="00ED3046">
            <w:pPr>
              <w:spacing w:after="0" w:line="276" w:lineRule="auto"/>
              <w:jc w:val="both"/>
              <w:rPr>
                <w:sz w:val="20"/>
                <w:lang w:val="en-US"/>
              </w:rPr>
            </w:pPr>
            <w:r w:rsidRPr="00ED3046">
              <w:rPr>
                <w:sz w:val="20"/>
                <w:lang w:val="en-US"/>
              </w:rPr>
              <w:t>0.407**</w:t>
            </w:r>
          </w:p>
        </w:tc>
        <w:tc>
          <w:tcPr>
            <w:tcW w:w="1767" w:type="pct"/>
          </w:tcPr>
          <w:p w14:paraId="03FE9A44" w14:textId="29291FAA" w:rsidR="00ED3046" w:rsidRPr="00ED3046" w:rsidRDefault="00ED3046" w:rsidP="00ED3046">
            <w:pPr>
              <w:spacing w:after="0" w:line="276" w:lineRule="auto"/>
              <w:jc w:val="both"/>
              <w:rPr>
                <w:sz w:val="20"/>
                <w:lang w:val="en-US"/>
              </w:rPr>
            </w:pPr>
            <w:r w:rsidRPr="00ED3046">
              <w:rPr>
                <w:sz w:val="20"/>
                <w:lang w:val="en-US"/>
              </w:rPr>
              <w:t>0.226***</w:t>
            </w:r>
          </w:p>
        </w:tc>
      </w:tr>
      <w:tr w:rsidR="00ED3046" w:rsidRPr="00ED3046" w14:paraId="39557CF6" w14:textId="77777777" w:rsidTr="00AB2783">
        <w:tc>
          <w:tcPr>
            <w:tcW w:w="1336" w:type="pct"/>
          </w:tcPr>
          <w:p w14:paraId="53165A68" w14:textId="683B2B24" w:rsidR="00ED3046" w:rsidRPr="00ED3046" w:rsidRDefault="00ED3046" w:rsidP="00ED3046">
            <w:pPr>
              <w:spacing w:after="0" w:line="276" w:lineRule="auto"/>
              <w:jc w:val="both"/>
              <w:rPr>
                <w:sz w:val="20"/>
                <w:lang w:val="en-US"/>
              </w:rPr>
            </w:pPr>
          </w:p>
        </w:tc>
        <w:tc>
          <w:tcPr>
            <w:tcW w:w="1897" w:type="pct"/>
          </w:tcPr>
          <w:p w14:paraId="11C90D3A" w14:textId="059C873F" w:rsidR="00ED3046" w:rsidRPr="00ED3046" w:rsidRDefault="00ED3046" w:rsidP="00ED3046">
            <w:pPr>
              <w:spacing w:after="0" w:line="276" w:lineRule="auto"/>
              <w:jc w:val="both"/>
              <w:rPr>
                <w:sz w:val="20"/>
                <w:lang w:val="en-US"/>
              </w:rPr>
            </w:pPr>
            <w:r w:rsidRPr="00ED3046">
              <w:rPr>
                <w:sz w:val="20"/>
                <w:lang w:val="en-US"/>
              </w:rPr>
              <w:t>(0.167)</w:t>
            </w:r>
          </w:p>
        </w:tc>
        <w:tc>
          <w:tcPr>
            <w:tcW w:w="1767" w:type="pct"/>
          </w:tcPr>
          <w:p w14:paraId="690D2BC8" w14:textId="6E399B7F" w:rsidR="00ED3046" w:rsidRPr="00ED3046" w:rsidRDefault="00ED3046" w:rsidP="00ED3046">
            <w:pPr>
              <w:spacing w:after="0" w:line="276" w:lineRule="auto"/>
              <w:jc w:val="both"/>
              <w:rPr>
                <w:sz w:val="20"/>
                <w:lang w:val="en-US"/>
              </w:rPr>
            </w:pPr>
            <w:r w:rsidRPr="00ED3046">
              <w:rPr>
                <w:sz w:val="20"/>
                <w:lang w:val="en-US"/>
              </w:rPr>
              <w:t>(0.062)</w:t>
            </w:r>
          </w:p>
        </w:tc>
      </w:tr>
      <w:tr w:rsidR="00ED3046" w:rsidRPr="00ED3046" w14:paraId="5A0A8F2B" w14:textId="77777777" w:rsidTr="00AB2783">
        <w:tc>
          <w:tcPr>
            <w:tcW w:w="1336" w:type="pct"/>
          </w:tcPr>
          <w:p w14:paraId="7F8BB5DB" w14:textId="6A4F47B3" w:rsidR="00ED3046" w:rsidRPr="00ED3046" w:rsidRDefault="00ED3046" w:rsidP="00ED3046">
            <w:pPr>
              <w:spacing w:after="0" w:line="276" w:lineRule="auto"/>
              <w:jc w:val="both"/>
              <w:rPr>
                <w:sz w:val="20"/>
                <w:lang w:val="en-US"/>
              </w:rPr>
            </w:pPr>
            <w:r w:rsidRPr="00ED3046">
              <w:rPr>
                <w:sz w:val="20"/>
                <w:lang w:val="en-US"/>
              </w:rPr>
              <w:t>til_contill_r90</w:t>
            </w:r>
          </w:p>
        </w:tc>
        <w:tc>
          <w:tcPr>
            <w:tcW w:w="1897" w:type="pct"/>
          </w:tcPr>
          <w:p w14:paraId="1D40C7EA" w14:textId="56645ED3" w:rsidR="00ED3046" w:rsidRPr="00ED3046" w:rsidRDefault="00ED3046" w:rsidP="00ED3046">
            <w:pPr>
              <w:spacing w:after="0" w:line="276" w:lineRule="auto"/>
              <w:jc w:val="both"/>
              <w:rPr>
                <w:sz w:val="20"/>
                <w:lang w:val="en-US"/>
              </w:rPr>
            </w:pPr>
            <w:r w:rsidRPr="00ED3046">
              <w:rPr>
                <w:sz w:val="20"/>
                <w:lang w:val="en-US"/>
              </w:rPr>
              <w:t>0.030</w:t>
            </w:r>
          </w:p>
        </w:tc>
        <w:tc>
          <w:tcPr>
            <w:tcW w:w="1767" w:type="pct"/>
          </w:tcPr>
          <w:p w14:paraId="59422822" w14:textId="27E8AFCE" w:rsidR="00ED3046" w:rsidRPr="00ED3046" w:rsidRDefault="00ED3046" w:rsidP="00ED3046">
            <w:pPr>
              <w:spacing w:after="0" w:line="276" w:lineRule="auto"/>
              <w:jc w:val="both"/>
              <w:rPr>
                <w:sz w:val="20"/>
                <w:lang w:val="en-US"/>
              </w:rPr>
            </w:pPr>
            <w:r w:rsidRPr="00ED3046">
              <w:rPr>
                <w:sz w:val="20"/>
                <w:lang w:val="en-US"/>
              </w:rPr>
              <w:t>0.355***</w:t>
            </w:r>
          </w:p>
        </w:tc>
      </w:tr>
      <w:tr w:rsidR="00ED3046" w:rsidRPr="00ED3046" w14:paraId="21FFBE7E" w14:textId="77777777" w:rsidTr="00AB2783">
        <w:tc>
          <w:tcPr>
            <w:tcW w:w="1336" w:type="pct"/>
            <w:tcBorders>
              <w:bottom w:val="single" w:sz="4" w:space="0" w:color="auto"/>
            </w:tcBorders>
          </w:tcPr>
          <w:p w14:paraId="00D77BBD" w14:textId="52CD6249" w:rsidR="00ED3046" w:rsidRPr="00ED3046" w:rsidRDefault="00ED3046" w:rsidP="00ED3046">
            <w:pPr>
              <w:spacing w:after="0" w:line="276" w:lineRule="auto"/>
              <w:jc w:val="both"/>
              <w:rPr>
                <w:sz w:val="20"/>
                <w:lang w:val="en-US"/>
              </w:rPr>
            </w:pPr>
          </w:p>
        </w:tc>
        <w:tc>
          <w:tcPr>
            <w:tcW w:w="1897" w:type="pct"/>
            <w:tcBorders>
              <w:bottom w:val="single" w:sz="4" w:space="0" w:color="auto"/>
            </w:tcBorders>
          </w:tcPr>
          <w:p w14:paraId="10975706" w14:textId="74755F86" w:rsidR="00ED3046" w:rsidRPr="00ED3046" w:rsidRDefault="00ED3046" w:rsidP="00ED3046">
            <w:pPr>
              <w:spacing w:after="0" w:line="276" w:lineRule="auto"/>
              <w:jc w:val="both"/>
              <w:rPr>
                <w:sz w:val="20"/>
                <w:lang w:val="en-US"/>
              </w:rPr>
            </w:pPr>
            <w:r w:rsidRPr="00ED3046">
              <w:rPr>
                <w:sz w:val="20"/>
                <w:lang w:val="en-US"/>
              </w:rPr>
              <w:t>(0.196)</w:t>
            </w:r>
          </w:p>
        </w:tc>
        <w:tc>
          <w:tcPr>
            <w:tcW w:w="1767" w:type="pct"/>
            <w:tcBorders>
              <w:bottom w:val="single" w:sz="4" w:space="0" w:color="auto"/>
            </w:tcBorders>
          </w:tcPr>
          <w:p w14:paraId="18F249A3" w14:textId="56EB910E" w:rsidR="00ED3046" w:rsidRPr="00ED3046" w:rsidRDefault="00ED3046" w:rsidP="00ED3046">
            <w:pPr>
              <w:spacing w:after="0" w:line="276" w:lineRule="auto"/>
              <w:jc w:val="both"/>
              <w:rPr>
                <w:sz w:val="20"/>
                <w:lang w:val="en-US"/>
              </w:rPr>
            </w:pPr>
            <w:r w:rsidRPr="00ED3046">
              <w:rPr>
                <w:sz w:val="20"/>
                <w:lang w:val="en-US"/>
              </w:rPr>
              <w:t>(0.075)</w:t>
            </w:r>
          </w:p>
        </w:tc>
      </w:tr>
      <w:tr w:rsidR="00ED3046" w:rsidRPr="00ED3046" w14:paraId="6779E3B2" w14:textId="77777777" w:rsidTr="00AB2783">
        <w:tc>
          <w:tcPr>
            <w:tcW w:w="1336" w:type="pct"/>
            <w:tcBorders>
              <w:top w:val="single" w:sz="4" w:space="0" w:color="auto"/>
            </w:tcBorders>
          </w:tcPr>
          <w:p w14:paraId="6DFB3BA7" w14:textId="016C232D" w:rsidR="00ED3046" w:rsidRPr="00ED3046" w:rsidRDefault="00ED3046" w:rsidP="00ED3046">
            <w:pPr>
              <w:spacing w:after="0" w:line="276" w:lineRule="auto"/>
              <w:jc w:val="both"/>
              <w:rPr>
                <w:sz w:val="20"/>
                <w:lang w:val="en-US"/>
              </w:rPr>
            </w:pPr>
            <w:proofErr w:type="spellStart"/>
            <w:r w:rsidRPr="00ED3046">
              <w:rPr>
                <w:sz w:val="20"/>
                <w:lang w:val="en-US"/>
              </w:rPr>
              <w:t>Num.Obs</w:t>
            </w:r>
            <w:proofErr w:type="spellEnd"/>
            <w:r w:rsidRPr="00ED3046">
              <w:rPr>
                <w:sz w:val="20"/>
                <w:lang w:val="en-US"/>
              </w:rPr>
              <w:t>.</w:t>
            </w:r>
          </w:p>
        </w:tc>
        <w:tc>
          <w:tcPr>
            <w:tcW w:w="1897" w:type="pct"/>
            <w:tcBorders>
              <w:top w:val="single" w:sz="4" w:space="0" w:color="auto"/>
            </w:tcBorders>
          </w:tcPr>
          <w:p w14:paraId="764B4269" w14:textId="6508D517" w:rsidR="00ED3046" w:rsidRPr="00ED3046" w:rsidRDefault="00ED3046" w:rsidP="00ED3046">
            <w:pPr>
              <w:spacing w:after="0" w:line="276" w:lineRule="auto"/>
              <w:jc w:val="both"/>
              <w:rPr>
                <w:sz w:val="20"/>
                <w:lang w:val="en-US"/>
              </w:rPr>
            </w:pPr>
            <w:r w:rsidRPr="00ED3046">
              <w:rPr>
                <w:sz w:val="20"/>
                <w:lang w:val="en-US"/>
              </w:rPr>
              <w:t>1609</w:t>
            </w:r>
          </w:p>
        </w:tc>
        <w:tc>
          <w:tcPr>
            <w:tcW w:w="1767" w:type="pct"/>
            <w:tcBorders>
              <w:top w:val="single" w:sz="4" w:space="0" w:color="auto"/>
            </w:tcBorders>
          </w:tcPr>
          <w:p w14:paraId="403FB7C5" w14:textId="22EEF0E7" w:rsidR="00ED3046" w:rsidRPr="00ED3046" w:rsidRDefault="00ED3046" w:rsidP="00ED3046">
            <w:pPr>
              <w:spacing w:after="0" w:line="276" w:lineRule="auto"/>
              <w:jc w:val="both"/>
              <w:rPr>
                <w:sz w:val="20"/>
                <w:lang w:val="en-US"/>
              </w:rPr>
            </w:pPr>
            <w:r w:rsidRPr="00ED3046">
              <w:rPr>
                <w:sz w:val="20"/>
                <w:lang w:val="en-US"/>
              </w:rPr>
              <w:t>1609</w:t>
            </w:r>
          </w:p>
        </w:tc>
      </w:tr>
      <w:tr w:rsidR="00ED3046" w:rsidRPr="00ED3046" w14:paraId="3E42EF8E" w14:textId="77777777" w:rsidTr="00AB2783">
        <w:tc>
          <w:tcPr>
            <w:tcW w:w="1336" w:type="pct"/>
          </w:tcPr>
          <w:p w14:paraId="70731AF8" w14:textId="6A781F2F" w:rsidR="00ED3046" w:rsidRPr="00ED3046" w:rsidRDefault="00ED3046" w:rsidP="00ED3046">
            <w:pPr>
              <w:spacing w:after="0" w:line="276" w:lineRule="auto"/>
              <w:jc w:val="both"/>
              <w:rPr>
                <w:sz w:val="20"/>
                <w:lang w:val="en-US"/>
              </w:rPr>
            </w:pPr>
            <w:r w:rsidRPr="00ED3046">
              <w:rPr>
                <w:sz w:val="20"/>
                <w:lang w:val="en-US"/>
              </w:rPr>
              <w:t>R2</w:t>
            </w:r>
          </w:p>
        </w:tc>
        <w:tc>
          <w:tcPr>
            <w:tcW w:w="1897" w:type="pct"/>
          </w:tcPr>
          <w:p w14:paraId="1897C75D" w14:textId="4F3B393F" w:rsidR="00ED3046" w:rsidRPr="00ED3046" w:rsidRDefault="00ED3046" w:rsidP="00ED3046">
            <w:pPr>
              <w:spacing w:after="0" w:line="276" w:lineRule="auto"/>
              <w:jc w:val="both"/>
              <w:rPr>
                <w:sz w:val="20"/>
                <w:lang w:val="en-US"/>
              </w:rPr>
            </w:pPr>
            <w:r w:rsidRPr="00ED3046">
              <w:rPr>
                <w:sz w:val="20"/>
                <w:lang w:val="en-US"/>
              </w:rPr>
              <w:t>0.864</w:t>
            </w:r>
          </w:p>
        </w:tc>
        <w:tc>
          <w:tcPr>
            <w:tcW w:w="1767" w:type="pct"/>
          </w:tcPr>
          <w:p w14:paraId="11C7EFB0" w14:textId="36E95335" w:rsidR="00ED3046" w:rsidRPr="00ED3046" w:rsidRDefault="00ED3046" w:rsidP="00ED3046">
            <w:pPr>
              <w:spacing w:after="0" w:line="276" w:lineRule="auto"/>
              <w:jc w:val="both"/>
              <w:rPr>
                <w:sz w:val="20"/>
                <w:lang w:val="en-US"/>
              </w:rPr>
            </w:pPr>
            <w:r w:rsidRPr="00ED3046">
              <w:rPr>
                <w:sz w:val="20"/>
                <w:lang w:val="en-US"/>
              </w:rPr>
              <w:t>0.098</w:t>
            </w:r>
          </w:p>
        </w:tc>
      </w:tr>
      <w:tr w:rsidR="00ED3046" w:rsidRPr="00ED3046" w14:paraId="70873B70" w14:textId="77777777" w:rsidTr="00AB2783">
        <w:tc>
          <w:tcPr>
            <w:tcW w:w="1336" w:type="pct"/>
          </w:tcPr>
          <w:p w14:paraId="251C2EC3" w14:textId="54F70BDB" w:rsidR="00ED3046" w:rsidRPr="00ED3046" w:rsidRDefault="00ED3046" w:rsidP="00ED3046">
            <w:pPr>
              <w:spacing w:after="0" w:line="276" w:lineRule="auto"/>
              <w:jc w:val="both"/>
              <w:rPr>
                <w:sz w:val="20"/>
                <w:lang w:val="en-US"/>
              </w:rPr>
            </w:pPr>
            <w:r w:rsidRPr="00ED3046">
              <w:rPr>
                <w:sz w:val="20"/>
                <w:lang w:val="en-US"/>
              </w:rPr>
              <w:t>R2 Adj.</w:t>
            </w:r>
          </w:p>
        </w:tc>
        <w:tc>
          <w:tcPr>
            <w:tcW w:w="1897" w:type="pct"/>
          </w:tcPr>
          <w:p w14:paraId="7A8DB440" w14:textId="0F966374" w:rsidR="00ED3046" w:rsidRPr="00ED3046" w:rsidRDefault="00ED3046" w:rsidP="00ED3046">
            <w:pPr>
              <w:spacing w:after="0" w:line="276" w:lineRule="auto"/>
              <w:jc w:val="both"/>
              <w:rPr>
                <w:sz w:val="20"/>
                <w:lang w:val="en-US"/>
              </w:rPr>
            </w:pPr>
            <w:r w:rsidRPr="00ED3046">
              <w:rPr>
                <w:sz w:val="20"/>
                <w:lang w:val="en-US"/>
              </w:rPr>
              <w:t>0.863</w:t>
            </w:r>
          </w:p>
        </w:tc>
        <w:tc>
          <w:tcPr>
            <w:tcW w:w="1767" w:type="pct"/>
          </w:tcPr>
          <w:p w14:paraId="2948FFBA" w14:textId="10A7F50D" w:rsidR="00ED3046" w:rsidRPr="00ED3046" w:rsidRDefault="00ED3046" w:rsidP="00ED3046">
            <w:pPr>
              <w:spacing w:after="0" w:line="276" w:lineRule="auto"/>
              <w:jc w:val="both"/>
              <w:rPr>
                <w:sz w:val="20"/>
                <w:lang w:val="en-US"/>
              </w:rPr>
            </w:pPr>
            <w:r w:rsidRPr="00ED3046">
              <w:rPr>
                <w:sz w:val="20"/>
                <w:lang w:val="en-US"/>
              </w:rPr>
              <w:t>0.093</w:t>
            </w:r>
          </w:p>
        </w:tc>
      </w:tr>
      <w:tr w:rsidR="00ED3046" w:rsidRPr="00ED3046" w14:paraId="5444C947" w14:textId="77777777" w:rsidTr="00AB2783">
        <w:tc>
          <w:tcPr>
            <w:tcW w:w="1336" w:type="pct"/>
            <w:tcBorders>
              <w:bottom w:val="single" w:sz="4" w:space="0" w:color="auto"/>
            </w:tcBorders>
          </w:tcPr>
          <w:p w14:paraId="15A6A094" w14:textId="7D21064C" w:rsidR="00ED3046" w:rsidRPr="00ED3046" w:rsidRDefault="00ED3046" w:rsidP="00ED3046">
            <w:pPr>
              <w:spacing w:after="0" w:line="276" w:lineRule="auto"/>
              <w:jc w:val="both"/>
              <w:rPr>
                <w:sz w:val="20"/>
                <w:lang w:val="en-US"/>
              </w:rPr>
            </w:pPr>
            <w:r w:rsidRPr="00ED3046">
              <w:rPr>
                <w:sz w:val="20"/>
                <w:lang w:val="en-US"/>
              </w:rPr>
              <w:t>RMSE</w:t>
            </w:r>
          </w:p>
        </w:tc>
        <w:tc>
          <w:tcPr>
            <w:tcW w:w="1897" w:type="pct"/>
            <w:tcBorders>
              <w:bottom w:val="single" w:sz="4" w:space="0" w:color="auto"/>
            </w:tcBorders>
          </w:tcPr>
          <w:p w14:paraId="06BFA8D9" w14:textId="2A0A81D9" w:rsidR="00ED3046" w:rsidRPr="00ED3046" w:rsidRDefault="00ED3046" w:rsidP="00ED3046">
            <w:pPr>
              <w:spacing w:after="0" w:line="276" w:lineRule="auto"/>
              <w:jc w:val="both"/>
              <w:rPr>
                <w:sz w:val="20"/>
                <w:lang w:val="en-US"/>
              </w:rPr>
            </w:pPr>
            <w:r w:rsidRPr="00ED3046">
              <w:rPr>
                <w:sz w:val="20"/>
                <w:lang w:val="en-US"/>
              </w:rPr>
              <w:t>1.06</w:t>
            </w:r>
          </w:p>
        </w:tc>
        <w:tc>
          <w:tcPr>
            <w:tcW w:w="1767" w:type="pct"/>
            <w:tcBorders>
              <w:bottom w:val="single" w:sz="4" w:space="0" w:color="auto"/>
            </w:tcBorders>
          </w:tcPr>
          <w:p w14:paraId="01BD3FCA" w14:textId="3779D985" w:rsidR="00ED3046" w:rsidRPr="00ED3046" w:rsidRDefault="00ED3046" w:rsidP="00ED3046">
            <w:pPr>
              <w:spacing w:after="0" w:line="276" w:lineRule="auto"/>
              <w:jc w:val="both"/>
              <w:rPr>
                <w:sz w:val="20"/>
                <w:lang w:val="en-US"/>
              </w:rPr>
            </w:pPr>
            <w:r w:rsidRPr="00ED3046">
              <w:rPr>
                <w:sz w:val="20"/>
                <w:lang w:val="en-US"/>
              </w:rPr>
              <w:t>0.73</w:t>
            </w:r>
          </w:p>
        </w:tc>
      </w:tr>
    </w:tbl>
    <w:p w14:paraId="48CA994C" w14:textId="76DC9C8D" w:rsidR="00ED3046" w:rsidRDefault="00ED3046" w:rsidP="00ED3046">
      <w:pPr>
        <w:pStyle w:val="Heading2"/>
        <w:numPr>
          <w:ilvl w:val="0"/>
          <w:numId w:val="0"/>
        </w:numPr>
        <w:spacing w:before="0"/>
        <w:rPr>
          <w:b w:val="0"/>
          <w:bCs/>
          <w:sz w:val="20"/>
          <w:szCs w:val="22"/>
          <w:lang w:val="en-US"/>
        </w:rPr>
      </w:pPr>
      <w:r w:rsidRPr="00ED3046">
        <w:rPr>
          <w:b w:val="0"/>
          <w:bCs/>
          <w:sz w:val="20"/>
          <w:szCs w:val="22"/>
          <w:lang w:val="en-US"/>
        </w:rPr>
        <w:t>Note: statistics in parentheses are standard errors; significance at * = 0.1, ** = 0.05, and *** = 0.01</w:t>
      </w:r>
      <w:r>
        <w:rPr>
          <w:b w:val="0"/>
          <w:bCs/>
          <w:sz w:val="20"/>
          <w:szCs w:val="22"/>
          <w:lang w:val="en-US"/>
        </w:rPr>
        <w:t xml:space="preserve"> levels.</w:t>
      </w:r>
    </w:p>
    <w:p w14:paraId="54451C92" w14:textId="77777777" w:rsidR="00ED3046" w:rsidRPr="00ED3046" w:rsidRDefault="00ED3046" w:rsidP="00ED3046">
      <w:pPr>
        <w:rPr>
          <w:lang w:val="en-US"/>
        </w:rPr>
      </w:pPr>
    </w:p>
    <w:p w14:paraId="40FE31DC" w14:textId="7C0E39C1" w:rsidR="006D3270" w:rsidRDefault="001B2F4E" w:rsidP="006D3270">
      <w:pPr>
        <w:pStyle w:val="Heading2"/>
        <w:rPr>
          <w:lang w:val="en-US"/>
        </w:rPr>
      </w:pPr>
      <w:r>
        <w:rPr>
          <w:lang w:val="en-US"/>
        </w:rPr>
        <w:t>M</w:t>
      </w:r>
      <w:r w:rsidR="006D3270">
        <w:rPr>
          <w:lang w:val="en-US"/>
        </w:rPr>
        <w:t xml:space="preserve">arginal </w:t>
      </w:r>
      <w:r w:rsidR="006C7B7D">
        <w:rPr>
          <w:lang w:val="en-US"/>
        </w:rPr>
        <w:t xml:space="preserve">price </w:t>
      </w:r>
      <w:r w:rsidR="006D3270">
        <w:rPr>
          <w:lang w:val="en-US"/>
        </w:rPr>
        <w:t>distributions</w:t>
      </w:r>
    </w:p>
    <w:p w14:paraId="72CB9AB6" w14:textId="5116CE76" w:rsidR="006D3270" w:rsidRDefault="006D3270" w:rsidP="006D3270">
      <w:pPr>
        <w:spacing w:line="360" w:lineRule="auto"/>
        <w:jc w:val="both"/>
        <w:rPr>
          <w:lang w:val="en-US"/>
        </w:rPr>
      </w:pPr>
      <w:r>
        <w:rPr>
          <w:lang w:val="en-US"/>
        </w:rPr>
        <w:t>We use QVAR to estimate the marginal distributions (2</w:t>
      </w:r>
      <w:r w:rsidR="006E5808">
        <w:rPr>
          <w:lang w:val="en-US"/>
        </w:rPr>
        <w:t>1</w:t>
      </w:r>
      <w:r>
        <w:rPr>
          <w:lang w:val="en-US"/>
        </w:rPr>
        <w:t xml:space="preserve"> a-b). To determine the number of lags</w:t>
      </w:r>
      <w:r w:rsidR="572F0EA0">
        <w:rPr>
          <w:lang w:val="en-US"/>
        </w:rPr>
        <w:t>,</w:t>
      </w:r>
      <w:r>
        <w:rPr>
          <w:lang w:val="en-US"/>
        </w:rPr>
        <w:t xml:space="preserve"> we use the Schwarz Bayesian Information Criterion (BIC). </w:t>
      </w:r>
      <w:r w:rsidR="00125376">
        <w:rPr>
          <w:lang w:val="en-US"/>
        </w:rPr>
        <w:t>As suggested by the BIC,</w:t>
      </w:r>
      <w:r w:rsidR="00E12C29">
        <w:rPr>
          <w:lang w:val="en-US"/>
        </w:rPr>
        <w:t xml:space="preserve"> a model of order 1 </w:t>
      </w:r>
      <w:r w:rsidR="00633465">
        <w:rPr>
          <w:lang w:val="en-US"/>
        </w:rPr>
        <w:t>was selected for parsimony.</w:t>
      </w:r>
      <w:r w:rsidR="00125376">
        <w:rPr>
          <w:lang w:val="en-US"/>
        </w:rPr>
        <w:t xml:space="preserve"> </w:t>
      </w:r>
      <w:r>
        <w:rPr>
          <w:lang w:val="en-US"/>
        </w:rPr>
        <w:t xml:space="preserve">The QVAR specification </w:t>
      </w:r>
      <w:r w:rsidR="3BA95A1D">
        <w:rPr>
          <w:lang w:val="en-US"/>
        </w:rPr>
        <w:t>allows</w:t>
      </w:r>
      <w:r>
        <w:rPr>
          <w:lang w:val="en-US"/>
        </w:rPr>
        <w:t xml:space="preserve"> price dependencies to be </w:t>
      </w:r>
      <w:r>
        <w:rPr>
          <w:lang w:val="en-US"/>
        </w:rPr>
        <w:lastRenderedPageBreak/>
        <w:t xml:space="preserve">different across price quantiles. The estimation is thus carried out for each integer quantile </w:t>
      </w:r>
      <m:oMath>
        <m:r>
          <w:rPr>
            <w:rFonts w:ascii="Cambria Math" w:hAnsi="Cambria Math"/>
            <w:lang w:val="en-US"/>
          </w:rPr>
          <m:t>q</m:t>
        </m:r>
      </m:oMath>
      <w:r w:rsidR="124034D3">
        <w:rPr>
          <w:lang w:val="en-US"/>
        </w:rPr>
        <w:t xml:space="preserve"> </w:t>
      </w:r>
      <w:r>
        <w:rPr>
          <w:lang w:val="en-US"/>
        </w:rPr>
        <w:t xml:space="preserve">from 1 to 99 </w:t>
      </w:r>
      <w:r w:rsidR="00DB3B5B">
        <w:rPr>
          <w:lang w:val="en-US"/>
        </w:rPr>
        <w:fldChar w:fldCharType="begin"/>
      </w:r>
      <w:r w:rsidR="00DB3B5B">
        <w:rPr>
          <w:lang w:val="en-US"/>
        </w:rPr>
        <w:instrText xml:space="preserve"> ADDIN ZOTERO_ITEM CSL_CITATION {"citationID":"5STIHUhM","properties":{"formattedCitation":"(Koenker, 2005)","plainCitation":"(Koenker, 2005)","noteIndex":0},"citationItems":[{"id":128850,"uris":["http://zotero.org/users/14812719/items/6XESD3B7"],"itemData":{"id":128850,"type":"book","abstract":"Quantile regression is gradually emerging as a unified statistical methodology for estimating models of conditional quantile functions. By complementing the exclusive focus of classical least squares regression on the conditional mean, quantile regression offers a systematic strategy for examining how covariates influence the location, scale and shape of the entire response distribution. This monograph is the first comprehensive treatment of the subject, encompassing models that are linear and nonlinear, parametric and nonparametric. The author has devoted more than 25 years of research to this topic. The methods in the analysis are illustrated with a variety of applications from economics, biology, ecology and finance. The treatment will find its core audiences in econometrics, statistics, and applied mathematics in addition to the disciplines cited above.","collection-title":"Econometric Society Monographs","event-place":"Cambridge","ISBN":"978-0-521-84573-1","note":"DOI: 10.1017/CBO9780511754098","publisher":"Cambridge University Press","publisher-place":"Cambridge","source":"Cambridge University Press","title":"Quantile Regression","URL":"https://www.cambridge.org/core/books/quantile-regression/C18AE7BCF3EC43C16937390D44A328B1","author":[{"family":"Koenker","given":"Roger"}],"accessed":{"date-parts":[["2025",11,3]]},"issued":{"date-parts":[["2005"]]}}}],"schema":"https://github.com/citation-style-language/schema/raw/master/csl-citation.json"} </w:instrText>
      </w:r>
      <w:r w:rsidR="00DB3B5B">
        <w:rPr>
          <w:lang w:val="en-US"/>
        </w:rPr>
        <w:fldChar w:fldCharType="separate"/>
      </w:r>
      <w:r w:rsidR="00DB3B5B" w:rsidRPr="00DB3B5B">
        <w:rPr>
          <w:lang w:val="en-GB"/>
        </w:rPr>
        <w:t>(Koenker, 2005)</w:t>
      </w:r>
      <w:r w:rsidR="00DB3B5B">
        <w:rPr>
          <w:lang w:val="en-US"/>
        </w:rPr>
        <w:fldChar w:fldCharType="end"/>
      </w:r>
      <w:r w:rsidR="00D164E6">
        <w:rPr>
          <w:lang w:val="en-US"/>
        </w:rPr>
        <w:t>,</w:t>
      </w:r>
      <w:r w:rsidR="000432EA">
        <w:rPr>
          <w:lang w:val="en-US"/>
        </w:rPr>
        <w:t xml:space="preserve"> </w:t>
      </w:r>
      <w:commentRangeStart w:id="19"/>
      <w:r w:rsidR="000432EA">
        <w:rPr>
          <w:lang w:val="en-US"/>
        </w:rPr>
        <w:t>with the following specification</w:t>
      </w:r>
      <w:commentRangeEnd w:id="19"/>
      <w:r w:rsidR="004D3CF3">
        <w:rPr>
          <w:rStyle w:val="CommentReference"/>
          <w:sz w:val="24"/>
          <w:szCs w:val="20"/>
          <w:lang w:val="en-US"/>
        </w:rPr>
        <w:commentReference w:id="19"/>
      </w:r>
      <w:r>
        <w:rPr>
          <w:lang w:val="en-US"/>
        </w:rPr>
        <w:t xml:space="preserve">: </w:t>
      </w:r>
    </w:p>
    <w:p w14:paraId="07FB3780" w14:textId="74E60034" w:rsidR="006D3270" w:rsidRPr="006D30FB" w:rsidRDefault="00000000" w:rsidP="006D3270">
      <w:pPr>
        <w:spacing w:line="360" w:lineRule="auto"/>
        <w:jc w:val="both"/>
        <w:rPr>
          <w:lang w:val="en-GB"/>
        </w:rPr>
      </w:pPr>
      <m:oMathPara>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N</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m:oMathPara>
    </w:p>
    <w:p w14:paraId="00155B8F" w14:textId="4ED470D2" w:rsidR="4C4939E2" w:rsidRDefault="00000000" w:rsidP="00ED3046">
      <w:pPr>
        <w:spacing w:line="360" w:lineRule="auto"/>
        <w:jc w:val="both"/>
        <w:rPr>
          <w:lang w:val="en-US"/>
        </w:rPr>
      </w:pPr>
      <m:oMathPara>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w</m:t>
              </m:r>
            </m:sub>
          </m:sSub>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m:oMathPara>
    </w:p>
    <w:p w14:paraId="7B509FAA" w14:textId="5A954813" w:rsidR="008F0087" w:rsidRPr="00CF2F63" w:rsidRDefault="00C6766A" w:rsidP="00CF2F63">
      <w:pPr>
        <w:spacing w:after="0" w:line="360" w:lineRule="auto"/>
        <w:jc w:val="both"/>
        <w:rPr>
          <w:lang w:val="en-US"/>
        </w:rPr>
      </w:pPr>
      <w:r>
        <w:rPr>
          <w:lang w:val="en-US"/>
        </w:rPr>
        <w:t>where</w:t>
      </w:r>
      <w:r w:rsidR="00E8418B">
        <w:rPr>
          <w:lang w:val="en-US"/>
        </w:rPr>
        <w:t xml:space="preserve">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0,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oMath>
      <w:r w:rsidR="00C83513">
        <w:rPr>
          <w:lang w:val="en-GB"/>
        </w:rPr>
        <w:t xml:space="preserve">, </w:t>
      </w:r>
      <w:r w:rsidR="00F9586C">
        <w:rPr>
          <w:lang w:val="en-GB"/>
        </w:rPr>
        <w:t>with</w:t>
      </w:r>
      <w:r w:rsidR="00C83513">
        <w:rPr>
          <w:lang w:val="en-GB"/>
        </w:rPr>
        <w:t xml:space="preserve"> </w:t>
      </w:r>
      <m:oMath>
        <m:r>
          <w:rPr>
            <w:rFonts w:ascii="Cambria Math" w:hAnsi="Cambria Math"/>
            <w:lang w:val="en-GB"/>
          </w:rPr>
          <m:t>i∈{N,w}</m:t>
        </m:r>
      </m:oMath>
      <w:r w:rsidR="00815B30">
        <w:rPr>
          <w:lang w:val="en-GB"/>
        </w:rPr>
        <w:t xml:space="preserve">, describes the intercept for price </w:t>
      </w:r>
      <m:oMath>
        <m:sSub>
          <m:sSubPr>
            <m:ctrlPr>
              <w:rPr>
                <w:rFonts w:ascii="Cambria Math" w:hAnsi="Cambria Math"/>
                <w:i/>
                <w:lang w:val="en-GB"/>
              </w:rPr>
            </m:ctrlPr>
          </m:sSubPr>
          <m:e>
            <m:r>
              <w:rPr>
                <w:rFonts w:ascii="Cambria Math" w:hAnsi="Cambria Math"/>
                <w:lang w:val="en-GB"/>
              </w:rPr>
              <m:t>p</m:t>
            </m:r>
          </m:e>
          <m:sub>
            <m:r>
              <w:rPr>
                <w:rFonts w:ascii="Cambria Math" w:hAnsi="Cambria Math"/>
                <w:lang w:val="en-GB"/>
              </w:rPr>
              <m:t>i</m:t>
            </m:r>
          </m:sub>
        </m:sSub>
      </m:oMath>
      <w:r>
        <w:rPr>
          <w:lang w:val="en-GB"/>
        </w:rPr>
        <w:t xml:space="preserve"> in quantile </w:t>
      </w:r>
      <m:oMath>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oMath>
      <w:r w:rsidR="00F9586C">
        <w:rPr>
          <w:lang w:val="en-GB"/>
        </w:rPr>
        <w:t xml:space="preserve"> and </w:t>
      </w:r>
      <m:oMath>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 xml:space="preserve">1,  </m:t>
            </m:r>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i</m:t>
            </m:r>
          </m:sub>
        </m:sSub>
        <m:r>
          <w:rPr>
            <w:rFonts w:ascii="Cambria Math" w:hAnsi="Cambria Math"/>
            <w:lang w:val="en-GB"/>
          </w:rPr>
          <m:t>)</m:t>
        </m:r>
        <m:sSub>
          <m:sSubPr>
            <m:ctrlPr>
              <w:rPr>
                <w:rFonts w:ascii="Cambria Math" w:hAnsi="Cambria Math"/>
                <w:i/>
                <w:lang w:val="en-GB"/>
              </w:rPr>
            </m:ctrlPr>
          </m:sSubPr>
          <m:e>
            <m:r>
              <m:rPr>
                <m:sty m:val="bi"/>
              </m:rPr>
              <w:rPr>
                <w:rFonts w:ascii="Cambria Math" w:hAnsi="Cambria Math"/>
                <w:lang w:val="en-GB"/>
              </w:rPr>
              <m:t>P</m:t>
            </m:r>
          </m:e>
          <m:sub>
            <m:r>
              <w:rPr>
                <w:rFonts w:ascii="Cambria Math" w:hAnsi="Cambria Math"/>
                <w:lang w:val="en-GB"/>
              </w:rPr>
              <m:t>t-1</m:t>
            </m:r>
          </m:sub>
        </m:sSub>
      </m:oMath>
      <w:r w:rsidR="00F9586C">
        <w:rPr>
          <w:lang w:val="en-GB"/>
        </w:rPr>
        <w:t xml:space="preserve"> </w:t>
      </w:r>
      <w:r w:rsidR="006C2274">
        <w:rPr>
          <w:lang w:val="en-GB"/>
        </w:rPr>
        <w:t>is a matrix of parameters for the conditional effect of each lag and quantile.</w:t>
      </w:r>
      <w:r w:rsidR="002344E3">
        <w:rPr>
          <w:lang w:val="en-GB"/>
        </w:rPr>
        <w:t xml:space="preserve"> We investigate various functional specifications of the QVAR </w:t>
      </w:r>
      <w:r w:rsidR="003218F2">
        <w:rPr>
          <w:lang w:val="en-GB"/>
        </w:rPr>
        <w:t xml:space="preserve">mode by </w:t>
      </w:r>
      <w:r w:rsidR="00660BD0">
        <w:rPr>
          <w:lang w:val="en-GB"/>
        </w:rPr>
        <w:t xml:space="preserve">comparing </w:t>
      </w:r>
      <w:r w:rsidR="00634A35">
        <w:rPr>
          <w:lang w:val="en-GB"/>
        </w:rPr>
        <w:t>information criteria</w:t>
      </w:r>
      <w:r w:rsidR="002344E3">
        <w:rPr>
          <w:lang w:val="en-GB"/>
        </w:rPr>
        <w:t xml:space="preserve"> on the mean regression (VAR)</w:t>
      </w:r>
      <w:r w:rsidR="00D35343">
        <w:rPr>
          <w:lang w:val="en-GB"/>
        </w:rPr>
        <w:t>.</w:t>
      </w:r>
      <w:r w:rsidR="00BA3F6B">
        <w:rPr>
          <w:rStyle w:val="FootnoteReference"/>
          <w:lang w:val="en-GB"/>
        </w:rPr>
        <w:footnoteReference w:id="9"/>
      </w:r>
      <w:r w:rsidR="00EF6A34">
        <w:rPr>
          <w:lang w:val="en-GB"/>
        </w:rPr>
        <w:t xml:space="preserve"> </w:t>
      </w:r>
      <w:r w:rsidR="002D7623">
        <w:rPr>
          <w:lang w:val="en-US"/>
        </w:rPr>
        <w:t xml:space="preserve">Results </w:t>
      </w:r>
      <w:r w:rsidR="00A708DF">
        <w:rPr>
          <w:lang w:val="en-US"/>
        </w:rPr>
        <w:t>of the estimation of the VAR and QVAR</w:t>
      </w:r>
      <w:r w:rsidR="00896BD6">
        <w:rPr>
          <w:lang w:val="en-US"/>
        </w:rPr>
        <w:t xml:space="preserve"> for selected quantiles </w:t>
      </w:r>
      <w:r w:rsidR="002C65BB" w:rsidRPr="002C65BB">
        <w:rPr>
          <w:lang w:val="en-US"/>
        </w:rPr>
        <w:t>(</w:t>
      </w:r>
      <m:oMath>
        <m:r>
          <w:rPr>
            <w:rFonts w:ascii="Cambria Math" w:hAnsi="Cambria Math"/>
            <w:lang w:val="en-US"/>
          </w:rPr>
          <m:t>q</m:t>
        </m:r>
      </m:oMath>
      <w:r w:rsidR="002C65BB">
        <w:rPr>
          <w:lang w:val="en-US"/>
        </w:rPr>
        <w:t xml:space="preserve"> </w:t>
      </w:r>
      <w:r w:rsidR="002C65BB" w:rsidRPr="002C65BB">
        <w:rPr>
          <w:lang w:val="en-US"/>
        </w:rPr>
        <w:t>=</w:t>
      </w:r>
      <w:r w:rsidR="002C65BB">
        <w:rPr>
          <w:lang w:val="en-US"/>
        </w:rPr>
        <w:t xml:space="preserve"> </w:t>
      </w:r>
      <w:r w:rsidR="002C65BB" w:rsidRPr="002C65BB">
        <w:rPr>
          <w:lang w:val="en-US"/>
        </w:rPr>
        <w:t>0.1, 0.3, 0.5, 0.7, 0.9)</w:t>
      </w:r>
      <w:r w:rsidR="00896BD6">
        <w:rPr>
          <w:lang w:val="en-US"/>
        </w:rPr>
        <w:t xml:space="preserve"> </w:t>
      </w:r>
      <w:r w:rsidR="002D7623">
        <w:rPr>
          <w:lang w:val="en-US"/>
        </w:rPr>
        <w:t xml:space="preserve">are reported in </w:t>
      </w:r>
      <w:r w:rsidR="002D7623" w:rsidRPr="002D7623">
        <w:rPr>
          <w:lang w:val="en-US"/>
        </w:rPr>
        <w:fldChar w:fldCharType="begin"/>
      </w:r>
      <w:r w:rsidR="002D7623" w:rsidRPr="002D7623">
        <w:rPr>
          <w:lang w:val="en-US"/>
        </w:rPr>
        <w:instrText xml:space="preserve"> REF _Ref214526676 \h  \* MERGEFORMAT </w:instrText>
      </w:r>
      <w:r w:rsidR="002D7623" w:rsidRPr="002D7623">
        <w:rPr>
          <w:lang w:val="en-US"/>
        </w:rPr>
      </w:r>
      <w:r w:rsidR="002D7623" w:rsidRPr="002D7623">
        <w:rPr>
          <w:lang w:val="en-US"/>
        </w:rPr>
        <w:fldChar w:fldCharType="separate"/>
      </w:r>
      <w:r w:rsidR="002D7623" w:rsidRPr="002D7623">
        <w:rPr>
          <w:lang w:val="en-US"/>
        </w:rPr>
        <w:t>Table 4</w:t>
      </w:r>
      <w:r w:rsidR="002D7623" w:rsidRPr="002D7623">
        <w:rPr>
          <w:lang w:val="en-US"/>
        </w:rPr>
        <w:fldChar w:fldCharType="end"/>
      </w:r>
      <w:r w:rsidR="002D7623" w:rsidRPr="002D7623">
        <w:rPr>
          <w:lang w:val="en-US"/>
        </w:rPr>
        <w:t xml:space="preserve"> and </w:t>
      </w:r>
      <w:r w:rsidR="002D7623" w:rsidRPr="002D7623">
        <w:rPr>
          <w:lang w:val="en-US"/>
        </w:rPr>
        <w:fldChar w:fldCharType="begin"/>
      </w:r>
      <w:r w:rsidR="002D7623" w:rsidRPr="002D7623">
        <w:rPr>
          <w:lang w:val="en-US"/>
        </w:rPr>
        <w:instrText xml:space="preserve"> REF _Ref214526730 \h  \* MERGEFORMAT </w:instrText>
      </w:r>
      <w:r w:rsidR="002D7623" w:rsidRPr="002D7623">
        <w:rPr>
          <w:lang w:val="en-US"/>
        </w:rPr>
      </w:r>
      <w:r w:rsidR="002D7623" w:rsidRPr="002D7623">
        <w:rPr>
          <w:lang w:val="en-US"/>
        </w:rPr>
        <w:fldChar w:fldCharType="separate"/>
      </w:r>
      <w:r w:rsidR="002D7623" w:rsidRPr="002D7623">
        <w:rPr>
          <w:lang w:val="en-US"/>
        </w:rPr>
        <w:t>Table 5</w:t>
      </w:r>
      <w:r w:rsidR="002D7623" w:rsidRPr="002D7623">
        <w:rPr>
          <w:lang w:val="en-US"/>
        </w:rPr>
        <w:fldChar w:fldCharType="end"/>
      </w:r>
      <w:r w:rsidR="002C65BB">
        <w:rPr>
          <w:lang w:val="en-US"/>
        </w:rPr>
        <w:t>.</w:t>
      </w:r>
      <w:r w:rsidR="006E7C25">
        <w:rPr>
          <w:lang w:val="en-US"/>
        </w:rPr>
        <w:t xml:space="preserve"> </w:t>
      </w:r>
      <w:r w:rsidR="005B05A5">
        <w:rPr>
          <w:lang w:val="en-US"/>
        </w:rPr>
        <w:t xml:space="preserve">Standard errors are derived by bootstrapping </w:t>
      </w:r>
      <w:r w:rsidR="00B9659E">
        <w:rPr>
          <w:lang w:val="en-US"/>
        </w:rPr>
        <w:fldChar w:fldCharType="begin"/>
      </w:r>
      <w:r w:rsidR="00B9659E">
        <w:rPr>
          <w:lang w:val="en-US"/>
        </w:rPr>
        <w:instrText xml:space="preserve"> ADDIN ZOTERO_ITEM CSL_CITATION {"citationID":"6f6kNfx6","properties":{"formattedCitation":"(Koenker &amp; Xiao, 2006)","plainCitation":"(Koenker &amp; Xiao, 2006)","noteIndex":0},"citationItems":[{"id":128856,"uris":["http://zotero.org/users/14812719/items/7WMGVJP3"],"itemData":{"id":128856,"type":"article-journal","abstract":"We consider quantile autoregression (QAR) models in which the autoregressive coefficients can be expressed as monotone functions of a single, scalar random variable. The models can capture systematic influences of conditioning variables on the location, scale, and shape of the conditional distribution of the response, and thus constitute a significant extension of classical constant coefficient linear time series models in which the effect of conditioning is confined to a location shift. The models may be interpreted as a special case of the general random-coefficient autoregression model with strongly dependent coefficients. Statistical properties of the proposed model and associated estimators are studied. The limiting distributions of the autoregression quantile process are derived. QAR inference methods are also investigated. Empirical applications of the model to the U.S. unemployment rate, short-term interest rate, and gasoline prices highlight the model's potential.","container-title":"Journal of the American Statistical Association","DOI":"10.1198/016214506000000672","ISSN":"0162-1459","issue":"475","note":"publisher: ASA Website\n_eprint: https://doi.org/10.1198/016214506000000672","page":"980-990","source":"Taylor and Francis+NEJM","title":"Quantile Autoregression","volume":"101","author":[{"family":"Koenker","given":"Roger"},{"family":"Xiao","given":"Zhijie"}],"issued":{"date-parts":[["2006",9,1]]}}}],"schema":"https://github.com/citation-style-language/schema/raw/master/csl-citation.json"} </w:instrText>
      </w:r>
      <w:r w:rsidR="00B9659E">
        <w:rPr>
          <w:lang w:val="en-US"/>
        </w:rPr>
        <w:fldChar w:fldCharType="separate"/>
      </w:r>
      <w:r w:rsidR="00B9659E" w:rsidRPr="00B9659E">
        <w:rPr>
          <w:lang w:val="en-GB"/>
        </w:rPr>
        <w:t>(Koenker &amp; Xiao, 2006)</w:t>
      </w:r>
      <w:r w:rsidR="00B9659E">
        <w:rPr>
          <w:lang w:val="en-US"/>
        </w:rPr>
        <w:fldChar w:fldCharType="end"/>
      </w:r>
      <w:r w:rsidR="00B370F3">
        <w:rPr>
          <w:lang w:val="en-US"/>
        </w:rPr>
        <w:t xml:space="preserve">, and </w:t>
      </w:r>
      <w:r w:rsidR="00CB70A4">
        <w:rPr>
          <w:lang w:val="en-US"/>
        </w:rPr>
        <w:t xml:space="preserve">the </w:t>
      </w:r>
      <w:r w:rsidR="006D47D3">
        <w:rPr>
          <w:lang w:val="en-US"/>
        </w:rPr>
        <w:t xml:space="preserve">goodness of fit </w:t>
      </w:r>
      <w:r w:rsidR="00BB7BE3">
        <w:rPr>
          <w:lang w:val="en-US"/>
        </w:rPr>
        <w:t>for</w:t>
      </w:r>
      <w:r w:rsidR="006D47D3">
        <w:rPr>
          <w:lang w:val="en-US"/>
        </w:rPr>
        <w:t xml:space="preserve"> the QVAR </w:t>
      </w:r>
      <w:r w:rsidR="00BB7BE3">
        <w:rPr>
          <w:lang w:val="en-US"/>
        </w:rPr>
        <w:t xml:space="preserve">is </w:t>
      </w:r>
      <w:r w:rsidR="006D47D3">
        <w:rPr>
          <w:lang w:val="en-US"/>
        </w:rPr>
        <w:t xml:space="preserve">calculated following </w:t>
      </w:r>
      <w:r w:rsidR="00F70C5E">
        <w:rPr>
          <w:lang w:val="en-US"/>
        </w:rPr>
        <w:fldChar w:fldCharType="begin"/>
      </w:r>
      <w:r w:rsidR="00B9659E">
        <w:rPr>
          <w:lang w:val="en-US"/>
        </w:rPr>
        <w:instrText xml:space="preserve"> ADDIN ZOTERO_ITEM CSL_CITATION {"citationID":"h9L2TN4x","properties":{"formattedCitation":"(Koenker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F70C5E">
        <w:rPr>
          <w:lang w:val="en-US"/>
        </w:rPr>
        <w:fldChar w:fldCharType="separate"/>
      </w:r>
      <w:r w:rsidR="00F70C5E" w:rsidRPr="00F70C5E">
        <w:rPr>
          <w:lang w:val="en-GB"/>
        </w:rPr>
        <w:t xml:space="preserve">Koenker &amp; Machado </w:t>
      </w:r>
      <w:r w:rsidR="00F70C5E">
        <w:rPr>
          <w:lang w:val="en-GB"/>
        </w:rPr>
        <w:t>(</w:t>
      </w:r>
      <w:r w:rsidR="00F70C5E" w:rsidRPr="00F70C5E">
        <w:rPr>
          <w:lang w:val="en-GB"/>
        </w:rPr>
        <w:t>1999)</w:t>
      </w:r>
      <w:r w:rsidR="00F70C5E">
        <w:rPr>
          <w:lang w:val="en-US"/>
        </w:rPr>
        <w:fldChar w:fldCharType="end"/>
      </w:r>
      <w:r w:rsidR="00F70C5E">
        <w:rPr>
          <w:lang w:val="en-US"/>
        </w:rPr>
        <w:t>.</w:t>
      </w:r>
    </w:p>
    <w:p w14:paraId="11D16286" w14:textId="77777777" w:rsidR="00D47D95" w:rsidRPr="006E2A3F" w:rsidRDefault="00D47D95" w:rsidP="006E2A3F">
      <w:pPr>
        <w:spacing w:after="0" w:line="360" w:lineRule="auto"/>
        <w:rPr>
          <w:b/>
          <w:bCs/>
          <w:lang w:val="en-US"/>
        </w:rPr>
      </w:pPr>
    </w:p>
    <w:p w14:paraId="104CC938" w14:textId="4EC04229" w:rsidR="00F470B9" w:rsidRPr="006E2A3F" w:rsidRDefault="00F470B9" w:rsidP="006E2A3F">
      <w:pPr>
        <w:spacing w:after="0" w:line="360" w:lineRule="auto"/>
        <w:rPr>
          <w:i/>
          <w:iCs/>
          <w:lang w:val="en-US"/>
        </w:rPr>
      </w:pPr>
      <w:bookmarkStart w:id="20" w:name="_Ref214526676"/>
      <w:r w:rsidRPr="006E2A3F">
        <w:rPr>
          <w:b/>
          <w:bCs/>
          <w:lang w:val="en-US"/>
        </w:rPr>
        <w:t xml:space="preserve">Table </w:t>
      </w:r>
      <w:r w:rsidRPr="006E2A3F">
        <w:rPr>
          <w:b/>
          <w:bCs/>
          <w:lang w:val="en-US"/>
        </w:rPr>
        <w:fldChar w:fldCharType="begin"/>
      </w:r>
      <w:r w:rsidRPr="006E2A3F">
        <w:rPr>
          <w:b/>
          <w:bCs/>
          <w:lang w:val="en-US"/>
        </w:rPr>
        <w:instrText xml:space="preserve"> SEQ Table \* ARABIC </w:instrText>
      </w:r>
      <w:r w:rsidRPr="006E2A3F">
        <w:rPr>
          <w:b/>
          <w:bCs/>
          <w:lang w:val="en-US"/>
        </w:rPr>
        <w:fldChar w:fldCharType="separate"/>
      </w:r>
      <w:r w:rsidR="00146D84">
        <w:rPr>
          <w:b/>
          <w:bCs/>
          <w:noProof/>
          <w:lang w:val="en-US"/>
        </w:rPr>
        <w:t>4</w:t>
      </w:r>
      <w:r w:rsidRPr="006E2A3F">
        <w:rPr>
          <w:b/>
          <w:bCs/>
          <w:lang w:val="en-US"/>
        </w:rPr>
        <w:fldChar w:fldCharType="end"/>
      </w:r>
      <w:bookmarkEnd w:id="20"/>
      <w:r w:rsidR="006E2A3F">
        <w:rPr>
          <w:b/>
          <w:bCs/>
          <w:lang w:val="en-US"/>
        </w:rPr>
        <w:t xml:space="preserve">. </w:t>
      </w:r>
      <w:r w:rsidR="00515777">
        <w:rPr>
          <w:i/>
          <w:iCs/>
          <w:lang w:val="en-US"/>
        </w:rPr>
        <w:t>VAR and QVAR estimates for Calcium Ammonium Nitrate price</w:t>
      </w:r>
    </w:p>
    <w:tbl>
      <w:tblPr>
        <w:tblStyle w:val="TableGrid"/>
        <w:tblW w:w="5000" w:type="pct"/>
        <w:tblLook w:val="04A0" w:firstRow="1" w:lastRow="0" w:firstColumn="1" w:lastColumn="0" w:noHBand="0" w:noVBand="1"/>
      </w:tblPr>
      <w:tblGrid>
        <w:gridCol w:w="1430"/>
        <w:gridCol w:w="1322"/>
        <w:gridCol w:w="1322"/>
        <w:gridCol w:w="1322"/>
        <w:gridCol w:w="1322"/>
        <w:gridCol w:w="1322"/>
        <w:gridCol w:w="1320"/>
      </w:tblGrid>
      <w:tr w:rsidR="00FB3A2E" w:rsidRPr="00FB3A2E" w14:paraId="7A1ED550" w14:textId="77777777" w:rsidTr="00BC584B">
        <w:tc>
          <w:tcPr>
            <w:tcW w:w="764" w:type="pct"/>
            <w:tcBorders>
              <w:top w:val="single" w:sz="4" w:space="0" w:color="auto"/>
            </w:tcBorders>
          </w:tcPr>
          <w:p w14:paraId="469131B7" w14:textId="6E72AA76" w:rsidR="00FB3A2E" w:rsidRPr="00FB3A2E" w:rsidRDefault="00FB3A2E" w:rsidP="00BC584B">
            <w:pPr>
              <w:rPr>
                <w:sz w:val="20"/>
                <w:lang w:val="en-US"/>
              </w:rPr>
            </w:pPr>
          </w:p>
        </w:tc>
        <w:tc>
          <w:tcPr>
            <w:tcW w:w="706" w:type="pct"/>
            <w:tcBorders>
              <w:top w:val="single" w:sz="4" w:space="0" w:color="auto"/>
            </w:tcBorders>
          </w:tcPr>
          <w:p w14:paraId="1CDA907D" w14:textId="6C63EB77" w:rsidR="00FB3A2E" w:rsidRPr="00FB3A2E" w:rsidRDefault="00FB3A2E" w:rsidP="00BC584B">
            <w:pPr>
              <w:rPr>
                <w:sz w:val="20"/>
                <w:lang w:val="en-US"/>
              </w:rPr>
            </w:pPr>
          </w:p>
        </w:tc>
        <w:tc>
          <w:tcPr>
            <w:tcW w:w="706" w:type="pct"/>
            <w:tcBorders>
              <w:top w:val="single" w:sz="4" w:space="0" w:color="auto"/>
            </w:tcBorders>
          </w:tcPr>
          <w:p w14:paraId="07E5C110" w14:textId="47947848" w:rsidR="00FB3A2E" w:rsidRPr="00FB3A2E" w:rsidRDefault="00FB3A2E" w:rsidP="00BC584B">
            <w:pPr>
              <w:rPr>
                <w:sz w:val="20"/>
                <w:lang w:val="en-US"/>
              </w:rPr>
            </w:pPr>
          </w:p>
        </w:tc>
        <w:tc>
          <w:tcPr>
            <w:tcW w:w="706" w:type="pct"/>
            <w:tcBorders>
              <w:top w:val="single" w:sz="4" w:space="0" w:color="auto"/>
            </w:tcBorders>
          </w:tcPr>
          <w:p w14:paraId="142C3864" w14:textId="3055D0B9" w:rsidR="00FB3A2E" w:rsidRPr="00FB3A2E" w:rsidRDefault="00000000" w:rsidP="00BC584B">
            <w:pPr>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m:t>
                    </m:r>
                  </m:sub>
                </m:sSub>
              </m:oMath>
            </m:oMathPara>
          </w:p>
        </w:tc>
        <w:tc>
          <w:tcPr>
            <w:tcW w:w="706" w:type="pct"/>
            <w:tcBorders>
              <w:top w:val="single" w:sz="4" w:space="0" w:color="auto"/>
            </w:tcBorders>
          </w:tcPr>
          <w:p w14:paraId="7F7C02EE" w14:textId="577CDE2B" w:rsidR="00FB3A2E" w:rsidRPr="00FB3A2E" w:rsidRDefault="00FB3A2E" w:rsidP="00BC584B">
            <w:pPr>
              <w:rPr>
                <w:sz w:val="20"/>
                <w:lang w:val="en-US"/>
              </w:rPr>
            </w:pPr>
          </w:p>
        </w:tc>
        <w:tc>
          <w:tcPr>
            <w:tcW w:w="706" w:type="pct"/>
            <w:tcBorders>
              <w:top w:val="single" w:sz="4" w:space="0" w:color="auto"/>
            </w:tcBorders>
          </w:tcPr>
          <w:p w14:paraId="538963EA" w14:textId="7F2F1CE5" w:rsidR="00FB3A2E" w:rsidRPr="00FB3A2E" w:rsidRDefault="00FB3A2E" w:rsidP="00BC584B">
            <w:pPr>
              <w:rPr>
                <w:sz w:val="20"/>
                <w:lang w:val="en-US"/>
              </w:rPr>
            </w:pPr>
          </w:p>
        </w:tc>
        <w:tc>
          <w:tcPr>
            <w:tcW w:w="705" w:type="pct"/>
            <w:tcBorders>
              <w:top w:val="single" w:sz="4" w:space="0" w:color="auto"/>
            </w:tcBorders>
          </w:tcPr>
          <w:p w14:paraId="58CAE0CC" w14:textId="53264B99" w:rsidR="00FB3A2E" w:rsidRPr="00FB3A2E" w:rsidRDefault="00FB3A2E" w:rsidP="00BC584B">
            <w:pPr>
              <w:rPr>
                <w:sz w:val="20"/>
                <w:lang w:val="en-US"/>
              </w:rPr>
            </w:pPr>
          </w:p>
        </w:tc>
      </w:tr>
      <w:tr w:rsidR="00B537EC" w:rsidRPr="00FB3A2E" w14:paraId="297C01EA" w14:textId="77777777" w:rsidTr="00BC584B">
        <w:tc>
          <w:tcPr>
            <w:tcW w:w="764" w:type="pct"/>
          </w:tcPr>
          <w:p w14:paraId="094B0CD3" w14:textId="77777777" w:rsidR="00B537EC" w:rsidRPr="00FB3A2E" w:rsidRDefault="00B537EC" w:rsidP="00BC584B">
            <w:pPr>
              <w:spacing w:before="60" w:after="60"/>
              <w:rPr>
                <w:sz w:val="20"/>
                <w:lang w:val="en-US"/>
              </w:rPr>
            </w:pPr>
          </w:p>
        </w:tc>
        <w:tc>
          <w:tcPr>
            <w:tcW w:w="706" w:type="pct"/>
          </w:tcPr>
          <w:p w14:paraId="1F37A2AB" w14:textId="160CDF24" w:rsidR="00B537EC" w:rsidRPr="00FB3A2E" w:rsidRDefault="00B537EC" w:rsidP="00BC584B">
            <w:pPr>
              <w:spacing w:before="60" w:after="60"/>
              <w:rPr>
                <w:sz w:val="20"/>
                <w:lang w:val="en-US"/>
              </w:rPr>
            </w:pPr>
            <w:r w:rsidRPr="00FB3A2E">
              <w:rPr>
                <w:sz w:val="20"/>
                <w:lang w:val="en-US"/>
              </w:rPr>
              <w:t>VAR</w:t>
            </w:r>
          </w:p>
        </w:tc>
        <w:tc>
          <w:tcPr>
            <w:tcW w:w="706" w:type="pct"/>
            <w:tcBorders>
              <w:bottom w:val="single" w:sz="4" w:space="0" w:color="auto"/>
            </w:tcBorders>
          </w:tcPr>
          <w:p w14:paraId="34682D73"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1BA45884" w14:textId="77777777" w:rsidR="00B537EC" w:rsidRPr="00FB3A2E" w:rsidRDefault="00B537EC" w:rsidP="00BC584B">
            <w:pPr>
              <w:spacing w:before="60" w:after="60"/>
              <w:rPr>
                <w:sz w:val="20"/>
                <w:lang w:val="en-US"/>
              </w:rPr>
            </w:pPr>
          </w:p>
        </w:tc>
        <w:tc>
          <w:tcPr>
            <w:tcW w:w="706" w:type="pct"/>
            <w:tcBorders>
              <w:bottom w:val="single" w:sz="4" w:space="0" w:color="auto"/>
            </w:tcBorders>
          </w:tcPr>
          <w:p w14:paraId="0AE47B3A" w14:textId="06D91F27" w:rsidR="00B537EC" w:rsidRDefault="00B537EC" w:rsidP="00BC584B">
            <w:pPr>
              <w:spacing w:before="60" w:after="60"/>
              <w:rPr>
                <w:sz w:val="20"/>
                <w:lang w:val="en-US"/>
              </w:rPr>
            </w:pPr>
            <w:r>
              <w:rPr>
                <w:sz w:val="20"/>
                <w:lang w:val="en-US"/>
              </w:rPr>
              <w:t>QVAR</w:t>
            </w:r>
          </w:p>
        </w:tc>
        <w:tc>
          <w:tcPr>
            <w:tcW w:w="706" w:type="pct"/>
            <w:tcBorders>
              <w:bottom w:val="single" w:sz="4" w:space="0" w:color="auto"/>
            </w:tcBorders>
          </w:tcPr>
          <w:p w14:paraId="7A58072E" w14:textId="77777777" w:rsidR="00B537EC" w:rsidRPr="00FB3A2E" w:rsidRDefault="00B537EC" w:rsidP="00BC584B">
            <w:pPr>
              <w:spacing w:before="60" w:after="60"/>
              <w:rPr>
                <w:sz w:val="20"/>
                <w:lang w:val="en-US"/>
              </w:rPr>
            </w:pPr>
          </w:p>
        </w:tc>
        <w:tc>
          <w:tcPr>
            <w:tcW w:w="705" w:type="pct"/>
            <w:tcBorders>
              <w:bottom w:val="single" w:sz="4" w:space="0" w:color="auto"/>
            </w:tcBorders>
          </w:tcPr>
          <w:p w14:paraId="1E1868DF" w14:textId="77777777" w:rsidR="00B537EC" w:rsidRPr="00FB3A2E" w:rsidRDefault="00B537EC" w:rsidP="00BC584B">
            <w:pPr>
              <w:spacing w:before="60" w:after="60"/>
              <w:rPr>
                <w:sz w:val="20"/>
                <w:lang w:val="en-US"/>
              </w:rPr>
            </w:pPr>
          </w:p>
        </w:tc>
      </w:tr>
      <w:tr w:rsidR="00B537EC" w:rsidRPr="00FB3A2E" w14:paraId="795B5E9B" w14:textId="77777777" w:rsidTr="00BC584B">
        <w:tc>
          <w:tcPr>
            <w:tcW w:w="764" w:type="pct"/>
            <w:tcBorders>
              <w:bottom w:val="single" w:sz="4" w:space="0" w:color="auto"/>
            </w:tcBorders>
          </w:tcPr>
          <w:p w14:paraId="37579672" w14:textId="63D8DD98" w:rsidR="00B537EC" w:rsidRPr="00FB3A2E" w:rsidRDefault="00D77BB7" w:rsidP="00BC584B">
            <w:pPr>
              <w:spacing w:before="60" w:after="60"/>
              <w:rPr>
                <w:sz w:val="20"/>
                <w:lang w:val="en-US"/>
              </w:rPr>
            </w:pPr>
            <w:r>
              <w:rPr>
                <w:sz w:val="20"/>
                <w:lang w:val="en-US"/>
              </w:rPr>
              <w:t>Quantiles</w:t>
            </w:r>
          </w:p>
        </w:tc>
        <w:tc>
          <w:tcPr>
            <w:tcW w:w="706" w:type="pct"/>
            <w:tcBorders>
              <w:bottom w:val="single" w:sz="4" w:space="0" w:color="auto"/>
            </w:tcBorders>
          </w:tcPr>
          <w:p w14:paraId="36337280" w14:textId="77777777" w:rsidR="00B537EC" w:rsidRPr="00FB3A2E" w:rsidRDefault="00B537EC" w:rsidP="00BC584B">
            <w:pPr>
              <w:spacing w:before="60" w:after="60"/>
              <w:rPr>
                <w:sz w:val="20"/>
                <w:lang w:val="en-US"/>
              </w:rPr>
            </w:pPr>
          </w:p>
        </w:tc>
        <w:tc>
          <w:tcPr>
            <w:tcW w:w="706" w:type="pct"/>
            <w:tcBorders>
              <w:top w:val="single" w:sz="4" w:space="0" w:color="auto"/>
              <w:bottom w:val="single" w:sz="4" w:space="0" w:color="auto"/>
            </w:tcBorders>
          </w:tcPr>
          <w:p w14:paraId="6EBC5F3B" w14:textId="6A9BBA27" w:rsidR="00B537EC" w:rsidRPr="00FB3A2E" w:rsidRDefault="00B537EC" w:rsidP="00BC584B">
            <w:pPr>
              <w:spacing w:before="60" w:after="60"/>
              <w:rPr>
                <w:sz w:val="20"/>
                <w:lang w:val="en-US"/>
              </w:rPr>
            </w:pPr>
            <w:r w:rsidRPr="00FB3A2E">
              <w:rPr>
                <w:sz w:val="20"/>
                <w:lang w:val="en-US"/>
              </w:rPr>
              <w:t>0.1</w:t>
            </w:r>
          </w:p>
        </w:tc>
        <w:tc>
          <w:tcPr>
            <w:tcW w:w="706" w:type="pct"/>
            <w:tcBorders>
              <w:top w:val="single" w:sz="4" w:space="0" w:color="auto"/>
              <w:bottom w:val="single" w:sz="4" w:space="0" w:color="auto"/>
            </w:tcBorders>
          </w:tcPr>
          <w:p w14:paraId="4B9E4641" w14:textId="73414F9E" w:rsidR="00B537EC" w:rsidRPr="00FB3A2E" w:rsidRDefault="00B537EC" w:rsidP="00BC584B">
            <w:pPr>
              <w:spacing w:before="60" w:after="60"/>
              <w:rPr>
                <w:sz w:val="20"/>
                <w:lang w:val="en-US"/>
              </w:rPr>
            </w:pPr>
            <w:r w:rsidRPr="00FB3A2E">
              <w:rPr>
                <w:sz w:val="20"/>
                <w:lang w:val="en-US"/>
              </w:rPr>
              <w:t>0.3</w:t>
            </w:r>
          </w:p>
        </w:tc>
        <w:tc>
          <w:tcPr>
            <w:tcW w:w="706" w:type="pct"/>
            <w:tcBorders>
              <w:top w:val="single" w:sz="4" w:space="0" w:color="auto"/>
              <w:bottom w:val="single" w:sz="4" w:space="0" w:color="auto"/>
            </w:tcBorders>
          </w:tcPr>
          <w:p w14:paraId="11FA1424" w14:textId="2B985E5B" w:rsidR="00B537EC" w:rsidRPr="00FB3A2E" w:rsidRDefault="00B537EC" w:rsidP="00BC584B">
            <w:pPr>
              <w:spacing w:before="60" w:after="60"/>
              <w:rPr>
                <w:sz w:val="20"/>
                <w:lang w:val="en-US"/>
              </w:rPr>
            </w:pPr>
            <w:r w:rsidRPr="00FB3A2E">
              <w:rPr>
                <w:sz w:val="20"/>
                <w:lang w:val="en-US"/>
              </w:rPr>
              <w:t>0.5</w:t>
            </w:r>
          </w:p>
        </w:tc>
        <w:tc>
          <w:tcPr>
            <w:tcW w:w="706" w:type="pct"/>
            <w:tcBorders>
              <w:top w:val="single" w:sz="4" w:space="0" w:color="auto"/>
              <w:bottom w:val="single" w:sz="4" w:space="0" w:color="auto"/>
            </w:tcBorders>
          </w:tcPr>
          <w:p w14:paraId="41E36B77" w14:textId="0F688993" w:rsidR="00B537EC" w:rsidRPr="00FB3A2E" w:rsidRDefault="00B537EC" w:rsidP="00BC584B">
            <w:pPr>
              <w:spacing w:before="60" w:after="60"/>
              <w:rPr>
                <w:sz w:val="20"/>
                <w:lang w:val="en-US"/>
              </w:rPr>
            </w:pPr>
            <w:r w:rsidRPr="00FB3A2E">
              <w:rPr>
                <w:sz w:val="20"/>
                <w:lang w:val="en-US"/>
              </w:rPr>
              <w:t>0.7</w:t>
            </w:r>
          </w:p>
        </w:tc>
        <w:tc>
          <w:tcPr>
            <w:tcW w:w="705" w:type="pct"/>
            <w:tcBorders>
              <w:top w:val="single" w:sz="4" w:space="0" w:color="auto"/>
              <w:bottom w:val="single" w:sz="4" w:space="0" w:color="auto"/>
            </w:tcBorders>
          </w:tcPr>
          <w:p w14:paraId="4C9E8B86" w14:textId="38728EF1" w:rsidR="00B537EC" w:rsidRPr="00FB3A2E" w:rsidRDefault="00B537EC" w:rsidP="00BC584B">
            <w:pPr>
              <w:spacing w:before="60" w:after="60"/>
              <w:rPr>
                <w:sz w:val="20"/>
                <w:lang w:val="en-US"/>
              </w:rPr>
            </w:pPr>
            <w:r w:rsidRPr="00FB3A2E">
              <w:rPr>
                <w:sz w:val="20"/>
                <w:lang w:val="en-US"/>
              </w:rPr>
              <w:t>0.9</w:t>
            </w:r>
          </w:p>
        </w:tc>
      </w:tr>
      <w:tr w:rsidR="00B537EC" w:rsidRPr="00FB3A2E" w14:paraId="3893F612" w14:textId="77777777" w:rsidTr="00F470B9">
        <w:tc>
          <w:tcPr>
            <w:tcW w:w="764" w:type="pct"/>
            <w:tcBorders>
              <w:top w:val="single" w:sz="4" w:space="0" w:color="auto"/>
            </w:tcBorders>
          </w:tcPr>
          <w:p w14:paraId="3643CA13" w14:textId="293D3A9B" w:rsidR="00B537EC" w:rsidRPr="00FB3A2E" w:rsidRDefault="00B537EC" w:rsidP="00B537EC">
            <w:pPr>
              <w:rPr>
                <w:sz w:val="20"/>
                <w:lang w:val="en-US"/>
              </w:rPr>
            </w:pPr>
            <w:r w:rsidRPr="00FB3A2E">
              <w:rPr>
                <w:sz w:val="20"/>
                <w:lang w:val="en-US"/>
              </w:rPr>
              <w:t>Intercept</w:t>
            </w:r>
          </w:p>
        </w:tc>
        <w:tc>
          <w:tcPr>
            <w:tcW w:w="706" w:type="pct"/>
            <w:tcBorders>
              <w:top w:val="single" w:sz="4" w:space="0" w:color="auto"/>
            </w:tcBorders>
          </w:tcPr>
          <w:p w14:paraId="2237281A" w14:textId="3517480A"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390A347A" w14:textId="27067BA0" w:rsidR="00B537EC" w:rsidRPr="00FB3A2E" w:rsidRDefault="00B537EC" w:rsidP="00B537EC">
            <w:pPr>
              <w:rPr>
                <w:sz w:val="20"/>
                <w:lang w:val="en-US"/>
              </w:rPr>
            </w:pPr>
            <w:r w:rsidRPr="00FB3A2E">
              <w:rPr>
                <w:sz w:val="20"/>
                <w:lang w:val="en-US"/>
              </w:rPr>
              <w:t>-0.096***</w:t>
            </w:r>
          </w:p>
        </w:tc>
        <w:tc>
          <w:tcPr>
            <w:tcW w:w="706" w:type="pct"/>
            <w:tcBorders>
              <w:top w:val="single" w:sz="4" w:space="0" w:color="auto"/>
            </w:tcBorders>
          </w:tcPr>
          <w:p w14:paraId="578C0DA7" w14:textId="1BB9A9BB" w:rsidR="00B537EC" w:rsidRPr="00FB3A2E" w:rsidRDefault="00B537EC" w:rsidP="00B537EC">
            <w:pPr>
              <w:rPr>
                <w:sz w:val="20"/>
                <w:lang w:val="en-US"/>
              </w:rPr>
            </w:pPr>
            <w:r w:rsidRPr="00FB3A2E">
              <w:rPr>
                <w:sz w:val="20"/>
                <w:lang w:val="en-US"/>
              </w:rPr>
              <w:t>-0.026***</w:t>
            </w:r>
          </w:p>
        </w:tc>
        <w:tc>
          <w:tcPr>
            <w:tcW w:w="706" w:type="pct"/>
            <w:tcBorders>
              <w:top w:val="single" w:sz="4" w:space="0" w:color="auto"/>
            </w:tcBorders>
          </w:tcPr>
          <w:p w14:paraId="32F497A3" w14:textId="746976F9" w:rsidR="00B537EC" w:rsidRPr="00FB3A2E" w:rsidRDefault="00B537EC" w:rsidP="00B537EC">
            <w:pPr>
              <w:rPr>
                <w:sz w:val="20"/>
                <w:lang w:val="en-US"/>
              </w:rPr>
            </w:pPr>
            <w:r w:rsidRPr="00FB3A2E">
              <w:rPr>
                <w:sz w:val="20"/>
                <w:lang w:val="en-US"/>
              </w:rPr>
              <w:t>0.000</w:t>
            </w:r>
          </w:p>
        </w:tc>
        <w:tc>
          <w:tcPr>
            <w:tcW w:w="706" w:type="pct"/>
            <w:tcBorders>
              <w:top w:val="single" w:sz="4" w:space="0" w:color="auto"/>
            </w:tcBorders>
          </w:tcPr>
          <w:p w14:paraId="6C6A0521" w14:textId="4169B8DE" w:rsidR="00B537EC" w:rsidRPr="00FB3A2E" w:rsidRDefault="00B537EC" w:rsidP="00B537EC">
            <w:pPr>
              <w:rPr>
                <w:sz w:val="20"/>
                <w:lang w:val="en-US"/>
              </w:rPr>
            </w:pPr>
            <w:r w:rsidRPr="00FB3A2E">
              <w:rPr>
                <w:sz w:val="20"/>
                <w:lang w:val="en-US"/>
              </w:rPr>
              <w:t>0.023***</w:t>
            </w:r>
          </w:p>
        </w:tc>
        <w:tc>
          <w:tcPr>
            <w:tcW w:w="705" w:type="pct"/>
            <w:tcBorders>
              <w:top w:val="single" w:sz="4" w:space="0" w:color="auto"/>
            </w:tcBorders>
          </w:tcPr>
          <w:p w14:paraId="3A53B6AE" w14:textId="051C805A" w:rsidR="00B537EC" w:rsidRPr="00FB3A2E" w:rsidRDefault="00B537EC" w:rsidP="00B537EC">
            <w:pPr>
              <w:rPr>
                <w:sz w:val="20"/>
                <w:lang w:val="en-US"/>
              </w:rPr>
            </w:pPr>
            <w:r w:rsidRPr="00FB3A2E">
              <w:rPr>
                <w:sz w:val="20"/>
                <w:lang w:val="en-US"/>
              </w:rPr>
              <w:t>0.091***</w:t>
            </w:r>
          </w:p>
        </w:tc>
      </w:tr>
      <w:tr w:rsidR="00B537EC" w:rsidRPr="00FB3A2E" w14:paraId="1267D074" w14:textId="77777777" w:rsidTr="00F470B9">
        <w:tc>
          <w:tcPr>
            <w:tcW w:w="764" w:type="pct"/>
          </w:tcPr>
          <w:p w14:paraId="70E901B1" w14:textId="2CFE27DF" w:rsidR="00B537EC" w:rsidRPr="00FB3A2E" w:rsidRDefault="00B537EC" w:rsidP="00B537EC">
            <w:pPr>
              <w:rPr>
                <w:sz w:val="20"/>
                <w:lang w:val="en-US"/>
              </w:rPr>
            </w:pPr>
          </w:p>
        </w:tc>
        <w:tc>
          <w:tcPr>
            <w:tcW w:w="706" w:type="pct"/>
          </w:tcPr>
          <w:p w14:paraId="41D7FFFE" w14:textId="3562A3F6" w:rsidR="00B537EC" w:rsidRPr="00FB3A2E" w:rsidRDefault="00B537EC" w:rsidP="00B537EC">
            <w:pPr>
              <w:rPr>
                <w:sz w:val="20"/>
                <w:lang w:val="en-US"/>
              </w:rPr>
            </w:pPr>
            <w:r w:rsidRPr="00FB3A2E">
              <w:rPr>
                <w:sz w:val="20"/>
                <w:lang w:val="en-US"/>
              </w:rPr>
              <w:t>(0.011)</w:t>
            </w:r>
          </w:p>
        </w:tc>
        <w:tc>
          <w:tcPr>
            <w:tcW w:w="706" w:type="pct"/>
          </w:tcPr>
          <w:p w14:paraId="16848E3D" w14:textId="38730947" w:rsidR="00B537EC" w:rsidRPr="00FB3A2E" w:rsidRDefault="00B537EC" w:rsidP="00B537EC">
            <w:pPr>
              <w:rPr>
                <w:sz w:val="20"/>
                <w:lang w:val="en-US"/>
              </w:rPr>
            </w:pPr>
            <w:r w:rsidRPr="00FB3A2E">
              <w:rPr>
                <w:sz w:val="20"/>
                <w:lang w:val="en-US"/>
              </w:rPr>
              <w:t>(0.016)</w:t>
            </w:r>
          </w:p>
        </w:tc>
        <w:tc>
          <w:tcPr>
            <w:tcW w:w="706" w:type="pct"/>
          </w:tcPr>
          <w:p w14:paraId="76518144" w14:textId="6624332B" w:rsidR="00B537EC" w:rsidRPr="00FB3A2E" w:rsidRDefault="00B537EC" w:rsidP="00B537EC">
            <w:pPr>
              <w:rPr>
                <w:sz w:val="20"/>
                <w:lang w:val="en-US"/>
              </w:rPr>
            </w:pPr>
            <w:r w:rsidRPr="00FB3A2E">
              <w:rPr>
                <w:sz w:val="20"/>
                <w:lang w:val="en-US"/>
              </w:rPr>
              <w:t>(0.004)</w:t>
            </w:r>
          </w:p>
        </w:tc>
        <w:tc>
          <w:tcPr>
            <w:tcW w:w="706" w:type="pct"/>
          </w:tcPr>
          <w:p w14:paraId="2FD8F601" w14:textId="4A5B07C0" w:rsidR="00B537EC" w:rsidRPr="00FB3A2E" w:rsidRDefault="00B537EC" w:rsidP="00B537EC">
            <w:pPr>
              <w:rPr>
                <w:sz w:val="20"/>
                <w:lang w:val="en-US"/>
              </w:rPr>
            </w:pPr>
            <w:r w:rsidRPr="00FB3A2E">
              <w:rPr>
                <w:sz w:val="20"/>
                <w:lang w:val="en-US"/>
              </w:rPr>
              <w:t>(0.003)</w:t>
            </w:r>
          </w:p>
        </w:tc>
        <w:tc>
          <w:tcPr>
            <w:tcW w:w="706" w:type="pct"/>
          </w:tcPr>
          <w:p w14:paraId="31625836" w14:textId="7606CE72" w:rsidR="00B537EC" w:rsidRPr="00FB3A2E" w:rsidRDefault="00B537EC" w:rsidP="00B537EC">
            <w:pPr>
              <w:rPr>
                <w:sz w:val="20"/>
                <w:lang w:val="en-US"/>
              </w:rPr>
            </w:pPr>
            <w:r w:rsidRPr="00FB3A2E">
              <w:rPr>
                <w:sz w:val="20"/>
                <w:lang w:val="en-US"/>
              </w:rPr>
              <w:t>(0.005)</w:t>
            </w:r>
          </w:p>
        </w:tc>
        <w:tc>
          <w:tcPr>
            <w:tcW w:w="705" w:type="pct"/>
          </w:tcPr>
          <w:p w14:paraId="24DECCE9" w14:textId="4F44C214" w:rsidR="00B537EC" w:rsidRPr="00FB3A2E" w:rsidRDefault="00B537EC" w:rsidP="00B537EC">
            <w:pPr>
              <w:rPr>
                <w:sz w:val="20"/>
                <w:lang w:val="en-US"/>
              </w:rPr>
            </w:pPr>
            <w:r w:rsidRPr="00FB3A2E">
              <w:rPr>
                <w:sz w:val="20"/>
                <w:lang w:val="en-US"/>
              </w:rPr>
              <w:t>(0.011)</w:t>
            </w:r>
          </w:p>
        </w:tc>
      </w:tr>
      <w:tr w:rsidR="00B537EC" w:rsidRPr="00FB3A2E" w14:paraId="62B4572D" w14:textId="77777777" w:rsidTr="00F470B9">
        <w:tc>
          <w:tcPr>
            <w:tcW w:w="764" w:type="pct"/>
          </w:tcPr>
          <w:p w14:paraId="33C6D5A2" w14:textId="4FBAD812"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706" w:type="pct"/>
          </w:tcPr>
          <w:p w14:paraId="55806EF7" w14:textId="326E5462" w:rsidR="00B537EC" w:rsidRPr="00FB3A2E" w:rsidRDefault="00B537EC" w:rsidP="00B537EC">
            <w:pPr>
              <w:rPr>
                <w:sz w:val="20"/>
                <w:lang w:val="en-US"/>
              </w:rPr>
            </w:pPr>
            <w:r w:rsidRPr="00FB3A2E">
              <w:rPr>
                <w:sz w:val="20"/>
                <w:lang w:val="en-US"/>
              </w:rPr>
              <w:t>0.252***</w:t>
            </w:r>
          </w:p>
        </w:tc>
        <w:tc>
          <w:tcPr>
            <w:tcW w:w="706" w:type="pct"/>
          </w:tcPr>
          <w:p w14:paraId="3B2DE9E6" w14:textId="40AB95A8" w:rsidR="00B537EC" w:rsidRPr="00FB3A2E" w:rsidRDefault="00B537EC" w:rsidP="00B537EC">
            <w:pPr>
              <w:rPr>
                <w:sz w:val="20"/>
                <w:lang w:val="en-US"/>
              </w:rPr>
            </w:pPr>
            <w:r w:rsidRPr="00FB3A2E">
              <w:rPr>
                <w:sz w:val="20"/>
                <w:lang w:val="en-US"/>
              </w:rPr>
              <w:t>0.362***</w:t>
            </w:r>
          </w:p>
        </w:tc>
        <w:tc>
          <w:tcPr>
            <w:tcW w:w="706" w:type="pct"/>
          </w:tcPr>
          <w:p w14:paraId="6B72F32B" w14:textId="3CB51B03" w:rsidR="00B537EC" w:rsidRPr="00FB3A2E" w:rsidRDefault="00B537EC" w:rsidP="00B537EC">
            <w:pPr>
              <w:rPr>
                <w:sz w:val="20"/>
                <w:lang w:val="en-US"/>
              </w:rPr>
            </w:pPr>
            <w:r w:rsidRPr="00FB3A2E">
              <w:rPr>
                <w:sz w:val="20"/>
                <w:lang w:val="en-US"/>
              </w:rPr>
              <w:t>0.328***</w:t>
            </w:r>
          </w:p>
        </w:tc>
        <w:tc>
          <w:tcPr>
            <w:tcW w:w="706" w:type="pct"/>
          </w:tcPr>
          <w:p w14:paraId="33E7B7ED" w14:textId="6954EED3" w:rsidR="00B537EC" w:rsidRPr="00FB3A2E" w:rsidRDefault="00B537EC" w:rsidP="00B537EC">
            <w:pPr>
              <w:rPr>
                <w:sz w:val="20"/>
                <w:lang w:val="en-US"/>
              </w:rPr>
            </w:pPr>
            <w:r w:rsidRPr="00FB3A2E">
              <w:rPr>
                <w:sz w:val="20"/>
                <w:lang w:val="en-US"/>
              </w:rPr>
              <w:t>0.312***</w:t>
            </w:r>
          </w:p>
        </w:tc>
        <w:tc>
          <w:tcPr>
            <w:tcW w:w="706" w:type="pct"/>
          </w:tcPr>
          <w:p w14:paraId="5B87C9F3" w14:textId="11253F4A" w:rsidR="00B537EC" w:rsidRPr="00FB3A2E" w:rsidRDefault="00B537EC" w:rsidP="00B537EC">
            <w:pPr>
              <w:rPr>
                <w:sz w:val="20"/>
                <w:lang w:val="en-US"/>
              </w:rPr>
            </w:pPr>
            <w:r w:rsidRPr="00FB3A2E">
              <w:rPr>
                <w:sz w:val="20"/>
                <w:lang w:val="en-US"/>
              </w:rPr>
              <w:t>0.303***</w:t>
            </w:r>
          </w:p>
        </w:tc>
        <w:tc>
          <w:tcPr>
            <w:tcW w:w="705" w:type="pct"/>
          </w:tcPr>
          <w:p w14:paraId="035B5ABB" w14:textId="714E7629" w:rsidR="00B537EC" w:rsidRPr="00FB3A2E" w:rsidRDefault="00B537EC" w:rsidP="00B537EC">
            <w:pPr>
              <w:rPr>
                <w:sz w:val="20"/>
                <w:lang w:val="en-US"/>
              </w:rPr>
            </w:pPr>
            <w:r w:rsidRPr="00FB3A2E">
              <w:rPr>
                <w:sz w:val="20"/>
                <w:lang w:val="en-US"/>
              </w:rPr>
              <w:t>0.274***</w:t>
            </w:r>
          </w:p>
        </w:tc>
      </w:tr>
      <w:tr w:rsidR="00B537EC" w:rsidRPr="00FB3A2E" w14:paraId="0DF1B00F" w14:textId="77777777" w:rsidTr="00F470B9">
        <w:tc>
          <w:tcPr>
            <w:tcW w:w="764" w:type="pct"/>
          </w:tcPr>
          <w:p w14:paraId="6ADCB8D5" w14:textId="2D4C6E81" w:rsidR="00B537EC" w:rsidRPr="00FB3A2E" w:rsidRDefault="00B537EC" w:rsidP="00B537EC">
            <w:pPr>
              <w:rPr>
                <w:sz w:val="20"/>
                <w:lang w:val="en-US"/>
              </w:rPr>
            </w:pPr>
          </w:p>
        </w:tc>
        <w:tc>
          <w:tcPr>
            <w:tcW w:w="706" w:type="pct"/>
          </w:tcPr>
          <w:p w14:paraId="48D418F1" w14:textId="643B3E90" w:rsidR="00B537EC" w:rsidRPr="00FB3A2E" w:rsidRDefault="00B537EC" w:rsidP="00B537EC">
            <w:pPr>
              <w:rPr>
                <w:sz w:val="20"/>
                <w:lang w:val="en-US"/>
              </w:rPr>
            </w:pPr>
            <w:r w:rsidRPr="00FB3A2E">
              <w:rPr>
                <w:sz w:val="20"/>
                <w:lang w:val="en-US"/>
              </w:rPr>
              <w:t>(0.047)</w:t>
            </w:r>
          </w:p>
        </w:tc>
        <w:tc>
          <w:tcPr>
            <w:tcW w:w="706" w:type="pct"/>
          </w:tcPr>
          <w:p w14:paraId="0BCDB038" w14:textId="4690D28D" w:rsidR="00B537EC" w:rsidRPr="00FB3A2E" w:rsidRDefault="00B537EC" w:rsidP="00B537EC">
            <w:pPr>
              <w:rPr>
                <w:sz w:val="20"/>
                <w:lang w:val="en-US"/>
              </w:rPr>
            </w:pPr>
            <w:r w:rsidRPr="00FB3A2E">
              <w:rPr>
                <w:sz w:val="20"/>
                <w:lang w:val="en-US"/>
              </w:rPr>
              <w:t>(0.089)</w:t>
            </w:r>
          </w:p>
        </w:tc>
        <w:tc>
          <w:tcPr>
            <w:tcW w:w="706" w:type="pct"/>
          </w:tcPr>
          <w:p w14:paraId="6CEDFF93" w14:textId="04429326" w:rsidR="00B537EC" w:rsidRPr="00FB3A2E" w:rsidRDefault="00B537EC" w:rsidP="00B537EC">
            <w:pPr>
              <w:rPr>
                <w:sz w:val="20"/>
                <w:lang w:val="en-US"/>
              </w:rPr>
            </w:pPr>
            <w:r w:rsidRPr="00FB3A2E">
              <w:rPr>
                <w:sz w:val="20"/>
                <w:lang w:val="en-US"/>
              </w:rPr>
              <w:t>(0.050)</w:t>
            </w:r>
          </w:p>
        </w:tc>
        <w:tc>
          <w:tcPr>
            <w:tcW w:w="706" w:type="pct"/>
          </w:tcPr>
          <w:p w14:paraId="0172A331" w14:textId="5914C65E" w:rsidR="00B537EC" w:rsidRPr="00FB3A2E" w:rsidRDefault="00B537EC" w:rsidP="00B537EC">
            <w:pPr>
              <w:rPr>
                <w:sz w:val="20"/>
                <w:lang w:val="en-US"/>
              </w:rPr>
            </w:pPr>
            <w:r w:rsidRPr="00FB3A2E">
              <w:rPr>
                <w:sz w:val="20"/>
                <w:lang w:val="en-US"/>
              </w:rPr>
              <w:t>(0.030)</w:t>
            </w:r>
          </w:p>
        </w:tc>
        <w:tc>
          <w:tcPr>
            <w:tcW w:w="706" w:type="pct"/>
          </w:tcPr>
          <w:p w14:paraId="25EB3AC9" w14:textId="77BEC460" w:rsidR="00B537EC" w:rsidRPr="00FB3A2E" w:rsidRDefault="00B537EC" w:rsidP="00B537EC">
            <w:pPr>
              <w:rPr>
                <w:sz w:val="20"/>
                <w:lang w:val="en-US"/>
              </w:rPr>
            </w:pPr>
            <w:r w:rsidRPr="00FB3A2E">
              <w:rPr>
                <w:sz w:val="20"/>
                <w:lang w:val="en-US"/>
              </w:rPr>
              <w:t>(0.053)</w:t>
            </w:r>
          </w:p>
        </w:tc>
        <w:tc>
          <w:tcPr>
            <w:tcW w:w="705" w:type="pct"/>
          </w:tcPr>
          <w:p w14:paraId="4C3AFC66" w14:textId="1D923C2F" w:rsidR="00B537EC" w:rsidRPr="00FB3A2E" w:rsidRDefault="00B537EC" w:rsidP="00B537EC">
            <w:pPr>
              <w:rPr>
                <w:sz w:val="20"/>
                <w:lang w:val="en-US"/>
              </w:rPr>
            </w:pPr>
            <w:r w:rsidRPr="00FB3A2E">
              <w:rPr>
                <w:sz w:val="20"/>
                <w:lang w:val="en-US"/>
              </w:rPr>
              <w:t>(0.026)</w:t>
            </w:r>
          </w:p>
        </w:tc>
      </w:tr>
      <w:tr w:rsidR="00B537EC" w:rsidRPr="00FB3A2E" w14:paraId="02AF7281" w14:textId="77777777" w:rsidTr="00F470B9">
        <w:tc>
          <w:tcPr>
            <w:tcW w:w="764" w:type="pct"/>
          </w:tcPr>
          <w:p w14:paraId="59D5C8EA" w14:textId="7A96E0A8" w:rsidR="00B537EC" w:rsidRPr="001C6267" w:rsidRDefault="00000000" w:rsidP="00B537EC">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706" w:type="pct"/>
          </w:tcPr>
          <w:p w14:paraId="2F856CFA" w14:textId="5CA2A6F4" w:rsidR="00B537EC" w:rsidRPr="00FB3A2E" w:rsidRDefault="00B537EC" w:rsidP="00B537EC">
            <w:pPr>
              <w:rPr>
                <w:sz w:val="20"/>
                <w:lang w:val="en-US"/>
              </w:rPr>
            </w:pPr>
            <w:r w:rsidRPr="00FB3A2E">
              <w:rPr>
                <w:sz w:val="20"/>
                <w:lang w:val="en-US"/>
              </w:rPr>
              <w:t>0.485***</w:t>
            </w:r>
          </w:p>
        </w:tc>
        <w:tc>
          <w:tcPr>
            <w:tcW w:w="706" w:type="pct"/>
          </w:tcPr>
          <w:p w14:paraId="2CB283D2" w14:textId="7C3396CD" w:rsidR="00B537EC" w:rsidRPr="00FB3A2E" w:rsidRDefault="00B537EC" w:rsidP="00B537EC">
            <w:pPr>
              <w:rPr>
                <w:sz w:val="20"/>
                <w:lang w:val="en-US"/>
              </w:rPr>
            </w:pPr>
            <w:r w:rsidRPr="00FB3A2E">
              <w:rPr>
                <w:sz w:val="20"/>
                <w:lang w:val="en-US"/>
              </w:rPr>
              <w:t>0.056</w:t>
            </w:r>
          </w:p>
        </w:tc>
        <w:tc>
          <w:tcPr>
            <w:tcW w:w="706" w:type="pct"/>
          </w:tcPr>
          <w:p w14:paraId="5777D053" w14:textId="79DCB082" w:rsidR="00B537EC" w:rsidRPr="00FB3A2E" w:rsidRDefault="00B537EC" w:rsidP="00B537EC">
            <w:pPr>
              <w:rPr>
                <w:sz w:val="20"/>
                <w:lang w:val="en-US"/>
              </w:rPr>
            </w:pPr>
            <w:r w:rsidRPr="00FB3A2E">
              <w:rPr>
                <w:sz w:val="20"/>
                <w:lang w:val="en-US"/>
              </w:rPr>
              <w:t>0.086***</w:t>
            </w:r>
          </w:p>
        </w:tc>
        <w:tc>
          <w:tcPr>
            <w:tcW w:w="706" w:type="pct"/>
          </w:tcPr>
          <w:p w14:paraId="2A7FF378" w14:textId="32BB9FA5" w:rsidR="00B537EC" w:rsidRPr="00FB3A2E" w:rsidRDefault="00B537EC" w:rsidP="00B537EC">
            <w:pPr>
              <w:rPr>
                <w:sz w:val="20"/>
                <w:lang w:val="en-US"/>
              </w:rPr>
            </w:pPr>
            <w:r w:rsidRPr="00FB3A2E">
              <w:rPr>
                <w:sz w:val="20"/>
                <w:lang w:val="en-US"/>
              </w:rPr>
              <w:t>0.056***</w:t>
            </w:r>
          </w:p>
        </w:tc>
        <w:tc>
          <w:tcPr>
            <w:tcW w:w="706" w:type="pct"/>
          </w:tcPr>
          <w:p w14:paraId="09AC0AFA" w14:textId="051136F2" w:rsidR="00B537EC" w:rsidRPr="00FB3A2E" w:rsidRDefault="00B537EC" w:rsidP="00B537EC">
            <w:pPr>
              <w:rPr>
                <w:sz w:val="20"/>
                <w:lang w:val="en-US"/>
              </w:rPr>
            </w:pPr>
            <w:r w:rsidRPr="00FB3A2E">
              <w:rPr>
                <w:sz w:val="20"/>
                <w:lang w:val="en-US"/>
              </w:rPr>
              <w:t>0.099**</w:t>
            </w:r>
          </w:p>
        </w:tc>
        <w:tc>
          <w:tcPr>
            <w:tcW w:w="705" w:type="pct"/>
          </w:tcPr>
          <w:p w14:paraId="282DDE21" w14:textId="3AABC698" w:rsidR="00B537EC" w:rsidRPr="00FB3A2E" w:rsidRDefault="00B537EC" w:rsidP="00B537EC">
            <w:pPr>
              <w:rPr>
                <w:sz w:val="20"/>
                <w:lang w:val="en-US"/>
              </w:rPr>
            </w:pPr>
            <w:r w:rsidRPr="00FB3A2E">
              <w:rPr>
                <w:sz w:val="20"/>
                <w:lang w:val="en-US"/>
              </w:rPr>
              <w:t>0.223*</w:t>
            </w:r>
          </w:p>
        </w:tc>
      </w:tr>
      <w:tr w:rsidR="00B537EC" w:rsidRPr="00FB3A2E" w14:paraId="061FB73E" w14:textId="77777777" w:rsidTr="00F470B9">
        <w:tc>
          <w:tcPr>
            <w:tcW w:w="764" w:type="pct"/>
            <w:tcBorders>
              <w:bottom w:val="single" w:sz="4" w:space="0" w:color="auto"/>
            </w:tcBorders>
          </w:tcPr>
          <w:p w14:paraId="6A442958" w14:textId="68381231" w:rsidR="00B537EC" w:rsidRPr="00FB3A2E" w:rsidRDefault="00B537EC" w:rsidP="00B537EC">
            <w:pPr>
              <w:rPr>
                <w:sz w:val="20"/>
                <w:lang w:val="en-US"/>
              </w:rPr>
            </w:pPr>
          </w:p>
        </w:tc>
        <w:tc>
          <w:tcPr>
            <w:tcW w:w="706" w:type="pct"/>
            <w:tcBorders>
              <w:bottom w:val="single" w:sz="4" w:space="0" w:color="auto"/>
            </w:tcBorders>
          </w:tcPr>
          <w:p w14:paraId="2BF69365" w14:textId="5BF6B883" w:rsidR="00B537EC" w:rsidRPr="00FB3A2E" w:rsidRDefault="00B537EC" w:rsidP="00B537EC">
            <w:pPr>
              <w:rPr>
                <w:sz w:val="20"/>
                <w:lang w:val="en-US"/>
              </w:rPr>
            </w:pPr>
            <w:r w:rsidRPr="00FB3A2E">
              <w:rPr>
                <w:sz w:val="20"/>
                <w:lang w:val="en-US"/>
              </w:rPr>
              <w:t>(0.094)</w:t>
            </w:r>
          </w:p>
        </w:tc>
        <w:tc>
          <w:tcPr>
            <w:tcW w:w="706" w:type="pct"/>
            <w:tcBorders>
              <w:bottom w:val="single" w:sz="4" w:space="0" w:color="auto"/>
            </w:tcBorders>
          </w:tcPr>
          <w:p w14:paraId="2D815CDD" w14:textId="6E638A78" w:rsidR="00B537EC" w:rsidRPr="00FB3A2E" w:rsidRDefault="00B537EC" w:rsidP="00B537EC">
            <w:pPr>
              <w:rPr>
                <w:sz w:val="20"/>
                <w:lang w:val="en-US"/>
              </w:rPr>
            </w:pPr>
            <w:r w:rsidRPr="00FB3A2E">
              <w:rPr>
                <w:sz w:val="20"/>
                <w:lang w:val="en-US"/>
              </w:rPr>
              <w:t>(0.083)</w:t>
            </w:r>
          </w:p>
        </w:tc>
        <w:tc>
          <w:tcPr>
            <w:tcW w:w="706" w:type="pct"/>
            <w:tcBorders>
              <w:bottom w:val="single" w:sz="4" w:space="0" w:color="auto"/>
            </w:tcBorders>
          </w:tcPr>
          <w:p w14:paraId="56D45596" w14:textId="2D89EEED" w:rsidR="00B537EC" w:rsidRPr="00FB3A2E" w:rsidRDefault="00B537EC" w:rsidP="00B537EC">
            <w:pPr>
              <w:rPr>
                <w:sz w:val="20"/>
                <w:lang w:val="en-US"/>
              </w:rPr>
            </w:pPr>
            <w:r w:rsidRPr="00FB3A2E">
              <w:rPr>
                <w:sz w:val="20"/>
                <w:lang w:val="en-US"/>
              </w:rPr>
              <w:t>(0.026)</w:t>
            </w:r>
          </w:p>
        </w:tc>
        <w:tc>
          <w:tcPr>
            <w:tcW w:w="706" w:type="pct"/>
            <w:tcBorders>
              <w:bottom w:val="single" w:sz="4" w:space="0" w:color="auto"/>
            </w:tcBorders>
          </w:tcPr>
          <w:p w14:paraId="2AE44A63" w14:textId="50F1771A" w:rsidR="00B537EC" w:rsidRPr="00FB3A2E" w:rsidRDefault="00B537EC" w:rsidP="00B537EC">
            <w:pPr>
              <w:rPr>
                <w:sz w:val="20"/>
                <w:lang w:val="en-US"/>
              </w:rPr>
            </w:pPr>
            <w:r w:rsidRPr="00FB3A2E">
              <w:rPr>
                <w:sz w:val="20"/>
                <w:lang w:val="en-US"/>
              </w:rPr>
              <w:t>(0.010)</w:t>
            </w:r>
          </w:p>
        </w:tc>
        <w:tc>
          <w:tcPr>
            <w:tcW w:w="706" w:type="pct"/>
            <w:tcBorders>
              <w:bottom w:val="single" w:sz="4" w:space="0" w:color="auto"/>
            </w:tcBorders>
          </w:tcPr>
          <w:p w14:paraId="13068B37" w14:textId="07FE53F0" w:rsidR="00B537EC" w:rsidRPr="00FB3A2E" w:rsidRDefault="00B537EC" w:rsidP="00B537EC">
            <w:pPr>
              <w:rPr>
                <w:sz w:val="20"/>
                <w:lang w:val="en-US"/>
              </w:rPr>
            </w:pPr>
            <w:r w:rsidRPr="00FB3A2E">
              <w:rPr>
                <w:sz w:val="20"/>
                <w:lang w:val="en-US"/>
              </w:rPr>
              <w:t>(0.038)</w:t>
            </w:r>
          </w:p>
        </w:tc>
        <w:tc>
          <w:tcPr>
            <w:tcW w:w="705" w:type="pct"/>
            <w:tcBorders>
              <w:bottom w:val="single" w:sz="4" w:space="0" w:color="auto"/>
            </w:tcBorders>
          </w:tcPr>
          <w:p w14:paraId="7D1768E3" w14:textId="2AB8C76F" w:rsidR="00B537EC" w:rsidRPr="00FB3A2E" w:rsidRDefault="00B537EC" w:rsidP="00B537EC">
            <w:pPr>
              <w:rPr>
                <w:sz w:val="20"/>
                <w:lang w:val="en-US"/>
              </w:rPr>
            </w:pPr>
            <w:r w:rsidRPr="00FB3A2E">
              <w:rPr>
                <w:sz w:val="20"/>
                <w:lang w:val="en-US"/>
              </w:rPr>
              <w:t>(0.130)</w:t>
            </w:r>
          </w:p>
        </w:tc>
      </w:tr>
      <w:tr w:rsidR="00B537EC" w:rsidRPr="00FB3A2E" w14:paraId="32515996" w14:textId="77777777" w:rsidTr="00E44C46">
        <w:tc>
          <w:tcPr>
            <w:tcW w:w="764" w:type="pct"/>
            <w:tcBorders>
              <w:top w:val="single" w:sz="4" w:space="0" w:color="auto"/>
            </w:tcBorders>
          </w:tcPr>
          <w:p w14:paraId="76D41146" w14:textId="4105CC66" w:rsidR="00B537EC" w:rsidRPr="00FB3A2E" w:rsidRDefault="00B537EC" w:rsidP="002F1DDA">
            <w:pPr>
              <w:spacing w:before="60" w:after="60"/>
              <w:rPr>
                <w:sz w:val="20"/>
                <w:lang w:val="en-US"/>
              </w:rPr>
            </w:pPr>
            <w:proofErr w:type="spellStart"/>
            <w:r w:rsidRPr="00FB3A2E">
              <w:rPr>
                <w:sz w:val="20"/>
                <w:lang w:val="en-US"/>
              </w:rPr>
              <w:t>Num.Obs</w:t>
            </w:r>
            <w:proofErr w:type="spellEnd"/>
            <w:r w:rsidRPr="00FB3A2E">
              <w:rPr>
                <w:sz w:val="20"/>
                <w:lang w:val="en-US"/>
              </w:rPr>
              <w:t>.</w:t>
            </w:r>
          </w:p>
        </w:tc>
        <w:tc>
          <w:tcPr>
            <w:tcW w:w="706" w:type="pct"/>
            <w:tcBorders>
              <w:top w:val="single" w:sz="4" w:space="0" w:color="auto"/>
            </w:tcBorders>
          </w:tcPr>
          <w:p w14:paraId="7A1EE80C" w14:textId="2C3A963E" w:rsidR="00B537EC" w:rsidRPr="00FB3A2E" w:rsidRDefault="00B537EC" w:rsidP="002F1DDA">
            <w:pPr>
              <w:spacing w:before="60" w:after="60"/>
              <w:rPr>
                <w:sz w:val="20"/>
                <w:lang w:val="en-US"/>
              </w:rPr>
            </w:pPr>
            <w:r w:rsidRPr="00FB3A2E">
              <w:rPr>
                <w:sz w:val="20"/>
                <w:lang w:val="en-US"/>
              </w:rPr>
              <w:t>396</w:t>
            </w:r>
          </w:p>
        </w:tc>
        <w:tc>
          <w:tcPr>
            <w:tcW w:w="706" w:type="pct"/>
            <w:tcBorders>
              <w:top w:val="single" w:sz="4" w:space="0" w:color="auto"/>
            </w:tcBorders>
          </w:tcPr>
          <w:p w14:paraId="0EB8FB50" w14:textId="1D787B46" w:rsidR="00B537EC" w:rsidRPr="00FB3A2E" w:rsidRDefault="00B537EC" w:rsidP="002F1DDA">
            <w:pPr>
              <w:spacing w:before="60" w:after="60"/>
              <w:rPr>
                <w:sz w:val="20"/>
                <w:lang w:val="en-US"/>
              </w:rPr>
            </w:pPr>
            <w:r w:rsidRPr="00FB3A2E">
              <w:rPr>
                <w:sz w:val="20"/>
                <w:lang w:val="en-US"/>
              </w:rPr>
              <w:t>396</w:t>
            </w:r>
          </w:p>
        </w:tc>
        <w:tc>
          <w:tcPr>
            <w:tcW w:w="706" w:type="pct"/>
            <w:tcBorders>
              <w:top w:val="single" w:sz="4" w:space="0" w:color="auto"/>
            </w:tcBorders>
          </w:tcPr>
          <w:p w14:paraId="698DF5B7" w14:textId="4184FD89" w:rsidR="00B537EC" w:rsidRPr="00FB3A2E" w:rsidRDefault="00B537EC" w:rsidP="002F1DDA">
            <w:pPr>
              <w:spacing w:before="60" w:after="60"/>
              <w:rPr>
                <w:sz w:val="20"/>
                <w:lang w:val="en-US"/>
              </w:rPr>
            </w:pPr>
            <w:r w:rsidRPr="00FB3A2E">
              <w:rPr>
                <w:sz w:val="20"/>
                <w:lang w:val="en-US"/>
              </w:rPr>
              <w:t>396</w:t>
            </w:r>
          </w:p>
        </w:tc>
        <w:tc>
          <w:tcPr>
            <w:tcW w:w="706" w:type="pct"/>
            <w:tcBorders>
              <w:top w:val="single" w:sz="4" w:space="0" w:color="auto"/>
            </w:tcBorders>
          </w:tcPr>
          <w:p w14:paraId="06185C87" w14:textId="4F1A461E" w:rsidR="00B537EC" w:rsidRPr="00FB3A2E" w:rsidRDefault="00B537EC" w:rsidP="002F1DDA">
            <w:pPr>
              <w:spacing w:before="60" w:after="60"/>
              <w:rPr>
                <w:sz w:val="20"/>
                <w:lang w:val="en-US"/>
              </w:rPr>
            </w:pPr>
            <w:r w:rsidRPr="00FB3A2E">
              <w:rPr>
                <w:sz w:val="20"/>
                <w:lang w:val="en-US"/>
              </w:rPr>
              <w:t>396</w:t>
            </w:r>
          </w:p>
        </w:tc>
        <w:tc>
          <w:tcPr>
            <w:tcW w:w="706" w:type="pct"/>
            <w:tcBorders>
              <w:top w:val="single" w:sz="4" w:space="0" w:color="auto"/>
            </w:tcBorders>
          </w:tcPr>
          <w:p w14:paraId="6FA261DC" w14:textId="3FD206F4" w:rsidR="00B537EC" w:rsidRPr="00FB3A2E" w:rsidRDefault="00B537EC" w:rsidP="002F1DDA">
            <w:pPr>
              <w:spacing w:before="60" w:after="60"/>
              <w:rPr>
                <w:sz w:val="20"/>
                <w:lang w:val="en-US"/>
              </w:rPr>
            </w:pPr>
            <w:r w:rsidRPr="00FB3A2E">
              <w:rPr>
                <w:sz w:val="20"/>
                <w:lang w:val="en-US"/>
              </w:rPr>
              <w:t>396</w:t>
            </w:r>
          </w:p>
        </w:tc>
        <w:tc>
          <w:tcPr>
            <w:tcW w:w="705" w:type="pct"/>
            <w:tcBorders>
              <w:top w:val="single" w:sz="4" w:space="0" w:color="auto"/>
            </w:tcBorders>
          </w:tcPr>
          <w:p w14:paraId="43912550" w14:textId="73775722" w:rsidR="00B537EC" w:rsidRPr="00FB3A2E" w:rsidRDefault="00B537EC" w:rsidP="002F1DDA">
            <w:pPr>
              <w:spacing w:before="60" w:after="60"/>
              <w:rPr>
                <w:sz w:val="20"/>
                <w:lang w:val="en-US"/>
              </w:rPr>
            </w:pPr>
            <w:r w:rsidRPr="00FB3A2E">
              <w:rPr>
                <w:sz w:val="20"/>
                <w:lang w:val="en-US"/>
              </w:rPr>
              <w:t>396</w:t>
            </w:r>
          </w:p>
        </w:tc>
      </w:tr>
      <w:tr w:rsidR="00B537EC" w:rsidRPr="00FB3A2E" w14:paraId="67C7C7F4" w14:textId="77777777" w:rsidTr="00E44C46">
        <w:tc>
          <w:tcPr>
            <w:tcW w:w="764" w:type="pct"/>
          </w:tcPr>
          <w:p w14:paraId="2AFE2A71" w14:textId="4AA3BDD2" w:rsidR="00B537EC" w:rsidRPr="00FB3A2E" w:rsidRDefault="00B537EC" w:rsidP="002F1DDA">
            <w:pPr>
              <w:spacing w:before="60" w:after="60"/>
              <w:rPr>
                <w:sz w:val="20"/>
                <w:lang w:val="en-US"/>
              </w:rPr>
            </w:pPr>
            <w:r w:rsidRPr="00FB3A2E">
              <w:rPr>
                <w:sz w:val="20"/>
                <w:lang w:val="en-US"/>
              </w:rPr>
              <w:t>R</w:t>
            </w:r>
            <w:r w:rsidRPr="00A363E8">
              <w:rPr>
                <w:sz w:val="20"/>
                <w:vertAlign w:val="superscript"/>
                <w:lang w:val="en-US"/>
              </w:rPr>
              <w:t>2</w:t>
            </w:r>
          </w:p>
        </w:tc>
        <w:tc>
          <w:tcPr>
            <w:tcW w:w="706" w:type="pct"/>
          </w:tcPr>
          <w:p w14:paraId="1D475E3E" w14:textId="0C7EA909" w:rsidR="00B537EC" w:rsidRPr="00FB3A2E" w:rsidRDefault="00B537EC" w:rsidP="002F1DDA">
            <w:pPr>
              <w:spacing w:before="60" w:after="60"/>
              <w:rPr>
                <w:sz w:val="20"/>
                <w:lang w:val="en-US"/>
              </w:rPr>
            </w:pPr>
            <w:r w:rsidRPr="00FB3A2E">
              <w:rPr>
                <w:sz w:val="20"/>
                <w:lang w:val="en-US"/>
              </w:rPr>
              <w:t>0.137</w:t>
            </w:r>
          </w:p>
        </w:tc>
        <w:tc>
          <w:tcPr>
            <w:tcW w:w="706" w:type="pct"/>
            <w:tcBorders>
              <w:bottom w:val="single" w:sz="4" w:space="0" w:color="auto"/>
            </w:tcBorders>
          </w:tcPr>
          <w:p w14:paraId="55F741AB" w14:textId="18E4C78C" w:rsidR="00B537EC" w:rsidRPr="00FB3A2E" w:rsidRDefault="00B537EC" w:rsidP="002F1DDA">
            <w:pPr>
              <w:spacing w:before="60" w:after="60"/>
              <w:rPr>
                <w:sz w:val="20"/>
                <w:lang w:val="en-US"/>
              </w:rPr>
            </w:pPr>
          </w:p>
        </w:tc>
        <w:tc>
          <w:tcPr>
            <w:tcW w:w="706" w:type="pct"/>
            <w:tcBorders>
              <w:bottom w:val="single" w:sz="4" w:space="0" w:color="auto"/>
            </w:tcBorders>
          </w:tcPr>
          <w:p w14:paraId="099F3276" w14:textId="7491CFFB" w:rsidR="00B537EC" w:rsidRPr="00FB3A2E" w:rsidRDefault="00B537EC" w:rsidP="002F1DDA">
            <w:pPr>
              <w:spacing w:before="60" w:after="60"/>
              <w:rPr>
                <w:sz w:val="20"/>
                <w:lang w:val="en-US"/>
              </w:rPr>
            </w:pPr>
          </w:p>
        </w:tc>
        <w:tc>
          <w:tcPr>
            <w:tcW w:w="706" w:type="pct"/>
            <w:tcBorders>
              <w:bottom w:val="single" w:sz="4" w:space="0" w:color="auto"/>
            </w:tcBorders>
          </w:tcPr>
          <w:p w14:paraId="3B5F9D94" w14:textId="26223154" w:rsidR="00B537EC" w:rsidRPr="00FB3A2E" w:rsidRDefault="00B537EC" w:rsidP="002F1DDA">
            <w:pPr>
              <w:spacing w:before="60" w:after="60"/>
              <w:rPr>
                <w:sz w:val="20"/>
                <w:lang w:val="en-US"/>
              </w:rPr>
            </w:pPr>
            <w:r>
              <w:rPr>
                <w:sz w:val="20"/>
                <w:lang w:val="en-US"/>
              </w:rPr>
              <w:t>Pseudo R</w:t>
            </w:r>
            <w:r w:rsidRPr="00973C72">
              <w:rPr>
                <w:sz w:val="20"/>
                <w:vertAlign w:val="superscript"/>
                <w:lang w:val="en-US"/>
              </w:rPr>
              <w:t>2</w:t>
            </w:r>
          </w:p>
        </w:tc>
        <w:tc>
          <w:tcPr>
            <w:tcW w:w="706" w:type="pct"/>
            <w:tcBorders>
              <w:bottom w:val="single" w:sz="4" w:space="0" w:color="auto"/>
            </w:tcBorders>
          </w:tcPr>
          <w:p w14:paraId="5E2CFFE5" w14:textId="1C8DFA53" w:rsidR="00B537EC" w:rsidRPr="00FB3A2E" w:rsidRDefault="00B537EC" w:rsidP="002F1DDA">
            <w:pPr>
              <w:spacing w:before="60" w:after="60"/>
              <w:rPr>
                <w:sz w:val="20"/>
                <w:lang w:val="en-US"/>
              </w:rPr>
            </w:pPr>
          </w:p>
        </w:tc>
        <w:tc>
          <w:tcPr>
            <w:tcW w:w="705" w:type="pct"/>
            <w:tcBorders>
              <w:bottom w:val="single" w:sz="4" w:space="0" w:color="auto"/>
            </w:tcBorders>
          </w:tcPr>
          <w:p w14:paraId="7F61D8D1" w14:textId="2C24D862" w:rsidR="00B537EC" w:rsidRPr="00FB3A2E" w:rsidRDefault="00B537EC" w:rsidP="002F1DDA">
            <w:pPr>
              <w:spacing w:before="60" w:after="60"/>
              <w:rPr>
                <w:sz w:val="20"/>
                <w:lang w:val="en-US"/>
              </w:rPr>
            </w:pPr>
          </w:p>
        </w:tc>
      </w:tr>
      <w:tr w:rsidR="00B537EC" w:rsidRPr="00FB3A2E" w14:paraId="20B13A5D" w14:textId="77777777" w:rsidTr="00E44C46">
        <w:tc>
          <w:tcPr>
            <w:tcW w:w="764" w:type="pct"/>
          </w:tcPr>
          <w:p w14:paraId="47975EB2" w14:textId="4DAB6A9D" w:rsidR="00B537EC" w:rsidRPr="00FB3A2E" w:rsidRDefault="00A363E8" w:rsidP="002F1DDA">
            <w:pPr>
              <w:spacing w:before="60" w:after="60"/>
              <w:rPr>
                <w:sz w:val="20"/>
                <w:lang w:val="en-US"/>
              </w:rPr>
            </w:pPr>
            <w:r w:rsidRPr="00FB3A2E">
              <w:rPr>
                <w:sz w:val="20"/>
                <w:lang w:val="en-US"/>
              </w:rPr>
              <w:t>Adj.</w:t>
            </w:r>
            <w:r>
              <w:rPr>
                <w:sz w:val="20"/>
                <w:lang w:val="en-US"/>
              </w:rPr>
              <w:t xml:space="preserve"> </w:t>
            </w:r>
            <w:r w:rsidR="00B537EC" w:rsidRPr="00FB3A2E">
              <w:rPr>
                <w:sz w:val="20"/>
                <w:lang w:val="en-US"/>
              </w:rPr>
              <w:t>R</w:t>
            </w:r>
            <w:r w:rsidR="00B537EC" w:rsidRPr="00973C72">
              <w:rPr>
                <w:sz w:val="20"/>
                <w:vertAlign w:val="superscript"/>
                <w:lang w:val="en-US"/>
              </w:rPr>
              <w:t>2</w:t>
            </w:r>
            <w:r w:rsidR="00B537EC" w:rsidRPr="00FB3A2E">
              <w:rPr>
                <w:sz w:val="20"/>
                <w:lang w:val="en-US"/>
              </w:rPr>
              <w:t xml:space="preserve"> </w:t>
            </w:r>
          </w:p>
        </w:tc>
        <w:tc>
          <w:tcPr>
            <w:tcW w:w="706" w:type="pct"/>
          </w:tcPr>
          <w:p w14:paraId="6FC99515" w14:textId="0DC2C79A" w:rsidR="00B537EC" w:rsidRPr="00FB3A2E" w:rsidRDefault="00B537EC" w:rsidP="002F1DDA">
            <w:pPr>
              <w:spacing w:before="60" w:after="60"/>
              <w:rPr>
                <w:sz w:val="20"/>
                <w:lang w:val="en-US"/>
              </w:rPr>
            </w:pPr>
            <w:r w:rsidRPr="00FB3A2E">
              <w:rPr>
                <w:sz w:val="20"/>
                <w:lang w:val="en-US"/>
              </w:rPr>
              <w:t>0.133</w:t>
            </w:r>
          </w:p>
        </w:tc>
        <w:tc>
          <w:tcPr>
            <w:tcW w:w="706" w:type="pct"/>
            <w:tcBorders>
              <w:top w:val="single" w:sz="4" w:space="0" w:color="auto"/>
            </w:tcBorders>
          </w:tcPr>
          <w:p w14:paraId="23693FCA" w14:textId="577DEE93" w:rsidR="00B537EC" w:rsidRPr="00FB3A2E" w:rsidRDefault="00B537EC" w:rsidP="002F1DDA">
            <w:pPr>
              <w:spacing w:before="60" w:after="60"/>
              <w:rPr>
                <w:sz w:val="20"/>
                <w:lang w:val="en-US"/>
              </w:rPr>
            </w:pPr>
            <w:r w:rsidRPr="004147E5">
              <w:rPr>
                <w:sz w:val="20"/>
                <w:lang w:val="en-US"/>
              </w:rPr>
              <w:t>0.0</w:t>
            </w:r>
            <w:r w:rsidR="00F24A92">
              <w:rPr>
                <w:sz w:val="20"/>
                <w:lang w:val="en-US"/>
              </w:rPr>
              <w:t>89</w:t>
            </w:r>
          </w:p>
        </w:tc>
        <w:tc>
          <w:tcPr>
            <w:tcW w:w="706" w:type="pct"/>
            <w:tcBorders>
              <w:top w:val="single" w:sz="4" w:space="0" w:color="auto"/>
            </w:tcBorders>
          </w:tcPr>
          <w:p w14:paraId="17C0F749" w14:textId="3320C1E5" w:rsidR="00B537EC" w:rsidRPr="00FB3A2E" w:rsidRDefault="00B537EC" w:rsidP="002F1DDA">
            <w:pPr>
              <w:spacing w:before="60" w:after="60"/>
              <w:rPr>
                <w:sz w:val="20"/>
                <w:lang w:val="en-US"/>
              </w:rPr>
            </w:pPr>
            <w:r w:rsidRPr="00C41B00">
              <w:rPr>
                <w:sz w:val="20"/>
                <w:lang w:val="en-US"/>
              </w:rPr>
              <w:t>0.0</w:t>
            </w:r>
            <w:r w:rsidR="00F24A92">
              <w:rPr>
                <w:sz w:val="20"/>
                <w:lang w:val="en-US"/>
              </w:rPr>
              <w:t>94</w:t>
            </w:r>
          </w:p>
        </w:tc>
        <w:tc>
          <w:tcPr>
            <w:tcW w:w="706" w:type="pct"/>
            <w:tcBorders>
              <w:top w:val="single" w:sz="4" w:space="0" w:color="auto"/>
            </w:tcBorders>
          </w:tcPr>
          <w:p w14:paraId="60DB6942" w14:textId="55714F7F" w:rsidR="00B537EC" w:rsidRPr="00FB3A2E" w:rsidRDefault="00B537EC" w:rsidP="002F1DDA">
            <w:pPr>
              <w:spacing w:before="60" w:after="60"/>
              <w:rPr>
                <w:sz w:val="20"/>
                <w:lang w:val="en-US"/>
              </w:rPr>
            </w:pPr>
            <w:r w:rsidRPr="00C41B00">
              <w:rPr>
                <w:sz w:val="20"/>
                <w:lang w:val="en-US"/>
              </w:rPr>
              <w:t>0.0</w:t>
            </w:r>
            <w:r w:rsidR="00F24A92">
              <w:rPr>
                <w:sz w:val="20"/>
                <w:lang w:val="en-US"/>
              </w:rPr>
              <w:t>64</w:t>
            </w:r>
          </w:p>
        </w:tc>
        <w:tc>
          <w:tcPr>
            <w:tcW w:w="706" w:type="pct"/>
            <w:tcBorders>
              <w:top w:val="single" w:sz="4" w:space="0" w:color="auto"/>
            </w:tcBorders>
          </w:tcPr>
          <w:p w14:paraId="5C61FC97" w14:textId="12C6BA93" w:rsidR="00B537EC" w:rsidRPr="00FB3A2E" w:rsidRDefault="00B537EC" w:rsidP="002F1DDA">
            <w:pPr>
              <w:spacing w:before="60" w:after="60"/>
              <w:rPr>
                <w:sz w:val="20"/>
                <w:lang w:val="en-US"/>
              </w:rPr>
            </w:pPr>
            <w:r w:rsidRPr="00C41B00">
              <w:rPr>
                <w:sz w:val="20"/>
                <w:lang w:val="en-US"/>
              </w:rPr>
              <w:t>0.0</w:t>
            </w:r>
            <w:r w:rsidR="00DB1300">
              <w:rPr>
                <w:sz w:val="20"/>
                <w:lang w:val="en-US"/>
              </w:rPr>
              <w:t>73</w:t>
            </w:r>
          </w:p>
        </w:tc>
        <w:tc>
          <w:tcPr>
            <w:tcW w:w="705" w:type="pct"/>
            <w:tcBorders>
              <w:top w:val="single" w:sz="4" w:space="0" w:color="auto"/>
            </w:tcBorders>
          </w:tcPr>
          <w:p w14:paraId="3624111C" w14:textId="27B4FCF4" w:rsidR="00B537EC" w:rsidRPr="00FB3A2E" w:rsidRDefault="00B537EC" w:rsidP="002F1DDA">
            <w:pPr>
              <w:spacing w:before="60" w:after="60"/>
              <w:rPr>
                <w:sz w:val="20"/>
                <w:lang w:val="en-US"/>
              </w:rPr>
            </w:pPr>
            <w:r w:rsidRPr="00B537EC">
              <w:rPr>
                <w:sz w:val="20"/>
                <w:lang w:val="en-US"/>
              </w:rPr>
              <w:t>0.0</w:t>
            </w:r>
            <w:r w:rsidR="00DB1300">
              <w:rPr>
                <w:sz w:val="20"/>
                <w:lang w:val="en-US"/>
              </w:rPr>
              <w:t>84</w:t>
            </w:r>
          </w:p>
        </w:tc>
      </w:tr>
      <w:tr w:rsidR="00B537EC" w:rsidRPr="00FB3A2E" w14:paraId="601C16F5" w14:textId="77777777" w:rsidTr="00F470B9">
        <w:tc>
          <w:tcPr>
            <w:tcW w:w="764" w:type="pct"/>
            <w:tcBorders>
              <w:bottom w:val="single" w:sz="4" w:space="0" w:color="auto"/>
            </w:tcBorders>
          </w:tcPr>
          <w:p w14:paraId="3F3B24D2" w14:textId="0F3CD7CC" w:rsidR="00B537EC" w:rsidRPr="00FB3A2E" w:rsidRDefault="00B537EC" w:rsidP="002F1DDA">
            <w:pPr>
              <w:spacing w:before="60" w:after="60"/>
              <w:rPr>
                <w:sz w:val="20"/>
                <w:lang w:val="en-US"/>
              </w:rPr>
            </w:pPr>
            <w:r w:rsidRPr="00FB3A2E">
              <w:rPr>
                <w:sz w:val="20"/>
                <w:lang w:val="en-US"/>
              </w:rPr>
              <w:t>RMSE</w:t>
            </w:r>
          </w:p>
        </w:tc>
        <w:tc>
          <w:tcPr>
            <w:tcW w:w="706" w:type="pct"/>
            <w:tcBorders>
              <w:bottom w:val="single" w:sz="4" w:space="0" w:color="auto"/>
            </w:tcBorders>
          </w:tcPr>
          <w:p w14:paraId="39609167" w14:textId="2EBC01A2" w:rsidR="00B537EC" w:rsidRPr="00FB3A2E" w:rsidRDefault="00B537EC" w:rsidP="002F1DDA">
            <w:pPr>
              <w:spacing w:before="60" w:after="60"/>
              <w:rPr>
                <w:sz w:val="20"/>
                <w:lang w:val="en-US"/>
              </w:rPr>
            </w:pPr>
            <w:r w:rsidRPr="00FB3A2E">
              <w:rPr>
                <w:sz w:val="20"/>
                <w:lang w:val="en-US"/>
              </w:rPr>
              <w:t>0.21</w:t>
            </w:r>
          </w:p>
        </w:tc>
        <w:tc>
          <w:tcPr>
            <w:tcW w:w="706" w:type="pct"/>
            <w:tcBorders>
              <w:bottom w:val="single" w:sz="4" w:space="0" w:color="auto"/>
            </w:tcBorders>
          </w:tcPr>
          <w:p w14:paraId="48B6ED91" w14:textId="36B54CDF" w:rsidR="00B537EC" w:rsidRPr="00FB3A2E" w:rsidRDefault="00B537EC" w:rsidP="002F1DDA">
            <w:pPr>
              <w:spacing w:before="60" w:after="60"/>
              <w:rPr>
                <w:sz w:val="20"/>
                <w:lang w:val="en-US"/>
              </w:rPr>
            </w:pPr>
            <w:r w:rsidRPr="00FB3A2E">
              <w:rPr>
                <w:sz w:val="20"/>
                <w:lang w:val="en-US"/>
              </w:rPr>
              <w:t>0.24</w:t>
            </w:r>
          </w:p>
        </w:tc>
        <w:tc>
          <w:tcPr>
            <w:tcW w:w="706" w:type="pct"/>
            <w:tcBorders>
              <w:bottom w:val="single" w:sz="4" w:space="0" w:color="auto"/>
            </w:tcBorders>
          </w:tcPr>
          <w:p w14:paraId="2CC4A2A7" w14:textId="59D0E525" w:rsidR="00B537EC" w:rsidRPr="00FB3A2E" w:rsidRDefault="00B537EC" w:rsidP="002F1DDA">
            <w:pPr>
              <w:spacing w:before="60" w:after="60"/>
              <w:rPr>
                <w:sz w:val="20"/>
                <w:lang w:val="en-US"/>
              </w:rPr>
            </w:pPr>
            <w:r w:rsidRPr="00FB3A2E">
              <w:rPr>
                <w:sz w:val="20"/>
                <w:lang w:val="en-US"/>
              </w:rPr>
              <w:t>0.22</w:t>
            </w:r>
          </w:p>
        </w:tc>
        <w:tc>
          <w:tcPr>
            <w:tcW w:w="706" w:type="pct"/>
            <w:tcBorders>
              <w:bottom w:val="single" w:sz="4" w:space="0" w:color="auto"/>
            </w:tcBorders>
          </w:tcPr>
          <w:p w14:paraId="0EA0A561" w14:textId="440FE2E2" w:rsidR="00B537EC" w:rsidRPr="00FB3A2E" w:rsidRDefault="00B537EC" w:rsidP="002F1DDA">
            <w:pPr>
              <w:spacing w:before="60" w:after="60"/>
              <w:rPr>
                <w:sz w:val="20"/>
                <w:lang w:val="en-US"/>
              </w:rPr>
            </w:pPr>
            <w:r w:rsidRPr="00FB3A2E">
              <w:rPr>
                <w:sz w:val="20"/>
                <w:lang w:val="en-US"/>
              </w:rPr>
              <w:t>0.22</w:t>
            </w:r>
          </w:p>
        </w:tc>
        <w:tc>
          <w:tcPr>
            <w:tcW w:w="706" w:type="pct"/>
            <w:tcBorders>
              <w:bottom w:val="single" w:sz="4" w:space="0" w:color="auto"/>
            </w:tcBorders>
          </w:tcPr>
          <w:p w14:paraId="43F5435E" w14:textId="2FD17CD0" w:rsidR="00B537EC" w:rsidRPr="00FB3A2E" w:rsidRDefault="00B537EC" w:rsidP="002F1DDA">
            <w:pPr>
              <w:spacing w:before="60" w:after="60"/>
              <w:rPr>
                <w:sz w:val="20"/>
                <w:lang w:val="en-US"/>
              </w:rPr>
            </w:pPr>
            <w:r w:rsidRPr="00FB3A2E">
              <w:rPr>
                <w:sz w:val="20"/>
                <w:lang w:val="en-US"/>
              </w:rPr>
              <w:t>0.22</w:t>
            </w:r>
          </w:p>
        </w:tc>
        <w:tc>
          <w:tcPr>
            <w:tcW w:w="705" w:type="pct"/>
            <w:tcBorders>
              <w:bottom w:val="single" w:sz="4" w:space="0" w:color="auto"/>
            </w:tcBorders>
          </w:tcPr>
          <w:p w14:paraId="332651C7" w14:textId="3B34AA36" w:rsidR="00B537EC" w:rsidRPr="00FB3A2E" w:rsidRDefault="00B537EC" w:rsidP="002F1DDA">
            <w:pPr>
              <w:spacing w:before="60" w:after="60"/>
              <w:rPr>
                <w:sz w:val="20"/>
                <w:lang w:val="en-US"/>
              </w:rPr>
            </w:pPr>
            <w:r w:rsidRPr="00FB3A2E">
              <w:rPr>
                <w:sz w:val="20"/>
                <w:lang w:val="en-US"/>
              </w:rPr>
              <w:t>0.23</w:t>
            </w:r>
          </w:p>
        </w:tc>
      </w:tr>
    </w:tbl>
    <w:p w14:paraId="32A327CD" w14:textId="08D121FA" w:rsidR="00781B7E" w:rsidRDefault="00795E72" w:rsidP="001B76A3">
      <w:pPr>
        <w:jc w:val="both"/>
        <w:rPr>
          <w:bCs/>
          <w:sz w:val="20"/>
          <w:szCs w:val="22"/>
          <w:lang w:val="en-US"/>
        </w:rPr>
      </w:pPr>
      <w:r w:rsidRPr="00795E72">
        <w:rPr>
          <w:sz w:val="20"/>
          <w:lang w:val="en-US"/>
        </w:rPr>
        <w:t>Note:</w:t>
      </w:r>
      <w:r>
        <w:rPr>
          <w:sz w:val="20"/>
          <w:lang w:val="en-US"/>
        </w:rPr>
        <w:t xml:space="preserve"> </w:t>
      </w:r>
      <w:r w:rsidR="001C7DD6">
        <w:rPr>
          <w:sz w:val="20"/>
          <w:lang w:val="en-US"/>
        </w:rPr>
        <w:t xml:space="preserve">quantile regression standard errors are calculated by bootstrapping; stars indicate </w:t>
      </w:r>
      <w:r w:rsidR="00894696">
        <w:rPr>
          <w:sz w:val="20"/>
          <w:lang w:val="en-US"/>
        </w:rPr>
        <w:t xml:space="preserve">significance at </w:t>
      </w:r>
      <w:proofErr w:type="spellStart"/>
      <w:r w:rsidR="00894696" w:rsidRPr="00ED3046">
        <w:rPr>
          <w:bCs/>
          <w:sz w:val="20"/>
          <w:szCs w:val="22"/>
          <w:lang w:val="en-US"/>
        </w:rPr>
        <w:t>at</w:t>
      </w:r>
      <w:proofErr w:type="spellEnd"/>
      <w:r w:rsidR="00894696" w:rsidRPr="00ED3046">
        <w:rPr>
          <w:bCs/>
          <w:sz w:val="20"/>
          <w:szCs w:val="22"/>
          <w:lang w:val="en-US"/>
        </w:rPr>
        <w:t xml:space="preserve"> * = 0.1, ** = 0.05, and *** = 0.01</w:t>
      </w:r>
      <w:r w:rsidR="00894696">
        <w:rPr>
          <w:bCs/>
          <w:sz w:val="20"/>
          <w:szCs w:val="22"/>
          <w:lang w:val="en-US"/>
        </w:rPr>
        <w:t xml:space="preserve"> levels; </w:t>
      </w:r>
      <w:r w:rsidR="003A66F1">
        <w:rPr>
          <w:bCs/>
          <w:sz w:val="20"/>
          <w:szCs w:val="22"/>
          <w:lang w:val="en-US"/>
        </w:rPr>
        <w:t>Pseudo R</w:t>
      </w:r>
      <w:r w:rsidR="003A66F1" w:rsidRPr="003A66F1">
        <w:rPr>
          <w:bCs/>
          <w:sz w:val="20"/>
          <w:szCs w:val="22"/>
          <w:vertAlign w:val="superscript"/>
          <w:lang w:val="en-US"/>
        </w:rPr>
        <w:t>2</w:t>
      </w:r>
      <w:r w:rsidR="003A66F1">
        <w:rPr>
          <w:bCs/>
          <w:sz w:val="20"/>
          <w:szCs w:val="22"/>
          <w:vertAlign w:val="superscript"/>
          <w:lang w:val="en-US"/>
        </w:rPr>
        <w:t xml:space="preserve"> </w:t>
      </w:r>
      <w:r w:rsidR="003A66F1">
        <w:rPr>
          <w:bCs/>
          <w:sz w:val="20"/>
          <w:szCs w:val="22"/>
          <w:lang w:val="en-US"/>
        </w:rPr>
        <w:t xml:space="preserve">for quantile regression are calculated following </w:t>
      </w:r>
      <w:r w:rsidR="00836AD4">
        <w:rPr>
          <w:bCs/>
          <w:sz w:val="20"/>
          <w:szCs w:val="22"/>
          <w:lang w:val="en-US"/>
        </w:rPr>
        <w:fldChar w:fldCharType="begin"/>
      </w:r>
      <w:r w:rsidR="00F70C5E">
        <w:rPr>
          <w:bCs/>
          <w:sz w:val="20"/>
          <w:szCs w:val="22"/>
          <w:lang w:val="en-US"/>
        </w:rPr>
        <w:instrText xml:space="preserve"> ADDIN ZOTERO_ITEM CSL_CITATION {"citationID":"uTzxgWiL","properties":{"formattedCitation":"(Koenker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sidR="00836AD4">
        <w:rPr>
          <w:bCs/>
          <w:sz w:val="20"/>
          <w:szCs w:val="22"/>
          <w:lang w:val="en-US"/>
        </w:rPr>
        <w:fldChar w:fldCharType="separate"/>
      </w:r>
      <w:r w:rsidR="00836AD4" w:rsidRPr="00836AD4">
        <w:rPr>
          <w:sz w:val="20"/>
          <w:lang w:val="en-GB"/>
        </w:rPr>
        <w:t xml:space="preserve">Koenker &amp; Machado </w:t>
      </w:r>
      <w:r w:rsidR="00836AD4">
        <w:rPr>
          <w:sz w:val="20"/>
          <w:lang w:val="en-GB"/>
        </w:rPr>
        <w:t>(</w:t>
      </w:r>
      <w:r w:rsidR="00836AD4" w:rsidRPr="00836AD4">
        <w:rPr>
          <w:sz w:val="20"/>
          <w:lang w:val="en-GB"/>
        </w:rPr>
        <w:t>1999)</w:t>
      </w:r>
      <w:r w:rsidR="00836AD4">
        <w:rPr>
          <w:bCs/>
          <w:sz w:val="20"/>
          <w:szCs w:val="22"/>
          <w:lang w:val="en-US"/>
        </w:rPr>
        <w:fldChar w:fldCharType="end"/>
      </w:r>
      <w:r w:rsidR="004420C6">
        <w:rPr>
          <w:bCs/>
          <w:sz w:val="20"/>
          <w:szCs w:val="22"/>
          <w:lang w:val="en-US"/>
        </w:rPr>
        <w:t>.</w:t>
      </w:r>
    </w:p>
    <w:p w14:paraId="7D73F735" w14:textId="77777777" w:rsidR="00FE27A9" w:rsidRDefault="00FE27A9" w:rsidP="001B76A3">
      <w:pPr>
        <w:jc w:val="both"/>
        <w:rPr>
          <w:bCs/>
          <w:sz w:val="20"/>
          <w:szCs w:val="22"/>
          <w:lang w:val="en-US"/>
        </w:rPr>
      </w:pPr>
    </w:p>
    <w:p w14:paraId="740774E6" w14:textId="77777777" w:rsidR="00FE27A9" w:rsidRPr="001B76A3" w:rsidRDefault="00FE27A9" w:rsidP="001B76A3">
      <w:pPr>
        <w:jc w:val="both"/>
        <w:rPr>
          <w:sz w:val="20"/>
          <w:lang w:val="en-US"/>
        </w:rPr>
      </w:pPr>
    </w:p>
    <w:p w14:paraId="5C1FCF36" w14:textId="4659E4B6" w:rsidR="002D7623" w:rsidRPr="002D7623" w:rsidRDefault="002D7623" w:rsidP="002D7623">
      <w:pPr>
        <w:spacing w:after="0" w:line="360" w:lineRule="auto"/>
        <w:rPr>
          <w:i/>
          <w:iCs/>
          <w:lang w:val="en-US"/>
        </w:rPr>
      </w:pPr>
      <w:bookmarkStart w:id="21" w:name="_Ref214526730"/>
      <w:r w:rsidRPr="002D7623">
        <w:rPr>
          <w:b/>
          <w:bCs/>
          <w:lang w:val="en-US"/>
        </w:rPr>
        <w:t xml:space="preserve">Table </w:t>
      </w:r>
      <w:r w:rsidRPr="002D7623">
        <w:rPr>
          <w:b/>
          <w:bCs/>
          <w:lang w:val="en-US"/>
        </w:rPr>
        <w:fldChar w:fldCharType="begin"/>
      </w:r>
      <w:r w:rsidRPr="002D7623">
        <w:rPr>
          <w:b/>
          <w:bCs/>
          <w:lang w:val="en-US"/>
        </w:rPr>
        <w:instrText xml:space="preserve"> SEQ Table \* ARABIC </w:instrText>
      </w:r>
      <w:r w:rsidRPr="002D7623">
        <w:rPr>
          <w:b/>
          <w:bCs/>
          <w:lang w:val="en-US"/>
        </w:rPr>
        <w:fldChar w:fldCharType="separate"/>
      </w:r>
      <w:r w:rsidR="00146D84">
        <w:rPr>
          <w:b/>
          <w:bCs/>
          <w:noProof/>
          <w:lang w:val="en-US"/>
        </w:rPr>
        <w:t>5</w:t>
      </w:r>
      <w:r w:rsidRPr="002D7623">
        <w:rPr>
          <w:b/>
          <w:bCs/>
          <w:lang w:val="en-US"/>
        </w:rPr>
        <w:fldChar w:fldCharType="end"/>
      </w:r>
      <w:bookmarkEnd w:id="21"/>
      <w:r>
        <w:rPr>
          <w:b/>
          <w:bCs/>
          <w:lang w:val="en-US"/>
        </w:rPr>
        <w:t>.</w:t>
      </w:r>
      <w:r>
        <w:rPr>
          <w:lang w:val="en-US"/>
        </w:rPr>
        <w:t xml:space="preserve"> </w:t>
      </w:r>
      <w:r>
        <w:rPr>
          <w:i/>
          <w:iCs/>
          <w:lang w:val="en-US"/>
        </w:rPr>
        <w:t>VAR and QVAR estimates for wheat price</w:t>
      </w:r>
    </w:p>
    <w:tbl>
      <w:tblPr>
        <w:tblStyle w:val="TableGrid"/>
        <w:tblW w:w="5000" w:type="pct"/>
        <w:tblLook w:val="04A0" w:firstRow="1" w:lastRow="0" w:firstColumn="1" w:lastColumn="0" w:noHBand="0" w:noVBand="1"/>
      </w:tblPr>
      <w:tblGrid>
        <w:gridCol w:w="1391"/>
        <w:gridCol w:w="1292"/>
        <w:gridCol w:w="1382"/>
        <w:gridCol w:w="1382"/>
        <w:gridCol w:w="1329"/>
        <w:gridCol w:w="1292"/>
        <w:gridCol w:w="1292"/>
      </w:tblGrid>
      <w:tr w:rsidR="00A37860" w:rsidRPr="00A37860" w14:paraId="5A9C9F38" w14:textId="77777777" w:rsidTr="001969BD">
        <w:tc>
          <w:tcPr>
            <w:tcW w:w="743" w:type="pct"/>
            <w:tcBorders>
              <w:top w:val="single" w:sz="4" w:space="0" w:color="auto"/>
            </w:tcBorders>
          </w:tcPr>
          <w:p w14:paraId="7AD64267" w14:textId="1820DB69" w:rsidR="00A37860" w:rsidRPr="00A37860" w:rsidRDefault="00A37860" w:rsidP="00BC584B">
            <w:pPr>
              <w:spacing w:before="40" w:after="40"/>
              <w:rPr>
                <w:sz w:val="20"/>
                <w:lang w:val="en-US"/>
              </w:rPr>
            </w:pPr>
          </w:p>
        </w:tc>
        <w:tc>
          <w:tcPr>
            <w:tcW w:w="690" w:type="pct"/>
            <w:tcBorders>
              <w:top w:val="single" w:sz="4" w:space="0" w:color="auto"/>
            </w:tcBorders>
          </w:tcPr>
          <w:p w14:paraId="0CCF9FF6" w14:textId="47877340" w:rsidR="00A37860" w:rsidRPr="00A37860" w:rsidRDefault="00A37860" w:rsidP="00BC584B">
            <w:pPr>
              <w:spacing w:before="40" w:after="40"/>
              <w:rPr>
                <w:sz w:val="20"/>
                <w:lang w:val="en-US"/>
              </w:rPr>
            </w:pPr>
          </w:p>
        </w:tc>
        <w:tc>
          <w:tcPr>
            <w:tcW w:w="738" w:type="pct"/>
            <w:tcBorders>
              <w:top w:val="single" w:sz="4" w:space="0" w:color="auto"/>
            </w:tcBorders>
          </w:tcPr>
          <w:p w14:paraId="14385EDC" w14:textId="56ABA59D" w:rsidR="00A37860" w:rsidRPr="00A37860" w:rsidRDefault="00A37860" w:rsidP="00BC584B">
            <w:pPr>
              <w:spacing w:before="40" w:after="40"/>
              <w:rPr>
                <w:sz w:val="20"/>
                <w:lang w:val="en-US"/>
              </w:rPr>
            </w:pPr>
          </w:p>
        </w:tc>
        <w:tc>
          <w:tcPr>
            <w:tcW w:w="738" w:type="pct"/>
            <w:tcBorders>
              <w:top w:val="single" w:sz="4" w:space="0" w:color="auto"/>
            </w:tcBorders>
          </w:tcPr>
          <w:p w14:paraId="519BE421" w14:textId="099D9672" w:rsidR="00A37860" w:rsidRPr="00A37860" w:rsidRDefault="00000000" w:rsidP="00BC584B">
            <w:pPr>
              <w:spacing w:before="40" w:after="40"/>
              <w:rPr>
                <w:sz w:val="20"/>
                <w:lang w:val="en-US"/>
              </w:rPr>
            </w:pPr>
            <m:oMathPara>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m:t>
                    </m:r>
                  </m:sub>
                </m:sSub>
              </m:oMath>
            </m:oMathPara>
          </w:p>
        </w:tc>
        <w:tc>
          <w:tcPr>
            <w:tcW w:w="710" w:type="pct"/>
            <w:tcBorders>
              <w:top w:val="single" w:sz="4" w:space="0" w:color="auto"/>
            </w:tcBorders>
          </w:tcPr>
          <w:p w14:paraId="648BA765" w14:textId="15B7EF3C" w:rsidR="00A37860" w:rsidRPr="00A37860" w:rsidRDefault="00A37860" w:rsidP="00BC584B">
            <w:pPr>
              <w:spacing w:before="40" w:after="40"/>
              <w:rPr>
                <w:sz w:val="20"/>
                <w:lang w:val="en-US"/>
              </w:rPr>
            </w:pPr>
          </w:p>
        </w:tc>
        <w:tc>
          <w:tcPr>
            <w:tcW w:w="690" w:type="pct"/>
            <w:tcBorders>
              <w:top w:val="single" w:sz="4" w:space="0" w:color="auto"/>
            </w:tcBorders>
          </w:tcPr>
          <w:p w14:paraId="5CA1ACA0" w14:textId="7723065C" w:rsidR="00A37860" w:rsidRPr="00A37860" w:rsidRDefault="00A37860" w:rsidP="00BC584B">
            <w:pPr>
              <w:spacing w:before="40" w:after="40"/>
              <w:rPr>
                <w:sz w:val="20"/>
                <w:lang w:val="en-US"/>
              </w:rPr>
            </w:pPr>
          </w:p>
        </w:tc>
        <w:tc>
          <w:tcPr>
            <w:tcW w:w="690" w:type="pct"/>
            <w:tcBorders>
              <w:top w:val="single" w:sz="4" w:space="0" w:color="auto"/>
            </w:tcBorders>
          </w:tcPr>
          <w:p w14:paraId="41685549" w14:textId="6FF07770" w:rsidR="00A37860" w:rsidRPr="00A37860" w:rsidRDefault="00A37860" w:rsidP="00BC584B">
            <w:pPr>
              <w:spacing w:before="40" w:after="40"/>
              <w:rPr>
                <w:sz w:val="20"/>
                <w:lang w:val="en-US"/>
              </w:rPr>
            </w:pPr>
          </w:p>
        </w:tc>
      </w:tr>
      <w:tr w:rsidR="007E5376" w:rsidRPr="00A37860" w14:paraId="056F4118" w14:textId="77777777" w:rsidTr="001969BD">
        <w:tc>
          <w:tcPr>
            <w:tcW w:w="743" w:type="pct"/>
          </w:tcPr>
          <w:p w14:paraId="2B0A06A4" w14:textId="77777777" w:rsidR="007E5376" w:rsidRPr="00A37860" w:rsidRDefault="007E5376" w:rsidP="00BC584B">
            <w:pPr>
              <w:spacing w:before="40" w:after="40"/>
              <w:rPr>
                <w:sz w:val="20"/>
                <w:lang w:val="en-US"/>
              </w:rPr>
            </w:pPr>
          </w:p>
        </w:tc>
        <w:tc>
          <w:tcPr>
            <w:tcW w:w="690" w:type="pct"/>
          </w:tcPr>
          <w:p w14:paraId="3AAD89A9" w14:textId="325D3445" w:rsidR="007E5376" w:rsidRPr="00A37860" w:rsidRDefault="007E5376" w:rsidP="00BC584B">
            <w:pPr>
              <w:spacing w:before="40" w:after="40"/>
              <w:rPr>
                <w:sz w:val="20"/>
                <w:lang w:val="en-US"/>
              </w:rPr>
            </w:pPr>
            <w:r w:rsidRPr="00A37860">
              <w:rPr>
                <w:sz w:val="20"/>
                <w:lang w:val="en-US"/>
              </w:rPr>
              <w:t>VAR</w:t>
            </w:r>
          </w:p>
        </w:tc>
        <w:tc>
          <w:tcPr>
            <w:tcW w:w="738" w:type="pct"/>
            <w:tcBorders>
              <w:bottom w:val="single" w:sz="4" w:space="0" w:color="auto"/>
            </w:tcBorders>
          </w:tcPr>
          <w:p w14:paraId="2E86E832" w14:textId="77777777" w:rsidR="007E5376" w:rsidRPr="00A37860" w:rsidRDefault="007E5376" w:rsidP="00BC584B">
            <w:pPr>
              <w:spacing w:before="40" w:after="40"/>
              <w:rPr>
                <w:sz w:val="20"/>
                <w:lang w:val="en-US"/>
              </w:rPr>
            </w:pPr>
          </w:p>
        </w:tc>
        <w:tc>
          <w:tcPr>
            <w:tcW w:w="738" w:type="pct"/>
            <w:tcBorders>
              <w:bottom w:val="single" w:sz="4" w:space="0" w:color="auto"/>
            </w:tcBorders>
          </w:tcPr>
          <w:p w14:paraId="08868ACD" w14:textId="77777777" w:rsidR="007E5376" w:rsidRPr="00A37860" w:rsidRDefault="007E5376" w:rsidP="00BC584B">
            <w:pPr>
              <w:spacing w:before="40" w:after="40"/>
              <w:rPr>
                <w:sz w:val="20"/>
                <w:lang w:val="en-US"/>
              </w:rPr>
            </w:pPr>
          </w:p>
        </w:tc>
        <w:tc>
          <w:tcPr>
            <w:tcW w:w="710" w:type="pct"/>
            <w:tcBorders>
              <w:bottom w:val="single" w:sz="4" w:space="0" w:color="auto"/>
            </w:tcBorders>
          </w:tcPr>
          <w:p w14:paraId="2C879CA3" w14:textId="2D7BFF53" w:rsidR="007E5376" w:rsidRPr="00A37860" w:rsidRDefault="007E5376" w:rsidP="00BC584B">
            <w:pPr>
              <w:spacing w:before="40" w:after="40"/>
              <w:rPr>
                <w:sz w:val="20"/>
                <w:lang w:val="en-US"/>
              </w:rPr>
            </w:pPr>
            <w:r>
              <w:rPr>
                <w:sz w:val="20"/>
                <w:lang w:val="en-US"/>
              </w:rPr>
              <w:t>QVAR</w:t>
            </w:r>
          </w:p>
        </w:tc>
        <w:tc>
          <w:tcPr>
            <w:tcW w:w="690" w:type="pct"/>
            <w:tcBorders>
              <w:bottom w:val="single" w:sz="4" w:space="0" w:color="auto"/>
            </w:tcBorders>
          </w:tcPr>
          <w:p w14:paraId="6990DB99" w14:textId="77777777" w:rsidR="007E5376" w:rsidRPr="00A37860" w:rsidRDefault="007E5376" w:rsidP="00BC584B">
            <w:pPr>
              <w:spacing w:before="40" w:after="40"/>
              <w:rPr>
                <w:sz w:val="20"/>
                <w:lang w:val="en-US"/>
              </w:rPr>
            </w:pPr>
          </w:p>
        </w:tc>
        <w:tc>
          <w:tcPr>
            <w:tcW w:w="690" w:type="pct"/>
            <w:tcBorders>
              <w:bottom w:val="single" w:sz="4" w:space="0" w:color="auto"/>
            </w:tcBorders>
          </w:tcPr>
          <w:p w14:paraId="75457A3C" w14:textId="77777777" w:rsidR="007E5376" w:rsidRPr="00A37860" w:rsidRDefault="007E5376" w:rsidP="00BC584B">
            <w:pPr>
              <w:spacing w:before="40" w:after="40"/>
              <w:rPr>
                <w:sz w:val="20"/>
                <w:lang w:val="en-US"/>
              </w:rPr>
            </w:pPr>
          </w:p>
        </w:tc>
      </w:tr>
      <w:tr w:rsidR="007E5376" w:rsidRPr="00A37860" w14:paraId="13B65074" w14:textId="77777777" w:rsidTr="001969BD">
        <w:tc>
          <w:tcPr>
            <w:tcW w:w="743" w:type="pct"/>
            <w:tcBorders>
              <w:bottom w:val="single" w:sz="4" w:space="0" w:color="auto"/>
            </w:tcBorders>
          </w:tcPr>
          <w:p w14:paraId="092E9E10" w14:textId="0DF5A4CB" w:rsidR="007E5376" w:rsidRPr="00A37860" w:rsidRDefault="00855811" w:rsidP="00BC584B">
            <w:pPr>
              <w:spacing w:before="40" w:after="40"/>
              <w:rPr>
                <w:sz w:val="20"/>
                <w:lang w:val="en-US"/>
              </w:rPr>
            </w:pPr>
            <w:r>
              <w:rPr>
                <w:sz w:val="20"/>
                <w:lang w:val="en-US"/>
              </w:rPr>
              <w:t>Quantiles</w:t>
            </w:r>
          </w:p>
        </w:tc>
        <w:tc>
          <w:tcPr>
            <w:tcW w:w="690" w:type="pct"/>
            <w:tcBorders>
              <w:bottom w:val="single" w:sz="4" w:space="0" w:color="auto"/>
            </w:tcBorders>
          </w:tcPr>
          <w:p w14:paraId="5C727C5D" w14:textId="77777777" w:rsidR="007E5376" w:rsidRPr="00A37860" w:rsidRDefault="007E5376" w:rsidP="00BC584B">
            <w:pPr>
              <w:spacing w:before="40" w:after="40"/>
              <w:rPr>
                <w:sz w:val="20"/>
                <w:lang w:val="en-US"/>
              </w:rPr>
            </w:pPr>
          </w:p>
        </w:tc>
        <w:tc>
          <w:tcPr>
            <w:tcW w:w="738" w:type="pct"/>
            <w:tcBorders>
              <w:top w:val="single" w:sz="4" w:space="0" w:color="auto"/>
              <w:bottom w:val="single" w:sz="4" w:space="0" w:color="auto"/>
            </w:tcBorders>
          </w:tcPr>
          <w:p w14:paraId="2F19F09A" w14:textId="7BAAF64B" w:rsidR="007E5376" w:rsidRPr="00A37860" w:rsidRDefault="007E5376" w:rsidP="00BC584B">
            <w:pPr>
              <w:spacing w:before="40" w:after="40"/>
              <w:rPr>
                <w:sz w:val="20"/>
                <w:lang w:val="en-US"/>
              </w:rPr>
            </w:pPr>
            <w:r w:rsidRPr="00A37860">
              <w:rPr>
                <w:sz w:val="20"/>
                <w:lang w:val="en-US"/>
              </w:rPr>
              <w:t>0.1</w:t>
            </w:r>
          </w:p>
        </w:tc>
        <w:tc>
          <w:tcPr>
            <w:tcW w:w="738" w:type="pct"/>
            <w:tcBorders>
              <w:top w:val="single" w:sz="4" w:space="0" w:color="auto"/>
              <w:bottom w:val="single" w:sz="4" w:space="0" w:color="auto"/>
            </w:tcBorders>
          </w:tcPr>
          <w:p w14:paraId="112FFE3E" w14:textId="68B7A39D" w:rsidR="007E5376" w:rsidRPr="00A37860" w:rsidRDefault="007E5376" w:rsidP="00BC584B">
            <w:pPr>
              <w:spacing w:before="40" w:after="40"/>
              <w:rPr>
                <w:sz w:val="20"/>
                <w:lang w:val="en-US"/>
              </w:rPr>
            </w:pPr>
            <w:r w:rsidRPr="00A37860">
              <w:rPr>
                <w:sz w:val="20"/>
                <w:lang w:val="en-US"/>
              </w:rPr>
              <w:t>0.3</w:t>
            </w:r>
          </w:p>
        </w:tc>
        <w:tc>
          <w:tcPr>
            <w:tcW w:w="710" w:type="pct"/>
            <w:tcBorders>
              <w:top w:val="single" w:sz="4" w:space="0" w:color="auto"/>
              <w:bottom w:val="single" w:sz="4" w:space="0" w:color="auto"/>
            </w:tcBorders>
          </w:tcPr>
          <w:p w14:paraId="79395022" w14:textId="680CAE5A" w:rsidR="007E5376" w:rsidRPr="00A37860" w:rsidRDefault="007E5376" w:rsidP="00BC584B">
            <w:pPr>
              <w:spacing w:before="40" w:after="40"/>
              <w:rPr>
                <w:sz w:val="20"/>
                <w:lang w:val="en-US"/>
              </w:rPr>
            </w:pPr>
            <w:r w:rsidRPr="00A37860">
              <w:rPr>
                <w:sz w:val="20"/>
                <w:lang w:val="en-US"/>
              </w:rPr>
              <w:t>0.5</w:t>
            </w:r>
          </w:p>
        </w:tc>
        <w:tc>
          <w:tcPr>
            <w:tcW w:w="690" w:type="pct"/>
            <w:tcBorders>
              <w:top w:val="single" w:sz="4" w:space="0" w:color="auto"/>
              <w:bottom w:val="single" w:sz="4" w:space="0" w:color="auto"/>
            </w:tcBorders>
          </w:tcPr>
          <w:p w14:paraId="26C430B9" w14:textId="49899740" w:rsidR="007E5376" w:rsidRPr="00A37860" w:rsidRDefault="007E5376" w:rsidP="00BC584B">
            <w:pPr>
              <w:spacing w:before="40" w:after="40"/>
              <w:rPr>
                <w:sz w:val="20"/>
                <w:lang w:val="en-US"/>
              </w:rPr>
            </w:pPr>
            <w:r w:rsidRPr="00A37860">
              <w:rPr>
                <w:sz w:val="20"/>
                <w:lang w:val="en-US"/>
              </w:rPr>
              <w:t>0.7</w:t>
            </w:r>
          </w:p>
        </w:tc>
        <w:tc>
          <w:tcPr>
            <w:tcW w:w="690" w:type="pct"/>
            <w:tcBorders>
              <w:top w:val="single" w:sz="4" w:space="0" w:color="auto"/>
              <w:bottom w:val="single" w:sz="4" w:space="0" w:color="auto"/>
            </w:tcBorders>
          </w:tcPr>
          <w:p w14:paraId="4F8DF329" w14:textId="3E7C42F3" w:rsidR="007E5376" w:rsidRPr="00A37860" w:rsidRDefault="007E5376" w:rsidP="00BC584B">
            <w:pPr>
              <w:spacing w:before="40" w:after="40"/>
              <w:rPr>
                <w:sz w:val="20"/>
                <w:lang w:val="en-US"/>
              </w:rPr>
            </w:pPr>
            <w:r w:rsidRPr="00A37860">
              <w:rPr>
                <w:sz w:val="20"/>
                <w:lang w:val="en-US"/>
              </w:rPr>
              <w:t>0.9</w:t>
            </w:r>
          </w:p>
        </w:tc>
      </w:tr>
      <w:tr w:rsidR="007E5376" w:rsidRPr="00A37860" w14:paraId="4451D0DA" w14:textId="77777777" w:rsidTr="0039400F">
        <w:tc>
          <w:tcPr>
            <w:tcW w:w="743" w:type="pct"/>
            <w:tcBorders>
              <w:top w:val="single" w:sz="4" w:space="0" w:color="auto"/>
            </w:tcBorders>
          </w:tcPr>
          <w:p w14:paraId="026F01D3" w14:textId="0FBAFBCF" w:rsidR="007E5376" w:rsidRPr="00A37860" w:rsidRDefault="007E5376" w:rsidP="007E5376">
            <w:pPr>
              <w:rPr>
                <w:sz w:val="20"/>
                <w:lang w:val="en-US"/>
              </w:rPr>
            </w:pPr>
            <w:r w:rsidRPr="00A37860">
              <w:rPr>
                <w:sz w:val="20"/>
                <w:lang w:val="en-US"/>
              </w:rPr>
              <w:t>Intercept</w:t>
            </w:r>
          </w:p>
        </w:tc>
        <w:tc>
          <w:tcPr>
            <w:tcW w:w="690" w:type="pct"/>
            <w:tcBorders>
              <w:top w:val="single" w:sz="4" w:space="0" w:color="auto"/>
            </w:tcBorders>
          </w:tcPr>
          <w:p w14:paraId="2AE5EF09" w14:textId="779AA3F4" w:rsidR="007E5376" w:rsidRPr="00A37860" w:rsidRDefault="007E5376" w:rsidP="007E5376">
            <w:pPr>
              <w:rPr>
                <w:sz w:val="20"/>
                <w:lang w:val="en-US"/>
              </w:rPr>
            </w:pPr>
            <w:r w:rsidRPr="00A37860">
              <w:rPr>
                <w:sz w:val="20"/>
                <w:lang w:val="en-US"/>
              </w:rPr>
              <w:t>0.001</w:t>
            </w:r>
          </w:p>
        </w:tc>
        <w:tc>
          <w:tcPr>
            <w:tcW w:w="738" w:type="pct"/>
            <w:tcBorders>
              <w:top w:val="single" w:sz="4" w:space="0" w:color="auto"/>
            </w:tcBorders>
          </w:tcPr>
          <w:p w14:paraId="520FE956" w14:textId="06D100E9" w:rsidR="007E5376" w:rsidRPr="00A37860" w:rsidRDefault="007E5376" w:rsidP="007E5376">
            <w:pPr>
              <w:rPr>
                <w:sz w:val="20"/>
                <w:lang w:val="en-US"/>
              </w:rPr>
            </w:pPr>
            <w:r w:rsidRPr="00A37860">
              <w:rPr>
                <w:sz w:val="20"/>
                <w:lang w:val="en-US"/>
              </w:rPr>
              <w:t>-0.086***</w:t>
            </w:r>
          </w:p>
        </w:tc>
        <w:tc>
          <w:tcPr>
            <w:tcW w:w="738" w:type="pct"/>
            <w:tcBorders>
              <w:top w:val="single" w:sz="4" w:space="0" w:color="auto"/>
            </w:tcBorders>
          </w:tcPr>
          <w:p w14:paraId="47776381" w14:textId="33529AC8" w:rsidR="007E5376" w:rsidRPr="00A37860" w:rsidRDefault="007E5376" w:rsidP="007E5376">
            <w:pPr>
              <w:rPr>
                <w:sz w:val="20"/>
                <w:lang w:val="en-US"/>
              </w:rPr>
            </w:pPr>
            <w:r w:rsidRPr="00A37860">
              <w:rPr>
                <w:sz w:val="20"/>
                <w:lang w:val="en-US"/>
              </w:rPr>
              <w:t>-0.028***</w:t>
            </w:r>
          </w:p>
        </w:tc>
        <w:tc>
          <w:tcPr>
            <w:tcW w:w="710" w:type="pct"/>
            <w:tcBorders>
              <w:top w:val="single" w:sz="4" w:space="0" w:color="auto"/>
            </w:tcBorders>
          </w:tcPr>
          <w:p w14:paraId="4A312ED8" w14:textId="02AD7AA5" w:rsidR="007E5376" w:rsidRPr="00A37860" w:rsidRDefault="007E5376" w:rsidP="007E5376">
            <w:pPr>
              <w:rPr>
                <w:sz w:val="20"/>
                <w:lang w:val="en-US"/>
              </w:rPr>
            </w:pPr>
            <w:r w:rsidRPr="00A37860">
              <w:rPr>
                <w:sz w:val="20"/>
                <w:lang w:val="en-US"/>
              </w:rPr>
              <w:t>0.000</w:t>
            </w:r>
          </w:p>
        </w:tc>
        <w:tc>
          <w:tcPr>
            <w:tcW w:w="690" w:type="pct"/>
            <w:tcBorders>
              <w:top w:val="single" w:sz="4" w:space="0" w:color="auto"/>
            </w:tcBorders>
          </w:tcPr>
          <w:p w14:paraId="5BDEEC49" w14:textId="38570E0C" w:rsidR="007E5376" w:rsidRPr="00A37860" w:rsidRDefault="007E5376" w:rsidP="007E5376">
            <w:pPr>
              <w:rPr>
                <w:sz w:val="20"/>
                <w:lang w:val="en-US"/>
              </w:rPr>
            </w:pPr>
            <w:r w:rsidRPr="00A37860">
              <w:rPr>
                <w:sz w:val="20"/>
                <w:lang w:val="en-US"/>
              </w:rPr>
              <w:t>0.029***</w:t>
            </w:r>
          </w:p>
        </w:tc>
        <w:tc>
          <w:tcPr>
            <w:tcW w:w="690" w:type="pct"/>
            <w:tcBorders>
              <w:top w:val="single" w:sz="4" w:space="0" w:color="auto"/>
            </w:tcBorders>
          </w:tcPr>
          <w:p w14:paraId="121B81DE" w14:textId="0F700591" w:rsidR="007E5376" w:rsidRPr="00A37860" w:rsidRDefault="007E5376" w:rsidP="007E5376">
            <w:pPr>
              <w:rPr>
                <w:sz w:val="20"/>
                <w:lang w:val="en-US"/>
              </w:rPr>
            </w:pPr>
            <w:r w:rsidRPr="00A37860">
              <w:rPr>
                <w:sz w:val="20"/>
                <w:lang w:val="en-US"/>
              </w:rPr>
              <w:t>0.094***</w:t>
            </w:r>
          </w:p>
        </w:tc>
      </w:tr>
      <w:tr w:rsidR="007E5376" w:rsidRPr="00A37860" w14:paraId="3B2703C4" w14:textId="77777777" w:rsidTr="0039400F">
        <w:tc>
          <w:tcPr>
            <w:tcW w:w="743" w:type="pct"/>
          </w:tcPr>
          <w:p w14:paraId="799FEF3A" w14:textId="135AEC2C" w:rsidR="007E5376" w:rsidRPr="00A37860" w:rsidRDefault="007E5376" w:rsidP="007E5376">
            <w:pPr>
              <w:rPr>
                <w:sz w:val="20"/>
                <w:lang w:val="en-US"/>
              </w:rPr>
            </w:pPr>
          </w:p>
        </w:tc>
        <w:tc>
          <w:tcPr>
            <w:tcW w:w="690" w:type="pct"/>
          </w:tcPr>
          <w:p w14:paraId="0E1339DE" w14:textId="7CE5CA96" w:rsidR="007E5376" w:rsidRPr="00A37860" w:rsidRDefault="007E5376" w:rsidP="007E5376">
            <w:pPr>
              <w:rPr>
                <w:sz w:val="20"/>
                <w:lang w:val="en-US"/>
              </w:rPr>
            </w:pPr>
            <w:r w:rsidRPr="00A37860">
              <w:rPr>
                <w:sz w:val="20"/>
                <w:lang w:val="en-US"/>
              </w:rPr>
              <w:t>(0.006)</w:t>
            </w:r>
          </w:p>
        </w:tc>
        <w:tc>
          <w:tcPr>
            <w:tcW w:w="738" w:type="pct"/>
          </w:tcPr>
          <w:p w14:paraId="129FBDD6" w14:textId="2610BD4B" w:rsidR="007E5376" w:rsidRPr="00A37860" w:rsidRDefault="007E5376" w:rsidP="007E5376">
            <w:pPr>
              <w:rPr>
                <w:sz w:val="20"/>
                <w:lang w:val="en-US"/>
              </w:rPr>
            </w:pPr>
            <w:r w:rsidRPr="00A37860">
              <w:rPr>
                <w:sz w:val="20"/>
                <w:lang w:val="en-US"/>
              </w:rPr>
              <w:t>(0.009)</w:t>
            </w:r>
          </w:p>
        </w:tc>
        <w:tc>
          <w:tcPr>
            <w:tcW w:w="738" w:type="pct"/>
          </w:tcPr>
          <w:p w14:paraId="15427976" w14:textId="4710475D" w:rsidR="007E5376" w:rsidRPr="00A37860" w:rsidRDefault="007E5376" w:rsidP="007E5376">
            <w:pPr>
              <w:rPr>
                <w:sz w:val="20"/>
                <w:lang w:val="en-US"/>
              </w:rPr>
            </w:pPr>
            <w:r w:rsidRPr="00A37860">
              <w:rPr>
                <w:sz w:val="20"/>
                <w:lang w:val="en-US"/>
              </w:rPr>
              <w:t>(0.005)</w:t>
            </w:r>
          </w:p>
        </w:tc>
        <w:tc>
          <w:tcPr>
            <w:tcW w:w="710" w:type="pct"/>
          </w:tcPr>
          <w:p w14:paraId="323A589E" w14:textId="372D8CB2" w:rsidR="007E5376" w:rsidRPr="00A37860" w:rsidRDefault="007E5376" w:rsidP="007E5376">
            <w:pPr>
              <w:rPr>
                <w:sz w:val="20"/>
                <w:lang w:val="en-US"/>
              </w:rPr>
            </w:pPr>
            <w:r w:rsidRPr="00A37860">
              <w:rPr>
                <w:sz w:val="20"/>
                <w:lang w:val="en-US"/>
              </w:rPr>
              <w:t>(0.003)</w:t>
            </w:r>
          </w:p>
        </w:tc>
        <w:tc>
          <w:tcPr>
            <w:tcW w:w="690" w:type="pct"/>
          </w:tcPr>
          <w:p w14:paraId="03667A72" w14:textId="3A1AA798" w:rsidR="007E5376" w:rsidRPr="00A37860" w:rsidRDefault="007E5376" w:rsidP="007E5376">
            <w:pPr>
              <w:rPr>
                <w:sz w:val="20"/>
                <w:lang w:val="en-US"/>
              </w:rPr>
            </w:pPr>
            <w:r w:rsidRPr="00A37860">
              <w:rPr>
                <w:sz w:val="20"/>
                <w:lang w:val="en-US"/>
              </w:rPr>
              <w:t>(0.004)</w:t>
            </w:r>
          </w:p>
        </w:tc>
        <w:tc>
          <w:tcPr>
            <w:tcW w:w="690" w:type="pct"/>
          </w:tcPr>
          <w:p w14:paraId="0D74211D" w14:textId="22D752E3" w:rsidR="007E5376" w:rsidRPr="00A37860" w:rsidRDefault="007E5376" w:rsidP="007E5376">
            <w:pPr>
              <w:rPr>
                <w:sz w:val="20"/>
                <w:lang w:val="en-US"/>
              </w:rPr>
            </w:pPr>
            <w:r w:rsidRPr="00A37860">
              <w:rPr>
                <w:sz w:val="20"/>
                <w:lang w:val="en-US"/>
              </w:rPr>
              <w:t>(0.009)</w:t>
            </w:r>
          </w:p>
        </w:tc>
      </w:tr>
      <w:tr w:rsidR="007E5376" w:rsidRPr="00A37860" w14:paraId="73F17FA2" w14:textId="77777777" w:rsidTr="0039400F">
        <w:tc>
          <w:tcPr>
            <w:tcW w:w="743" w:type="pct"/>
          </w:tcPr>
          <w:p w14:paraId="3A1DE2E2" w14:textId="11574428"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N,t-1</m:t>
                    </m:r>
                  </m:sub>
                </m:sSub>
              </m:oMath>
            </m:oMathPara>
          </w:p>
        </w:tc>
        <w:tc>
          <w:tcPr>
            <w:tcW w:w="690" w:type="pct"/>
          </w:tcPr>
          <w:p w14:paraId="39B7FB51" w14:textId="682317ED" w:rsidR="007E5376" w:rsidRPr="00A37860" w:rsidRDefault="007E5376" w:rsidP="007E5376">
            <w:pPr>
              <w:rPr>
                <w:sz w:val="20"/>
                <w:lang w:val="en-US"/>
              </w:rPr>
            </w:pPr>
            <w:r w:rsidRPr="00A37860">
              <w:rPr>
                <w:sz w:val="20"/>
                <w:lang w:val="en-US"/>
              </w:rPr>
              <w:t>0.075***</w:t>
            </w:r>
          </w:p>
        </w:tc>
        <w:tc>
          <w:tcPr>
            <w:tcW w:w="738" w:type="pct"/>
          </w:tcPr>
          <w:p w14:paraId="62313554" w14:textId="7EFBC480" w:rsidR="007E5376" w:rsidRPr="00A37860" w:rsidRDefault="007E5376" w:rsidP="007E5376">
            <w:pPr>
              <w:rPr>
                <w:sz w:val="20"/>
                <w:lang w:val="en-US"/>
              </w:rPr>
            </w:pPr>
            <w:r w:rsidRPr="00A37860">
              <w:rPr>
                <w:sz w:val="20"/>
                <w:lang w:val="en-US"/>
              </w:rPr>
              <w:t>0.066</w:t>
            </w:r>
          </w:p>
        </w:tc>
        <w:tc>
          <w:tcPr>
            <w:tcW w:w="738" w:type="pct"/>
          </w:tcPr>
          <w:p w14:paraId="14D7CEBB" w14:textId="0CA89E28" w:rsidR="007E5376" w:rsidRPr="00A37860" w:rsidRDefault="007E5376" w:rsidP="007E5376">
            <w:pPr>
              <w:rPr>
                <w:sz w:val="20"/>
                <w:lang w:val="en-US"/>
              </w:rPr>
            </w:pPr>
            <w:r w:rsidRPr="00A37860">
              <w:rPr>
                <w:sz w:val="20"/>
                <w:lang w:val="en-US"/>
              </w:rPr>
              <w:t>0.077***</w:t>
            </w:r>
          </w:p>
        </w:tc>
        <w:tc>
          <w:tcPr>
            <w:tcW w:w="710" w:type="pct"/>
          </w:tcPr>
          <w:p w14:paraId="36228F09" w14:textId="086D1DF6" w:rsidR="007E5376" w:rsidRPr="00A37860" w:rsidRDefault="007E5376" w:rsidP="007E5376">
            <w:pPr>
              <w:rPr>
                <w:sz w:val="20"/>
                <w:lang w:val="en-US"/>
              </w:rPr>
            </w:pPr>
            <w:r w:rsidRPr="00A37860">
              <w:rPr>
                <w:sz w:val="20"/>
                <w:lang w:val="en-US"/>
              </w:rPr>
              <w:t>0.086**</w:t>
            </w:r>
          </w:p>
        </w:tc>
        <w:tc>
          <w:tcPr>
            <w:tcW w:w="690" w:type="pct"/>
          </w:tcPr>
          <w:p w14:paraId="66D62176" w14:textId="24D479F7" w:rsidR="007E5376" w:rsidRPr="00A37860" w:rsidRDefault="007E5376" w:rsidP="007E5376">
            <w:pPr>
              <w:rPr>
                <w:sz w:val="20"/>
                <w:lang w:val="en-US"/>
              </w:rPr>
            </w:pPr>
            <w:r w:rsidRPr="00A37860">
              <w:rPr>
                <w:sz w:val="20"/>
                <w:lang w:val="en-US"/>
              </w:rPr>
              <w:t>0.050**</w:t>
            </w:r>
          </w:p>
        </w:tc>
        <w:tc>
          <w:tcPr>
            <w:tcW w:w="690" w:type="pct"/>
          </w:tcPr>
          <w:p w14:paraId="3FCE99DD" w14:textId="6E170C2C" w:rsidR="007E5376" w:rsidRPr="00A37860" w:rsidRDefault="007E5376" w:rsidP="007E5376">
            <w:pPr>
              <w:rPr>
                <w:sz w:val="20"/>
                <w:lang w:val="en-US"/>
              </w:rPr>
            </w:pPr>
            <w:r w:rsidRPr="00A37860">
              <w:rPr>
                <w:sz w:val="20"/>
                <w:lang w:val="en-US"/>
              </w:rPr>
              <w:t>0.053**</w:t>
            </w:r>
          </w:p>
        </w:tc>
      </w:tr>
      <w:tr w:rsidR="007E5376" w:rsidRPr="00A37860" w14:paraId="7F4AC373" w14:textId="77777777" w:rsidTr="0039400F">
        <w:tc>
          <w:tcPr>
            <w:tcW w:w="743" w:type="pct"/>
          </w:tcPr>
          <w:p w14:paraId="150A86D5" w14:textId="222321C3" w:rsidR="007E5376" w:rsidRPr="00A37860" w:rsidRDefault="007E5376" w:rsidP="007E5376">
            <w:pPr>
              <w:rPr>
                <w:sz w:val="20"/>
                <w:lang w:val="en-US"/>
              </w:rPr>
            </w:pPr>
          </w:p>
        </w:tc>
        <w:tc>
          <w:tcPr>
            <w:tcW w:w="690" w:type="pct"/>
          </w:tcPr>
          <w:p w14:paraId="5FC5CB2F" w14:textId="15EB294A" w:rsidR="007E5376" w:rsidRPr="00A37860" w:rsidRDefault="007E5376" w:rsidP="007E5376">
            <w:pPr>
              <w:rPr>
                <w:sz w:val="20"/>
                <w:lang w:val="en-US"/>
              </w:rPr>
            </w:pPr>
            <w:r w:rsidRPr="00A37860">
              <w:rPr>
                <w:sz w:val="20"/>
                <w:lang w:val="en-US"/>
              </w:rPr>
              <w:t>(0.025)</w:t>
            </w:r>
          </w:p>
        </w:tc>
        <w:tc>
          <w:tcPr>
            <w:tcW w:w="738" w:type="pct"/>
          </w:tcPr>
          <w:p w14:paraId="4210B0E0" w14:textId="6771CDC3" w:rsidR="007E5376" w:rsidRPr="00A37860" w:rsidRDefault="007E5376" w:rsidP="007E5376">
            <w:pPr>
              <w:rPr>
                <w:sz w:val="20"/>
                <w:lang w:val="en-US"/>
              </w:rPr>
            </w:pPr>
            <w:r w:rsidRPr="00A37860">
              <w:rPr>
                <w:sz w:val="20"/>
                <w:lang w:val="en-US"/>
              </w:rPr>
              <w:t>(0.056)</w:t>
            </w:r>
          </w:p>
        </w:tc>
        <w:tc>
          <w:tcPr>
            <w:tcW w:w="738" w:type="pct"/>
          </w:tcPr>
          <w:p w14:paraId="155E634F" w14:textId="6891DB16" w:rsidR="007E5376" w:rsidRPr="00A37860" w:rsidRDefault="007E5376" w:rsidP="007E5376">
            <w:pPr>
              <w:rPr>
                <w:sz w:val="20"/>
                <w:lang w:val="en-US"/>
              </w:rPr>
            </w:pPr>
            <w:r w:rsidRPr="00A37860">
              <w:rPr>
                <w:sz w:val="20"/>
                <w:lang w:val="en-US"/>
              </w:rPr>
              <w:t>(0.018)</w:t>
            </w:r>
          </w:p>
        </w:tc>
        <w:tc>
          <w:tcPr>
            <w:tcW w:w="710" w:type="pct"/>
          </w:tcPr>
          <w:p w14:paraId="611490AF" w14:textId="07AA33CA" w:rsidR="007E5376" w:rsidRPr="00A37860" w:rsidRDefault="007E5376" w:rsidP="007E5376">
            <w:pPr>
              <w:rPr>
                <w:sz w:val="20"/>
                <w:lang w:val="en-US"/>
              </w:rPr>
            </w:pPr>
            <w:r w:rsidRPr="00A37860">
              <w:rPr>
                <w:sz w:val="20"/>
                <w:lang w:val="en-US"/>
              </w:rPr>
              <w:t>(0.038)</w:t>
            </w:r>
          </w:p>
        </w:tc>
        <w:tc>
          <w:tcPr>
            <w:tcW w:w="690" w:type="pct"/>
          </w:tcPr>
          <w:p w14:paraId="6CFF723F" w14:textId="1621D2BB" w:rsidR="007E5376" w:rsidRPr="00A37860" w:rsidRDefault="007E5376" w:rsidP="007E5376">
            <w:pPr>
              <w:rPr>
                <w:sz w:val="20"/>
                <w:lang w:val="en-US"/>
              </w:rPr>
            </w:pPr>
            <w:r w:rsidRPr="00A37860">
              <w:rPr>
                <w:sz w:val="20"/>
                <w:lang w:val="en-US"/>
              </w:rPr>
              <w:t>(0.024)</w:t>
            </w:r>
          </w:p>
        </w:tc>
        <w:tc>
          <w:tcPr>
            <w:tcW w:w="690" w:type="pct"/>
          </w:tcPr>
          <w:p w14:paraId="1ECED193" w14:textId="0DDB4374" w:rsidR="007E5376" w:rsidRPr="00A37860" w:rsidRDefault="007E5376" w:rsidP="007E5376">
            <w:pPr>
              <w:rPr>
                <w:sz w:val="20"/>
                <w:lang w:val="en-US"/>
              </w:rPr>
            </w:pPr>
            <w:r w:rsidRPr="00A37860">
              <w:rPr>
                <w:sz w:val="20"/>
                <w:lang w:val="en-US"/>
              </w:rPr>
              <w:t>(0.026)</w:t>
            </w:r>
          </w:p>
        </w:tc>
      </w:tr>
      <w:tr w:rsidR="007E5376" w:rsidRPr="00A37860" w14:paraId="506EFB45" w14:textId="77777777" w:rsidTr="0039400F">
        <w:tc>
          <w:tcPr>
            <w:tcW w:w="743" w:type="pct"/>
          </w:tcPr>
          <w:p w14:paraId="107AB173" w14:textId="4E32D5F0" w:rsidR="007E5376" w:rsidRPr="001C6267" w:rsidRDefault="00000000" w:rsidP="007E5376">
            <w:pPr>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p</m:t>
                    </m:r>
                  </m:e>
                  <m:sub>
                    <m:r>
                      <w:rPr>
                        <w:rFonts w:ascii="Cambria Math" w:hAnsi="Cambria Math"/>
                        <w:sz w:val="20"/>
                        <w:lang w:val="en-US"/>
                      </w:rPr>
                      <m:t>w,t-1</m:t>
                    </m:r>
                  </m:sub>
                </m:sSub>
              </m:oMath>
            </m:oMathPara>
          </w:p>
        </w:tc>
        <w:tc>
          <w:tcPr>
            <w:tcW w:w="690" w:type="pct"/>
          </w:tcPr>
          <w:p w14:paraId="7E382FD4" w14:textId="4740222E" w:rsidR="007E5376" w:rsidRPr="00A37860" w:rsidRDefault="007E5376" w:rsidP="007E5376">
            <w:pPr>
              <w:rPr>
                <w:sz w:val="20"/>
                <w:lang w:val="en-US"/>
              </w:rPr>
            </w:pPr>
            <w:r w:rsidRPr="00A37860">
              <w:rPr>
                <w:sz w:val="20"/>
                <w:lang w:val="en-US"/>
              </w:rPr>
              <w:t>-0.119**</w:t>
            </w:r>
          </w:p>
        </w:tc>
        <w:tc>
          <w:tcPr>
            <w:tcW w:w="738" w:type="pct"/>
          </w:tcPr>
          <w:p w14:paraId="4C8FD42C" w14:textId="0813699B" w:rsidR="007E5376" w:rsidRPr="00A37860" w:rsidRDefault="007E5376" w:rsidP="007E5376">
            <w:pPr>
              <w:rPr>
                <w:sz w:val="20"/>
                <w:lang w:val="en-US"/>
              </w:rPr>
            </w:pPr>
            <w:r w:rsidRPr="00A37860">
              <w:rPr>
                <w:sz w:val="20"/>
                <w:lang w:val="en-US"/>
              </w:rPr>
              <w:t>-0.037</w:t>
            </w:r>
          </w:p>
        </w:tc>
        <w:tc>
          <w:tcPr>
            <w:tcW w:w="738" w:type="pct"/>
          </w:tcPr>
          <w:p w14:paraId="44CB7513" w14:textId="4EAA1760" w:rsidR="007E5376" w:rsidRPr="00A37860" w:rsidRDefault="007E5376" w:rsidP="007E5376">
            <w:pPr>
              <w:rPr>
                <w:sz w:val="20"/>
                <w:lang w:val="en-US"/>
              </w:rPr>
            </w:pPr>
            <w:r w:rsidRPr="00A37860">
              <w:rPr>
                <w:sz w:val="20"/>
                <w:lang w:val="en-US"/>
              </w:rPr>
              <w:t>0.099</w:t>
            </w:r>
          </w:p>
        </w:tc>
        <w:tc>
          <w:tcPr>
            <w:tcW w:w="710" w:type="pct"/>
          </w:tcPr>
          <w:p w14:paraId="4C57329E" w14:textId="7EF4D3B8" w:rsidR="007E5376" w:rsidRPr="00A37860" w:rsidRDefault="007E5376" w:rsidP="007E5376">
            <w:pPr>
              <w:rPr>
                <w:sz w:val="20"/>
                <w:lang w:val="en-US"/>
              </w:rPr>
            </w:pPr>
            <w:r w:rsidRPr="00A37860">
              <w:rPr>
                <w:sz w:val="20"/>
                <w:lang w:val="en-US"/>
              </w:rPr>
              <w:t>0.099***</w:t>
            </w:r>
          </w:p>
        </w:tc>
        <w:tc>
          <w:tcPr>
            <w:tcW w:w="690" w:type="pct"/>
          </w:tcPr>
          <w:p w14:paraId="483DB3A3" w14:textId="569C52C4" w:rsidR="007E5376" w:rsidRPr="00A37860" w:rsidRDefault="007E5376" w:rsidP="007E5376">
            <w:pPr>
              <w:rPr>
                <w:sz w:val="20"/>
                <w:lang w:val="en-US"/>
              </w:rPr>
            </w:pPr>
            <w:r w:rsidRPr="00A37860">
              <w:rPr>
                <w:sz w:val="20"/>
                <w:lang w:val="en-US"/>
              </w:rPr>
              <w:t>0.037</w:t>
            </w:r>
          </w:p>
        </w:tc>
        <w:tc>
          <w:tcPr>
            <w:tcW w:w="690" w:type="pct"/>
          </w:tcPr>
          <w:p w14:paraId="02213EB3" w14:textId="54E53162" w:rsidR="007E5376" w:rsidRPr="00A37860" w:rsidRDefault="007E5376" w:rsidP="007E5376">
            <w:pPr>
              <w:rPr>
                <w:sz w:val="20"/>
                <w:lang w:val="en-US"/>
              </w:rPr>
            </w:pPr>
            <w:r w:rsidRPr="00A37860">
              <w:rPr>
                <w:sz w:val="20"/>
                <w:lang w:val="en-US"/>
              </w:rPr>
              <w:t>-0.060</w:t>
            </w:r>
          </w:p>
        </w:tc>
      </w:tr>
      <w:tr w:rsidR="007E5376" w:rsidRPr="00A37860" w14:paraId="65EB7B44" w14:textId="77777777" w:rsidTr="0039400F">
        <w:tc>
          <w:tcPr>
            <w:tcW w:w="743" w:type="pct"/>
            <w:tcBorders>
              <w:bottom w:val="single" w:sz="4" w:space="0" w:color="auto"/>
            </w:tcBorders>
          </w:tcPr>
          <w:p w14:paraId="3F3C8F4F" w14:textId="38D2FE25" w:rsidR="007E5376" w:rsidRPr="00A37860" w:rsidRDefault="007E5376" w:rsidP="007E5376">
            <w:pPr>
              <w:rPr>
                <w:sz w:val="20"/>
                <w:lang w:val="en-US"/>
              </w:rPr>
            </w:pPr>
          </w:p>
        </w:tc>
        <w:tc>
          <w:tcPr>
            <w:tcW w:w="690" w:type="pct"/>
            <w:tcBorders>
              <w:bottom w:val="single" w:sz="4" w:space="0" w:color="auto"/>
            </w:tcBorders>
          </w:tcPr>
          <w:p w14:paraId="2B94E895" w14:textId="0D4A5D05" w:rsidR="007E5376" w:rsidRPr="00A37860" w:rsidRDefault="007E5376" w:rsidP="007E5376">
            <w:pPr>
              <w:rPr>
                <w:sz w:val="20"/>
                <w:lang w:val="en-US"/>
              </w:rPr>
            </w:pPr>
            <w:r w:rsidRPr="00A37860">
              <w:rPr>
                <w:sz w:val="20"/>
                <w:lang w:val="en-US"/>
              </w:rPr>
              <w:t>(0.050)</w:t>
            </w:r>
          </w:p>
        </w:tc>
        <w:tc>
          <w:tcPr>
            <w:tcW w:w="738" w:type="pct"/>
            <w:tcBorders>
              <w:bottom w:val="single" w:sz="4" w:space="0" w:color="auto"/>
            </w:tcBorders>
          </w:tcPr>
          <w:p w14:paraId="0AAB5634" w14:textId="2846AD57" w:rsidR="007E5376" w:rsidRPr="00A37860" w:rsidRDefault="007E5376" w:rsidP="007E5376">
            <w:pPr>
              <w:rPr>
                <w:sz w:val="20"/>
                <w:lang w:val="en-US"/>
              </w:rPr>
            </w:pPr>
            <w:r w:rsidRPr="00A37860">
              <w:rPr>
                <w:sz w:val="20"/>
                <w:lang w:val="en-US"/>
              </w:rPr>
              <w:t>(0.069)</w:t>
            </w:r>
          </w:p>
        </w:tc>
        <w:tc>
          <w:tcPr>
            <w:tcW w:w="738" w:type="pct"/>
            <w:tcBorders>
              <w:bottom w:val="single" w:sz="4" w:space="0" w:color="auto"/>
            </w:tcBorders>
          </w:tcPr>
          <w:p w14:paraId="6A16B399" w14:textId="29C4C63A" w:rsidR="007E5376" w:rsidRPr="00A37860" w:rsidRDefault="007E5376" w:rsidP="007E5376">
            <w:pPr>
              <w:rPr>
                <w:sz w:val="20"/>
                <w:lang w:val="en-US"/>
              </w:rPr>
            </w:pPr>
            <w:r w:rsidRPr="00A37860">
              <w:rPr>
                <w:sz w:val="20"/>
                <w:lang w:val="en-US"/>
              </w:rPr>
              <w:t>(0.063)</w:t>
            </w:r>
          </w:p>
        </w:tc>
        <w:tc>
          <w:tcPr>
            <w:tcW w:w="710" w:type="pct"/>
            <w:tcBorders>
              <w:bottom w:val="single" w:sz="4" w:space="0" w:color="auto"/>
            </w:tcBorders>
          </w:tcPr>
          <w:p w14:paraId="03F4E2F5" w14:textId="6F859BD1" w:rsidR="007E5376" w:rsidRPr="00A37860" w:rsidRDefault="007E5376" w:rsidP="007E5376">
            <w:pPr>
              <w:rPr>
                <w:sz w:val="20"/>
                <w:lang w:val="en-US"/>
              </w:rPr>
            </w:pPr>
            <w:r w:rsidRPr="00A37860">
              <w:rPr>
                <w:sz w:val="20"/>
                <w:lang w:val="en-US"/>
              </w:rPr>
              <w:t>(0.015)</w:t>
            </w:r>
          </w:p>
        </w:tc>
        <w:tc>
          <w:tcPr>
            <w:tcW w:w="690" w:type="pct"/>
            <w:tcBorders>
              <w:bottom w:val="single" w:sz="4" w:space="0" w:color="auto"/>
            </w:tcBorders>
          </w:tcPr>
          <w:p w14:paraId="64B37378" w14:textId="622F7477" w:rsidR="007E5376" w:rsidRPr="00A37860" w:rsidRDefault="007E5376" w:rsidP="007E5376">
            <w:pPr>
              <w:rPr>
                <w:sz w:val="20"/>
                <w:lang w:val="en-US"/>
              </w:rPr>
            </w:pPr>
            <w:r w:rsidRPr="00A37860">
              <w:rPr>
                <w:sz w:val="20"/>
                <w:lang w:val="en-US"/>
              </w:rPr>
              <w:t>(0.064)</w:t>
            </w:r>
          </w:p>
        </w:tc>
        <w:tc>
          <w:tcPr>
            <w:tcW w:w="690" w:type="pct"/>
            <w:tcBorders>
              <w:bottom w:val="single" w:sz="4" w:space="0" w:color="auto"/>
            </w:tcBorders>
          </w:tcPr>
          <w:p w14:paraId="5361B1B6" w14:textId="2FE421E7" w:rsidR="007E5376" w:rsidRPr="00A37860" w:rsidRDefault="007E5376" w:rsidP="007E5376">
            <w:pPr>
              <w:rPr>
                <w:sz w:val="20"/>
                <w:lang w:val="en-US"/>
              </w:rPr>
            </w:pPr>
            <w:r w:rsidRPr="00A37860">
              <w:rPr>
                <w:sz w:val="20"/>
                <w:lang w:val="en-US"/>
              </w:rPr>
              <w:t>(0.128)</w:t>
            </w:r>
          </w:p>
        </w:tc>
      </w:tr>
      <w:tr w:rsidR="007E5376" w:rsidRPr="00A37860" w14:paraId="6E31ED89" w14:textId="77777777" w:rsidTr="002F1DDA">
        <w:tc>
          <w:tcPr>
            <w:tcW w:w="743" w:type="pct"/>
            <w:tcBorders>
              <w:top w:val="single" w:sz="4" w:space="0" w:color="auto"/>
            </w:tcBorders>
          </w:tcPr>
          <w:p w14:paraId="0571FB5C" w14:textId="2842F98D" w:rsidR="007E5376" w:rsidRPr="00A37860" w:rsidRDefault="007E5376" w:rsidP="002F1DDA">
            <w:pPr>
              <w:spacing w:before="60" w:after="60"/>
              <w:rPr>
                <w:sz w:val="20"/>
                <w:lang w:val="en-US"/>
              </w:rPr>
            </w:pPr>
            <w:proofErr w:type="spellStart"/>
            <w:r w:rsidRPr="00A37860">
              <w:rPr>
                <w:sz w:val="20"/>
                <w:lang w:val="en-US"/>
              </w:rPr>
              <w:t>Num.Obs</w:t>
            </w:r>
            <w:proofErr w:type="spellEnd"/>
            <w:r w:rsidRPr="00A37860">
              <w:rPr>
                <w:sz w:val="20"/>
                <w:lang w:val="en-US"/>
              </w:rPr>
              <w:t>.</w:t>
            </w:r>
          </w:p>
        </w:tc>
        <w:tc>
          <w:tcPr>
            <w:tcW w:w="690" w:type="pct"/>
            <w:tcBorders>
              <w:top w:val="single" w:sz="4" w:space="0" w:color="auto"/>
            </w:tcBorders>
          </w:tcPr>
          <w:p w14:paraId="117F8533" w14:textId="309BAE59" w:rsidR="007E5376" w:rsidRPr="00A37860" w:rsidRDefault="007E5376" w:rsidP="002F1DDA">
            <w:pPr>
              <w:spacing w:before="60" w:after="60"/>
              <w:rPr>
                <w:sz w:val="20"/>
                <w:lang w:val="en-US"/>
              </w:rPr>
            </w:pPr>
            <w:r w:rsidRPr="00A37860">
              <w:rPr>
                <w:sz w:val="20"/>
                <w:lang w:val="en-US"/>
              </w:rPr>
              <w:t>396</w:t>
            </w:r>
          </w:p>
        </w:tc>
        <w:tc>
          <w:tcPr>
            <w:tcW w:w="738" w:type="pct"/>
            <w:tcBorders>
              <w:top w:val="single" w:sz="4" w:space="0" w:color="auto"/>
            </w:tcBorders>
          </w:tcPr>
          <w:p w14:paraId="6425AAF3" w14:textId="3FB696B2" w:rsidR="007E5376" w:rsidRPr="00A37860" w:rsidRDefault="007E5376" w:rsidP="002F1DDA">
            <w:pPr>
              <w:spacing w:before="60" w:after="60"/>
              <w:rPr>
                <w:sz w:val="20"/>
                <w:lang w:val="en-US"/>
              </w:rPr>
            </w:pPr>
            <w:r w:rsidRPr="00A37860">
              <w:rPr>
                <w:sz w:val="20"/>
                <w:lang w:val="en-US"/>
              </w:rPr>
              <w:t>396</w:t>
            </w:r>
          </w:p>
        </w:tc>
        <w:tc>
          <w:tcPr>
            <w:tcW w:w="738" w:type="pct"/>
            <w:tcBorders>
              <w:top w:val="single" w:sz="4" w:space="0" w:color="auto"/>
            </w:tcBorders>
          </w:tcPr>
          <w:p w14:paraId="141C252D" w14:textId="122669CC" w:rsidR="007E5376" w:rsidRPr="00A37860" w:rsidRDefault="007E5376" w:rsidP="002F1DDA">
            <w:pPr>
              <w:spacing w:before="60" w:after="60"/>
              <w:rPr>
                <w:sz w:val="20"/>
                <w:lang w:val="en-US"/>
              </w:rPr>
            </w:pPr>
            <w:r w:rsidRPr="00A37860">
              <w:rPr>
                <w:sz w:val="20"/>
                <w:lang w:val="en-US"/>
              </w:rPr>
              <w:t>396</w:t>
            </w:r>
          </w:p>
        </w:tc>
        <w:tc>
          <w:tcPr>
            <w:tcW w:w="710" w:type="pct"/>
            <w:tcBorders>
              <w:top w:val="single" w:sz="4" w:space="0" w:color="auto"/>
            </w:tcBorders>
          </w:tcPr>
          <w:p w14:paraId="16CAF8EE" w14:textId="5C982231" w:rsidR="007E5376" w:rsidRPr="00A37860" w:rsidRDefault="007E5376" w:rsidP="002F1DDA">
            <w:pPr>
              <w:spacing w:before="60" w:after="60"/>
              <w:rPr>
                <w:sz w:val="20"/>
                <w:lang w:val="en-US"/>
              </w:rPr>
            </w:pPr>
            <w:r w:rsidRPr="00A37860">
              <w:rPr>
                <w:sz w:val="20"/>
                <w:lang w:val="en-US"/>
              </w:rPr>
              <w:t>396</w:t>
            </w:r>
          </w:p>
        </w:tc>
        <w:tc>
          <w:tcPr>
            <w:tcW w:w="690" w:type="pct"/>
            <w:tcBorders>
              <w:top w:val="single" w:sz="4" w:space="0" w:color="auto"/>
            </w:tcBorders>
          </w:tcPr>
          <w:p w14:paraId="03BC842D" w14:textId="55FA0578" w:rsidR="007E5376" w:rsidRPr="00A37860" w:rsidRDefault="007E5376" w:rsidP="002F1DDA">
            <w:pPr>
              <w:spacing w:before="60" w:after="60"/>
              <w:rPr>
                <w:sz w:val="20"/>
                <w:lang w:val="en-US"/>
              </w:rPr>
            </w:pPr>
            <w:r w:rsidRPr="00A37860">
              <w:rPr>
                <w:sz w:val="20"/>
                <w:lang w:val="en-US"/>
              </w:rPr>
              <w:t>396</w:t>
            </w:r>
          </w:p>
        </w:tc>
        <w:tc>
          <w:tcPr>
            <w:tcW w:w="690" w:type="pct"/>
            <w:tcBorders>
              <w:top w:val="single" w:sz="4" w:space="0" w:color="auto"/>
            </w:tcBorders>
          </w:tcPr>
          <w:p w14:paraId="72277149" w14:textId="5D5AA60F" w:rsidR="007E5376" w:rsidRPr="00A37860" w:rsidRDefault="007E5376" w:rsidP="002F1DDA">
            <w:pPr>
              <w:spacing w:before="60" w:after="60"/>
              <w:rPr>
                <w:sz w:val="20"/>
                <w:lang w:val="en-US"/>
              </w:rPr>
            </w:pPr>
            <w:r w:rsidRPr="00A37860">
              <w:rPr>
                <w:sz w:val="20"/>
                <w:lang w:val="en-US"/>
              </w:rPr>
              <w:t>396</w:t>
            </w:r>
          </w:p>
        </w:tc>
      </w:tr>
      <w:tr w:rsidR="007E5376" w:rsidRPr="00A37860" w14:paraId="630BFA23" w14:textId="77777777" w:rsidTr="002F1DDA">
        <w:tc>
          <w:tcPr>
            <w:tcW w:w="743" w:type="pct"/>
          </w:tcPr>
          <w:p w14:paraId="2206DFB1" w14:textId="448D9F4F" w:rsidR="007E5376" w:rsidRPr="00A37860" w:rsidRDefault="007E5376" w:rsidP="002F1DDA">
            <w:pPr>
              <w:spacing w:before="60" w:after="60"/>
              <w:rPr>
                <w:sz w:val="20"/>
                <w:lang w:val="en-US"/>
              </w:rPr>
            </w:pPr>
            <w:r w:rsidRPr="00A37860">
              <w:rPr>
                <w:sz w:val="20"/>
                <w:lang w:val="en-US"/>
              </w:rPr>
              <w:t>R</w:t>
            </w:r>
            <w:r w:rsidRPr="00973C72">
              <w:rPr>
                <w:sz w:val="20"/>
                <w:vertAlign w:val="superscript"/>
                <w:lang w:val="en-US"/>
              </w:rPr>
              <w:t>2</w:t>
            </w:r>
          </w:p>
        </w:tc>
        <w:tc>
          <w:tcPr>
            <w:tcW w:w="690" w:type="pct"/>
          </w:tcPr>
          <w:p w14:paraId="79B6E41F" w14:textId="45E9231F" w:rsidR="007E5376" w:rsidRPr="00A37860" w:rsidRDefault="007E5376" w:rsidP="002F1DDA">
            <w:pPr>
              <w:spacing w:before="60" w:after="60"/>
              <w:rPr>
                <w:sz w:val="20"/>
                <w:lang w:val="en-US"/>
              </w:rPr>
            </w:pPr>
            <w:r w:rsidRPr="00A37860">
              <w:rPr>
                <w:sz w:val="20"/>
                <w:lang w:val="en-US"/>
              </w:rPr>
              <w:t>0.032</w:t>
            </w:r>
          </w:p>
        </w:tc>
        <w:tc>
          <w:tcPr>
            <w:tcW w:w="738" w:type="pct"/>
            <w:tcBorders>
              <w:bottom w:val="single" w:sz="4" w:space="0" w:color="auto"/>
            </w:tcBorders>
          </w:tcPr>
          <w:p w14:paraId="785A6920" w14:textId="06D63F2F" w:rsidR="007E5376" w:rsidRPr="00A37860" w:rsidRDefault="007E5376" w:rsidP="002F1DDA">
            <w:pPr>
              <w:spacing w:before="60" w:after="60"/>
              <w:rPr>
                <w:sz w:val="20"/>
                <w:lang w:val="en-US"/>
              </w:rPr>
            </w:pPr>
          </w:p>
        </w:tc>
        <w:tc>
          <w:tcPr>
            <w:tcW w:w="738" w:type="pct"/>
            <w:tcBorders>
              <w:bottom w:val="single" w:sz="4" w:space="0" w:color="auto"/>
            </w:tcBorders>
          </w:tcPr>
          <w:p w14:paraId="3F7FF82C" w14:textId="0034DB85" w:rsidR="007E5376" w:rsidRPr="00A37860" w:rsidRDefault="007E5376" w:rsidP="002F1DDA">
            <w:pPr>
              <w:spacing w:before="60" w:after="60"/>
              <w:rPr>
                <w:sz w:val="20"/>
                <w:lang w:val="en-US"/>
              </w:rPr>
            </w:pPr>
          </w:p>
        </w:tc>
        <w:tc>
          <w:tcPr>
            <w:tcW w:w="710" w:type="pct"/>
            <w:tcBorders>
              <w:bottom w:val="single" w:sz="4" w:space="0" w:color="auto"/>
            </w:tcBorders>
          </w:tcPr>
          <w:p w14:paraId="2B607A17" w14:textId="1E8B112C" w:rsidR="007E5376" w:rsidRPr="00A37860" w:rsidRDefault="00855811" w:rsidP="002F1DDA">
            <w:pPr>
              <w:spacing w:before="60" w:after="60"/>
              <w:rPr>
                <w:sz w:val="20"/>
                <w:lang w:val="en-US"/>
              </w:rPr>
            </w:pPr>
            <w:r>
              <w:rPr>
                <w:sz w:val="20"/>
                <w:lang w:val="en-US"/>
              </w:rPr>
              <w:t>Pseudo</w:t>
            </w:r>
            <w:r w:rsidR="0039400F">
              <w:rPr>
                <w:sz w:val="20"/>
                <w:lang w:val="en-US"/>
              </w:rPr>
              <w:t xml:space="preserve"> </w:t>
            </w:r>
            <w:r>
              <w:rPr>
                <w:sz w:val="20"/>
                <w:lang w:val="en-US"/>
              </w:rPr>
              <w:t>R</w:t>
            </w:r>
            <w:r w:rsidRPr="00973C72">
              <w:rPr>
                <w:sz w:val="20"/>
                <w:vertAlign w:val="superscript"/>
                <w:lang w:val="en-US"/>
              </w:rPr>
              <w:t>2</w:t>
            </w:r>
          </w:p>
        </w:tc>
        <w:tc>
          <w:tcPr>
            <w:tcW w:w="690" w:type="pct"/>
            <w:tcBorders>
              <w:bottom w:val="single" w:sz="4" w:space="0" w:color="auto"/>
            </w:tcBorders>
          </w:tcPr>
          <w:p w14:paraId="2F38907C" w14:textId="579D1AC8" w:rsidR="007E5376" w:rsidRPr="00A37860" w:rsidRDefault="007E5376" w:rsidP="002F1DDA">
            <w:pPr>
              <w:spacing w:before="60" w:after="60"/>
              <w:rPr>
                <w:sz w:val="20"/>
                <w:lang w:val="en-US"/>
              </w:rPr>
            </w:pPr>
          </w:p>
        </w:tc>
        <w:tc>
          <w:tcPr>
            <w:tcW w:w="690" w:type="pct"/>
            <w:tcBorders>
              <w:bottom w:val="single" w:sz="4" w:space="0" w:color="auto"/>
            </w:tcBorders>
          </w:tcPr>
          <w:p w14:paraId="280BAD81" w14:textId="7B431582" w:rsidR="007E5376" w:rsidRPr="00A37860" w:rsidRDefault="007E5376" w:rsidP="002F1DDA">
            <w:pPr>
              <w:spacing w:before="60" w:after="60"/>
              <w:rPr>
                <w:sz w:val="20"/>
                <w:lang w:val="en-US"/>
              </w:rPr>
            </w:pPr>
          </w:p>
        </w:tc>
      </w:tr>
      <w:tr w:rsidR="007A6935" w:rsidRPr="00A37860" w14:paraId="6F74618D" w14:textId="77777777" w:rsidTr="002F1DDA">
        <w:tc>
          <w:tcPr>
            <w:tcW w:w="743" w:type="pct"/>
          </w:tcPr>
          <w:p w14:paraId="47799EFE" w14:textId="5A7ADE70" w:rsidR="007A6935" w:rsidRPr="00A37860" w:rsidRDefault="00973C72" w:rsidP="002F1DDA">
            <w:pPr>
              <w:spacing w:before="60" w:after="60"/>
              <w:rPr>
                <w:sz w:val="20"/>
                <w:lang w:val="en-US"/>
              </w:rPr>
            </w:pPr>
            <w:r w:rsidRPr="00A37860">
              <w:rPr>
                <w:sz w:val="20"/>
                <w:lang w:val="en-US"/>
              </w:rPr>
              <w:t>Adj.</w:t>
            </w:r>
            <w:r>
              <w:rPr>
                <w:sz w:val="20"/>
                <w:lang w:val="en-US"/>
              </w:rPr>
              <w:t xml:space="preserve"> </w:t>
            </w:r>
            <w:r w:rsidR="007A6935" w:rsidRPr="00A37860">
              <w:rPr>
                <w:sz w:val="20"/>
                <w:lang w:val="en-US"/>
              </w:rPr>
              <w:t>R</w:t>
            </w:r>
            <w:r w:rsidR="007A6935" w:rsidRPr="00973C72">
              <w:rPr>
                <w:sz w:val="20"/>
                <w:vertAlign w:val="superscript"/>
                <w:lang w:val="en-US"/>
              </w:rPr>
              <w:t>2</w:t>
            </w:r>
            <w:r w:rsidR="007A6935" w:rsidRPr="00A37860">
              <w:rPr>
                <w:sz w:val="20"/>
                <w:lang w:val="en-US"/>
              </w:rPr>
              <w:t xml:space="preserve"> </w:t>
            </w:r>
          </w:p>
        </w:tc>
        <w:tc>
          <w:tcPr>
            <w:tcW w:w="690" w:type="pct"/>
          </w:tcPr>
          <w:p w14:paraId="5507BEDD" w14:textId="68A92255" w:rsidR="007A6935" w:rsidRPr="00A37860" w:rsidRDefault="007A6935" w:rsidP="002F1DDA">
            <w:pPr>
              <w:spacing w:before="60" w:after="60"/>
              <w:rPr>
                <w:sz w:val="20"/>
                <w:lang w:val="en-US"/>
              </w:rPr>
            </w:pPr>
            <w:r w:rsidRPr="00A37860">
              <w:rPr>
                <w:sz w:val="20"/>
                <w:lang w:val="en-US"/>
              </w:rPr>
              <w:t>0.027</w:t>
            </w:r>
          </w:p>
        </w:tc>
        <w:tc>
          <w:tcPr>
            <w:tcW w:w="738" w:type="pct"/>
            <w:tcBorders>
              <w:top w:val="single" w:sz="4" w:space="0" w:color="auto"/>
            </w:tcBorders>
          </w:tcPr>
          <w:p w14:paraId="2531F895" w14:textId="10B18BD0" w:rsidR="007A6935" w:rsidRPr="00A37860" w:rsidRDefault="007A6935" w:rsidP="002F1DDA">
            <w:pPr>
              <w:spacing w:before="60" w:after="60"/>
              <w:rPr>
                <w:sz w:val="20"/>
                <w:lang w:val="en-US"/>
              </w:rPr>
            </w:pPr>
            <w:r w:rsidRPr="004147E5">
              <w:rPr>
                <w:sz w:val="20"/>
                <w:lang w:val="en-US"/>
              </w:rPr>
              <w:t>0.032</w:t>
            </w:r>
          </w:p>
        </w:tc>
        <w:tc>
          <w:tcPr>
            <w:tcW w:w="738" w:type="pct"/>
            <w:tcBorders>
              <w:top w:val="single" w:sz="4" w:space="0" w:color="auto"/>
            </w:tcBorders>
          </w:tcPr>
          <w:p w14:paraId="091A2CDF" w14:textId="064D5D11" w:rsidR="007A6935" w:rsidRPr="00A37860" w:rsidRDefault="007A6935" w:rsidP="002F1DDA">
            <w:pPr>
              <w:spacing w:before="60" w:after="60"/>
              <w:rPr>
                <w:sz w:val="20"/>
                <w:lang w:val="en-US"/>
              </w:rPr>
            </w:pPr>
            <w:r w:rsidRPr="00C41B00">
              <w:rPr>
                <w:sz w:val="20"/>
                <w:lang w:val="en-US"/>
              </w:rPr>
              <w:t>0.02</w:t>
            </w:r>
            <w:r>
              <w:rPr>
                <w:sz w:val="20"/>
                <w:lang w:val="en-US"/>
              </w:rPr>
              <w:t>9</w:t>
            </w:r>
          </w:p>
        </w:tc>
        <w:tc>
          <w:tcPr>
            <w:tcW w:w="710" w:type="pct"/>
            <w:tcBorders>
              <w:top w:val="single" w:sz="4" w:space="0" w:color="auto"/>
            </w:tcBorders>
          </w:tcPr>
          <w:p w14:paraId="4C381817" w14:textId="60F818FC" w:rsidR="007A6935" w:rsidRPr="00A37860" w:rsidRDefault="007A6935" w:rsidP="002F1DDA">
            <w:pPr>
              <w:spacing w:before="60" w:after="60"/>
              <w:rPr>
                <w:sz w:val="20"/>
                <w:lang w:val="en-US"/>
              </w:rPr>
            </w:pPr>
            <w:r w:rsidRPr="00C41B00">
              <w:rPr>
                <w:sz w:val="20"/>
                <w:lang w:val="en-US"/>
              </w:rPr>
              <w:t>0.02</w:t>
            </w:r>
            <w:r>
              <w:rPr>
                <w:sz w:val="20"/>
                <w:lang w:val="en-US"/>
              </w:rPr>
              <w:t>4</w:t>
            </w:r>
          </w:p>
        </w:tc>
        <w:tc>
          <w:tcPr>
            <w:tcW w:w="690" w:type="pct"/>
            <w:tcBorders>
              <w:top w:val="single" w:sz="4" w:space="0" w:color="auto"/>
            </w:tcBorders>
          </w:tcPr>
          <w:p w14:paraId="1F010339" w14:textId="28E36426" w:rsidR="007A6935" w:rsidRPr="00A37860" w:rsidRDefault="007A6935" w:rsidP="002F1DDA">
            <w:pPr>
              <w:spacing w:before="60" w:after="60"/>
              <w:rPr>
                <w:sz w:val="20"/>
                <w:lang w:val="en-US"/>
              </w:rPr>
            </w:pPr>
            <w:r w:rsidRPr="00C41B00">
              <w:rPr>
                <w:sz w:val="20"/>
                <w:lang w:val="en-US"/>
              </w:rPr>
              <w:t>0.015</w:t>
            </w:r>
          </w:p>
        </w:tc>
        <w:tc>
          <w:tcPr>
            <w:tcW w:w="690" w:type="pct"/>
            <w:tcBorders>
              <w:top w:val="single" w:sz="4" w:space="0" w:color="auto"/>
            </w:tcBorders>
          </w:tcPr>
          <w:p w14:paraId="04E56585" w14:textId="3685CF29" w:rsidR="007A6935" w:rsidRPr="00A37860" w:rsidRDefault="007A6935" w:rsidP="002F1DDA">
            <w:pPr>
              <w:spacing w:before="60" w:after="60"/>
              <w:rPr>
                <w:sz w:val="20"/>
                <w:lang w:val="en-US"/>
              </w:rPr>
            </w:pPr>
            <w:r w:rsidRPr="00B537EC">
              <w:rPr>
                <w:sz w:val="20"/>
                <w:lang w:val="en-US"/>
              </w:rPr>
              <w:t>0.016</w:t>
            </w:r>
          </w:p>
        </w:tc>
      </w:tr>
      <w:tr w:rsidR="007A6935" w:rsidRPr="00A37860" w14:paraId="109700D9" w14:textId="77777777" w:rsidTr="0039400F">
        <w:tc>
          <w:tcPr>
            <w:tcW w:w="743" w:type="pct"/>
            <w:tcBorders>
              <w:bottom w:val="single" w:sz="4" w:space="0" w:color="auto"/>
            </w:tcBorders>
          </w:tcPr>
          <w:p w14:paraId="73F83196" w14:textId="033340A4" w:rsidR="007A6935" w:rsidRPr="00A37860" w:rsidRDefault="007A6935" w:rsidP="002F1DDA">
            <w:pPr>
              <w:spacing w:before="60" w:after="60"/>
              <w:rPr>
                <w:sz w:val="20"/>
                <w:lang w:val="en-US"/>
              </w:rPr>
            </w:pPr>
            <w:r w:rsidRPr="00A37860">
              <w:rPr>
                <w:sz w:val="20"/>
                <w:lang w:val="en-US"/>
              </w:rPr>
              <w:t>RMSE</w:t>
            </w:r>
          </w:p>
        </w:tc>
        <w:tc>
          <w:tcPr>
            <w:tcW w:w="690" w:type="pct"/>
            <w:tcBorders>
              <w:bottom w:val="single" w:sz="4" w:space="0" w:color="auto"/>
            </w:tcBorders>
          </w:tcPr>
          <w:p w14:paraId="0FDCBB55" w14:textId="5CA7A5EF" w:rsidR="007A6935" w:rsidRPr="00A37860" w:rsidRDefault="007A6935" w:rsidP="002F1DDA">
            <w:pPr>
              <w:spacing w:before="60" w:after="60"/>
              <w:rPr>
                <w:sz w:val="20"/>
                <w:lang w:val="en-US"/>
              </w:rPr>
            </w:pPr>
            <w:r w:rsidRPr="00A37860">
              <w:rPr>
                <w:sz w:val="20"/>
                <w:lang w:val="en-US"/>
              </w:rPr>
              <w:t>0.11</w:t>
            </w:r>
          </w:p>
        </w:tc>
        <w:tc>
          <w:tcPr>
            <w:tcW w:w="738" w:type="pct"/>
            <w:tcBorders>
              <w:bottom w:val="single" w:sz="4" w:space="0" w:color="auto"/>
            </w:tcBorders>
          </w:tcPr>
          <w:p w14:paraId="220B77B5" w14:textId="57223C2B" w:rsidR="007A6935" w:rsidRPr="00A37860" w:rsidRDefault="007A6935" w:rsidP="002F1DDA">
            <w:pPr>
              <w:spacing w:before="60" w:after="60"/>
              <w:rPr>
                <w:sz w:val="20"/>
                <w:lang w:val="en-US"/>
              </w:rPr>
            </w:pPr>
            <w:r w:rsidRPr="00A37860">
              <w:rPr>
                <w:sz w:val="20"/>
                <w:lang w:val="en-US"/>
              </w:rPr>
              <w:t>0.14</w:t>
            </w:r>
          </w:p>
        </w:tc>
        <w:tc>
          <w:tcPr>
            <w:tcW w:w="738" w:type="pct"/>
            <w:tcBorders>
              <w:bottom w:val="single" w:sz="4" w:space="0" w:color="auto"/>
            </w:tcBorders>
          </w:tcPr>
          <w:p w14:paraId="2CFC2DB3" w14:textId="4195655E" w:rsidR="007A6935" w:rsidRPr="00A37860" w:rsidRDefault="007A6935" w:rsidP="002F1DDA">
            <w:pPr>
              <w:spacing w:before="60" w:after="60"/>
              <w:rPr>
                <w:sz w:val="20"/>
                <w:lang w:val="en-US"/>
              </w:rPr>
            </w:pPr>
            <w:r w:rsidRPr="00A37860">
              <w:rPr>
                <w:sz w:val="20"/>
                <w:lang w:val="en-US"/>
              </w:rPr>
              <w:t>0.12</w:t>
            </w:r>
          </w:p>
        </w:tc>
        <w:tc>
          <w:tcPr>
            <w:tcW w:w="710" w:type="pct"/>
            <w:tcBorders>
              <w:bottom w:val="single" w:sz="4" w:space="0" w:color="auto"/>
            </w:tcBorders>
          </w:tcPr>
          <w:p w14:paraId="617208C9" w14:textId="1933117F" w:rsidR="007A6935" w:rsidRPr="00A37860" w:rsidRDefault="007A6935" w:rsidP="002F1DDA">
            <w:pPr>
              <w:spacing w:before="60" w:after="60"/>
              <w:rPr>
                <w:sz w:val="20"/>
                <w:lang w:val="en-US"/>
              </w:rPr>
            </w:pPr>
            <w:r w:rsidRPr="00A37860">
              <w:rPr>
                <w:sz w:val="20"/>
                <w:lang w:val="en-US"/>
              </w:rPr>
              <w:t>0.12</w:t>
            </w:r>
          </w:p>
        </w:tc>
        <w:tc>
          <w:tcPr>
            <w:tcW w:w="690" w:type="pct"/>
            <w:tcBorders>
              <w:bottom w:val="single" w:sz="4" w:space="0" w:color="auto"/>
            </w:tcBorders>
          </w:tcPr>
          <w:p w14:paraId="6EC80246" w14:textId="5A93785B" w:rsidR="007A6935" w:rsidRPr="00A37860" w:rsidRDefault="007A6935" w:rsidP="002F1DDA">
            <w:pPr>
              <w:spacing w:before="60" w:after="60"/>
              <w:rPr>
                <w:sz w:val="20"/>
                <w:lang w:val="en-US"/>
              </w:rPr>
            </w:pPr>
            <w:r w:rsidRPr="00A37860">
              <w:rPr>
                <w:sz w:val="20"/>
                <w:lang w:val="en-US"/>
              </w:rPr>
              <w:t>0.12</w:t>
            </w:r>
          </w:p>
        </w:tc>
        <w:tc>
          <w:tcPr>
            <w:tcW w:w="690" w:type="pct"/>
            <w:tcBorders>
              <w:bottom w:val="single" w:sz="4" w:space="0" w:color="auto"/>
            </w:tcBorders>
          </w:tcPr>
          <w:p w14:paraId="0A0C2FEB" w14:textId="6A4F2DED" w:rsidR="007A6935" w:rsidRPr="00A37860" w:rsidRDefault="007A6935" w:rsidP="002F1DDA">
            <w:pPr>
              <w:spacing w:before="60" w:after="60"/>
              <w:rPr>
                <w:sz w:val="20"/>
                <w:lang w:val="en-US"/>
              </w:rPr>
            </w:pPr>
            <w:r w:rsidRPr="00A37860">
              <w:rPr>
                <w:sz w:val="20"/>
                <w:lang w:val="en-US"/>
              </w:rPr>
              <w:t>0.15</w:t>
            </w:r>
          </w:p>
        </w:tc>
      </w:tr>
    </w:tbl>
    <w:p w14:paraId="53C594F5" w14:textId="223AB003" w:rsidR="004420C6" w:rsidRDefault="004420C6" w:rsidP="004F02F1">
      <w:pPr>
        <w:jc w:val="both"/>
        <w:rPr>
          <w:bCs/>
          <w:sz w:val="20"/>
          <w:szCs w:val="22"/>
          <w:lang w:val="en-US"/>
        </w:rPr>
      </w:pPr>
      <w:r w:rsidRPr="00795E72">
        <w:rPr>
          <w:sz w:val="20"/>
          <w:lang w:val="en-US"/>
        </w:rPr>
        <w:t>Note:</w:t>
      </w:r>
      <w:r>
        <w:rPr>
          <w:sz w:val="20"/>
          <w:lang w:val="en-US"/>
        </w:rPr>
        <w:t xml:space="preserve"> quantile regression standard errors are calculated by bootstrapping; stars indicate significance </w:t>
      </w:r>
      <w:r w:rsidRPr="00ED3046">
        <w:rPr>
          <w:bCs/>
          <w:sz w:val="20"/>
          <w:szCs w:val="22"/>
          <w:lang w:val="en-US"/>
        </w:rPr>
        <w:t>at * = 0.1, ** = 0.05, and *** = 0.01</w:t>
      </w:r>
      <w:r>
        <w:rPr>
          <w:bCs/>
          <w:sz w:val="20"/>
          <w:szCs w:val="22"/>
          <w:lang w:val="en-US"/>
        </w:rPr>
        <w:t xml:space="preserve"> levels; Pseudo R</w:t>
      </w:r>
      <w:r w:rsidRPr="003A66F1">
        <w:rPr>
          <w:bCs/>
          <w:sz w:val="20"/>
          <w:szCs w:val="22"/>
          <w:vertAlign w:val="superscript"/>
          <w:lang w:val="en-US"/>
        </w:rPr>
        <w:t>2</w:t>
      </w:r>
      <w:r>
        <w:rPr>
          <w:bCs/>
          <w:sz w:val="20"/>
          <w:szCs w:val="22"/>
          <w:vertAlign w:val="superscript"/>
          <w:lang w:val="en-US"/>
        </w:rPr>
        <w:t xml:space="preserve"> </w:t>
      </w:r>
      <w:r>
        <w:rPr>
          <w:bCs/>
          <w:sz w:val="20"/>
          <w:szCs w:val="22"/>
          <w:lang w:val="en-US"/>
        </w:rPr>
        <w:t xml:space="preserve">for quantile regression are calculated following </w:t>
      </w:r>
      <w:r>
        <w:rPr>
          <w:bCs/>
          <w:sz w:val="20"/>
          <w:szCs w:val="22"/>
          <w:lang w:val="en-US"/>
        </w:rPr>
        <w:fldChar w:fldCharType="begin"/>
      </w:r>
      <w:r w:rsidR="00F70C5E">
        <w:rPr>
          <w:bCs/>
          <w:sz w:val="20"/>
          <w:szCs w:val="22"/>
          <w:lang w:val="en-US"/>
        </w:rPr>
        <w:instrText xml:space="preserve"> ADDIN ZOTERO_ITEM CSL_CITATION {"citationID":"X4x5v5XW","properties":{"formattedCitation":"(Koenker &amp; Machado, 1999)","plainCitation":"(Koenker &amp; Machado, 1999)","dontUpdate":true,"noteIndex":0},"citationItems":[{"id":128854,"uris":["http://zotero.org/users/14812719/items/3LIXWLNE"],"itemData":{"id":128854,"type":"article-journal","abstract":"We introduce a goodness-of-fit process for quantile regression analogous to the conventional R2 statistic of least squares regression. Several related inference processes designed to test composite hypotheses about the combined effect of several covariates over an entire range of conditional quantile functions are also formulated. The asymptotic behavior of the inference processes is shown to be closely related to earlier p-sample goodness-of-fit theory involving Bessel processes. The approach is illustrated with some hypothetical examples, an application to recent empirical models of international economic growth, and some Monte Carlo evidence.","container-title":"Journal of the American Statistical Association","DOI":"10.1080/01621459.1999.10473882","ISSN":"0162-1459","issue":"448","note":"publisher: ASA Website\n_eprint: https://www.tandfonline.com/doi/pdf/10.1080/01621459.1999.10473882","page":"1296-1310","source":"Taylor and Francis+NEJM","title":"Goodness of Fit and Related Inference Processes for Quantile Regression","volume":"94","author":[{"family":"Koenker","given":"Roger"},{"family":"Machado","given":"José A. F."}],"issued":{"date-parts":[["1999",12,1]]}}}],"schema":"https://github.com/citation-style-language/schema/raw/master/csl-citation.json"} </w:instrText>
      </w:r>
      <w:r>
        <w:rPr>
          <w:bCs/>
          <w:sz w:val="20"/>
          <w:szCs w:val="22"/>
          <w:lang w:val="en-US"/>
        </w:rPr>
        <w:fldChar w:fldCharType="separate"/>
      </w:r>
      <w:r w:rsidRPr="00836AD4">
        <w:rPr>
          <w:sz w:val="20"/>
          <w:lang w:val="en-GB"/>
        </w:rPr>
        <w:t xml:space="preserve">Koenker &amp; Machado </w:t>
      </w:r>
      <w:r>
        <w:rPr>
          <w:sz w:val="20"/>
          <w:lang w:val="en-GB"/>
        </w:rPr>
        <w:t>(</w:t>
      </w:r>
      <w:r w:rsidRPr="00836AD4">
        <w:rPr>
          <w:sz w:val="20"/>
          <w:lang w:val="en-GB"/>
        </w:rPr>
        <w:t>1999)</w:t>
      </w:r>
      <w:r>
        <w:rPr>
          <w:bCs/>
          <w:sz w:val="20"/>
          <w:szCs w:val="22"/>
          <w:lang w:val="en-US"/>
        </w:rPr>
        <w:fldChar w:fldCharType="end"/>
      </w:r>
      <w:r>
        <w:rPr>
          <w:bCs/>
          <w:sz w:val="20"/>
          <w:szCs w:val="22"/>
          <w:lang w:val="en-US"/>
        </w:rPr>
        <w:t>.</w:t>
      </w:r>
    </w:p>
    <w:p w14:paraId="799A33DB" w14:textId="77777777" w:rsidR="004F02F1" w:rsidRDefault="004F02F1" w:rsidP="004F02F1">
      <w:pPr>
        <w:jc w:val="both"/>
        <w:rPr>
          <w:sz w:val="20"/>
          <w:lang w:val="en-US"/>
        </w:rPr>
      </w:pPr>
    </w:p>
    <w:p w14:paraId="45E68A3E" w14:textId="0C892A71" w:rsidR="00AC37CE" w:rsidRPr="004F02F1" w:rsidRDefault="00EA08F9" w:rsidP="004E5955">
      <w:pPr>
        <w:spacing w:line="360" w:lineRule="auto"/>
        <w:jc w:val="both"/>
        <w:rPr>
          <w:lang w:val="en-US"/>
        </w:rPr>
      </w:pPr>
      <w:r>
        <w:rPr>
          <w:lang w:val="en-US"/>
        </w:rPr>
        <w:t xml:space="preserve">Results indicate that </w:t>
      </w:r>
      <w:r w:rsidR="00CE33B3">
        <w:rPr>
          <w:lang w:val="en-US"/>
        </w:rPr>
        <w:t xml:space="preserve">price changes </w:t>
      </w:r>
      <w:r w:rsidR="0090218B">
        <w:rPr>
          <w:lang w:val="en-US"/>
        </w:rPr>
        <w:t xml:space="preserve">for </w:t>
      </w:r>
      <w:r w:rsidR="00654A55">
        <w:rPr>
          <w:lang w:val="en-US"/>
        </w:rPr>
        <w:t xml:space="preserve">CAN are correlated to </w:t>
      </w:r>
      <w:r>
        <w:rPr>
          <w:lang w:val="en-US"/>
        </w:rPr>
        <w:t>the lag of own price</w:t>
      </w:r>
      <w:r w:rsidR="00E92140">
        <w:rPr>
          <w:lang w:val="en-US"/>
        </w:rPr>
        <w:t xml:space="preserve"> changes</w:t>
      </w:r>
      <w:r w:rsidR="00622127">
        <w:rPr>
          <w:lang w:val="en-US"/>
        </w:rPr>
        <w:t xml:space="preserve"> and</w:t>
      </w:r>
      <w:r w:rsidR="004E3A93">
        <w:rPr>
          <w:lang w:val="en-US"/>
        </w:rPr>
        <w:t xml:space="preserve"> mostly correlated to</w:t>
      </w:r>
      <w:r w:rsidR="00622127">
        <w:rPr>
          <w:lang w:val="en-US"/>
        </w:rPr>
        <w:t xml:space="preserve"> the lag of wheat price changes</w:t>
      </w:r>
      <w:r w:rsidR="007F2392">
        <w:rPr>
          <w:lang w:val="en-US"/>
        </w:rPr>
        <w:t>,</w:t>
      </w:r>
      <w:r w:rsidR="0090218B">
        <w:rPr>
          <w:lang w:val="en-US"/>
        </w:rPr>
        <w:t xml:space="preserve"> but more to the central quantiles.</w:t>
      </w:r>
      <w:r w:rsidR="007F2392">
        <w:rPr>
          <w:lang w:val="en-US"/>
        </w:rPr>
        <w:t xml:space="preserve"> </w:t>
      </w:r>
      <w:r w:rsidR="0090218B">
        <w:rPr>
          <w:lang w:val="en-US"/>
        </w:rPr>
        <w:t>P</w:t>
      </w:r>
      <w:r w:rsidR="007F2392">
        <w:rPr>
          <w:lang w:val="en-US"/>
        </w:rPr>
        <w:t xml:space="preserve">rice changes </w:t>
      </w:r>
      <w:r w:rsidR="0090218B">
        <w:rPr>
          <w:lang w:val="en-US"/>
        </w:rPr>
        <w:t>for</w:t>
      </w:r>
      <w:r w:rsidR="007F2392">
        <w:rPr>
          <w:lang w:val="en-US"/>
        </w:rPr>
        <w:t xml:space="preserve"> wheat are </w:t>
      </w:r>
      <w:r w:rsidR="00E15CCE">
        <w:rPr>
          <w:lang w:val="en-US"/>
        </w:rPr>
        <w:t xml:space="preserve">correlated to </w:t>
      </w:r>
      <w:r w:rsidR="0090218B">
        <w:rPr>
          <w:lang w:val="en-US"/>
        </w:rPr>
        <w:t xml:space="preserve">own </w:t>
      </w:r>
      <w:r w:rsidR="00E15CCE">
        <w:rPr>
          <w:lang w:val="en-US"/>
        </w:rPr>
        <w:t xml:space="preserve">lagged </w:t>
      </w:r>
      <w:r w:rsidR="00931C00">
        <w:rPr>
          <w:lang w:val="en-US"/>
        </w:rPr>
        <w:t xml:space="preserve">price </w:t>
      </w:r>
      <w:r w:rsidR="00E15CCE">
        <w:rPr>
          <w:lang w:val="en-US"/>
        </w:rPr>
        <w:t>changes only at the median</w:t>
      </w:r>
      <w:r w:rsidR="00931C00">
        <w:rPr>
          <w:lang w:val="en-US"/>
        </w:rPr>
        <w:t xml:space="preserve">, while </w:t>
      </w:r>
      <w:r w:rsidR="000C0347">
        <w:rPr>
          <w:lang w:val="en-US"/>
        </w:rPr>
        <w:t xml:space="preserve">correlation to lagged changes in CAN show more statistical significance. </w:t>
      </w:r>
      <w:r w:rsidR="00DE2EB8">
        <w:rPr>
          <w:lang w:val="en-US"/>
        </w:rPr>
        <w:t>T</w:t>
      </w:r>
      <w:r w:rsidR="00310ED3">
        <w:rPr>
          <w:lang w:val="en-US"/>
        </w:rPr>
        <w:t>he pseudo R</w:t>
      </w:r>
      <w:r w:rsidR="00310ED3" w:rsidRPr="00310ED3">
        <w:rPr>
          <w:vertAlign w:val="superscript"/>
          <w:lang w:val="en-US"/>
        </w:rPr>
        <w:t>2</w:t>
      </w:r>
      <w:r w:rsidR="006D1D3B">
        <w:rPr>
          <w:vertAlign w:val="superscript"/>
          <w:lang w:val="en-US"/>
        </w:rPr>
        <w:t xml:space="preserve"> </w:t>
      </w:r>
      <w:r w:rsidR="001E7360">
        <w:rPr>
          <w:lang w:val="en-US"/>
        </w:rPr>
        <w:t>calculated for the QVAR</w:t>
      </w:r>
      <w:r w:rsidR="00067A5F">
        <w:rPr>
          <w:lang w:val="en-US"/>
        </w:rPr>
        <w:t xml:space="preserve"> indicate a low goodness of fit</w:t>
      </w:r>
      <w:r w:rsidR="001E7360">
        <w:rPr>
          <w:lang w:val="en-US"/>
        </w:rPr>
        <w:t xml:space="preserve"> for both CAN and wheat prices, showing </w:t>
      </w:r>
      <w:r w:rsidR="006D3151">
        <w:rPr>
          <w:lang w:val="en-US"/>
        </w:rPr>
        <w:t xml:space="preserve">that little variation in price changes are </w:t>
      </w:r>
      <w:r w:rsidR="00F007D5">
        <w:rPr>
          <w:lang w:val="en-US"/>
        </w:rPr>
        <w:t>explained in the model.</w:t>
      </w:r>
      <w:r w:rsidR="00DD7093">
        <w:rPr>
          <w:lang w:val="en-US"/>
        </w:rPr>
        <w:t xml:space="preserve"> In general</w:t>
      </w:r>
      <w:r w:rsidR="00EE67F3">
        <w:rPr>
          <w:lang w:val="en-US"/>
        </w:rPr>
        <w:t>,</w:t>
      </w:r>
      <w:r w:rsidR="00DF4328">
        <w:rPr>
          <w:lang w:val="en-US"/>
        </w:rPr>
        <w:t xml:space="preserve"> </w:t>
      </w:r>
      <w:r w:rsidR="00EE67F3">
        <w:rPr>
          <w:lang w:val="en-US"/>
        </w:rPr>
        <w:t xml:space="preserve">effects </w:t>
      </w:r>
      <w:r w:rsidR="00DF4328">
        <w:rPr>
          <w:lang w:val="en-US"/>
        </w:rPr>
        <w:t xml:space="preserve">vary </w:t>
      </w:r>
      <w:r w:rsidR="00EE67F3">
        <w:rPr>
          <w:lang w:val="en-US"/>
        </w:rPr>
        <w:t xml:space="preserve">across quantile </w:t>
      </w:r>
      <w:r w:rsidR="00DF4328">
        <w:rPr>
          <w:lang w:val="en-US"/>
        </w:rPr>
        <w:t>showing stronger effects in the median regression</w:t>
      </w:r>
      <w:r w:rsidR="004E5955">
        <w:rPr>
          <w:lang w:val="en-US"/>
        </w:rPr>
        <w:t>, dissipating in the tails.</w:t>
      </w:r>
    </w:p>
    <w:p w14:paraId="49054EA9" w14:textId="24CBC5BB" w:rsidR="005001EF" w:rsidRDefault="001B2F4E" w:rsidP="0061397B">
      <w:pPr>
        <w:pStyle w:val="Heading2"/>
        <w:rPr>
          <w:lang w:val="en-US"/>
        </w:rPr>
      </w:pPr>
      <w:r>
        <w:rPr>
          <w:lang w:val="en-US"/>
        </w:rPr>
        <w:t>Joint price dist</w:t>
      </w:r>
      <w:r w:rsidR="006C7B7D">
        <w:rPr>
          <w:lang w:val="en-US"/>
        </w:rPr>
        <w:t>ribution</w:t>
      </w:r>
    </w:p>
    <w:p w14:paraId="467AC6D8" w14:textId="66C62E6C" w:rsidR="00BC1C1A" w:rsidRDefault="001913FE" w:rsidP="00BC1C1A">
      <w:pPr>
        <w:spacing w:line="360" w:lineRule="auto"/>
        <w:jc w:val="both"/>
        <w:rPr>
          <w:lang w:val="en-US"/>
        </w:rPr>
      </w:pPr>
      <w:r>
        <w:rPr>
          <w:lang w:val="en-US"/>
        </w:rPr>
        <w:t xml:space="preserve">The </w:t>
      </w:r>
      <w:r w:rsidR="00772B12">
        <w:rPr>
          <w:lang w:val="en-US"/>
        </w:rPr>
        <w:t>estimation</w:t>
      </w:r>
      <w:r w:rsidR="00D84E98">
        <w:rPr>
          <w:lang w:val="en-US"/>
        </w:rPr>
        <w:t>s</w:t>
      </w:r>
      <w:r w:rsidR="00772B12">
        <w:rPr>
          <w:lang w:val="en-US"/>
        </w:rPr>
        <w:t xml:space="preserve"> of the marginal distribution are used to evaluate the joint dist</w:t>
      </w:r>
      <w:r w:rsidR="00525486">
        <w:rPr>
          <w:lang w:val="en-US"/>
        </w:rPr>
        <w:t>ribution.</w:t>
      </w:r>
      <w:r w:rsidR="00F86D9E">
        <w:rPr>
          <w:lang w:val="en-US"/>
        </w:rPr>
        <w:t xml:space="preserve"> </w:t>
      </w:r>
      <w:r w:rsidR="003B634F">
        <w:rPr>
          <w:lang w:val="en-US"/>
        </w:rPr>
        <w:t xml:space="preserve">We </w:t>
      </w:r>
      <w:r w:rsidR="00216B3F">
        <w:rPr>
          <w:lang w:val="en-US"/>
        </w:rPr>
        <w:t>estimate</w:t>
      </w:r>
      <w:r w:rsidR="00126566">
        <w:rPr>
          <w:lang w:val="en-US"/>
        </w:rPr>
        <w:t xml:space="preserve">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oMath>
      <w:r w:rsidR="00126566">
        <w:rPr>
          <w:lang w:val="en-US"/>
        </w:rPr>
        <w:t xml:space="preserve"> and </w:t>
      </w:r>
      <m:oMath>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oMath>
      <w:r w:rsidR="00576581">
        <w:rPr>
          <w:lang w:val="en-US"/>
        </w:rPr>
        <w:t xml:space="preserve"> </w:t>
      </w:r>
      <w:r w:rsidR="00216B3F">
        <w:rPr>
          <w:lang w:val="en-US"/>
        </w:rPr>
        <w:t xml:space="preserve">by first deriving </w:t>
      </w:r>
      <w:r w:rsidR="00501863">
        <w:rPr>
          <w:lang w:val="en-US"/>
        </w:rPr>
        <w:t xml:space="preserve">the quantiles that provide the best fit </w:t>
      </w:r>
      <w:r w:rsidR="0094375A">
        <w:rPr>
          <w:lang w:val="en-US"/>
        </w:rPr>
        <w:t>for the estimation.</w:t>
      </w:r>
      <w:r w:rsidR="00E87734">
        <w:rPr>
          <w:lang w:val="en-US"/>
        </w:rPr>
        <w:t xml:space="preserve"> The obtained quantile distributions are used </w:t>
      </w:r>
      <w:r w:rsidR="0021435D">
        <w:rPr>
          <w:lang w:val="en-US"/>
        </w:rPr>
        <w:t>to estimate the copula connecting the marginal distributions.</w:t>
      </w:r>
      <w:r w:rsidR="00513ED7">
        <w:rPr>
          <w:lang w:val="en-US"/>
        </w:rPr>
        <w:t xml:space="preserve"> The copula </w:t>
      </w:r>
      <m:oMath>
        <m:r>
          <w:rPr>
            <w:rFonts w:ascii="Cambria Math" w:hAnsi="Cambria Math"/>
            <w:lang w:val="en-US"/>
          </w:rPr>
          <m:t>C</m:t>
        </m:r>
        <m:d>
          <m:dPr>
            <m:ctrlPr>
              <w:rPr>
                <w:rFonts w:ascii="Cambria Math" w:hAnsi="Cambria Math"/>
                <w:i/>
                <w:lang w:val="en-US"/>
              </w:rPr>
            </m:ctrlPr>
          </m:dPr>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w</m:t>
                </m:r>
              </m:sub>
            </m:sSub>
          </m:e>
          <m:e>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N</m:t>
                </m:r>
              </m:sub>
            </m:sSub>
          </m:e>
        </m:d>
      </m:oMath>
      <w:r w:rsidR="001A7523">
        <w:rPr>
          <w:lang w:val="en-US"/>
        </w:rPr>
        <w:t xml:space="preserve"> </w:t>
      </w:r>
      <w:r w:rsidR="00745EA6">
        <w:rPr>
          <w:lang w:val="en-US"/>
        </w:rPr>
        <w:t xml:space="preserve">indicates the contemporaneous co-dependence </w:t>
      </w:r>
      <w:r w:rsidR="007D7FBC">
        <w:rPr>
          <w:lang w:val="en-US"/>
        </w:rPr>
        <w:t xml:space="preserve">between the marginal </w:t>
      </w:r>
      <w:r w:rsidR="00214D88">
        <w:rPr>
          <w:lang w:val="en-US"/>
        </w:rPr>
        <w:t>distributions</w:t>
      </w:r>
      <w:r w:rsidR="007D7FBC">
        <w:rPr>
          <w:lang w:val="en-US"/>
        </w:rPr>
        <w:t xml:space="preserve"> and is </w:t>
      </w:r>
      <w:r w:rsidR="00246688">
        <w:rPr>
          <w:lang w:val="en-US"/>
        </w:rPr>
        <w:t>estimated using a quantile regression on the inverse marginal distribution</w:t>
      </w:r>
      <w:r w:rsidR="002353E5">
        <w:rPr>
          <w:lang w:val="en-US"/>
        </w:rPr>
        <w:t xml:space="preserve">s using </w:t>
      </w:r>
      <w:r w:rsidR="005F6964">
        <w:rPr>
          <w:lang w:val="en-US"/>
        </w:rPr>
        <w:t>a conditional distribution function</w:t>
      </w:r>
      <w:r w:rsidR="00BC1C1A">
        <w:rPr>
          <w:lang w:val="en-US"/>
        </w:rPr>
        <w:t xml:space="preserve"> </w:t>
      </w:r>
      <m:oMath>
        <m:d>
          <m:dPr>
            <m:ctrlPr>
              <w:rPr>
                <w:rFonts w:ascii="Cambria Math" w:hAnsi="Cambria Math"/>
                <w:i/>
                <w:lang w:val="en-US"/>
              </w:rPr>
            </m:ctrlPr>
          </m:dPr>
          <m:e>
            <m:r>
              <w:rPr>
                <w:rFonts w:ascii="Cambria Math" w:hAnsi="Cambria Math"/>
                <w:lang w:val="en-US"/>
              </w:rPr>
              <m:t>D</m:t>
            </m:r>
          </m:e>
        </m:d>
      </m:oMath>
      <w:r w:rsidR="005F6964">
        <w:rPr>
          <w:lang w:val="en-US"/>
        </w:rPr>
        <w:t xml:space="preserve"> of </w:t>
      </w:r>
      <w:r w:rsidR="002353E5">
        <w:rPr>
          <w:lang w:val="en-US"/>
        </w:rPr>
        <w:t>the form</w:t>
      </w:r>
      <w:r w:rsidR="005F6964">
        <w:rPr>
          <w:lang w:val="en-US"/>
        </w:rPr>
        <w:t>:</w:t>
      </w:r>
    </w:p>
    <w:p w14:paraId="211766AE" w14:textId="6FFC50E3" w:rsidR="00727445" w:rsidRPr="00337F23" w:rsidRDefault="00B0383F" w:rsidP="00BC1C1A">
      <w:pPr>
        <w:spacing w:line="360" w:lineRule="auto"/>
        <w:jc w:val="both"/>
        <w:rPr>
          <w:lang w:val="en-GB"/>
        </w:rPr>
      </w:pPr>
      <m:oMathPara>
        <m:oMath>
          <m:r>
            <w:rPr>
              <w:rFonts w:ascii="Cambria Math" w:hAnsi="Cambria Math"/>
              <w:lang w:val="en-GB"/>
            </w:rPr>
            <m:t>D</m:t>
          </m:r>
          <m:d>
            <m:dPr>
              <m:ctrlPr>
                <w:rPr>
                  <w:rFonts w:ascii="Cambria Math" w:hAnsi="Cambria Math"/>
                  <w:i/>
                  <w:lang w:val="en-GB"/>
                </w:rPr>
              </m:ctrlPr>
            </m:dPr>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w</m:t>
                  </m:r>
                </m:sub>
              </m:sSub>
            </m:e>
            <m:e>
              <m:sSub>
                <m:sSubPr>
                  <m:ctrlPr>
                    <w:rPr>
                      <w:rFonts w:ascii="Cambria Math" w:hAnsi="Cambria Math"/>
                      <w:bCs/>
                      <w:i/>
                      <w:lang w:val="en-GB"/>
                    </w:rPr>
                  </m:ctrlPr>
                </m:sSubPr>
                <m:e>
                  <m:r>
                    <w:rPr>
                      <w:rFonts w:ascii="Cambria Math" w:hAnsi="Cambria Math"/>
                      <w:lang w:val="en-GB"/>
                    </w:rPr>
                    <m:t>q</m:t>
                  </m:r>
                </m:e>
                <m:sub>
                  <m:r>
                    <w:rPr>
                      <w:rFonts w:ascii="Cambria Math" w:hAnsi="Cambria Math"/>
                      <w:lang w:val="en-GB"/>
                    </w:rPr>
                    <m:t>N</m:t>
                  </m:r>
                </m:sub>
              </m:sSub>
            </m:e>
          </m:d>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0</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b/>
                  <w:bCs/>
                  <w:i/>
                  <w:iCs/>
                  <w:lang w:val="en-GB"/>
                </w:rPr>
              </m:ctrlPr>
            </m:sSubPr>
            <m:e>
              <m:r>
                <m:rPr>
                  <m:sty m:val="bi"/>
                </m:rPr>
                <w:rPr>
                  <w:rFonts w:ascii="Cambria Math" w:hAnsi="Cambria Math"/>
                  <w:lang w:val="en-GB"/>
                </w:rPr>
                <m:t>β</m:t>
              </m:r>
            </m:e>
            <m:sub>
              <m:r>
                <m:rPr>
                  <m:sty m:val="bi"/>
                </m:rPr>
                <w:rPr>
                  <w:rFonts w:ascii="Cambria Math" w:hAnsi="Cambria Math"/>
                  <w:lang w:val="en-GB"/>
                </w:rPr>
                <m:t>1</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w</m:t>
              </m:r>
            </m:sub>
          </m:sSub>
          <m:r>
            <w:rPr>
              <w:rFonts w:ascii="Cambria Math" w:hAnsi="Cambria Math"/>
              <w:lang w:val="en-GB"/>
            </w:rPr>
            <m:t>)</m:t>
          </m:r>
          <m:sSub>
            <m:sSubPr>
              <m:ctrlPr>
                <w:rPr>
                  <w:rFonts w:ascii="Cambria Math" w:hAnsi="Cambria Math"/>
                  <w:i/>
                  <w:lang w:val="en-GB"/>
                </w:rPr>
              </m:ctrlPr>
            </m:sSubPr>
            <m:e>
              <m:r>
                <w:rPr>
                  <w:rFonts w:ascii="Cambria Math" w:hAnsi="Cambria Math"/>
                  <w:lang w:val="en-GB"/>
                </w:rPr>
                <m:t>q</m:t>
              </m:r>
            </m:e>
            <m:sub>
              <m:r>
                <w:rPr>
                  <w:rFonts w:ascii="Cambria Math" w:hAnsi="Cambria Math"/>
                  <w:lang w:val="en-GB"/>
                </w:rPr>
                <m:t>N</m:t>
              </m:r>
            </m:sub>
          </m:sSub>
        </m:oMath>
      </m:oMathPara>
    </w:p>
    <w:p w14:paraId="47F9CA78" w14:textId="5957994D" w:rsidR="000720F9" w:rsidRPr="000720F9" w:rsidRDefault="000720F9" w:rsidP="000720F9">
      <w:pPr>
        <w:spacing w:after="0" w:line="360" w:lineRule="auto"/>
        <w:rPr>
          <w:b/>
          <w:bCs/>
          <w:i/>
          <w:iCs/>
          <w:lang w:val="en-US"/>
        </w:rPr>
      </w:pPr>
      <w:bookmarkStart w:id="22" w:name="_Ref214957457"/>
      <w:r w:rsidRPr="000720F9">
        <w:rPr>
          <w:b/>
          <w:bCs/>
          <w:lang w:val="en-US"/>
        </w:rPr>
        <w:lastRenderedPageBreak/>
        <w:t xml:space="preserve">Table </w:t>
      </w:r>
      <w:r w:rsidRPr="000720F9">
        <w:rPr>
          <w:b/>
          <w:bCs/>
          <w:lang w:val="en-US"/>
        </w:rPr>
        <w:fldChar w:fldCharType="begin"/>
      </w:r>
      <w:r w:rsidRPr="000720F9">
        <w:rPr>
          <w:b/>
          <w:bCs/>
          <w:lang w:val="en-US"/>
        </w:rPr>
        <w:instrText xml:space="preserve"> SEQ Table \* ARABIC </w:instrText>
      </w:r>
      <w:r w:rsidRPr="000720F9">
        <w:rPr>
          <w:b/>
          <w:bCs/>
          <w:lang w:val="en-US"/>
        </w:rPr>
        <w:fldChar w:fldCharType="separate"/>
      </w:r>
      <w:r w:rsidR="00146D84">
        <w:rPr>
          <w:b/>
          <w:bCs/>
          <w:noProof/>
          <w:lang w:val="en-US"/>
        </w:rPr>
        <w:t>6</w:t>
      </w:r>
      <w:r w:rsidRPr="000720F9">
        <w:rPr>
          <w:b/>
          <w:bCs/>
          <w:lang w:val="en-US"/>
        </w:rPr>
        <w:fldChar w:fldCharType="end"/>
      </w:r>
      <w:bookmarkEnd w:id="22"/>
      <w:r>
        <w:rPr>
          <w:lang w:val="en-US"/>
        </w:rPr>
        <w:t xml:space="preserve">. </w:t>
      </w:r>
      <w:r>
        <w:rPr>
          <w:i/>
          <w:iCs/>
          <w:lang w:val="en-US"/>
        </w:rPr>
        <w:t>Quantile estimation of conditional copula</w:t>
      </w:r>
    </w:p>
    <w:tbl>
      <w:tblPr>
        <w:tblStyle w:val="TableGrid"/>
        <w:tblW w:w="0" w:type="auto"/>
        <w:tblLook w:val="04A0" w:firstRow="1" w:lastRow="0" w:firstColumn="1" w:lastColumn="0" w:noHBand="0" w:noVBand="1"/>
      </w:tblPr>
      <w:tblGrid>
        <w:gridCol w:w="1560"/>
        <w:gridCol w:w="1560"/>
        <w:gridCol w:w="1560"/>
        <w:gridCol w:w="1560"/>
        <w:gridCol w:w="1560"/>
        <w:gridCol w:w="1560"/>
      </w:tblGrid>
      <w:tr w:rsidR="000735D1" w14:paraId="2715B16E" w14:textId="77777777" w:rsidTr="003F4BF3">
        <w:tc>
          <w:tcPr>
            <w:tcW w:w="1560" w:type="dxa"/>
            <w:tcBorders>
              <w:top w:val="single" w:sz="4" w:space="0" w:color="auto"/>
            </w:tcBorders>
          </w:tcPr>
          <w:p w14:paraId="45C8C2FD" w14:textId="77777777"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41ED379B" w14:textId="37846A9E"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447B0B07" w14:textId="4B37D21C" w:rsidR="000735D1" w:rsidRPr="003F4BF3" w:rsidRDefault="000735D1" w:rsidP="003F4BF3">
            <w:pPr>
              <w:spacing w:after="0" w:line="360" w:lineRule="auto"/>
              <w:jc w:val="both"/>
              <w:rPr>
                <w:sz w:val="20"/>
                <w:lang w:val="en-US"/>
              </w:rPr>
            </w:pPr>
          </w:p>
        </w:tc>
        <w:bookmarkStart w:id="23" w:name="_Hlk214533603"/>
        <w:tc>
          <w:tcPr>
            <w:tcW w:w="1560" w:type="dxa"/>
            <w:tcBorders>
              <w:top w:val="single" w:sz="4" w:space="0" w:color="auto"/>
            </w:tcBorders>
          </w:tcPr>
          <w:p w14:paraId="3F62DD97" w14:textId="345E2868" w:rsidR="000735D1" w:rsidRPr="003F4BF3" w:rsidRDefault="00000000" w:rsidP="003F4BF3">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m:oMathPara>
            <w:bookmarkEnd w:id="23"/>
          </w:p>
        </w:tc>
        <w:tc>
          <w:tcPr>
            <w:tcW w:w="1560" w:type="dxa"/>
            <w:tcBorders>
              <w:top w:val="single" w:sz="4" w:space="0" w:color="auto"/>
            </w:tcBorders>
          </w:tcPr>
          <w:p w14:paraId="4EDBBFB9" w14:textId="7FE4B506" w:rsidR="000735D1" w:rsidRPr="003F4BF3" w:rsidRDefault="000735D1" w:rsidP="003F4BF3">
            <w:pPr>
              <w:spacing w:after="0" w:line="360" w:lineRule="auto"/>
              <w:jc w:val="both"/>
              <w:rPr>
                <w:sz w:val="20"/>
                <w:lang w:val="en-US"/>
              </w:rPr>
            </w:pPr>
          </w:p>
        </w:tc>
        <w:tc>
          <w:tcPr>
            <w:tcW w:w="1560" w:type="dxa"/>
            <w:tcBorders>
              <w:top w:val="single" w:sz="4" w:space="0" w:color="auto"/>
            </w:tcBorders>
          </w:tcPr>
          <w:p w14:paraId="5F56FC30" w14:textId="6D01FA1A" w:rsidR="000735D1" w:rsidRPr="003F4BF3" w:rsidRDefault="000735D1" w:rsidP="003F4BF3">
            <w:pPr>
              <w:spacing w:after="0" w:line="360" w:lineRule="auto"/>
              <w:jc w:val="both"/>
              <w:rPr>
                <w:sz w:val="20"/>
                <w:lang w:val="en-US"/>
              </w:rPr>
            </w:pPr>
          </w:p>
        </w:tc>
      </w:tr>
      <w:tr w:rsidR="00162732" w14:paraId="5ADE99B1" w14:textId="77777777" w:rsidTr="003F4BF3">
        <w:tc>
          <w:tcPr>
            <w:tcW w:w="1560" w:type="dxa"/>
            <w:tcBorders>
              <w:bottom w:val="single" w:sz="4" w:space="0" w:color="auto"/>
            </w:tcBorders>
          </w:tcPr>
          <w:p w14:paraId="0B3BB118" w14:textId="77777777" w:rsidR="00162732" w:rsidRPr="003F4BF3" w:rsidRDefault="00162732" w:rsidP="003F4BF3">
            <w:pPr>
              <w:spacing w:after="0" w:line="360" w:lineRule="auto"/>
              <w:jc w:val="both"/>
              <w:rPr>
                <w:sz w:val="20"/>
                <w:lang w:val="en-US"/>
              </w:rPr>
            </w:pPr>
          </w:p>
        </w:tc>
        <w:tc>
          <w:tcPr>
            <w:tcW w:w="1560" w:type="dxa"/>
            <w:tcBorders>
              <w:bottom w:val="single" w:sz="4" w:space="0" w:color="auto"/>
            </w:tcBorders>
          </w:tcPr>
          <w:p w14:paraId="0C05AF4D" w14:textId="70EDA90D" w:rsidR="00162732" w:rsidRPr="003F4BF3" w:rsidRDefault="00162732" w:rsidP="003F4BF3">
            <w:pPr>
              <w:spacing w:after="0" w:line="360" w:lineRule="auto"/>
              <w:jc w:val="both"/>
              <w:rPr>
                <w:sz w:val="20"/>
                <w:lang w:val="en-US"/>
              </w:rPr>
            </w:pPr>
            <w:r w:rsidRPr="003F4BF3">
              <w:rPr>
                <w:sz w:val="20"/>
                <w:lang w:val="en-US"/>
              </w:rPr>
              <w:t>0.1</w:t>
            </w:r>
          </w:p>
        </w:tc>
        <w:tc>
          <w:tcPr>
            <w:tcW w:w="1560" w:type="dxa"/>
            <w:tcBorders>
              <w:bottom w:val="single" w:sz="4" w:space="0" w:color="auto"/>
            </w:tcBorders>
          </w:tcPr>
          <w:p w14:paraId="5122DEAF" w14:textId="687B4903" w:rsidR="00162732" w:rsidRPr="003F4BF3" w:rsidRDefault="00162732" w:rsidP="003F4BF3">
            <w:pPr>
              <w:spacing w:after="0" w:line="360" w:lineRule="auto"/>
              <w:jc w:val="both"/>
              <w:rPr>
                <w:sz w:val="20"/>
                <w:lang w:val="en-US"/>
              </w:rPr>
            </w:pPr>
            <w:r w:rsidRPr="003F4BF3">
              <w:rPr>
                <w:sz w:val="20"/>
                <w:lang w:val="en-US"/>
              </w:rPr>
              <w:t>0.3</w:t>
            </w:r>
          </w:p>
        </w:tc>
        <w:tc>
          <w:tcPr>
            <w:tcW w:w="1560" w:type="dxa"/>
            <w:tcBorders>
              <w:bottom w:val="single" w:sz="4" w:space="0" w:color="auto"/>
            </w:tcBorders>
          </w:tcPr>
          <w:p w14:paraId="41C5C4E1" w14:textId="5CACEA81" w:rsidR="00162732" w:rsidRPr="003F4BF3" w:rsidRDefault="00162732" w:rsidP="003F4BF3">
            <w:pPr>
              <w:spacing w:after="0" w:line="360" w:lineRule="auto"/>
              <w:jc w:val="both"/>
              <w:rPr>
                <w:sz w:val="20"/>
                <w:lang w:val="en-US"/>
              </w:rPr>
            </w:pPr>
            <w:r w:rsidRPr="003F4BF3">
              <w:rPr>
                <w:sz w:val="20"/>
                <w:lang w:val="en-US"/>
              </w:rPr>
              <w:t>0.5</w:t>
            </w:r>
          </w:p>
        </w:tc>
        <w:tc>
          <w:tcPr>
            <w:tcW w:w="1560" w:type="dxa"/>
            <w:tcBorders>
              <w:bottom w:val="single" w:sz="4" w:space="0" w:color="auto"/>
            </w:tcBorders>
          </w:tcPr>
          <w:p w14:paraId="5B1EB564" w14:textId="70AD3EB6" w:rsidR="00162732" w:rsidRPr="003F4BF3" w:rsidRDefault="00162732" w:rsidP="003F4BF3">
            <w:pPr>
              <w:spacing w:after="0" w:line="360" w:lineRule="auto"/>
              <w:jc w:val="both"/>
              <w:rPr>
                <w:sz w:val="20"/>
                <w:lang w:val="en-US"/>
              </w:rPr>
            </w:pPr>
            <w:r w:rsidRPr="003F4BF3">
              <w:rPr>
                <w:sz w:val="20"/>
                <w:lang w:val="en-US"/>
              </w:rPr>
              <w:t>0.7</w:t>
            </w:r>
          </w:p>
        </w:tc>
        <w:tc>
          <w:tcPr>
            <w:tcW w:w="1560" w:type="dxa"/>
            <w:tcBorders>
              <w:bottom w:val="single" w:sz="4" w:space="0" w:color="auto"/>
            </w:tcBorders>
          </w:tcPr>
          <w:p w14:paraId="4421AC5F" w14:textId="414BC2E1" w:rsidR="00162732" w:rsidRPr="003F4BF3" w:rsidRDefault="00162732" w:rsidP="003F4BF3">
            <w:pPr>
              <w:spacing w:after="0" w:line="360" w:lineRule="auto"/>
              <w:jc w:val="both"/>
              <w:rPr>
                <w:sz w:val="20"/>
                <w:lang w:val="en-US"/>
              </w:rPr>
            </w:pPr>
            <w:r w:rsidRPr="003F4BF3">
              <w:rPr>
                <w:sz w:val="20"/>
                <w:lang w:val="en-US"/>
              </w:rPr>
              <w:t>0.9</w:t>
            </w:r>
          </w:p>
        </w:tc>
      </w:tr>
      <w:tr w:rsidR="00162732" w14:paraId="0F461D58" w14:textId="77777777" w:rsidTr="003F4BF3">
        <w:tc>
          <w:tcPr>
            <w:tcW w:w="1560" w:type="dxa"/>
            <w:tcBorders>
              <w:top w:val="single" w:sz="4" w:space="0" w:color="auto"/>
            </w:tcBorders>
          </w:tcPr>
          <w:p w14:paraId="06448355" w14:textId="12B0AB25" w:rsidR="00162732" w:rsidRPr="003F4BF3" w:rsidRDefault="00162732" w:rsidP="003F4BF3">
            <w:pPr>
              <w:spacing w:after="0" w:line="360" w:lineRule="auto"/>
              <w:jc w:val="both"/>
              <w:rPr>
                <w:sz w:val="20"/>
                <w:lang w:val="en-US"/>
              </w:rPr>
            </w:pPr>
            <w:r w:rsidRPr="003F4BF3">
              <w:rPr>
                <w:sz w:val="20"/>
                <w:lang w:val="en-US"/>
              </w:rPr>
              <w:t>Intercept</w:t>
            </w:r>
          </w:p>
        </w:tc>
        <w:tc>
          <w:tcPr>
            <w:tcW w:w="1560" w:type="dxa"/>
            <w:tcBorders>
              <w:top w:val="single" w:sz="4" w:space="0" w:color="auto"/>
            </w:tcBorders>
          </w:tcPr>
          <w:p w14:paraId="0D6F1A77" w14:textId="6951D8C6" w:rsidR="00162732" w:rsidRPr="003F4BF3" w:rsidRDefault="00162732" w:rsidP="003F4BF3">
            <w:pPr>
              <w:spacing w:after="0" w:line="360" w:lineRule="auto"/>
              <w:jc w:val="both"/>
              <w:rPr>
                <w:sz w:val="20"/>
                <w:lang w:val="en-US"/>
              </w:rPr>
            </w:pPr>
            <w:r w:rsidRPr="003F4BF3">
              <w:rPr>
                <w:sz w:val="20"/>
                <w:lang w:val="en-US"/>
              </w:rPr>
              <w:t>0.036</w:t>
            </w:r>
          </w:p>
        </w:tc>
        <w:tc>
          <w:tcPr>
            <w:tcW w:w="1560" w:type="dxa"/>
            <w:tcBorders>
              <w:top w:val="single" w:sz="4" w:space="0" w:color="auto"/>
            </w:tcBorders>
          </w:tcPr>
          <w:p w14:paraId="7A56FEC0" w14:textId="01596C55" w:rsidR="00162732" w:rsidRPr="003F4BF3" w:rsidRDefault="00162732" w:rsidP="003F4BF3">
            <w:pPr>
              <w:spacing w:after="0" w:line="360" w:lineRule="auto"/>
              <w:jc w:val="both"/>
              <w:rPr>
                <w:sz w:val="20"/>
                <w:lang w:val="en-US"/>
              </w:rPr>
            </w:pPr>
            <w:r w:rsidRPr="003F4BF3">
              <w:rPr>
                <w:sz w:val="20"/>
                <w:lang w:val="en-US"/>
              </w:rPr>
              <w:t>0.224***</w:t>
            </w:r>
          </w:p>
        </w:tc>
        <w:tc>
          <w:tcPr>
            <w:tcW w:w="1560" w:type="dxa"/>
            <w:tcBorders>
              <w:top w:val="single" w:sz="4" w:space="0" w:color="auto"/>
            </w:tcBorders>
          </w:tcPr>
          <w:p w14:paraId="7677FC70" w14:textId="30F71633" w:rsidR="00162732" w:rsidRPr="003F4BF3" w:rsidRDefault="00162732" w:rsidP="003F4BF3">
            <w:pPr>
              <w:spacing w:after="0" w:line="360" w:lineRule="auto"/>
              <w:rPr>
                <w:sz w:val="20"/>
                <w:lang w:val="en-US"/>
              </w:rPr>
            </w:pPr>
            <w:r w:rsidRPr="003F4BF3">
              <w:rPr>
                <w:sz w:val="20"/>
                <w:lang w:val="en-US"/>
              </w:rPr>
              <w:t>0.520***</w:t>
            </w:r>
          </w:p>
        </w:tc>
        <w:tc>
          <w:tcPr>
            <w:tcW w:w="1560" w:type="dxa"/>
            <w:tcBorders>
              <w:top w:val="single" w:sz="4" w:space="0" w:color="auto"/>
            </w:tcBorders>
          </w:tcPr>
          <w:p w14:paraId="741C5C14" w14:textId="33CD97A3" w:rsidR="00162732" w:rsidRPr="003F4BF3" w:rsidRDefault="00162732" w:rsidP="003F4BF3">
            <w:pPr>
              <w:spacing w:after="0" w:line="360" w:lineRule="auto"/>
              <w:jc w:val="both"/>
              <w:rPr>
                <w:sz w:val="20"/>
                <w:lang w:val="en-US"/>
              </w:rPr>
            </w:pPr>
            <w:r w:rsidRPr="003F4BF3">
              <w:rPr>
                <w:sz w:val="20"/>
                <w:lang w:val="en-US"/>
              </w:rPr>
              <w:t>0.690***</w:t>
            </w:r>
          </w:p>
        </w:tc>
        <w:tc>
          <w:tcPr>
            <w:tcW w:w="1560" w:type="dxa"/>
            <w:tcBorders>
              <w:top w:val="single" w:sz="4" w:space="0" w:color="auto"/>
            </w:tcBorders>
          </w:tcPr>
          <w:p w14:paraId="7F057428" w14:textId="348A5274" w:rsidR="00162732" w:rsidRPr="003F4BF3" w:rsidRDefault="00162732" w:rsidP="003F4BF3">
            <w:pPr>
              <w:spacing w:after="0" w:line="360" w:lineRule="auto"/>
              <w:jc w:val="both"/>
              <w:rPr>
                <w:sz w:val="20"/>
                <w:lang w:val="en-US"/>
              </w:rPr>
            </w:pPr>
            <w:r w:rsidRPr="003F4BF3">
              <w:rPr>
                <w:sz w:val="20"/>
                <w:lang w:val="en-US"/>
              </w:rPr>
              <w:t>0.868***</w:t>
            </w:r>
          </w:p>
        </w:tc>
      </w:tr>
      <w:tr w:rsidR="00162732" w14:paraId="18152886" w14:textId="77777777" w:rsidTr="000735D1">
        <w:tc>
          <w:tcPr>
            <w:tcW w:w="1560" w:type="dxa"/>
          </w:tcPr>
          <w:p w14:paraId="0FE0615C" w14:textId="77777777" w:rsidR="00162732" w:rsidRPr="003F4BF3" w:rsidRDefault="00162732" w:rsidP="003F4BF3">
            <w:pPr>
              <w:spacing w:after="0" w:line="360" w:lineRule="auto"/>
              <w:jc w:val="both"/>
              <w:rPr>
                <w:sz w:val="20"/>
                <w:lang w:val="en-US"/>
              </w:rPr>
            </w:pPr>
          </w:p>
        </w:tc>
        <w:tc>
          <w:tcPr>
            <w:tcW w:w="1560" w:type="dxa"/>
          </w:tcPr>
          <w:p w14:paraId="2E03B63A" w14:textId="4B46FEB0" w:rsidR="00162732" w:rsidRPr="003F4BF3" w:rsidRDefault="00162732" w:rsidP="003F4BF3">
            <w:pPr>
              <w:spacing w:after="0" w:line="360" w:lineRule="auto"/>
              <w:jc w:val="both"/>
              <w:rPr>
                <w:sz w:val="20"/>
                <w:lang w:val="en-US"/>
              </w:rPr>
            </w:pPr>
            <w:r w:rsidRPr="003F4BF3">
              <w:rPr>
                <w:sz w:val="20"/>
                <w:lang w:val="en-US"/>
              </w:rPr>
              <w:t>(0.024)</w:t>
            </w:r>
          </w:p>
        </w:tc>
        <w:tc>
          <w:tcPr>
            <w:tcW w:w="1560" w:type="dxa"/>
          </w:tcPr>
          <w:p w14:paraId="5F72A490" w14:textId="3F4A418B" w:rsidR="00162732" w:rsidRPr="003F4BF3" w:rsidRDefault="00162732" w:rsidP="003F4BF3">
            <w:pPr>
              <w:spacing w:after="0" w:line="360" w:lineRule="auto"/>
              <w:jc w:val="both"/>
              <w:rPr>
                <w:sz w:val="20"/>
                <w:lang w:val="en-US"/>
              </w:rPr>
            </w:pPr>
            <w:r w:rsidRPr="003F4BF3">
              <w:rPr>
                <w:sz w:val="20"/>
                <w:lang w:val="en-US"/>
              </w:rPr>
              <w:t>(0.042)</w:t>
            </w:r>
          </w:p>
        </w:tc>
        <w:tc>
          <w:tcPr>
            <w:tcW w:w="1560" w:type="dxa"/>
          </w:tcPr>
          <w:p w14:paraId="4C200BD1" w14:textId="1067E59B" w:rsidR="00162732" w:rsidRPr="003F4BF3" w:rsidRDefault="00162732" w:rsidP="003F4BF3">
            <w:pPr>
              <w:spacing w:after="0" w:line="360" w:lineRule="auto"/>
              <w:jc w:val="both"/>
              <w:rPr>
                <w:sz w:val="20"/>
                <w:lang w:val="en-US"/>
              </w:rPr>
            </w:pPr>
            <w:r w:rsidRPr="003F4BF3">
              <w:rPr>
                <w:sz w:val="20"/>
                <w:lang w:val="en-US"/>
              </w:rPr>
              <w:t>(0.063)</w:t>
            </w:r>
          </w:p>
        </w:tc>
        <w:tc>
          <w:tcPr>
            <w:tcW w:w="1560" w:type="dxa"/>
          </w:tcPr>
          <w:p w14:paraId="04723329" w14:textId="6D0108E9" w:rsidR="00162732" w:rsidRPr="003F4BF3" w:rsidRDefault="00162732" w:rsidP="003F4BF3">
            <w:pPr>
              <w:spacing w:after="0" w:line="360" w:lineRule="auto"/>
              <w:jc w:val="both"/>
              <w:rPr>
                <w:sz w:val="20"/>
                <w:lang w:val="en-US"/>
              </w:rPr>
            </w:pPr>
            <w:r w:rsidRPr="003F4BF3">
              <w:rPr>
                <w:sz w:val="20"/>
                <w:lang w:val="en-US"/>
              </w:rPr>
              <w:t>(0.044)</w:t>
            </w:r>
          </w:p>
        </w:tc>
        <w:tc>
          <w:tcPr>
            <w:tcW w:w="1560" w:type="dxa"/>
          </w:tcPr>
          <w:p w14:paraId="2C216464" w14:textId="4075BB24" w:rsidR="00162732" w:rsidRPr="003F4BF3" w:rsidRDefault="00162732" w:rsidP="003F4BF3">
            <w:pPr>
              <w:spacing w:after="0" w:line="360" w:lineRule="auto"/>
              <w:jc w:val="both"/>
              <w:rPr>
                <w:sz w:val="20"/>
                <w:lang w:val="en-US"/>
              </w:rPr>
            </w:pPr>
            <w:r w:rsidRPr="003F4BF3">
              <w:rPr>
                <w:sz w:val="20"/>
                <w:lang w:val="en-US"/>
              </w:rPr>
              <w:t>(0.037)</w:t>
            </w:r>
          </w:p>
        </w:tc>
      </w:tr>
      <w:tr w:rsidR="00162732" w14:paraId="6777E2FE" w14:textId="77777777" w:rsidTr="003F4BF3">
        <w:tc>
          <w:tcPr>
            <w:tcW w:w="1560" w:type="dxa"/>
          </w:tcPr>
          <w:p w14:paraId="7EC04822" w14:textId="010D4EF6" w:rsidR="00162732" w:rsidRPr="003F4BF3" w:rsidRDefault="00000000" w:rsidP="003F4BF3">
            <w:pPr>
              <w:spacing w:after="0" w:line="360" w:lineRule="auto"/>
              <w:jc w:val="both"/>
              <w:rPr>
                <w:sz w:val="20"/>
                <w:lang w:val="en-US"/>
              </w:rPr>
            </w:pPr>
            <m:oMathPara>
              <m:oMathParaPr>
                <m:jc m:val="left"/>
              </m:oMathParaP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m:oMathPara>
          </w:p>
        </w:tc>
        <w:tc>
          <w:tcPr>
            <w:tcW w:w="1560" w:type="dxa"/>
          </w:tcPr>
          <w:p w14:paraId="319C4E0B" w14:textId="32686D6E" w:rsidR="00162732" w:rsidRPr="003F4BF3" w:rsidRDefault="00162732" w:rsidP="003F4BF3">
            <w:pPr>
              <w:spacing w:after="0" w:line="360" w:lineRule="auto"/>
              <w:jc w:val="both"/>
              <w:rPr>
                <w:sz w:val="20"/>
                <w:lang w:val="en-US"/>
              </w:rPr>
            </w:pPr>
            <w:r w:rsidRPr="003F4BF3">
              <w:rPr>
                <w:sz w:val="20"/>
                <w:lang w:val="en-US"/>
              </w:rPr>
              <w:t>0.148***</w:t>
            </w:r>
          </w:p>
        </w:tc>
        <w:tc>
          <w:tcPr>
            <w:tcW w:w="1560" w:type="dxa"/>
          </w:tcPr>
          <w:p w14:paraId="546AC20E" w14:textId="11A5494D" w:rsidR="00162732" w:rsidRPr="003F4BF3" w:rsidRDefault="00162732" w:rsidP="003F4BF3">
            <w:pPr>
              <w:spacing w:after="0" w:line="360" w:lineRule="auto"/>
              <w:jc w:val="both"/>
              <w:rPr>
                <w:sz w:val="20"/>
                <w:lang w:val="en-US"/>
              </w:rPr>
            </w:pPr>
            <w:r w:rsidRPr="003F4BF3">
              <w:rPr>
                <w:sz w:val="20"/>
                <w:lang w:val="en-US"/>
              </w:rPr>
              <w:t>0.129**</w:t>
            </w:r>
          </w:p>
        </w:tc>
        <w:tc>
          <w:tcPr>
            <w:tcW w:w="1560" w:type="dxa"/>
          </w:tcPr>
          <w:p w14:paraId="1EA3668F" w14:textId="17F8FA0D" w:rsidR="00162732" w:rsidRPr="003F4BF3" w:rsidRDefault="00162732" w:rsidP="003F4BF3">
            <w:pPr>
              <w:spacing w:after="0" w:line="360" w:lineRule="auto"/>
              <w:jc w:val="both"/>
              <w:rPr>
                <w:sz w:val="20"/>
                <w:lang w:val="en-US"/>
              </w:rPr>
            </w:pPr>
            <w:r w:rsidRPr="003F4BF3">
              <w:rPr>
                <w:sz w:val="20"/>
                <w:lang w:val="en-US"/>
              </w:rPr>
              <w:t>-0.034</w:t>
            </w:r>
          </w:p>
        </w:tc>
        <w:tc>
          <w:tcPr>
            <w:tcW w:w="1560" w:type="dxa"/>
          </w:tcPr>
          <w:p w14:paraId="7DA23CC2" w14:textId="5E3F3680" w:rsidR="00162732" w:rsidRPr="003F4BF3" w:rsidRDefault="00162732" w:rsidP="003F4BF3">
            <w:pPr>
              <w:spacing w:after="0" w:line="360" w:lineRule="auto"/>
              <w:jc w:val="both"/>
              <w:rPr>
                <w:sz w:val="20"/>
                <w:lang w:val="en-US"/>
              </w:rPr>
            </w:pPr>
            <w:r w:rsidRPr="003F4BF3">
              <w:rPr>
                <w:sz w:val="20"/>
                <w:lang w:val="en-US"/>
              </w:rPr>
              <w:t>0.000</w:t>
            </w:r>
          </w:p>
        </w:tc>
        <w:tc>
          <w:tcPr>
            <w:tcW w:w="1560" w:type="dxa"/>
          </w:tcPr>
          <w:p w14:paraId="5401E340" w14:textId="0D079E7D" w:rsidR="00162732" w:rsidRPr="003F4BF3" w:rsidRDefault="00162732" w:rsidP="003F4BF3">
            <w:pPr>
              <w:spacing w:after="0" w:line="360" w:lineRule="auto"/>
              <w:jc w:val="both"/>
              <w:rPr>
                <w:sz w:val="20"/>
                <w:lang w:val="en-US"/>
              </w:rPr>
            </w:pPr>
            <w:r w:rsidRPr="003F4BF3">
              <w:rPr>
                <w:sz w:val="20"/>
                <w:lang w:val="en-US"/>
              </w:rPr>
              <w:t>0.053</w:t>
            </w:r>
          </w:p>
        </w:tc>
      </w:tr>
      <w:tr w:rsidR="00162732" w14:paraId="2BA8892B" w14:textId="77777777" w:rsidTr="003F4BF3">
        <w:tc>
          <w:tcPr>
            <w:tcW w:w="1560" w:type="dxa"/>
            <w:tcBorders>
              <w:bottom w:val="single" w:sz="4" w:space="0" w:color="auto"/>
            </w:tcBorders>
          </w:tcPr>
          <w:p w14:paraId="7D4C14D1" w14:textId="77777777" w:rsidR="00162732" w:rsidRPr="003F4BF3" w:rsidRDefault="00162732" w:rsidP="003F4BF3">
            <w:pPr>
              <w:spacing w:after="0" w:line="360" w:lineRule="auto"/>
              <w:jc w:val="both"/>
              <w:rPr>
                <w:sz w:val="20"/>
                <w:lang w:val="en-US"/>
              </w:rPr>
            </w:pPr>
          </w:p>
        </w:tc>
        <w:tc>
          <w:tcPr>
            <w:tcW w:w="1560" w:type="dxa"/>
            <w:tcBorders>
              <w:bottom w:val="single" w:sz="4" w:space="0" w:color="auto"/>
            </w:tcBorders>
          </w:tcPr>
          <w:p w14:paraId="6AC7A15D" w14:textId="50B68BE1" w:rsidR="00162732" w:rsidRPr="003F4BF3" w:rsidRDefault="00162732" w:rsidP="003F4BF3">
            <w:pPr>
              <w:spacing w:after="0" w:line="360" w:lineRule="auto"/>
              <w:jc w:val="both"/>
              <w:rPr>
                <w:sz w:val="20"/>
                <w:lang w:val="en-US"/>
              </w:rPr>
            </w:pPr>
            <w:r w:rsidRPr="003F4BF3">
              <w:rPr>
                <w:sz w:val="20"/>
                <w:lang w:val="en-US"/>
              </w:rPr>
              <w:t>(0.054)</w:t>
            </w:r>
          </w:p>
        </w:tc>
        <w:tc>
          <w:tcPr>
            <w:tcW w:w="1560" w:type="dxa"/>
            <w:tcBorders>
              <w:bottom w:val="single" w:sz="4" w:space="0" w:color="auto"/>
            </w:tcBorders>
          </w:tcPr>
          <w:p w14:paraId="07866E57" w14:textId="09B1FF91" w:rsidR="00162732" w:rsidRPr="003F4BF3" w:rsidRDefault="00162732" w:rsidP="003F4BF3">
            <w:pPr>
              <w:spacing w:after="0" w:line="360" w:lineRule="auto"/>
              <w:rPr>
                <w:sz w:val="20"/>
                <w:lang w:val="en-US"/>
              </w:rPr>
            </w:pPr>
            <w:r w:rsidRPr="003F4BF3">
              <w:rPr>
                <w:sz w:val="20"/>
                <w:lang w:val="en-US"/>
              </w:rPr>
              <w:t>(0.073)</w:t>
            </w:r>
          </w:p>
        </w:tc>
        <w:tc>
          <w:tcPr>
            <w:tcW w:w="1560" w:type="dxa"/>
            <w:tcBorders>
              <w:bottom w:val="single" w:sz="4" w:space="0" w:color="auto"/>
            </w:tcBorders>
          </w:tcPr>
          <w:p w14:paraId="4B43B554" w14:textId="5BD99CDA" w:rsidR="00162732" w:rsidRPr="003F4BF3" w:rsidRDefault="00162732" w:rsidP="003F4BF3">
            <w:pPr>
              <w:spacing w:after="0" w:line="360" w:lineRule="auto"/>
              <w:jc w:val="both"/>
              <w:rPr>
                <w:sz w:val="20"/>
                <w:lang w:val="en-US"/>
              </w:rPr>
            </w:pPr>
            <w:r w:rsidRPr="003F4BF3">
              <w:rPr>
                <w:sz w:val="20"/>
                <w:lang w:val="en-US"/>
              </w:rPr>
              <w:t>(0.093)</w:t>
            </w:r>
          </w:p>
        </w:tc>
        <w:tc>
          <w:tcPr>
            <w:tcW w:w="1560" w:type="dxa"/>
            <w:tcBorders>
              <w:bottom w:val="single" w:sz="4" w:space="0" w:color="auto"/>
            </w:tcBorders>
          </w:tcPr>
          <w:p w14:paraId="7F903A6B" w14:textId="55EF78EA" w:rsidR="00162732" w:rsidRPr="003F4BF3" w:rsidRDefault="00162732" w:rsidP="003F4BF3">
            <w:pPr>
              <w:spacing w:after="0" w:line="360" w:lineRule="auto"/>
              <w:jc w:val="both"/>
              <w:rPr>
                <w:sz w:val="20"/>
                <w:lang w:val="en-US"/>
              </w:rPr>
            </w:pPr>
            <w:r w:rsidRPr="003F4BF3">
              <w:rPr>
                <w:sz w:val="20"/>
                <w:lang w:val="en-US"/>
              </w:rPr>
              <w:t>(0.078)</w:t>
            </w:r>
          </w:p>
        </w:tc>
        <w:tc>
          <w:tcPr>
            <w:tcW w:w="1560" w:type="dxa"/>
            <w:tcBorders>
              <w:bottom w:val="single" w:sz="4" w:space="0" w:color="auto"/>
            </w:tcBorders>
          </w:tcPr>
          <w:p w14:paraId="5B1E1215" w14:textId="47D225D4" w:rsidR="00162732" w:rsidRPr="003F4BF3" w:rsidRDefault="00162732" w:rsidP="003F4BF3">
            <w:pPr>
              <w:spacing w:after="0" w:line="360" w:lineRule="auto"/>
              <w:jc w:val="both"/>
              <w:rPr>
                <w:sz w:val="20"/>
                <w:lang w:val="en-US"/>
              </w:rPr>
            </w:pPr>
            <w:r w:rsidRPr="003F4BF3">
              <w:rPr>
                <w:sz w:val="20"/>
                <w:lang w:val="en-US"/>
              </w:rPr>
              <w:t>(0.075)</w:t>
            </w:r>
          </w:p>
        </w:tc>
      </w:tr>
    </w:tbl>
    <w:p w14:paraId="733BA23C" w14:textId="12B806D4" w:rsidR="00337F23" w:rsidRPr="00411E80" w:rsidRDefault="00411E80" w:rsidP="00BC1C1A">
      <w:pPr>
        <w:spacing w:line="360" w:lineRule="auto"/>
        <w:jc w:val="both"/>
        <w:rPr>
          <w:iCs/>
          <w:sz w:val="20"/>
          <w:lang w:val="en-US"/>
        </w:rPr>
      </w:pPr>
      <w:r w:rsidRPr="00411E80">
        <w:rPr>
          <w:sz w:val="20"/>
          <w:lang w:val="en-US"/>
        </w:rPr>
        <w:t>Note:</w:t>
      </w:r>
      <w:r>
        <w:rPr>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w</m:t>
            </m:r>
          </m:sub>
        </m:sSub>
      </m:oMath>
      <w:r>
        <w:rPr>
          <w:sz w:val="20"/>
          <w:lang w:val="en-US"/>
        </w:rPr>
        <w:t xml:space="preserve"> and</w:t>
      </w:r>
      <w:r>
        <w:rPr>
          <w:rFonts w:ascii="Cambria Math" w:hAnsi="Cambria Math"/>
          <w:i/>
          <w:sz w:val="20"/>
          <w:lang w:val="en-US"/>
        </w:rPr>
        <w:t xml:space="preserve"> </w:t>
      </w:r>
      <m:oMath>
        <m:sSub>
          <m:sSubPr>
            <m:ctrlPr>
              <w:rPr>
                <w:rFonts w:ascii="Cambria Math" w:hAnsi="Cambria Math"/>
                <w:i/>
                <w:sz w:val="20"/>
                <w:lang w:val="en-US"/>
              </w:rPr>
            </m:ctrlPr>
          </m:sSubPr>
          <m:e>
            <m:r>
              <w:rPr>
                <w:rFonts w:ascii="Cambria Math" w:hAnsi="Cambria Math"/>
                <w:sz w:val="20"/>
                <w:lang w:val="en-US"/>
              </w:rPr>
              <m:t>q</m:t>
            </m:r>
          </m:e>
          <m:sub>
            <m:r>
              <w:rPr>
                <w:rFonts w:ascii="Cambria Math" w:hAnsi="Cambria Math"/>
                <w:sz w:val="20"/>
                <w:lang w:val="en-US"/>
              </w:rPr>
              <m:t>N</m:t>
            </m:r>
          </m:sub>
        </m:sSub>
      </m:oMath>
      <w:r>
        <w:rPr>
          <w:rFonts w:ascii="Cambria Math" w:hAnsi="Cambria Math"/>
          <w:i/>
          <w:sz w:val="20"/>
          <w:lang w:val="en-US"/>
        </w:rPr>
        <w:t xml:space="preserve"> </w:t>
      </w:r>
      <w:r w:rsidR="002636BF">
        <w:rPr>
          <w:rFonts w:ascii="Cambria Math" w:hAnsi="Cambria Math"/>
          <w:iCs/>
          <w:sz w:val="20"/>
          <w:lang w:val="en-US"/>
        </w:rPr>
        <w:t xml:space="preserve">denote the quantile distribution of wheat and </w:t>
      </w:r>
      <w:r w:rsidR="00A61FB7">
        <w:rPr>
          <w:rFonts w:ascii="Cambria Math" w:hAnsi="Cambria Math"/>
          <w:iCs/>
          <w:sz w:val="20"/>
          <w:lang w:val="en-US"/>
        </w:rPr>
        <w:t xml:space="preserve">CAN. Standard Errors in parenthesis are calculated </w:t>
      </w:r>
      <w:r w:rsidR="009F6816">
        <w:rPr>
          <w:rFonts w:ascii="Cambria Math" w:hAnsi="Cambria Math"/>
          <w:iCs/>
          <w:sz w:val="20"/>
          <w:lang w:val="en-US"/>
        </w:rPr>
        <w:t xml:space="preserve">by bootstrapping; </w:t>
      </w:r>
      <w:r w:rsidR="009F6816">
        <w:rPr>
          <w:sz w:val="20"/>
          <w:lang w:val="en-US"/>
        </w:rPr>
        <w:t xml:space="preserve">stars indicate significance </w:t>
      </w:r>
      <w:r w:rsidR="009F6816" w:rsidRPr="00ED3046">
        <w:rPr>
          <w:bCs/>
          <w:sz w:val="20"/>
          <w:szCs w:val="22"/>
          <w:lang w:val="en-US"/>
        </w:rPr>
        <w:t>at * = 0.1, ** = 0.05, and *** = 0.01</w:t>
      </w:r>
      <w:r w:rsidR="009F6816">
        <w:rPr>
          <w:bCs/>
          <w:sz w:val="20"/>
          <w:szCs w:val="22"/>
          <w:lang w:val="en-US"/>
        </w:rPr>
        <w:t xml:space="preserve"> levels</w:t>
      </w:r>
      <w:r w:rsidR="008F5A51">
        <w:rPr>
          <w:bCs/>
          <w:sz w:val="20"/>
          <w:szCs w:val="22"/>
          <w:lang w:val="en-US"/>
        </w:rPr>
        <w:t>.</w:t>
      </w:r>
    </w:p>
    <w:p w14:paraId="22E55017" w14:textId="5E437A1C" w:rsidR="004E05C1" w:rsidRPr="004E5955" w:rsidRDefault="00D73761" w:rsidP="00B047B0">
      <w:pPr>
        <w:spacing w:line="360" w:lineRule="auto"/>
        <w:jc w:val="both"/>
        <w:rPr>
          <w:lang w:val="en-US"/>
        </w:rPr>
      </w:pPr>
      <w:r>
        <w:rPr>
          <w:lang w:val="en-US"/>
        </w:rPr>
        <w:t xml:space="preserve">Results displayed </w:t>
      </w:r>
      <w:r w:rsidR="00A51F41">
        <w:rPr>
          <w:lang w:val="en-US"/>
        </w:rPr>
        <w:t xml:space="preserve">in </w:t>
      </w:r>
      <w:r w:rsidR="004E5955" w:rsidRPr="004E5955">
        <w:rPr>
          <w:lang w:val="en-US"/>
        </w:rPr>
        <w:fldChar w:fldCharType="begin"/>
      </w:r>
      <w:r w:rsidR="004E5955" w:rsidRPr="004E5955">
        <w:rPr>
          <w:lang w:val="en-US"/>
        </w:rPr>
        <w:instrText xml:space="preserve"> REF _Ref214957457 \h  \* MERGEFORMAT </w:instrText>
      </w:r>
      <w:r w:rsidR="004E5955" w:rsidRPr="004E5955">
        <w:rPr>
          <w:lang w:val="en-US"/>
        </w:rPr>
      </w:r>
      <w:r w:rsidR="004E5955" w:rsidRPr="004E5955">
        <w:rPr>
          <w:lang w:val="en-US"/>
        </w:rPr>
        <w:fldChar w:fldCharType="separate"/>
      </w:r>
      <w:r w:rsidR="004E5955" w:rsidRPr="004E5955">
        <w:rPr>
          <w:lang w:val="en-US"/>
        </w:rPr>
        <w:t>Table 6</w:t>
      </w:r>
      <w:r w:rsidR="004E5955" w:rsidRPr="004E5955">
        <w:rPr>
          <w:lang w:val="en-US"/>
        </w:rPr>
        <w:fldChar w:fldCharType="end"/>
      </w:r>
      <w:r w:rsidR="004E5955">
        <w:rPr>
          <w:lang w:val="en-US"/>
        </w:rPr>
        <w:t xml:space="preserve"> </w:t>
      </w:r>
      <w:r w:rsidR="00A67F46">
        <w:rPr>
          <w:lang w:val="en-US"/>
        </w:rPr>
        <w:t>show significant</w:t>
      </w:r>
      <w:r w:rsidR="000C32EE">
        <w:rPr>
          <w:lang w:val="en-US"/>
        </w:rPr>
        <w:t xml:space="preserve"> positive coefficients in the lower quantiles</w:t>
      </w:r>
      <w:r w:rsidR="00082005">
        <w:rPr>
          <w:lang w:val="en-US"/>
        </w:rPr>
        <w:t xml:space="preserve"> (0.1 and 0.3)</w:t>
      </w:r>
      <w:r w:rsidR="000C32EE">
        <w:rPr>
          <w:lang w:val="en-US"/>
        </w:rPr>
        <w:t>,</w:t>
      </w:r>
      <w:r w:rsidR="00A67F46">
        <w:rPr>
          <w:lang w:val="en-US"/>
        </w:rPr>
        <w:t xml:space="preserve"> </w:t>
      </w:r>
      <w:r w:rsidR="006B0E88">
        <w:rPr>
          <w:lang w:val="en-US"/>
        </w:rPr>
        <w:t>indicat</w:t>
      </w:r>
      <w:r w:rsidR="000C32EE">
        <w:rPr>
          <w:lang w:val="en-US"/>
        </w:rPr>
        <w:t>ing</w:t>
      </w:r>
      <w:r w:rsidR="006B0E88">
        <w:rPr>
          <w:lang w:val="en-US"/>
        </w:rPr>
        <w:t xml:space="preserve"> a positive contemporaneous co</w:t>
      </w:r>
      <w:r w:rsidR="00B047B0">
        <w:rPr>
          <w:lang w:val="en-US"/>
        </w:rPr>
        <w:t>dependence of CAN and wheat price changes</w:t>
      </w:r>
      <w:r w:rsidR="000C32EE">
        <w:rPr>
          <w:lang w:val="en-US"/>
        </w:rPr>
        <w:t>.</w:t>
      </w:r>
      <w:r w:rsidR="006C640F">
        <w:rPr>
          <w:lang w:val="en-US"/>
        </w:rPr>
        <w:t xml:space="preserve"> </w:t>
      </w:r>
      <w:r w:rsidR="009146C9">
        <w:rPr>
          <w:lang w:val="en-US"/>
        </w:rPr>
        <w:t xml:space="preserve">For the median and higher quantiles </w:t>
      </w:r>
      <w:r w:rsidR="0073363C">
        <w:rPr>
          <w:lang w:val="en-US"/>
        </w:rPr>
        <w:t>we find no evidence against independence.</w:t>
      </w:r>
      <w:r w:rsidR="00B047B0">
        <w:rPr>
          <w:lang w:val="en-US"/>
        </w:rPr>
        <w:t xml:space="preserve"> </w:t>
      </w:r>
    </w:p>
    <w:p w14:paraId="7F806FF5" w14:textId="45E886EF" w:rsidR="0006338B" w:rsidRDefault="00070884" w:rsidP="00056178">
      <w:pPr>
        <w:pStyle w:val="Heading2"/>
        <w:rPr>
          <w:lang w:val="en-US"/>
        </w:rPr>
      </w:pPr>
      <w:r>
        <w:rPr>
          <w:lang w:val="en-US"/>
        </w:rPr>
        <w:t>Contract pricing</w:t>
      </w:r>
    </w:p>
    <w:p w14:paraId="02001CE4" w14:textId="128D1C41" w:rsidR="00537931" w:rsidRPr="00537931" w:rsidRDefault="001A6750" w:rsidP="00D079AB">
      <w:pPr>
        <w:spacing w:line="360" w:lineRule="auto"/>
        <w:jc w:val="both"/>
        <w:rPr>
          <w:lang w:val="en-US"/>
        </w:rPr>
      </w:pPr>
      <w:r>
        <w:rPr>
          <w:lang w:val="en-US"/>
        </w:rPr>
        <w:t xml:space="preserve">Results from the burn analysis </w:t>
      </w:r>
      <w:r w:rsidR="00146D84">
        <w:rPr>
          <w:lang w:val="en-US"/>
        </w:rPr>
        <w:t xml:space="preserve">are presented in </w:t>
      </w:r>
      <w:r w:rsidR="00D71A42" w:rsidRPr="00D71A42">
        <w:rPr>
          <w:lang w:val="en-US"/>
        </w:rPr>
        <w:fldChar w:fldCharType="begin"/>
      </w:r>
      <w:r w:rsidR="00D71A42" w:rsidRPr="00D71A42">
        <w:rPr>
          <w:lang w:val="en-US"/>
        </w:rPr>
        <w:instrText xml:space="preserve"> REF _Ref215049461 \h </w:instrText>
      </w:r>
      <w:r w:rsidR="00D71A42" w:rsidRPr="00D71A42">
        <w:rPr>
          <w:lang w:val="en-US"/>
        </w:rPr>
      </w:r>
      <w:r w:rsidR="00D71A42" w:rsidRPr="00D71A42">
        <w:rPr>
          <w:lang w:val="en-US"/>
        </w:rPr>
        <w:instrText xml:space="preserve"> \* MERGEFORMAT </w:instrText>
      </w:r>
      <w:r w:rsidR="00D71A42" w:rsidRPr="00D71A42">
        <w:rPr>
          <w:lang w:val="en-US"/>
        </w:rPr>
        <w:fldChar w:fldCharType="separate"/>
      </w:r>
      <w:r w:rsidR="00D71A42" w:rsidRPr="00D71A42">
        <w:rPr>
          <w:lang w:val="en-US"/>
        </w:rPr>
        <w:t>Table 7</w:t>
      </w:r>
      <w:r w:rsidR="00D71A42" w:rsidRPr="00D71A42">
        <w:rPr>
          <w:lang w:val="en-US"/>
        </w:rPr>
        <w:fldChar w:fldCharType="end"/>
      </w:r>
      <w:r w:rsidR="00D71A42">
        <w:rPr>
          <w:lang w:val="en-US"/>
        </w:rPr>
        <w:t xml:space="preserve">. </w:t>
      </w:r>
      <w:r w:rsidR="00E423EA">
        <w:rPr>
          <w:lang w:val="en-US"/>
        </w:rPr>
        <w:t xml:space="preserve">We select the </w:t>
      </w:r>
      <w:r w:rsidR="00DE7150">
        <w:rPr>
          <w:lang w:val="en-US"/>
        </w:rPr>
        <w:t>strike</w:t>
      </w:r>
      <w:r w:rsidR="00E423EA">
        <w:rPr>
          <w:lang w:val="en-US"/>
        </w:rPr>
        <w:t xml:space="preserve"> prices based on </w:t>
      </w:r>
      <w:r w:rsidR="00D92D7D">
        <w:rPr>
          <w:lang w:val="en-US"/>
        </w:rPr>
        <w:t>distribution quantiles of historical CAN prices.</w:t>
      </w:r>
      <w:r w:rsidR="00B6775A">
        <w:rPr>
          <w:lang w:val="en-US"/>
        </w:rPr>
        <w:t xml:space="preserve"> </w:t>
      </w:r>
      <w:r w:rsidR="00AC5088">
        <w:rPr>
          <w:lang w:val="en-US"/>
        </w:rPr>
        <w:t>D</w:t>
      </w:r>
      <w:r w:rsidR="00AC5088">
        <w:rPr>
          <w:lang w:val="en-US"/>
        </w:rPr>
        <w:t xml:space="preserve">iminishing premiums at higher strike prices </w:t>
      </w:r>
      <w:r w:rsidR="00AC5088">
        <w:rPr>
          <w:lang w:val="en-US"/>
        </w:rPr>
        <w:t>r</w:t>
      </w:r>
      <w:r w:rsidR="00522A08">
        <w:rPr>
          <w:lang w:val="en-US"/>
        </w:rPr>
        <w:t xml:space="preserve">eflecting </w:t>
      </w:r>
      <w:r w:rsidR="00AC5088">
        <w:rPr>
          <w:lang w:val="en-US"/>
        </w:rPr>
        <w:t xml:space="preserve">lower </w:t>
      </w:r>
      <w:r w:rsidR="00A70C4D">
        <w:rPr>
          <w:lang w:val="en-US"/>
        </w:rPr>
        <w:t>probability of exercise and expected payoff</w:t>
      </w:r>
      <w:r w:rsidR="00AC5088">
        <w:rPr>
          <w:lang w:val="en-US"/>
        </w:rPr>
        <w:t>.</w:t>
      </w:r>
      <w:r w:rsidR="005B1059">
        <w:rPr>
          <w:lang w:val="en-US"/>
        </w:rPr>
        <w:t xml:space="preserve"> </w:t>
      </w:r>
    </w:p>
    <w:p w14:paraId="402E59BD" w14:textId="12103B1B" w:rsidR="00146D84" w:rsidRPr="00020269" w:rsidRDefault="00146D84" w:rsidP="00146D84">
      <w:pPr>
        <w:spacing w:after="0" w:line="360" w:lineRule="auto"/>
        <w:rPr>
          <w:lang w:val="en-US"/>
        </w:rPr>
      </w:pPr>
      <w:bookmarkStart w:id="24" w:name="_Ref215049461"/>
      <w:proofErr w:type="spellStart"/>
      <w:r w:rsidRPr="00146D84">
        <w:rPr>
          <w:b/>
          <w:bCs/>
          <w:lang w:val="en-US"/>
        </w:rPr>
        <w:t>Table</w:t>
      </w:r>
      <w:proofErr w:type="spellEnd"/>
      <w:r w:rsidRPr="00146D84">
        <w:rPr>
          <w:b/>
          <w:bCs/>
          <w:lang w:val="en-US"/>
        </w:rPr>
        <w:t xml:space="preserve"> </w:t>
      </w:r>
      <w:r w:rsidRPr="00146D84">
        <w:rPr>
          <w:b/>
          <w:bCs/>
          <w:lang w:val="en-US"/>
        </w:rPr>
        <w:fldChar w:fldCharType="begin"/>
      </w:r>
      <w:r w:rsidRPr="00146D84">
        <w:rPr>
          <w:b/>
          <w:bCs/>
          <w:lang w:val="en-US"/>
        </w:rPr>
        <w:instrText xml:space="preserve"> SEQ Table \* ARABIC </w:instrText>
      </w:r>
      <w:r w:rsidRPr="00146D84">
        <w:rPr>
          <w:b/>
          <w:bCs/>
          <w:lang w:val="en-US"/>
        </w:rPr>
        <w:fldChar w:fldCharType="separate"/>
      </w:r>
      <w:r w:rsidRPr="00146D84">
        <w:rPr>
          <w:b/>
          <w:bCs/>
          <w:lang w:val="en-US"/>
        </w:rPr>
        <w:t>7</w:t>
      </w:r>
      <w:r w:rsidRPr="00146D84">
        <w:rPr>
          <w:b/>
          <w:bCs/>
          <w:lang w:val="en-US"/>
        </w:rPr>
        <w:fldChar w:fldCharType="end"/>
      </w:r>
      <w:bookmarkEnd w:id="24"/>
      <w:r>
        <w:rPr>
          <w:b/>
          <w:bCs/>
          <w:lang w:val="en-US"/>
        </w:rPr>
        <w:t xml:space="preserve">. </w:t>
      </w:r>
      <w:r w:rsidR="00020269" w:rsidRPr="00306D19">
        <w:rPr>
          <w:i/>
          <w:iCs/>
          <w:lang w:val="en-US"/>
        </w:rPr>
        <w:t xml:space="preserve">Contract pricing </w:t>
      </w:r>
      <w:r w:rsidR="00D71A42" w:rsidRPr="00306D19">
        <w:rPr>
          <w:i/>
          <w:iCs/>
          <w:lang w:val="en-US"/>
        </w:rPr>
        <w:t>by burn analysis</w:t>
      </w:r>
      <w:r w:rsidR="00306D19">
        <w:rPr>
          <w:i/>
          <w:iCs/>
          <w:lang w:val="en-US"/>
        </w:rPr>
        <w:t xml:space="preserve"> at different strike prices</w:t>
      </w:r>
    </w:p>
    <w:tbl>
      <w:tblPr>
        <w:tblStyle w:val="TableGrid"/>
        <w:tblW w:w="0" w:type="auto"/>
        <w:tblLook w:val="04A0" w:firstRow="1" w:lastRow="0" w:firstColumn="1" w:lastColumn="0" w:noHBand="0" w:noVBand="1"/>
      </w:tblPr>
      <w:tblGrid>
        <w:gridCol w:w="961"/>
        <w:gridCol w:w="1222"/>
        <w:gridCol w:w="1566"/>
      </w:tblGrid>
      <w:tr w:rsidR="00251C57" w:rsidRPr="00251C57" w14:paraId="0A05D8C5" w14:textId="77777777" w:rsidTr="003B6092">
        <w:tc>
          <w:tcPr>
            <w:tcW w:w="0" w:type="auto"/>
            <w:tcBorders>
              <w:top w:val="single" w:sz="4" w:space="0" w:color="auto"/>
              <w:bottom w:val="single" w:sz="4" w:space="0" w:color="auto"/>
            </w:tcBorders>
          </w:tcPr>
          <w:p w14:paraId="22B3520E" w14:textId="417790D3" w:rsidR="00251C57" w:rsidRPr="003907E0" w:rsidRDefault="00251C57" w:rsidP="003B6092">
            <w:pPr>
              <w:spacing w:before="60" w:after="60"/>
              <w:rPr>
                <w:b/>
                <w:bCs/>
                <w:sz w:val="20"/>
                <w:szCs w:val="16"/>
                <w:lang w:val="en-US"/>
              </w:rPr>
            </w:pPr>
            <w:r w:rsidRPr="003907E0">
              <w:rPr>
                <w:b/>
                <w:bCs/>
                <w:sz w:val="20"/>
                <w:szCs w:val="16"/>
                <w:lang w:val="en-US"/>
              </w:rPr>
              <w:t>Quantile</w:t>
            </w:r>
          </w:p>
        </w:tc>
        <w:tc>
          <w:tcPr>
            <w:tcW w:w="0" w:type="auto"/>
            <w:tcBorders>
              <w:top w:val="single" w:sz="4" w:space="0" w:color="auto"/>
              <w:bottom w:val="single" w:sz="4" w:space="0" w:color="auto"/>
            </w:tcBorders>
          </w:tcPr>
          <w:p w14:paraId="26ABA1E6" w14:textId="6998DEF2" w:rsidR="00251C57" w:rsidRPr="003907E0" w:rsidRDefault="00251C57" w:rsidP="00537931">
            <w:pPr>
              <w:spacing w:before="60" w:after="60"/>
              <w:jc w:val="center"/>
              <w:rPr>
                <w:b/>
                <w:bCs/>
                <w:sz w:val="20"/>
                <w:szCs w:val="16"/>
                <w:lang w:val="en-US"/>
              </w:rPr>
            </w:pPr>
            <w:r w:rsidRPr="003907E0">
              <w:rPr>
                <w:b/>
                <w:bCs/>
                <w:sz w:val="20"/>
                <w:szCs w:val="16"/>
                <w:lang w:val="en-US"/>
              </w:rPr>
              <w:t>S</w:t>
            </w:r>
            <w:r w:rsidRPr="003907E0">
              <w:rPr>
                <w:b/>
                <w:bCs/>
                <w:sz w:val="20"/>
                <w:szCs w:val="16"/>
                <w:lang w:val="en-US"/>
              </w:rPr>
              <w:t>trike</w:t>
            </w:r>
            <w:r w:rsidRPr="003907E0">
              <w:rPr>
                <w:b/>
                <w:bCs/>
                <w:sz w:val="20"/>
                <w:szCs w:val="16"/>
                <w:lang w:val="en-US"/>
              </w:rPr>
              <w:t xml:space="preserve"> </w:t>
            </w:r>
            <w:r w:rsidRPr="003907E0">
              <w:rPr>
                <w:b/>
                <w:bCs/>
                <w:sz w:val="20"/>
                <w:szCs w:val="16"/>
                <w:lang w:val="en-US"/>
              </w:rPr>
              <w:t>price</w:t>
            </w:r>
          </w:p>
        </w:tc>
        <w:tc>
          <w:tcPr>
            <w:tcW w:w="0" w:type="auto"/>
            <w:tcBorders>
              <w:top w:val="single" w:sz="4" w:space="0" w:color="auto"/>
              <w:bottom w:val="single" w:sz="4" w:space="0" w:color="auto"/>
            </w:tcBorders>
          </w:tcPr>
          <w:p w14:paraId="14728FDD" w14:textId="353B0218" w:rsidR="00251C57" w:rsidRPr="003907E0" w:rsidRDefault="00EE1548" w:rsidP="00537931">
            <w:pPr>
              <w:spacing w:before="60" w:after="60"/>
              <w:jc w:val="center"/>
              <w:rPr>
                <w:b/>
                <w:bCs/>
                <w:sz w:val="20"/>
                <w:szCs w:val="16"/>
                <w:lang w:val="en-US"/>
              </w:rPr>
            </w:pPr>
            <w:r w:rsidRPr="003907E0">
              <w:rPr>
                <w:b/>
                <w:bCs/>
                <w:sz w:val="20"/>
                <w:szCs w:val="16"/>
                <w:lang w:val="en-US"/>
              </w:rPr>
              <w:t xml:space="preserve">Premium </w:t>
            </w:r>
            <w:r w:rsidR="00E03579" w:rsidRPr="003907E0">
              <w:rPr>
                <w:b/>
                <w:bCs/>
                <w:sz w:val="20"/>
                <w:szCs w:val="16"/>
                <w:lang w:val="en-US"/>
              </w:rPr>
              <w:t>(€/kg)</w:t>
            </w:r>
          </w:p>
        </w:tc>
      </w:tr>
      <w:tr w:rsidR="00251C57" w:rsidRPr="00251C57" w14:paraId="4B53118C" w14:textId="77777777" w:rsidTr="003B6092">
        <w:tc>
          <w:tcPr>
            <w:tcW w:w="0" w:type="auto"/>
            <w:tcBorders>
              <w:top w:val="single" w:sz="4" w:space="0" w:color="auto"/>
            </w:tcBorders>
          </w:tcPr>
          <w:p w14:paraId="5D1D9105" w14:textId="39BA318B" w:rsidR="00251C57" w:rsidRPr="00251C57" w:rsidRDefault="00251C57" w:rsidP="003B6092">
            <w:pPr>
              <w:spacing w:before="60" w:after="60"/>
              <w:rPr>
                <w:sz w:val="20"/>
                <w:szCs w:val="16"/>
                <w:lang w:val="en-US"/>
              </w:rPr>
            </w:pPr>
            <w:r>
              <w:rPr>
                <w:sz w:val="20"/>
                <w:szCs w:val="16"/>
                <w:lang w:val="en-US"/>
              </w:rPr>
              <w:t>0.5</w:t>
            </w:r>
          </w:p>
        </w:tc>
        <w:tc>
          <w:tcPr>
            <w:tcW w:w="0" w:type="auto"/>
            <w:tcBorders>
              <w:top w:val="single" w:sz="4" w:space="0" w:color="auto"/>
            </w:tcBorders>
          </w:tcPr>
          <w:p w14:paraId="73F1353B" w14:textId="6C3BDF61" w:rsidR="00251C57" w:rsidRPr="00251C57" w:rsidRDefault="00251C57" w:rsidP="00537931">
            <w:pPr>
              <w:spacing w:before="60" w:after="60"/>
              <w:jc w:val="center"/>
              <w:rPr>
                <w:sz w:val="20"/>
                <w:szCs w:val="16"/>
                <w:lang w:val="en-US"/>
              </w:rPr>
            </w:pPr>
            <w:r w:rsidRPr="00251C57">
              <w:rPr>
                <w:sz w:val="20"/>
                <w:szCs w:val="16"/>
                <w:lang w:val="en-US"/>
              </w:rPr>
              <w:t>2.76</w:t>
            </w:r>
          </w:p>
        </w:tc>
        <w:tc>
          <w:tcPr>
            <w:tcW w:w="0" w:type="auto"/>
            <w:tcBorders>
              <w:top w:val="single" w:sz="4" w:space="0" w:color="auto"/>
            </w:tcBorders>
          </w:tcPr>
          <w:p w14:paraId="168D71CA" w14:textId="68D9507A" w:rsidR="00251C57" w:rsidRPr="00251C57" w:rsidRDefault="00251C57" w:rsidP="00537931">
            <w:pPr>
              <w:spacing w:before="60" w:after="60"/>
              <w:jc w:val="center"/>
              <w:rPr>
                <w:sz w:val="20"/>
                <w:szCs w:val="16"/>
                <w:lang w:val="en-US"/>
              </w:rPr>
            </w:pPr>
            <w:r w:rsidRPr="00251C57">
              <w:rPr>
                <w:sz w:val="20"/>
                <w:szCs w:val="16"/>
                <w:lang w:val="en-US"/>
              </w:rPr>
              <w:t>0.55</w:t>
            </w:r>
          </w:p>
        </w:tc>
      </w:tr>
      <w:tr w:rsidR="00251C57" w:rsidRPr="00251C57" w14:paraId="52351887" w14:textId="77777777" w:rsidTr="006B05B4">
        <w:tc>
          <w:tcPr>
            <w:tcW w:w="0" w:type="auto"/>
          </w:tcPr>
          <w:p w14:paraId="3E911E99" w14:textId="05E41F13" w:rsidR="00251C57" w:rsidRPr="00251C57" w:rsidRDefault="00251C57" w:rsidP="003B6092">
            <w:pPr>
              <w:spacing w:before="60" w:after="60"/>
              <w:rPr>
                <w:sz w:val="20"/>
                <w:szCs w:val="16"/>
                <w:lang w:val="en-US"/>
              </w:rPr>
            </w:pPr>
            <w:r>
              <w:rPr>
                <w:sz w:val="20"/>
                <w:szCs w:val="16"/>
                <w:lang w:val="en-US"/>
              </w:rPr>
              <w:t>0.6</w:t>
            </w:r>
          </w:p>
        </w:tc>
        <w:tc>
          <w:tcPr>
            <w:tcW w:w="0" w:type="auto"/>
          </w:tcPr>
          <w:p w14:paraId="0315A932" w14:textId="4FF56FE4" w:rsidR="00251C57" w:rsidRPr="00251C57" w:rsidRDefault="00251C57" w:rsidP="00537931">
            <w:pPr>
              <w:spacing w:before="60" w:after="60"/>
              <w:jc w:val="center"/>
              <w:rPr>
                <w:sz w:val="20"/>
                <w:szCs w:val="16"/>
                <w:lang w:val="en-US"/>
              </w:rPr>
            </w:pPr>
            <w:r w:rsidRPr="00251C57">
              <w:rPr>
                <w:sz w:val="20"/>
                <w:szCs w:val="16"/>
                <w:lang w:val="en-US"/>
              </w:rPr>
              <w:t>2.92</w:t>
            </w:r>
          </w:p>
        </w:tc>
        <w:tc>
          <w:tcPr>
            <w:tcW w:w="0" w:type="auto"/>
          </w:tcPr>
          <w:p w14:paraId="2364198E" w14:textId="5419F696" w:rsidR="00251C57" w:rsidRPr="00251C57" w:rsidRDefault="00251C57" w:rsidP="00537931">
            <w:pPr>
              <w:spacing w:before="60" w:after="60"/>
              <w:jc w:val="center"/>
              <w:rPr>
                <w:sz w:val="20"/>
                <w:szCs w:val="16"/>
                <w:lang w:val="en-US"/>
              </w:rPr>
            </w:pPr>
            <w:r w:rsidRPr="00251C57">
              <w:rPr>
                <w:sz w:val="20"/>
                <w:szCs w:val="16"/>
                <w:lang w:val="en-US"/>
              </w:rPr>
              <w:t>0.47</w:t>
            </w:r>
          </w:p>
        </w:tc>
      </w:tr>
      <w:tr w:rsidR="00251C57" w:rsidRPr="00251C57" w14:paraId="57A272D3" w14:textId="77777777" w:rsidTr="006B05B4">
        <w:tc>
          <w:tcPr>
            <w:tcW w:w="0" w:type="auto"/>
          </w:tcPr>
          <w:p w14:paraId="15160933" w14:textId="45371457" w:rsidR="00251C57" w:rsidRPr="00251C57" w:rsidRDefault="00251C57" w:rsidP="003B6092">
            <w:pPr>
              <w:spacing w:before="60" w:after="60"/>
              <w:rPr>
                <w:sz w:val="20"/>
                <w:szCs w:val="16"/>
                <w:lang w:val="en-US"/>
              </w:rPr>
            </w:pPr>
            <w:r>
              <w:rPr>
                <w:sz w:val="20"/>
                <w:szCs w:val="16"/>
                <w:lang w:val="en-US"/>
              </w:rPr>
              <w:t>0.7</w:t>
            </w:r>
          </w:p>
        </w:tc>
        <w:tc>
          <w:tcPr>
            <w:tcW w:w="0" w:type="auto"/>
          </w:tcPr>
          <w:p w14:paraId="27B6EE73" w14:textId="15D26E26" w:rsidR="00251C57" w:rsidRPr="00251C57" w:rsidRDefault="00251C57" w:rsidP="00537931">
            <w:pPr>
              <w:spacing w:before="60" w:after="60"/>
              <w:jc w:val="center"/>
              <w:rPr>
                <w:sz w:val="20"/>
                <w:szCs w:val="16"/>
                <w:lang w:val="en-US"/>
              </w:rPr>
            </w:pPr>
            <w:r w:rsidRPr="00251C57">
              <w:rPr>
                <w:sz w:val="20"/>
                <w:szCs w:val="16"/>
                <w:lang w:val="en-US"/>
              </w:rPr>
              <w:t>3.06</w:t>
            </w:r>
          </w:p>
        </w:tc>
        <w:tc>
          <w:tcPr>
            <w:tcW w:w="0" w:type="auto"/>
          </w:tcPr>
          <w:p w14:paraId="075EB716" w14:textId="3E9CFD87" w:rsidR="00251C57" w:rsidRPr="00251C57" w:rsidRDefault="00251C57" w:rsidP="00537931">
            <w:pPr>
              <w:spacing w:before="60" w:after="60"/>
              <w:jc w:val="center"/>
              <w:rPr>
                <w:sz w:val="20"/>
                <w:szCs w:val="16"/>
                <w:lang w:val="en-US"/>
              </w:rPr>
            </w:pPr>
            <w:r w:rsidRPr="00251C57">
              <w:rPr>
                <w:sz w:val="20"/>
                <w:szCs w:val="16"/>
                <w:lang w:val="en-US"/>
              </w:rPr>
              <w:t>0.41</w:t>
            </w:r>
          </w:p>
        </w:tc>
      </w:tr>
      <w:tr w:rsidR="00251C57" w:rsidRPr="00251C57" w14:paraId="3C876B43" w14:textId="77777777" w:rsidTr="003B6092">
        <w:tc>
          <w:tcPr>
            <w:tcW w:w="0" w:type="auto"/>
          </w:tcPr>
          <w:p w14:paraId="1AA9C47E" w14:textId="505096FA" w:rsidR="00251C57" w:rsidRPr="00251C57" w:rsidRDefault="00251C57" w:rsidP="003B6092">
            <w:pPr>
              <w:spacing w:before="60" w:after="60"/>
              <w:rPr>
                <w:sz w:val="20"/>
                <w:szCs w:val="16"/>
                <w:lang w:val="en-US"/>
              </w:rPr>
            </w:pPr>
            <w:r>
              <w:rPr>
                <w:sz w:val="20"/>
                <w:szCs w:val="16"/>
                <w:lang w:val="en-US"/>
              </w:rPr>
              <w:t>0.8</w:t>
            </w:r>
          </w:p>
        </w:tc>
        <w:tc>
          <w:tcPr>
            <w:tcW w:w="0" w:type="auto"/>
          </w:tcPr>
          <w:p w14:paraId="34B23432" w14:textId="44D865FF" w:rsidR="00251C57" w:rsidRPr="00251C57" w:rsidRDefault="00251C57" w:rsidP="00537931">
            <w:pPr>
              <w:spacing w:before="60" w:after="60"/>
              <w:jc w:val="center"/>
              <w:rPr>
                <w:sz w:val="20"/>
                <w:szCs w:val="16"/>
                <w:lang w:val="en-US"/>
              </w:rPr>
            </w:pPr>
            <w:r w:rsidRPr="00251C57">
              <w:rPr>
                <w:sz w:val="20"/>
                <w:szCs w:val="16"/>
                <w:lang w:val="en-US"/>
              </w:rPr>
              <w:t>3.27</w:t>
            </w:r>
          </w:p>
        </w:tc>
        <w:tc>
          <w:tcPr>
            <w:tcW w:w="0" w:type="auto"/>
          </w:tcPr>
          <w:p w14:paraId="604B1C3E" w14:textId="44F6373F" w:rsidR="00251C57" w:rsidRPr="00251C57" w:rsidRDefault="00251C57" w:rsidP="00537931">
            <w:pPr>
              <w:spacing w:before="60" w:after="60"/>
              <w:jc w:val="center"/>
              <w:rPr>
                <w:sz w:val="20"/>
                <w:szCs w:val="16"/>
                <w:lang w:val="en-US"/>
              </w:rPr>
            </w:pPr>
            <w:r w:rsidRPr="00251C57">
              <w:rPr>
                <w:sz w:val="20"/>
                <w:szCs w:val="16"/>
                <w:lang w:val="en-US"/>
              </w:rPr>
              <w:t>0.35</w:t>
            </w:r>
          </w:p>
        </w:tc>
      </w:tr>
      <w:tr w:rsidR="00251C57" w:rsidRPr="00251C57" w14:paraId="7445EE35" w14:textId="77777777" w:rsidTr="003B6092">
        <w:tc>
          <w:tcPr>
            <w:tcW w:w="0" w:type="auto"/>
            <w:tcBorders>
              <w:bottom w:val="single" w:sz="4" w:space="0" w:color="auto"/>
            </w:tcBorders>
          </w:tcPr>
          <w:p w14:paraId="5B040422" w14:textId="3646ACF0" w:rsidR="00251C57" w:rsidRPr="00251C57" w:rsidRDefault="00251C57" w:rsidP="003B6092">
            <w:pPr>
              <w:spacing w:before="60" w:after="60"/>
              <w:rPr>
                <w:sz w:val="20"/>
                <w:szCs w:val="16"/>
                <w:lang w:val="en-US"/>
              </w:rPr>
            </w:pPr>
            <w:r>
              <w:rPr>
                <w:sz w:val="20"/>
                <w:szCs w:val="16"/>
                <w:lang w:val="en-US"/>
              </w:rPr>
              <w:t>0.9</w:t>
            </w:r>
          </w:p>
        </w:tc>
        <w:tc>
          <w:tcPr>
            <w:tcW w:w="0" w:type="auto"/>
            <w:tcBorders>
              <w:bottom w:val="single" w:sz="4" w:space="0" w:color="auto"/>
            </w:tcBorders>
          </w:tcPr>
          <w:p w14:paraId="55283534" w14:textId="3CCDB856" w:rsidR="00251C57" w:rsidRPr="00251C57" w:rsidRDefault="00251C57" w:rsidP="00537931">
            <w:pPr>
              <w:spacing w:before="60" w:after="60"/>
              <w:jc w:val="center"/>
              <w:rPr>
                <w:sz w:val="20"/>
                <w:szCs w:val="16"/>
                <w:lang w:val="en-US"/>
              </w:rPr>
            </w:pPr>
            <w:r w:rsidRPr="00251C57">
              <w:rPr>
                <w:sz w:val="20"/>
                <w:szCs w:val="16"/>
                <w:lang w:val="en-US"/>
              </w:rPr>
              <w:t>3.87</w:t>
            </w:r>
          </w:p>
        </w:tc>
        <w:tc>
          <w:tcPr>
            <w:tcW w:w="0" w:type="auto"/>
            <w:tcBorders>
              <w:bottom w:val="single" w:sz="4" w:space="0" w:color="auto"/>
            </w:tcBorders>
          </w:tcPr>
          <w:p w14:paraId="2D88CDA5" w14:textId="50AE98C9" w:rsidR="00251C57" w:rsidRPr="00251C57" w:rsidRDefault="00251C57" w:rsidP="00537931">
            <w:pPr>
              <w:spacing w:before="60" w:after="60"/>
              <w:jc w:val="center"/>
              <w:rPr>
                <w:sz w:val="20"/>
                <w:szCs w:val="16"/>
                <w:lang w:val="en-US"/>
              </w:rPr>
            </w:pPr>
            <w:r w:rsidRPr="00251C57">
              <w:rPr>
                <w:sz w:val="20"/>
                <w:szCs w:val="16"/>
                <w:lang w:val="en-US"/>
              </w:rPr>
              <w:t>0.23</w:t>
            </w:r>
          </w:p>
        </w:tc>
      </w:tr>
    </w:tbl>
    <w:p w14:paraId="34E5C26C" w14:textId="0705AB11" w:rsidR="00056178" w:rsidRDefault="00056178" w:rsidP="00056178">
      <w:pPr>
        <w:pStyle w:val="Heading2"/>
        <w:rPr>
          <w:lang w:val="en-US"/>
        </w:rPr>
      </w:pPr>
      <w:r>
        <w:rPr>
          <w:lang w:val="en-US"/>
        </w:rPr>
        <w:t>Simulation</w:t>
      </w:r>
    </w:p>
    <w:p w14:paraId="3CDD4835" w14:textId="77777777" w:rsidR="00056178" w:rsidRDefault="00056178" w:rsidP="00056178">
      <w:pPr>
        <w:rPr>
          <w:lang w:val="en-US"/>
        </w:rPr>
      </w:pPr>
    </w:p>
    <w:p w14:paraId="65BA2781" w14:textId="77777777" w:rsidR="00056178" w:rsidRPr="00056178" w:rsidRDefault="00056178" w:rsidP="00056178">
      <w:pPr>
        <w:rPr>
          <w:lang w:val="en-US"/>
        </w:rPr>
      </w:pPr>
    </w:p>
    <w:p w14:paraId="5F0C47AA" w14:textId="395BCA44" w:rsidR="004E05C1" w:rsidRDefault="004E05C1" w:rsidP="004E05C1">
      <w:pPr>
        <w:pStyle w:val="Heading1"/>
        <w:rPr>
          <w:lang w:val="en-US"/>
        </w:rPr>
      </w:pPr>
      <w:r>
        <w:rPr>
          <w:lang w:val="en-US"/>
        </w:rPr>
        <w:t>Discussion</w:t>
      </w:r>
    </w:p>
    <w:p w14:paraId="5E9D9FC8" w14:textId="77777777" w:rsidR="004E05C1" w:rsidRPr="004E05C1" w:rsidRDefault="004E05C1" w:rsidP="004E05C1">
      <w:pPr>
        <w:rPr>
          <w:lang w:val="en-US"/>
        </w:rPr>
      </w:pPr>
    </w:p>
    <w:p w14:paraId="57AAB4DF" w14:textId="77777777" w:rsidR="004E05C1" w:rsidRDefault="004E05C1" w:rsidP="004E05C1">
      <w:pPr>
        <w:pStyle w:val="Heading1"/>
        <w:rPr>
          <w:lang w:val="en-US"/>
        </w:rPr>
      </w:pPr>
      <w:r>
        <w:rPr>
          <w:lang w:val="en-US"/>
        </w:rPr>
        <w:t>Conclusions</w:t>
      </w:r>
    </w:p>
    <w:p w14:paraId="6ADB0617" w14:textId="1178859E" w:rsidR="0099302A" w:rsidRPr="004E05C1" w:rsidRDefault="0099302A" w:rsidP="004E05C1">
      <w:pPr>
        <w:rPr>
          <w:lang w:val="en-US"/>
        </w:rPr>
      </w:pPr>
      <w:r w:rsidRPr="004E05C1">
        <w:rPr>
          <w:lang w:val="en-US"/>
        </w:rPr>
        <w:br w:type="page"/>
      </w:r>
    </w:p>
    <w:p w14:paraId="7087A7FC" w14:textId="36BC76BB" w:rsidR="00CC2C05" w:rsidRPr="002606BB" w:rsidRDefault="00CC2C05" w:rsidP="00A17177">
      <w:pPr>
        <w:pStyle w:val="Heading1"/>
        <w:numPr>
          <w:ilvl w:val="0"/>
          <w:numId w:val="0"/>
        </w:numPr>
        <w:spacing w:line="360" w:lineRule="auto"/>
        <w:ind w:left="432" w:hanging="432"/>
        <w:rPr>
          <w:shd w:val="clear" w:color="auto" w:fill="FFFFFF"/>
          <w:lang w:val="en-GB"/>
        </w:rPr>
      </w:pPr>
      <w:r w:rsidRPr="002606BB">
        <w:rPr>
          <w:shd w:val="clear" w:color="auto" w:fill="FFFFFF"/>
          <w:lang w:val="en-GB"/>
        </w:rPr>
        <w:lastRenderedPageBreak/>
        <w:t>References</w:t>
      </w:r>
    </w:p>
    <w:p w14:paraId="7C56F4DD" w14:textId="77777777" w:rsidR="00DB3B5B" w:rsidRPr="00DB3B5B" w:rsidRDefault="00965581" w:rsidP="00DB3B5B">
      <w:pPr>
        <w:pStyle w:val="Bibliography"/>
        <w:rPr>
          <w:sz w:val="20"/>
          <w:lang w:val="en-GB"/>
        </w:rPr>
      </w:pPr>
      <w:r>
        <w:rPr>
          <w:rFonts w:ascii="Arial" w:hAnsi="Arial" w:cs="Arial"/>
          <w:color w:val="222222"/>
          <w:sz w:val="20"/>
          <w:shd w:val="clear" w:color="auto" w:fill="FFFFFF"/>
        </w:rPr>
        <w:fldChar w:fldCharType="begin"/>
      </w:r>
      <w:r w:rsidR="000D79B1">
        <w:rPr>
          <w:rFonts w:ascii="Arial" w:hAnsi="Arial" w:cs="Arial"/>
          <w:color w:val="222222"/>
          <w:sz w:val="20"/>
          <w:shd w:val="clear" w:color="auto" w:fill="FFFFFF"/>
          <w:lang w:val="en-GB"/>
        </w:rPr>
        <w:instrText xml:space="preserve"> ADDIN ZOTERO_BIBL {"uncited":[],"omitted":[],"custom":[]} CSL_BIBLIOGRAPHY </w:instrText>
      </w:r>
      <w:r>
        <w:rPr>
          <w:rFonts w:ascii="Arial" w:hAnsi="Arial" w:cs="Arial"/>
          <w:color w:val="222222"/>
          <w:sz w:val="20"/>
          <w:shd w:val="clear" w:color="auto" w:fill="FFFFFF"/>
        </w:rPr>
        <w:fldChar w:fldCharType="separate"/>
      </w:r>
      <w:r w:rsidR="00DB3B5B" w:rsidRPr="00DB3B5B">
        <w:rPr>
          <w:sz w:val="20"/>
          <w:lang w:val="en-GB"/>
        </w:rPr>
        <w:t xml:space="preserve">Babcock, B. A. (2015). Using cumulative prospect theory to explain anomalous crop insurance coverage choice. </w:t>
      </w:r>
      <w:r w:rsidR="00DB3B5B" w:rsidRPr="00DB3B5B">
        <w:rPr>
          <w:i/>
          <w:iCs/>
          <w:sz w:val="20"/>
          <w:lang w:val="en-GB"/>
        </w:rPr>
        <w:t>American Journal of Agricultural Economics</w:t>
      </w:r>
      <w:r w:rsidR="00DB3B5B" w:rsidRPr="00DB3B5B">
        <w:rPr>
          <w:sz w:val="20"/>
          <w:lang w:val="en-GB"/>
        </w:rPr>
        <w:t xml:space="preserve">, </w:t>
      </w:r>
      <w:r w:rsidR="00DB3B5B" w:rsidRPr="00DB3B5B">
        <w:rPr>
          <w:i/>
          <w:iCs/>
          <w:sz w:val="20"/>
          <w:lang w:val="en-GB"/>
        </w:rPr>
        <w:t>97</w:t>
      </w:r>
      <w:r w:rsidR="00DB3B5B" w:rsidRPr="00DB3B5B">
        <w:rPr>
          <w:sz w:val="20"/>
          <w:lang w:val="en-GB"/>
        </w:rPr>
        <w:t>(5), 1371–1384. https://doi.org/10.1093/ajae/aav032</w:t>
      </w:r>
    </w:p>
    <w:p w14:paraId="2EFCCA6E" w14:textId="77777777" w:rsidR="00DB3B5B" w:rsidRPr="00DB3B5B" w:rsidRDefault="00DB3B5B" w:rsidP="00DB3B5B">
      <w:pPr>
        <w:pStyle w:val="Bibliography"/>
        <w:rPr>
          <w:sz w:val="20"/>
          <w:lang w:val="en-GB"/>
        </w:rPr>
      </w:pPr>
      <w:r w:rsidRPr="00DB3B5B">
        <w:rPr>
          <w:sz w:val="20"/>
          <w:lang w:val="en-GB"/>
        </w:rPr>
        <w:t xml:space="preserve">Balkovič, J., van der Velde, M., Schmid, E., Skalský, R., Khabarov, N., Obersteiner, M., Stürmer, B., &amp; Xiong, W. (2013). Pan-European crop modelling with EPIC: Implementation, up-scaling and regional crop yield validation. </w:t>
      </w:r>
      <w:r w:rsidRPr="00DB3B5B">
        <w:rPr>
          <w:i/>
          <w:iCs/>
          <w:sz w:val="20"/>
          <w:lang w:val="en-GB"/>
        </w:rPr>
        <w:t>Agricultural Systems</w:t>
      </w:r>
      <w:r w:rsidRPr="00DB3B5B">
        <w:rPr>
          <w:sz w:val="20"/>
          <w:lang w:val="en-GB"/>
        </w:rPr>
        <w:t xml:space="preserve">, </w:t>
      </w:r>
      <w:r w:rsidRPr="00DB3B5B">
        <w:rPr>
          <w:i/>
          <w:iCs/>
          <w:sz w:val="20"/>
          <w:lang w:val="en-GB"/>
        </w:rPr>
        <w:t>120</w:t>
      </w:r>
      <w:r w:rsidRPr="00DB3B5B">
        <w:rPr>
          <w:sz w:val="20"/>
          <w:lang w:val="en-GB"/>
        </w:rPr>
        <w:t>, 61–75. https://doi.org/10.1016/j.agsy.2013.05.008</w:t>
      </w:r>
    </w:p>
    <w:p w14:paraId="32EEB973" w14:textId="77777777" w:rsidR="00DB3B5B" w:rsidRPr="00DB3B5B" w:rsidRDefault="00DB3B5B" w:rsidP="00DB3B5B">
      <w:pPr>
        <w:pStyle w:val="Bibliography"/>
        <w:rPr>
          <w:sz w:val="20"/>
          <w:lang w:val="en-GB"/>
        </w:rPr>
      </w:pPr>
      <w:r w:rsidRPr="00DB3B5B">
        <w:rPr>
          <w:sz w:val="20"/>
          <w:lang w:val="en-GB"/>
        </w:rPr>
        <w:t xml:space="preserve">Barberis, N., Huang, M., &amp; Thaler, R. H. (2006). Individual Preferences, Monetary Gambles, and Stock Market Participation: A Case for Narrow Framing. </w:t>
      </w:r>
      <w:r w:rsidRPr="00DB3B5B">
        <w:rPr>
          <w:i/>
          <w:iCs/>
          <w:sz w:val="20"/>
          <w:lang w:val="en-GB"/>
        </w:rPr>
        <w:t>American Economic Review</w:t>
      </w:r>
      <w:r w:rsidRPr="00DB3B5B">
        <w:rPr>
          <w:sz w:val="20"/>
          <w:lang w:val="en-GB"/>
        </w:rPr>
        <w:t xml:space="preserve">, </w:t>
      </w:r>
      <w:r w:rsidRPr="00DB3B5B">
        <w:rPr>
          <w:i/>
          <w:iCs/>
          <w:sz w:val="20"/>
          <w:lang w:val="en-GB"/>
        </w:rPr>
        <w:t>96</w:t>
      </w:r>
      <w:r w:rsidRPr="00DB3B5B">
        <w:rPr>
          <w:sz w:val="20"/>
          <w:lang w:val="en-GB"/>
        </w:rPr>
        <w:t>(4), 1069–1090. https://doi.org/10.1257/aer.96.4.1069</w:t>
      </w:r>
    </w:p>
    <w:p w14:paraId="0B4D424E" w14:textId="77777777" w:rsidR="00DB3B5B" w:rsidRPr="00DB3B5B" w:rsidRDefault="00DB3B5B" w:rsidP="00DB3B5B">
      <w:pPr>
        <w:pStyle w:val="Bibliography"/>
        <w:rPr>
          <w:sz w:val="20"/>
          <w:lang w:val="en-GB"/>
        </w:rPr>
      </w:pPr>
      <w:r w:rsidRPr="00DB3B5B">
        <w:rPr>
          <w:sz w:val="20"/>
          <w:lang w:val="en-GB"/>
        </w:rPr>
        <w:t xml:space="preserve">Bocquého, G., Jacquet, F., &amp; Reynaud, A. (2014). Expected utility or prospect theory maximisers? Assessing farmers’ risk behaviour from field-experiment data. </w:t>
      </w:r>
      <w:r w:rsidRPr="00DB3B5B">
        <w:rPr>
          <w:i/>
          <w:iCs/>
          <w:sz w:val="20"/>
          <w:lang w:val="en-GB"/>
        </w:rPr>
        <w:t>European Review of Agricultural Economics</w:t>
      </w:r>
      <w:r w:rsidRPr="00DB3B5B">
        <w:rPr>
          <w:sz w:val="20"/>
          <w:lang w:val="en-GB"/>
        </w:rPr>
        <w:t xml:space="preserve">, </w:t>
      </w:r>
      <w:r w:rsidRPr="00DB3B5B">
        <w:rPr>
          <w:i/>
          <w:iCs/>
          <w:sz w:val="20"/>
          <w:lang w:val="en-GB"/>
        </w:rPr>
        <w:t>41</w:t>
      </w:r>
      <w:r w:rsidRPr="00DB3B5B">
        <w:rPr>
          <w:sz w:val="20"/>
          <w:lang w:val="en-GB"/>
        </w:rPr>
        <w:t>(1), 135–172. https://doi.org/10.1093/erae/jbt006</w:t>
      </w:r>
    </w:p>
    <w:p w14:paraId="2DF54F6D" w14:textId="77777777" w:rsidR="00DB3B5B" w:rsidRPr="00DB3B5B" w:rsidRDefault="00DB3B5B" w:rsidP="00DB3B5B">
      <w:pPr>
        <w:pStyle w:val="Bibliography"/>
        <w:rPr>
          <w:sz w:val="20"/>
          <w:lang w:val="en-GB"/>
        </w:rPr>
      </w:pPr>
      <w:r w:rsidRPr="00DB3B5B">
        <w:rPr>
          <w:sz w:val="20"/>
          <w:lang w:val="en-GB"/>
        </w:rPr>
        <w:t xml:space="preserve">Dalhaus, T., Barnett, B. J., &amp; Finger, R. (2020). Behavioral weather insurance: Applying cumulative prospect theory to agricultural insurance design under narrow framing. </w:t>
      </w:r>
      <w:r w:rsidRPr="00DB3B5B">
        <w:rPr>
          <w:i/>
          <w:iCs/>
          <w:sz w:val="20"/>
          <w:lang w:val="en-GB"/>
        </w:rPr>
        <w:t>PLOS ONE</w:t>
      </w:r>
      <w:r w:rsidRPr="00DB3B5B">
        <w:rPr>
          <w:sz w:val="20"/>
          <w:lang w:val="en-GB"/>
        </w:rPr>
        <w:t xml:space="preserve">, </w:t>
      </w:r>
      <w:r w:rsidRPr="00DB3B5B">
        <w:rPr>
          <w:i/>
          <w:iCs/>
          <w:sz w:val="20"/>
          <w:lang w:val="en-GB"/>
        </w:rPr>
        <w:t>15</w:t>
      </w:r>
      <w:r w:rsidRPr="00DB3B5B">
        <w:rPr>
          <w:sz w:val="20"/>
          <w:lang w:val="en-GB"/>
        </w:rPr>
        <w:t>(5), e0232267. https://doi.org/10.1371/journal.pone.0232267</w:t>
      </w:r>
    </w:p>
    <w:p w14:paraId="36F4DF11" w14:textId="77777777" w:rsidR="00DB3B5B" w:rsidRPr="00DB3B5B" w:rsidRDefault="00DB3B5B" w:rsidP="00DB3B5B">
      <w:pPr>
        <w:pStyle w:val="Bibliography"/>
        <w:rPr>
          <w:sz w:val="20"/>
          <w:lang w:val="en-GB"/>
        </w:rPr>
      </w:pPr>
      <w:r w:rsidRPr="00DB3B5B">
        <w:rPr>
          <w:sz w:val="20"/>
          <w:lang w:val="en-GB"/>
        </w:rPr>
        <w:t xml:space="preserve">Dong, F., Beckman, J., &amp; Arita, S. (2025). Unraveling demand and supply shocks in the U.S. nitrogen market. </w:t>
      </w:r>
      <w:r w:rsidRPr="00DB3B5B">
        <w:rPr>
          <w:i/>
          <w:iCs/>
          <w:sz w:val="20"/>
          <w:lang w:val="en-GB"/>
        </w:rPr>
        <w:t>Applied Economic Perspectives and Policy</w:t>
      </w:r>
      <w:r w:rsidRPr="00DB3B5B">
        <w:rPr>
          <w:sz w:val="20"/>
          <w:lang w:val="en-GB"/>
        </w:rPr>
        <w:t xml:space="preserve">, </w:t>
      </w:r>
      <w:r w:rsidRPr="00DB3B5B">
        <w:rPr>
          <w:i/>
          <w:iCs/>
          <w:sz w:val="20"/>
          <w:lang w:val="en-GB"/>
        </w:rPr>
        <w:t>n/a</w:t>
      </w:r>
      <w:r w:rsidRPr="00DB3B5B">
        <w:rPr>
          <w:sz w:val="20"/>
          <w:lang w:val="en-GB"/>
        </w:rPr>
        <w:t>(n/a). https://doi.org/10.1002/aepp.70004</w:t>
      </w:r>
    </w:p>
    <w:p w14:paraId="6B1E5A2D" w14:textId="77777777" w:rsidR="00DB3B5B" w:rsidRPr="00DB3B5B" w:rsidRDefault="00DB3B5B" w:rsidP="00DB3B5B">
      <w:pPr>
        <w:pStyle w:val="Bibliography"/>
        <w:rPr>
          <w:sz w:val="20"/>
          <w:lang w:val="en-GB"/>
        </w:rPr>
      </w:pPr>
      <w:r w:rsidRPr="00DB3B5B">
        <w:rPr>
          <w:sz w:val="20"/>
          <w:lang w:val="en-GB"/>
        </w:rPr>
        <w:t xml:space="preserve">European Commission. (2022). </w:t>
      </w:r>
      <w:r w:rsidRPr="00DB3B5B">
        <w:rPr>
          <w:i/>
          <w:iCs/>
          <w:sz w:val="20"/>
          <w:lang w:val="en-GB"/>
        </w:rPr>
        <w:t>Food security: The Commission addresses the availability and affordability of fertilisers in the EU and globally</w:t>
      </w:r>
      <w:r w:rsidRPr="00DB3B5B">
        <w:rPr>
          <w:sz w:val="20"/>
          <w:lang w:val="en-GB"/>
        </w:rPr>
        <w:t xml:space="preserve"> [Press release]. https://ec.europa.eu/commission/presscorner/detail/en/ip_22_6564</w:t>
      </w:r>
    </w:p>
    <w:p w14:paraId="067669BC" w14:textId="77777777" w:rsidR="00DB3B5B" w:rsidRPr="00DB3B5B" w:rsidRDefault="00DB3B5B" w:rsidP="00DB3B5B">
      <w:pPr>
        <w:pStyle w:val="Bibliography"/>
        <w:rPr>
          <w:sz w:val="20"/>
          <w:lang w:val="en-GB"/>
        </w:rPr>
      </w:pPr>
      <w:r w:rsidRPr="00DB3B5B">
        <w:rPr>
          <w:sz w:val="20"/>
          <w:lang w:val="en-GB"/>
        </w:rPr>
        <w:t xml:space="preserve">FAO. (2024). </w:t>
      </w:r>
      <w:r w:rsidRPr="00DB3B5B">
        <w:rPr>
          <w:i/>
          <w:iCs/>
          <w:sz w:val="20"/>
          <w:lang w:val="en-GB"/>
        </w:rPr>
        <w:t>Inorganic fertilizers—2002-2022</w:t>
      </w:r>
      <w:r w:rsidRPr="00DB3B5B">
        <w:rPr>
          <w:sz w:val="20"/>
          <w:lang w:val="en-GB"/>
        </w:rPr>
        <w:t xml:space="preserve"> (FAOSTAT Analytical Brief No. 90). https://doi.org/10.4060/cd1485en</w:t>
      </w:r>
    </w:p>
    <w:p w14:paraId="07C30EAB" w14:textId="77777777" w:rsidR="00DB3B5B" w:rsidRPr="00DB3B5B" w:rsidRDefault="00DB3B5B" w:rsidP="00DB3B5B">
      <w:pPr>
        <w:pStyle w:val="Bibliography"/>
        <w:rPr>
          <w:sz w:val="20"/>
          <w:lang w:val="en-GB"/>
        </w:rPr>
      </w:pPr>
      <w:r w:rsidRPr="00DB3B5B">
        <w:rPr>
          <w:sz w:val="20"/>
          <w:lang w:val="en-GB"/>
        </w:rPr>
        <w:t xml:space="preserve">Finger, R. (2012). Nitrogen use and the effects of nitrogen taxation under consideration of production and price risks. </w:t>
      </w:r>
      <w:r w:rsidRPr="00DB3B5B">
        <w:rPr>
          <w:i/>
          <w:iCs/>
          <w:sz w:val="20"/>
          <w:lang w:val="en-GB"/>
        </w:rPr>
        <w:t>Agricultural Systems</w:t>
      </w:r>
      <w:r w:rsidRPr="00DB3B5B">
        <w:rPr>
          <w:sz w:val="20"/>
          <w:lang w:val="en-GB"/>
        </w:rPr>
        <w:t xml:space="preserve">, </w:t>
      </w:r>
      <w:r w:rsidRPr="00DB3B5B">
        <w:rPr>
          <w:i/>
          <w:iCs/>
          <w:sz w:val="20"/>
          <w:lang w:val="en-GB"/>
        </w:rPr>
        <w:t>107</w:t>
      </w:r>
      <w:r w:rsidRPr="00DB3B5B">
        <w:rPr>
          <w:sz w:val="20"/>
          <w:lang w:val="en-GB"/>
        </w:rPr>
        <w:t>, 13–20. https://doi.org/10.1016/j.agsy.2011.12.001</w:t>
      </w:r>
    </w:p>
    <w:p w14:paraId="61166087" w14:textId="77777777" w:rsidR="00DB3B5B" w:rsidRPr="00DB3B5B" w:rsidRDefault="00DB3B5B" w:rsidP="00DB3B5B">
      <w:pPr>
        <w:pStyle w:val="Bibliography"/>
        <w:rPr>
          <w:sz w:val="20"/>
          <w:lang w:val="en-GB"/>
        </w:rPr>
      </w:pPr>
      <w:r w:rsidRPr="00DB3B5B">
        <w:rPr>
          <w:sz w:val="20"/>
          <w:lang w:val="en-GB"/>
        </w:rPr>
        <w:t xml:space="preserve">Finger, R. (2013). Investigating the performance of different estimation techniques for crop yield data analysis in crop insurance applications. </w:t>
      </w:r>
      <w:r w:rsidRPr="00DB3B5B">
        <w:rPr>
          <w:i/>
          <w:iCs/>
          <w:sz w:val="20"/>
          <w:lang w:val="en-GB"/>
        </w:rPr>
        <w:t>Agricultural Economics</w:t>
      </w:r>
      <w:r w:rsidRPr="00DB3B5B">
        <w:rPr>
          <w:sz w:val="20"/>
          <w:lang w:val="en-GB"/>
        </w:rPr>
        <w:t xml:space="preserve">, </w:t>
      </w:r>
      <w:r w:rsidRPr="00DB3B5B">
        <w:rPr>
          <w:i/>
          <w:iCs/>
          <w:sz w:val="20"/>
          <w:lang w:val="en-GB"/>
        </w:rPr>
        <w:t>44</w:t>
      </w:r>
      <w:r w:rsidRPr="00DB3B5B">
        <w:rPr>
          <w:sz w:val="20"/>
          <w:lang w:val="en-GB"/>
        </w:rPr>
        <w:t>(2), 217–230. https://doi.org/10.1111/agec.12005</w:t>
      </w:r>
    </w:p>
    <w:p w14:paraId="328213E7" w14:textId="77777777" w:rsidR="00DB3B5B" w:rsidRPr="00DB3B5B" w:rsidRDefault="00DB3B5B" w:rsidP="00DB3B5B">
      <w:pPr>
        <w:pStyle w:val="Bibliography"/>
        <w:rPr>
          <w:sz w:val="20"/>
          <w:lang w:val="en-GB"/>
        </w:rPr>
      </w:pPr>
      <w:r w:rsidRPr="00DB3B5B">
        <w:rPr>
          <w:sz w:val="20"/>
          <w:lang w:val="en-GB"/>
        </w:rPr>
        <w:lastRenderedPageBreak/>
        <w:t xml:space="preserve">Finger, R., &amp; Hediger, W. (2008). The Application of Robust Regression to a Production Function Comparison. </w:t>
      </w:r>
      <w:r w:rsidRPr="00DB3B5B">
        <w:rPr>
          <w:i/>
          <w:iCs/>
          <w:sz w:val="20"/>
          <w:lang w:val="en-GB"/>
        </w:rPr>
        <w:t>The Open Agriculture Journal</w:t>
      </w:r>
      <w:r w:rsidRPr="00DB3B5B">
        <w:rPr>
          <w:sz w:val="20"/>
          <w:lang w:val="en-GB"/>
        </w:rPr>
        <w:t xml:space="preserve">, </w:t>
      </w:r>
      <w:r w:rsidRPr="00DB3B5B">
        <w:rPr>
          <w:i/>
          <w:iCs/>
          <w:sz w:val="20"/>
          <w:lang w:val="en-GB"/>
        </w:rPr>
        <w:t>2</w:t>
      </w:r>
      <w:r w:rsidRPr="00DB3B5B">
        <w:rPr>
          <w:sz w:val="20"/>
          <w:lang w:val="en-GB"/>
        </w:rPr>
        <w:t>(1). https://doi.org/10.2174/1874331500802010090</w:t>
      </w:r>
    </w:p>
    <w:p w14:paraId="43425E3C" w14:textId="77777777" w:rsidR="00DB3B5B" w:rsidRPr="00DB3B5B" w:rsidRDefault="00DB3B5B" w:rsidP="00DB3B5B">
      <w:pPr>
        <w:pStyle w:val="Bibliography"/>
        <w:rPr>
          <w:sz w:val="20"/>
          <w:lang w:val="en-GB"/>
        </w:rPr>
      </w:pPr>
      <w:r w:rsidRPr="00DB3B5B">
        <w:rPr>
          <w:sz w:val="20"/>
          <w:lang w:val="en-GB"/>
        </w:rPr>
        <w:t xml:space="preserve">Finger, R., &amp; Schmid, S. (2008). Modeling agricultural production risk and the adaptation to climate change. </w:t>
      </w:r>
      <w:r w:rsidRPr="00DB3B5B">
        <w:rPr>
          <w:i/>
          <w:iCs/>
          <w:sz w:val="20"/>
          <w:lang w:val="en-GB"/>
        </w:rPr>
        <w:t>Agricultural Finance Review</w:t>
      </w:r>
      <w:r w:rsidRPr="00DB3B5B">
        <w:rPr>
          <w:sz w:val="20"/>
          <w:lang w:val="en-GB"/>
        </w:rPr>
        <w:t xml:space="preserve">, </w:t>
      </w:r>
      <w:r w:rsidRPr="00DB3B5B">
        <w:rPr>
          <w:i/>
          <w:iCs/>
          <w:sz w:val="20"/>
          <w:lang w:val="en-GB"/>
        </w:rPr>
        <w:t>68</w:t>
      </w:r>
      <w:r w:rsidRPr="00DB3B5B">
        <w:rPr>
          <w:sz w:val="20"/>
          <w:lang w:val="en-GB"/>
        </w:rPr>
        <w:t>(1), 25–41. https://doi.org/10.1108/00214660880001217</w:t>
      </w:r>
    </w:p>
    <w:p w14:paraId="6425EB0D" w14:textId="77777777" w:rsidR="00DB3B5B" w:rsidRPr="00DB3B5B" w:rsidRDefault="00DB3B5B" w:rsidP="00DB3B5B">
      <w:pPr>
        <w:pStyle w:val="Bibliography"/>
        <w:rPr>
          <w:sz w:val="20"/>
          <w:lang w:val="en-GB"/>
        </w:rPr>
      </w:pPr>
      <w:r w:rsidRPr="00DB3B5B">
        <w:rPr>
          <w:sz w:val="20"/>
          <w:lang w:val="en-GB"/>
        </w:rPr>
        <w:t xml:space="preserve">Ghirardato, P., Maccheroni, F., &amp; Marinacci, M. (2004). Differentiating ambiguity and ambiguity attitude. </w:t>
      </w:r>
      <w:r w:rsidRPr="00DB3B5B">
        <w:rPr>
          <w:i/>
          <w:iCs/>
          <w:sz w:val="20"/>
          <w:lang w:val="en-GB"/>
        </w:rPr>
        <w:t>Journal of Economic Theory</w:t>
      </w:r>
      <w:r w:rsidRPr="00DB3B5B">
        <w:rPr>
          <w:sz w:val="20"/>
          <w:lang w:val="en-GB"/>
        </w:rPr>
        <w:t xml:space="preserve">, </w:t>
      </w:r>
      <w:r w:rsidRPr="00DB3B5B">
        <w:rPr>
          <w:i/>
          <w:iCs/>
          <w:sz w:val="20"/>
          <w:lang w:val="en-GB"/>
        </w:rPr>
        <w:t>118</w:t>
      </w:r>
      <w:r w:rsidRPr="00DB3B5B">
        <w:rPr>
          <w:sz w:val="20"/>
          <w:lang w:val="en-GB"/>
        </w:rPr>
        <w:t>(2), 133–173. https://doi.org/10.1016/j.jet.2003.12.004</w:t>
      </w:r>
    </w:p>
    <w:p w14:paraId="1DB747F6" w14:textId="77777777" w:rsidR="00DB3B5B" w:rsidRPr="00DB3B5B" w:rsidRDefault="00DB3B5B" w:rsidP="00DB3B5B">
      <w:pPr>
        <w:pStyle w:val="Bibliography"/>
        <w:rPr>
          <w:sz w:val="20"/>
          <w:lang w:val="en-GB"/>
        </w:rPr>
      </w:pPr>
      <w:r w:rsidRPr="00DB3B5B">
        <w:rPr>
          <w:sz w:val="20"/>
          <w:lang w:val="en-GB"/>
        </w:rPr>
        <w:t xml:space="preserve">Gilboa, I., &amp; Schmeidler, D. (1989). Maxmin expected utility with non-unique prior. </w:t>
      </w:r>
      <w:r w:rsidRPr="00DB3B5B">
        <w:rPr>
          <w:i/>
          <w:iCs/>
          <w:sz w:val="20"/>
          <w:lang w:val="en-GB"/>
        </w:rPr>
        <w:t>Journal of Mathematical Economics</w:t>
      </w:r>
      <w:r w:rsidRPr="00DB3B5B">
        <w:rPr>
          <w:sz w:val="20"/>
          <w:lang w:val="en-GB"/>
        </w:rPr>
        <w:t xml:space="preserve">, </w:t>
      </w:r>
      <w:r w:rsidRPr="00DB3B5B">
        <w:rPr>
          <w:i/>
          <w:iCs/>
          <w:sz w:val="20"/>
          <w:lang w:val="en-GB"/>
        </w:rPr>
        <w:t>18</w:t>
      </w:r>
      <w:r w:rsidRPr="00DB3B5B">
        <w:rPr>
          <w:sz w:val="20"/>
          <w:lang w:val="en-GB"/>
        </w:rPr>
        <w:t>(2), 141–153. https://doi.org/10.1016/0304-4068(89)90018-9</w:t>
      </w:r>
    </w:p>
    <w:p w14:paraId="1B5073F9" w14:textId="77777777" w:rsidR="00DB3B5B" w:rsidRPr="00DB3B5B" w:rsidRDefault="00DB3B5B" w:rsidP="00DB3B5B">
      <w:pPr>
        <w:pStyle w:val="Bibliography"/>
        <w:rPr>
          <w:sz w:val="20"/>
          <w:lang w:val="en-GB"/>
        </w:rPr>
      </w:pPr>
      <w:r w:rsidRPr="00DB3B5B">
        <w:rPr>
          <w:sz w:val="20"/>
          <w:lang w:val="en-GB"/>
        </w:rPr>
        <w:t xml:space="preserve">Hardaker, J. B., Huirne, R. B. M., Anderson, J. R., &amp; Lien, G. (2015). </w:t>
      </w:r>
      <w:r w:rsidRPr="00DB3B5B">
        <w:rPr>
          <w:i/>
          <w:iCs/>
          <w:sz w:val="20"/>
          <w:lang w:val="en-GB"/>
        </w:rPr>
        <w:t>Coping With Risk in Agriculture</w:t>
      </w:r>
      <w:r w:rsidRPr="00DB3B5B">
        <w:rPr>
          <w:sz w:val="20"/>
          <w:lang w:val="en-GB"/>
        </w:rPr>
        <w:t xml:space="preserve"> (3rd ed.). CABI Publishing. https://www.cabidigitallibrary.org/doi/book/10.1079/9781780645742.0000</w:t>
      </w:r>
    </w:p>
    <w:p w14:paraId="787DD57F" w14:textId="77777777" w:rsidR="00DB3B5B" w:rsidRPr="00DB3B5B" w:rsidRDefault="00DB3B5B" w:rsidP="00DB3B5B">
      <w:pPr>
        <w:pStyle w:val="Bibliography"/>
        <w:rPr>
          <w:sz w:val="20"/>
          <w:lang w:val="en-GB"/>
        </w:rPr>
      </w:pPr>
      <w:r w:rsidRPr="00DB3B5B">
        <w:rPr>
          <w:sz w:val="20"/>
          <w:lang w:val="en-GB"/>
        </w:rPr>
        <w:t xml:space="preserve">Huber, P. J. (1973). Robust Regression: Asymptotics, Conjectures and Monte Carlo. </w:t>
      </w:r>
      <w:r w:rsidRPr="00DB3B5B">
        <w:rPr>
          <w:i/>
          <w:iCs/>
          <w:sz w:val="20"/>
          <w:lang w:val="en-GB"/>
        </w:rPr>
        <w:t>The Annals of Statistics</w:t>
      </w:r>
      <w:r w:rsidRPr="00DB3B5B">
        <w:rPr>
          <w:sz w:val="20"/>
          <w:lang w:val="en-GB"/>
        </w:rPr>
        <w:t xml:space="preserve">, </w:t>
      </w:r>
      <w:r w:rsidRPr="00DB3B5B">
        <w:rPr>
          <w:i/>
          <w:iCs/>
          <w:sz w:val="20"/>
          <w:lang w:val="en-GB"/>
        </w:rPr>
        <w:t>1</w:t>
      </w:r>
      <w:r w:rsidRPr="00DB3B5B">
        <w:rPr>
          <w:sz w:val="20"/>
          <w:lang w:val="en-GB"/>
        </w:rPr>
        <w:t>(5), 799–821.</w:t>
      </w:r>
    </w:p>
    <w:p w14:paraId="0E745244" w14:textId="77777777" w:rsidR="00DB3B5B" w:rsidRPr="00DB3B5B" w:rsidRDefault="00DB3B5B" w:rsidP="00DB3B5B">
      <w:pPr>
        <w:pStyle w:val="Bibliography"/>
        <w:rPr>
          <w:sz w:val="20"/>
          <w:lang w:val="en-GB"/>
        </w:rPr>
      </w:pPr>
      <w:r w:rsidRPr="00DB3B5B">
        <w:rPr>
          <w:sz w:val="20"/>
          <w:lang w:val="en-GB"/>
        </w:rPr>
        <w:t xml:space="preserve">IFA. (2022). </w:t>
      </w:r>
      <w:r w:rsidRPr="00DB3B5B">
        <w:rPr>
          <w:i/>
          <w:iCs/>
          <w:sz w:val="20"/>
          <w:lang w:val="en-GB"/>
        </w:rPr>
        <w:t>Fertilizer use by crop and country for the 2017-2018 period</w:t>
      </w:r>
      <w:r w:rsidRPr="00DB3B5B">
        <w:rPr>
          <w:sz w:val="20"/>
          <w:lang w:val="en-GB"/>
        </w:rPr>
        <w:t>. International Fertilizer Association (IFA).</w:t>
      </w:r>
    </w:p>
    <w:p w14:paraId="1F84A830" w14:textId="77777777" w:rsidR="00DB3B5B" w:rsidRPr="00DB3B5B" w:rsidRDefault="00DB3B5B" w:rsidP="00DB3B5B">
      <w:pPr>
        <w:pStyle w:val="Bibliography"/>
        <w:rPr>
          <w:sz w:val="20"/>
          <w:lang w:val="en-GB"/>
        </w:rPr>
      </w:pPr>
      <w:r w:rsidRPr="00DB3B5B">
        <w:rPr>
          <w:sz w:val="20"/>
          <w:lang w:val="en-GB"/>
        </w:rPr>
        <w:t xml:space="preserve">Just, R. E., &amp; Pope, R. D. (1978). Stochastic specification of production functions and economic implications. </w:t>
      </w:r>
      <w:r w:rsidRPr="00DB3B5B">
        <w:rPr>
          <w:i/>
          <w:iCs/>
          <w:sz w:val="20"/>
          <w:lang w:val="en-GB"/>
        </w:rPr>
        <w:t>Journal of Econometrics</w:t>
      </w:r>
      <w:r w:rsidRPr="00DB3B5B">
        <w:rPr>
          <w:sz w:val="20"/>
          <w:lang w:val="en-GB"/>
        </w:rPr>
        <w:t xml:space="preserve">, </w:t>
      </w:r>
      <w:r w:rsidRPr="00DB3B5B">
        <w:rPr>
          <w:i/>
          <w:iCs/>
          <w:sz w:val="20"/>
          <w:lang w:val="en-GB"/>
        </w:rPr>
        <w:t>7</w:t>
      </w:r>
      <w:r w:rsidRPr="00DB3B5B">
        <w:rPr>
          <w:sz w:val="20"/>
          <w:lang w:val="en-GB"/>
        </w:rPr>
        <w:t>(1), 67–86. https://doi.org/10.1016/0304-4076(78)90006-4</w:t>
      </w:r>
    </w:p>
    <w:p w14:paraId="3F34F6BB" w14:textId="77777777" w:rsidR="00DB3B5B" w:rsidRPr="00DB3B5B" w:rsidRDefault="00DB3B5B" w:rsidP="00DB3B5B">
      <w:pPr>
        <w:pStyle w:val="Bibliography"/>
        <w:rPr>
          <w:sz w:val="20"/>
          <w:lang w:val="en-GB"/>
        </w:rPr>
      </w:pPr>
      <w:r w:rsidRPr="00DB3B5B">
        <w:rPr>
          <w:sz w:val="20"/>
          <w:lang w:val="en-GB"/>
        </w:rPr>
        <w:t xml:space="preserve">Just, R. E., &amp; Pope, R. D. (1979). Production Function Estimation and Related Risk Considerations. </w:t>
      </w:r>
      <w:r w:rsidRPr="00DB3B5B">
        <w:rPr>
          <w:i/>
          <w:iCs/>
          <w:sz w:val="20"/>
          <w:lang w:val="en-GB"/>
        </w:rPr>
        <w:t>American Journal of Agricultural Economics</w:t>
      </w:r>
      <w:r w:rsidRPr="00DB3B5B">
        <w:rPr>
          <w:sz w:val="20"/>
          <w:lang w:val="en-GB"/>
        </w:rPr>
        <w:t xml:space="preserve">, </w:t>
      </w:r>
      <w:r w:rsidRPr="00DB3B5B">
        <w:rPr>
          <w:i/>
          <w:iCs/>
          <w:sz w:val="20"/>
          <w:lang w:val="en-GB"/>
        </w:rPr>
        <w:t>61</w:t>
      </w:r>
      <w:r w:rsidRPr="00DB3B5B">
        <w:rPr>
          <w:sz w:val="20"/>
          <w:lang w:val="en-GB"/>
        </w:rPr>
        <w:t>(2), 276–284. https://doi.org/10.2307/1239732</w:t>
      </w:r>
    </w:p>
    <w:p w14:paraId="6DEA2DBC" w14:textId="77777777" w:rsidR="00DB3B5B" w:rsidRPr="00DB3B5B" w:rsidRDefault="00DB3B5B" w:rsidP="00DB3B5B">
      <w:pPr>
        <w:pStyle w:val="Bibliography"/>
        <w:rPr>
          <w:sz w:val="20"/>
          <w:lang w:val="en-GB"/>
        </w:rPr>
      </w:pPr>
      <w:r w:rsidRPr="00DB3B5B">
        <w:rPr>
          <w:sz w:val="20"/>
          <w:lang w:val="en-GB"/>
        </w:rPr>
        <w:t xml:space="preserve">Knight, F. H. (1921). </w:t>
      </w:r>
      <w:r w:rsidRPr="00DB3B5B">
        <w:rPr>
          <w:i/>
          <w:iCs/>
          <w:sz w:val="20"/>
          <w:lang w:val="en-GB"/>
        </w:rPr>
        <w:t>Risk, uncertainty and profit</w:t>
      </w:r>
      <w:r w:rsidRPr="00DB3B5B">
        <w:rPr>
          <w:sz w:val="20"/>
          <w:lang w:val="en-GB"/>
        </w:rPr>
        <w:t xml:space="preserve"> (Vol. 31). Houghton Mifflin.</w:t>
      </w:r>
    </w:p>
    <w:p w14:paraId="4BE98247" w14:textId="77777777" w:rsidR="00DB3B5B" w:rsidRPr="00DB3B5B" w:rsidRDefault="00DB3B5B" w:rsidP="00DB3B5B">
      <w:pPr>
        <w:pStyle w:val="Bibliography"/>
        <w:rPr>
          <w:sz w:val="20"/>
          <w:lang w:val="en-GB"/>
        </w:rPr>
      </w:pPr>
      <w:r w:rsidRPr="00DB3B5B">
        <w:rPr>
          <w:sz w:val="20"/>
          <w:lang w:val="en-GB"/>
        </w:rPr>
        <w:t xml:space="preserve">Koenker, R. (2005). </w:t>
      </w:r>
      <w:r w:rsidRPr="00DB3B5B">
        <w:rPr>
          <w:i/>
          <w:iCs/>
          <w:sz w:val="20"/>
          <w:lang w:val="en-GB"/>
        </w:rPr>
        <w:t>Quantile Regression</w:t>
      </w:r>
      <w:r w:rsidRPr="00DB3B5B">
        <w:rPr>
          <w:sz w:val="20"/>
          <w:lang w:val="en-GB"/>
        </w:rPr>
        <w:t>. Cambridge University Press. https://doi.org/10.1017/CBO9780511754098</w:t>
      </w:r>
    </w:p>
    <w:p w14:paraId="5837B6BB" w14:textId="77777777" w:rsidR="00DB3B5B" w:rsidRPr="00DB3B5B" w:rsidRDefault="00DB3B5B" w:rsidP="00DB3B5B">
      <w:pPr>
        <w:pStyle w:val="Bibliography"/>
        <w:rPr>
          <w:sz w:val="20"/>
          <w:lang w:val="en-GB"/>
        </w:rPr>
      </w:pPr>
      <w:r w:rsidRPr="00DB3B5B">
        <w:rPr>
          <w:sz w:val="20"/>
        </w:rPr>
        <w:t xml:space="preserve">Koenker, R., &amp; Machado, J. A. F. (1999). </w:t>
      </w:r>
      <w:r w:rsidRPr="00DB3B5B">
        <w:rPr>
          <w:sz w:val="20"/>
          <w:lang w:val="en-GB"/>
        </w:rPr>
        <w:t xml:space="preserve">Goodness of Fit and Related Inference Processes for Quantile Regression. </w:t>
      </w:r>
      <w:r w:rsidRPr="00DB3B5B">
        <w:rPr>
          <w:i/>
          <w:iCs/>
          <w:sz w:val="20"/>
          <w:lang w:val="en-GB"/>
        </w:rPr>
        <w:t>Journal of the American Statistical Association</w:t>
      </w:r>
      <w:r w:rsidRPr="00DB3B5B">
        <w:rPr>
          <w:sz w:val="20"/>
          <w:lang w:val="en-GB"/>
        </w:rPr>
        <w:t xml:space="preserve">, </w:t>
      </w:r>
      <w:r w:rsidRPr="00DB3B5B">
        <w:rPr>
          <w:i/>
          <w:iCs/>
          <w:sz w:val="20"/>
          <w:lang w:val="en-GB"/>
        </w:rPr>
        <w:t>94</w:t>
      </w:r>
      <w:r w:rsidRPr="00DB3B5B">
        <w:rPr>
          <w:sz w:val="20"/>
          <w:lang w:val="en-GB"/>
        </w:rPr>
        <w:t>(448), 1296–1310. https://doi.org/10.1080/01621459.1999.10473882</w:t>
      </w:r>
    </w:p>
    <w:p w14:paraId="6C6A1513" w14:textId="77777777" w:rsidR="00DB3B5B" w:rsidRPr="00DB3B5B" w:rsidRDefault="00DB3B5B" w:rsidP="00DB3B5B">
      <w:pPr>
        <w:pStyle w:val="Bibliography"/>
        <w:rPr>
          <w:sz w:val="20"/>
          <w:lang w:val="en-GB"/>
        </w:rPr>
      </w:pPr>
      <w:r w:rsidRPr="00DB3B5B">
        <w:rPr>
          <w:sz w:val="20"/>
          <w:lang w:val="en-GB"/>
        </w:rPr>
        <w:t xml:space="preserve">Koenker, R., &amp; Xiao, Z. (2006). Quantile Autoregression. </w:t>
      </w:r>
      <w:r w:rsidRPr="00DB3B5B">
        <w:rPr>
          <w:i/>
          <w:iCs/>
          <w:sz w:val="20"/>
          <w:lang w:val="en-GB"/>
        </w:rPr>
        <w:t>Journal of the American Statistical Association</w:t>
      </w:r>
      <w:r w:rsidRPr="00DB3B5B">
        <w:rPr>
          <w:sz w:val="20"/>
          <w:lang w:val="en-GB"/>
        </w:rPr>
        <w:t xml:space="preserve">, </w:t>
      </w:r>
      <w:r w:rsidRPr="00DB3B5B">
        <w:rPr>
          <w:i/>
          <w:iCs/>
          <w:sz w:val="20"/>
          <w:lang w:val="en-GB"/>
        </w:rPr>
        <w:t>101</w:t>
      </w:r>
      <w:r w:rsidRPr="00DB3B5B">
        <w:rPr>
          <w:sz w:val="20"/>
          <w:lang w:val="en-GB"/>
        </w:rPr>
        <w:t>(475), 980–990. https://doi.org/10.1198/016214506000000672</w:t>
      </w:r>
    </w:p>
    <w:p w14:paraId="3CB75E62" w14:textId="77777777" w:rsidR="00DB3B5B" w:rsidRPr="00DB3B5B" w:rsidRDefault="00DB3B5B" w:rsidP="00DB3B5B">
      <w:pPr>
        <w:pStyle w:val="Bibliography"/>
        <w:rPr>
          <w:sz w:val="20"/>
          <w:lang w:val="en-GB"/>
        </w:rPr>
      </w:pPr>
      <w:r w:rsidRPr="00DB3B5B">
        <w:rPr>
          <w:sz w:val="20"/>
          <w:lang w:val="en-GB"/>
        </w:rPr>
        <w:lastRenderedPageBreak/>
        <w:t xml:space="preserve">Li, J., &amp; Chavas, J. P. (2023). A dynamic analysis of the distribution of commodity futures and spot prices. </w:t>
      </w:r>
      <w:r w:rsidRPr="00DB3B5B">
        <w:rPr>
          <w:i/>
          <w:iCs/>
          <w:sz w:val="20"/>
          <w:lang w:val="en-GB"/>
        </w:rPr>
        <w:t>American Journal of Agricultural Economics</w:t>
      </w:r>
      <w:r w:rsidRPr="00DB3B5B">
        <w:rPr>
          <w:sz w:val="20"/>
          <w:lang w:val="en-GB"/>
        </w:rPr>
        <w:t xml:space="preserve">, </w:t>
      </w:r>
      <w:r w:rsidRPr="00DB3B5B">
        <w:rPr>
          <w:i/>
          <w:iCs/>
          <w:sz w:val="20"/>
          <w:lang w:val="en-GB"/>
        </w:rPr>
        <w:t>105</w:t>
      </w:r>
      <w:r w:rsidRPr="00DB3B5B">
        <w:rPr>
          <w:sz w:val="20"/>
          <w:lang w:val="en-GB"/>
        </w:rPr>
        <w:t>(1), 122–143. https://doi.org/10.1111/ajae.12309</w:t>
      </w:r>
    </w:p>
    <w:p w14:paraId="61AC9F67" w14:textId="77777777" w:rsidR="00DB3B5B" w:rsidRPr="00DB3B5B" w:rsidRDefault="00DB3B5B" w:rsidP="00DB3B5B">
      <w:pPr>
        <w:pStyle w:val="Bibliography"/>
        <w:rPr>
          <w:sz w:val="20"/>
          <w:lang w:val="en-GB"/>
        </w:rPr>
      </w:pPr>
      <w:r w:rsidRPr="00DB3B5B">
        <w:rPr>
          <w:sz w:val="20"/>
          <w:lang w:val="en-GB"/>
        </w:rPr>
        <w:t xml:space="preserve">Mattos, F., Garcia, P., &amp; Pennings, J. M. E. (2008). Probability weighting and loss aversion in futures hedging. </w:t>
      </w:r>
      <w:r w:rsidRPr="00DB3B5B">
        <w:rPr>
          <w:i/>
          <w:iCs/>
          <w:sz w:val="20"/>
          <w:lang w:val="en-GB"/>
        </w:rPr>
        <w:t>Journal of Financial Markets</w:t>
      </w:r>
      <w:r w:rsidRPr="00DB3B5B">
        <w:rPr>
          <w:sz w:val="20"/>
          <w:lang w:val="en-GB"/>
        </w:rPr>
        <w:t xml:space="preserve">, </w:t>
      </w:r>
      <w:r w:rsidRPr="00DB3B5B">
        <w:rPr>
          <w:i/>
          <w:iCs/>
          <w:sz w:val="20"/>
          <w:lang w:val="en-GB"/>
        </w:rPr>
        <w:t>11</w:t>
      </w:r>
      <w:r w:rsidRPr="00DB3B5B">
        <w:rPr>
          <w:sz w:val="20"/>
          <w:lang w:val="en-GB"/>
        </w:rPr>
        <w:t>(4), 433–452. https://doi.org/10.1016/j.finmar.2008.04.002</w:t>
      </w:r>
    </w:p>
    <w:p w14:paraId="366C2F66" w14:textId="77777777" w:rsidR="00DB3B5B" w:rsidRPr="00DB3B5B" w:rsidRDefault="00DB3B5B" w:rsidP="00DB3B5B">
      <w:pPr>
        <w:pStyle w:val="Bibliography"/>
        <w:rPr>
          <w:sz w:val="20"/>
          <w:lang w:val="en-GB"/>
        </w:rPr>
      </w:pPr>
      <w:r w:rsidRPr="00DB3B5B">
        <w:rPr>
          <w:sz w:val="20"/>
          <w:lang w:val="en-GB"/>
        </w:rPr>
        <w:t xml:space="preserve">Nelsen. (2006). </w:t>
      </w:r>
      <w:r w:rsidRPr="00DB3B5B">
        <w:rPr>
          <w:i/>
          <w:iCs/>
          <w:sz w:val="20"/>
          <w:lang w:val="en-GB"/>
        </w:rPr>
        <w:t>An Introduction to Copulas</w:t>
      </w:r>
      <w:r w:rsidRPr="00DB3B5B">
        <w:rPr>
          <w:sz w:val="20"/>
          <w:lang w:val="en-GB"/>
        </w:rPr>
        <w:t>. Springer. https://doi.org/10.1007/0-387-28678-0</w:t>
      </w:r>
    </w:p>
    <w:p w14:paraId="6F6334FE" w14:textId="77777777" w:rsidR="00DB3B5B" w:rsidRPr="00DB3B5B" w:rsidRDefault="00DB3B5B" w:rsidP="00DB3B5B">
      <w:pPr>
        <w:pStyle w:val="Bibliography"/>
        <w:rPr>
          <w:sz w:val="20"/>
        </w:rPr>
      </w:pPr>
      <w:r w:rsidRPr="00DB3B5B">
        <w:rPr>
          <w:sz w:val="20"/>
          <w:lang w:val="en-GB"/>
        </w:rPr>
        <w:t xml:space="preserve">Prelec, D. (1998). The Probability Weighting Function. </w:t>
      </w:r>
      <w:r w:rsidRPr="00DB3B5B">
        <w:rPr>
          <w:i/>
          <w:iCs/>
          <w:sz w:val="20"/>
        </w:rPr>
        <w:t>Econometrica</w:t>
      </w:r>
      <w:r w:rsidRPr="00DB3B5B">
        <w:rPr>
          <w:sz w:val="20"/>
        </w:rPr>
        <w:t xml:space="preserve">, </w:t>
      </w:r>
      <w:r w:rsidRPr="00DB3B5B">
        <w:rPr>
          <w:i/>
          <w:iCs/>
          <w:sz w:val="20"/>
        </w:rPr>
        <w:t>66</w:t>
      </w:r>
      <w:r w:rsidRPr="00DB3B5B">
        <w:rPr>
          <w:sz w:val="20"/>
        </w:rPr>
        <w:t>(3), 497–527. https://doi.org/10.2307/2998573</w:t>
      </w:r>
    </w:p>
    <w:p w14:paraId="4BF4E56A" w14:textId="77777777" w:rsidR="00DB3B5B" w:rsidRPr="00DB3B5B" w:rsidRDefault="00DB3B5B" w:rsidP="00DB3B5B">
      <w:pPr>
        <w:pStyle w:val="Bibliography"/>
        <w:rPr>
          <w:sz w:val="20"/>
        </w:rPr>
      </w:pPr>
      <w:r w:rsidRPr="00DB3B5B">
        <w:rPr>
          <w:sz w:val="20"/>
        </w:rPr>
        <w:t xml:space="preserve">Sklar, M. (1959). </w:t>
      </w:r>
      <w:r w:rsidRPr="00DB3B5B">
        <w:rPr>
          <w:i/>
          <w:iCs/>
          <w:sz w:val="20"/>
        </w:rPr>
        <w:t>Fonctions de Répartition À N Dimensions Et Leurs Marges</w:t>
      </w:r>
      <w:r w:rsidRPr="00DB3B5B">
        <w:rPr>
          <w:sz w:val="20"/>
        </w:rPr>
        <w:t>. Université Paris 8. https://books.google.nl/books?id=nreSmAEACAAJ</w:t>
      </w:r>
    </w:p>
    <w:p w14:paraId="0D11F824" w14:textId="77777777" w:rsidR="00DB3B5B" w:rsidRPr="00DB3B5B" w:rsidRDefault="00DB3B5B" w:rsidP="00DB3B5B">
      <w:pPr>
        <w:pStyle w:val="Bibliography"/>
        <w:rPr>
          <w:sz w:val="20"/>
          <w:lang w:val="en-GB"/>
        </w:rPr>
      </w:pPr>
      <w:r w:rsidRPr="00DB3B5B">
        <w:rPr>
          <w:sz w:val="20"/>
        </w:rPr>
        <w:t xml:space="preserve">Spada, R., Moritz, L., Rommel, J., Cerroni, S., Meuwissen, M. P. M., &amp; Dalhaus, T. (2025). </w:t>
      </w:r>
      <w:r w:rsidRPr="00DB3B5B">
        <w:rPr>
          <w:i/>
          <w:iCs/>
          <w:sz w:val="20"/>
          <w:lang w:val="en-GB"/>
        </w:rPr>
        <w:t>Behavioral Preferences Affecting the Adoption of Financial Price Risk Management Tools in Agriculture: A Systematic Literature Review</w:t>
      </w:r>
      <w:r w:rsidRPr="00DB3B5B">
        <w:rPr>
          <w:sz w:val="20"/>
          <w:lang w:val="en-GB"/>
        </w:rPr>
        <w:t>. https://doi.org/10.22004/ag.econ.356632</w:t>
      </w:r>
    </w:p>
    <w:p w14:paraId="05692E63" w14:textId="77777777" w:rsidR="00DB3B5B" w:rsidRPr="00DB3B5B" w:rsidRDefault="00DB3B5B" w:rsidP="00DB3B5B">
      <w:pPr>
        <w:pStyle w:val="Bibliography"/>
        <w:rPr>
          <w:sz w:val="20"/>
          <w:lang w:val="en-GB"/>
        </w:rPr>
      </w:pPr>
      <w:r w:rsidRPr="00DB3B5B">
        <w:rPr>
          <w:sz w:val="20"/>
          <w:lang w:val="en-GB"/>
        </w:rPr>
        <w:t xml:space="preserve">Tversky, A., &amp; Kahneman, D. (1981). The Framing of Decisions and the Psychology of Choice. </w:t>
      </w:r>
      <w:r w:rsidRPr="00DB3B5B">
        <w:rPr>
          <w:i/>
          <w:iCs/>
          <w:sz w:val="20"/>
          <w:lang w:val="en-GB"/>
        </w:rPr>
        <w:t>Science</w:t>
      </w:r>
      <w:r w:rsidRPr="00DB3B5B">
        <w:rPr>
          <w:sz w:val="20"/>
          <w:lang w:val="en-GB"/>
        </w:rPr>
        <w:t xml:space="preserve">, </w:t>
      </w:r>
      <w:r w:rsidRPr="00DB3B5B">
        <w:rPr>
          <w:i/>
          <w:iCs/>
          <w:sz w:val="20"/>
          <w:lang w:val="en-GB"/>
        </w:rPr>
        <w:t>211</w:t>
      </w:r>
      <w:r w:rsidRPr="00DB3B5B">
        <w:rPr>
          <w:sz w:val="20"/>
          <w:lang w:val="en-GB"/>
        </w:rPr>
        <w:t>(4481), 453–458. https://doi.org/10.1126/science.7455683</w:t>
      </w:r>
    </w:p>
    <w:p w14:paraId="2F252D02" w14:textId="77777777" w:rsidR="00DB3B5B" w:rsidRPr="001C6267" w:rsidRDefault="00DB3B5B" w:rsidP="00DB3B5B">
      <w:pPr>
        <w:pStyle w:val="Bibliography"/>
        <w:rPr>
          <w:sz w:val="20"/>
          <w:lang w:val="en-GB"/>
        </w:rPr>
      </w:pPr>
      <w:r w:rsidRPr="00DB3B5B">
        <w:rPr>
          <w:sz w:val="20"/>
          <w:lang w:val="en-GB"/>
        </w:rPr>
        <w:t xml:space="preserve">Tversky, A., &amp; Kahneman, D. (1992). Advances in prospect theory: Cumulative representation of uncertainty. </w:t>
      </w:r>
      <w:r w:rsidRPr="001C6267">
        <w:rPr>
          <w:i/>
          <w:iCs/>
          <w:sz w:val="20"/>
          <w:lang w:val="en-GB"/>
        </w:rPr>
        <w:t>Journal of Risk and Uncertainty</w:t>
      </w:r>
      <w:r w:rsidRPr="001C6267">
        <w:rPr>
          <w:sz w:val="20"/>
          <w:lang w:val="en-GB"/>
        </w:rPr>
        <w:t xml:space="preserve">, </w:t>
      </w:r>
      <w:r w:rsidRPr="001C6267">
        <w:rPr>
          <w:i/>
          <w:iCs/>
          <w:sz w:val="20"/>
          <w:lang w:val="en-GB"/>
        </w:rPr>
        <w:t>5</w:t>
      </w:r>
      <w:r w:rsidRPr="001C6267">
        <w:rPr>
          <w:sz w:val="20"/>
          <w:lang w:val="en-GB"/>
        </w:rPr>
        <w:t>(4), 297–323. https://doi.org/10.1007/BF00122574</w:t>
      </w:r>
    </w:p>
    <w:p w14:paraId="3D220838" w14:textId="4645AEED" w:rsidR="00F407C9" w:rsidRPr="002971AE" w:rsidRDefault="00965581" w:rsidP="00292C54">
      <w:pPr>
        <w:spacing w:line="360" w:lineRule="auto"/>
        <w:jc w:val="both"/>
        <w:rPr>
          <w:rFonts w:ascii="Arial" w:hAnsi="Arial" w:cs="Arial"/>
          <w:color w:val="222222"/>
          <w:sz w:val="20"/>
          <w:shd w:val="clear" w:color="auto" w:fill="FFFFFF"/>
          <w:lang w:val="en-GB"/>
        </w:rPr>
      </w:pPr>
      <w:r>
        <w:rPr>
          <w:rFonts w:ascii="Arial" w:hAnsi="Arial" w:cs="Arial"/>
          <w:color w:val="222222"/>
          <w:sz w:val="20"/>
          <w:shd w:val="clear" w:color="auto" w:fill="FFFFFF"/>
        </w:rPr>
        <w:fldChar w:fldCharType="end"/>
      </w:r>
    </w:p>
    <w:p w14:paraId="1DF95AFA" w14:textId="77777777" w:rsidR="00F407C9" w:rsidRPr="002971AE" w:rsidRDefault="00F407C9">
      <w:pPr>
        <w:spacing w:after="160" w:line="259" w:lineRule="auto"/>
        <w:rPr>
          <w:rFonts w:ascii="Arial" w:hAnsi="Arial" w:cs="Arial"/>
          <w:color w:val="222222"/>
          <w:sz w:val="20"/>
          <w:shd w:val="clear" w:color="auto" w:fill="FFFFFF"/>
          <w:lang w:val="en-GB"/>
        </w:rPr>
      </w:pPr>
      <w:r w:rsidRPr="002971AE">
        <w:rPr>
          <w:rFonts w:ascii="Arial" w:hAnsi="Arial" w:cs="Arial"/>
          <w:color w:val="222222"/>
          <w:sz w:val="20"/>
          <w:shd w:val="clear" w:color="auto" w:fill="FFFFFF"/>
          <w:lang w:val="en-GB"/>
        </w:rPr>
        <w:br w:type="page"/>
      </w:r>
    </w:p>
    <w:p w14:paraId="4417BA5A" w14:textId="22202266" w:rsidR="00BC7BC3" w:rsidRDefault="00F407C9" w:rsidP="00F407C9">
      <w:pPr>
        <w:pStyle w:val="Heading1"/>
        <w:numPr>
          <w:ilvl w:val="0"/>
          <w:numId w:val="0"/>
        </w:numPr>
        <w:ind w:left="432" w:hanging="432"/>
        <w:rPr>
          <w:shd w:val="clear" w:color="auto" w:fill="FFFFFF"/>
          <w:lang w:val="en-US"/>
        </w:rPr>
      </w:pPr>
      <w:r>
        <w:rPr>
          <w:shd w:val="clear" w:color="auto" w:fill="FFFFFF"/>
          <w:lang w:val="en-US"/>
        </w:rPr>
        <w:lastRenderedPageBreak/>
        <w:t>Appendix</w:t>
      </w:r>
    </w:p>
    <w:p w14:paraId="2CC21ED2" w14:textId="26FEA36E" w:rsidR="00B05193" w:rsidRPr="00B90DAB" w:rsidRDefault="00B90DAB" w:rsidP="00B05193">
      <w:pPr>
        <w:rPr>
          <w:lang w:val="en-US"/>
        </w:rPr>
      </w:pPr>
      <w:r w:rsidRPr="00B90DAB">
        <w:rPr>
          <w:b/>
          <w:bCs/>
          <w:lang w:val="en-US"/>
        </w:rPr>
        <w:t xml:space="preserve">Table </w:t>
      </w:r>
      <w:r>
        <w:rPr>
          <w:lang w:val="en-US"/>
        </w:rPr>
        <w:t xml:space="preserve">Summary statistics </w:t>
      </w:r>
      <w:r w:rsidR="00237901">
        <w:rPr>
          <w:lang w:val="en-US"/>
        </w:rPr>
        <w:t xml:space="preserve"> </w:t>
      </w:r>
      <w:r>
        <w:rPr>
          <w:lang w:val="en-US"/>
        </w:rPr>
        <w:t xml:space="preserve"> </w:t>
      </w:r>
    </w:p>
    <w:tbl>
      <w:tblPr>
        <w:tblStyle w:val="TableGrid"/>
        <w:tblW w:w="0" w:type="auto"/>
        <w:tblLook w:val="04A0" w:firstRow="1" w:lastRow="0" w:firstColumn="1" w:lastColumn="0" w:noHBand="0" w:noVBand="1"/>
      </w:tblPr>
      <w:tblGrid>
        <w:gridCol w:w="1872"/>
        <w:gridCol w:w="1872"/>
        <w:gridCol w:w="1872"/>
        <w:gridCol w:w="1872"/>
        <w:gridCol w:w="1872"/>
      </w:tblGrid>
      <w:tr w:rsidR="00F407C9" w:rsidRPr="00F407C9" w14:paraId="292C617C" w14:textId="77777777" w:rsidTr="003B1B19">
        <w:tc>
          <w:tcPr>
            <w:tcW w:w="1872" w:type="dxa"/>
            <w:tcBorders>
              <w:top w:val="single" w:sz="4" w:space="0" w:color="auto"/>
              <w:bottom w:val="single" w:sz="4" w:space="0" w:color="auto"/>
            </w:tcBorders>
          </w:tcPr>
          <w:p w14:paraId="0C05F747" w14:textId="77777777" w:rsidR="00F407C9" w:rsidRPr="003B1B19" w:rsidRDefault="00F407C9" w:rsidP="003B1B19">
            <w:pPr>
              <w:spacing w:after="0" w:line="276" w:lineRule="auto"/>
              <w:rPr>
                <w:b/>
                <w:bCs/>
                <w:sz w:val="20"/>
                <w:szCs w:val="16"/>
                <w:lang w:val="en-US"/>
              </w:rPr>
            </w:pPr>
            <w:r w:rsidRPr="003B1B19">
              <w:rPr>
                <w:b/>
                <w:bCs/>
                <w:sz w:val="20"/>
                <w:szCs w:val="16"/>
                <w:lang w:val="en-US"/>
              </w:rPr>
              <w:t>Statistic</w:t>
            </w:r>
          </w:p>
        </w:tc>
        <w:tc>
          <w:tcPr>
            <w:tcW w:w="1872" w:type="dxa"/>
            <w:tcBorders>
              <w:top w:val="single" w:sz="4" w:space="0" w:color="auto"/>
              <w:bottom w:val="single" w:sz="4" w:space="0" w:color="auto"/>
            </w:tcBorders>
          </w:tcPr>
          <w:p w14:paraId="5BEC0FB8" w14:textId="783790CE" w:rsidR="00F407C9" w:rsidRPr="003B1B19" w:rsidRDefault="00CE6E3D" w:rsidP="003B1B19">
            <w:pPr>
              <w:spacing w:after="0" w:line="276" w:lineRule="auto"/>
              <w:jc w:val="center"/>
              <w:rPr>
                <w:b/>
                <w:bCs/>
                <w:sz w:val="20"/>
                <w:szCs w:val="16"/>
                <w:lang w:val="en-US"/>
              </w:rPr>
            </w:pPr>
            <w:proofErr w:type="spellStart"/>
            <w:r>
              <w:rPr>
                <w:b/>
                <w:bCs/>
                <w:sz w:val="20"/>
                <w:szCs w:val="16"/>
                <w:lang w:val="en-US"/>
              </w:rPr>
              <w:t>l</w:t>
            </w:r>
            <w:r w:rsidR="00EE1348">
              <w:rPr>
                <w:b/>
                <w:bCs/>
                <w:sz w:val="20"/>
                <w:szCs w:val="16"/>
                <w:lang w:val="en-US"/>
              </w:rPr>
              <w:t>og</w:t>
            </w:r>
            <w:r>
              <w:rPr>
                <w:b/>
                <w:bCs/>
                <w:sz w:val="20"/>
                <w:szCs w:val="16"/>
                <w:lang w:val="en-US"/>
              </w:rPr>
              <w:t>_</w:t>
            </w:r>
            <w:r w:rsidR="00F407C9" w:rsidRPr="003B1B19">
              <w:rPr>
                <w:b/>
                <w:bCs/>
                <w:sz w:val="20"/>
                <w:szCs w:val="16"/>
                <w:lang w:val="en-US"/>
              </w:rPr>
              <w:t>CAN</w:t>
            </w:r>
            <w:proofErr w:type="spellEnd"/>
          </w:p>
        </w:tc>
        <w:tc>
          <w:tcPr>
            <w:tcW w:w="1872" w:type="dxa"/>
            <w:tcBorders>
              <w:top w:val="single" w:sz="4" w:space="0" w:color="auto"/>
              <w:bottom w:val="single" w:sz="4" w:space="0" w:color="auto"/>
            </w:tcBorders>
          </w:tcPr>
          <w:p w14:paraId="0A23F724" w14:textId="00F8A475" w:rsidR="00F407C9" w:rsidRPr="003B1B19" w:rsidRDefault="00CE6E3D" w:rsidP="003B1B19">
            <w:pPr>
              <w:spacing w:after="0" w:line="276" w:lineRule="auto"/>
              <w:jc w:val="center"/>
              <w:rPr>
                <w:b/>
                <w:bCs/>
                <w:sz w:val="20"/>
                <w:szCs w:val="16"/>
                <w:lang w:val="en-US"/>
              </w:rPr>
            </w:pPr>
            <w:proofErr w:type="spellStart"/>
            <w:r>
              <w:rPr>
                <w:b/>
                <w:bCs/>
                <w:sz w:val="20"/>
                <w:szCs w:val="16"/>
                <w:lang w:val="en-US"/>
              </w:rPr>
              <w:t>log_</w:t>
            </w:r>
            <w:r w:rsidR="00F407C9" w:rsidRPr="003B1B19">
              <w:rPr>
                <w:b/>
                <w:bCs/>
                <w:sz w:val="20"/>
                <w:szCs w:val="16"/>
                <w:lang w:val="en-US"/>
              </w:rPr>
              <w:t>Wheat</w:t>
            </w:r>
            <w:proofErr w:type="spellEnd"/>
          </w:p>
        </w:tc>
        <w:tc>
          <w:tcPr>
            <w:tcW w:w="1872" w:type="dxa"/>
            <w:tcBorders>
              <w:top w:val="single" w:sz="4" w:space="0" w:color="auto"/>
              <w:bottom w:val="single" w:sz="4" w:space="0" w:color="auto"/>
            </w:tcBorders>
          </w:tcPr>
          <w:p w14:paraId="20CCC5C5" w14:textId="56A910F5" w:rsidR="00F407C9" w:rsidRPr="003B1B19" w:rsidRDefault="00E7123F" w:rsidP="003B1B19">
            <w:pPr>
              <w:spacing w:after="0" w:line="276" w:lineRule="auto"/>
              <w:jc w:val="center"/>
              <w:rPr>
                <w:b/>
                <w:bCs/>
                <w:sz w:val="20"/>
                <w:szCs w:val="16"/>
                <w:lang w:val="en-US"/>
              </w:rPr>
            </w:pPr>
            <w:proofErr w:type="spellStart"/>
            <w:r>
              <w:rPr>
                <w:b/>
                <w:bCs/>
                <w:sz w:val="20"/>
                <w:szCs w:val="16"/>
                <w:lang w:val="en-US"/>
              </w:rPr>
              <w:t>dif_</w:t>
            </w:r>
            <w:r w:rsidR="00F407C9" w:rsidRPr="003B1B19">
              <w:rPr>
                <w:b/>
                <w:bCs/>
                <w:sz w:val="20"/>
                <w:szCs w:val="16"/>
                <w:lang w:val="en-US"/>
              </w:rPr>
              <w:t>CAN</w:t>
            </w:r>
            <w:proofErr w:type="spellEnd"/>
            <w:r w:rsidR="00237901">
              <w:rPr>
                <w:b/>
                <w:bCs/>
                <w:sz w:val="20"/>
                <w:szCs w:val="16"/>
                <w:lang w:val="en-US"/>
              </w:rPr>
              <w:t xml:space="preserve"> </w:t>
            </w:r>
          </w:p>
        </w:tc>
        <w:tc>
          <w:tcPr>
            <w:tcW w:w="1872" w:type="dxa"/>
            <w:tcBorders>
              <w:top w:val="single" w:sz="4" w:space="0" w:color="auto"/>
              <w:bottom w:val="single" w:sz="4" w:space="0" w:color="auto"/>
            </w:tcBorders>
          </w:tcPr>
          <w:p w14:paraId="6ACBD80D" w14:textId="0BDCCEBA" w:rsidR="00F407C9" w:rsidRPr="003B1B19" w:rsidRDefault="00E7123F" w:rsidP="003B1B19">
            <w:pPr>
              <w:spacing w:after="0" w:line="276" w:lineRule="auto"/>
              <w:jc w:val="center"/>
              <w:rPr>
                <w:b/>
                <w:bCs/>
                <w:sz w:val="20"/>
                <w:szCs w:val="16"/>
                <w:lang w:val="en-US"/>
              </w:rPr>
            </w:pPr>
            <w:proofErr w:type="spellStart"/>
            <w:r>
              <w:rPr>
                <w:b/>
                <w:bCs/>
                <w:sz w:val="20"/>
                <w:szCs w:val="16"/>
                <w:lang w:val="en-US"/>
              </w:rPr>
              <w:t>dif_</w:t>
            </w:r>
            <w:r w:rsidR="00F407C9" w:rsidRPr="003B1B19">
              <w:rPr>
                <w:b/>
                <w:bCs/>
                <w:sz w:val="20"/>
                <w:szCs w:val="16"/>
                <w:lang w:val="en-US"/>
              </w:rPr>
              <w:t>Wheat</w:t>
            </w:r>
            <w:proofErr w:type="spellEnd"/>
          </w:p>
        </w:tc>
      </w:tr>
      <w:tr w:rsidR="00F407C9" w:rsidRPr="00F407C9" w14:paraId="655AB8D5" w14:textId="77777777" w:rsidTr="003B1B19">
        <w:tc>
          <w:tcPr>
            <w:tcW w:w="1872" w:type="dxa"/>
            <w:tcBorders>
              <w:top w:val="single" w:sz="4" w:space="0" w:color="auto"/>
            </w:tcBorders>
          </w:tcPr>
          <w:p w14:paraId="26A4A824" w14:textId="77777777" w:rsidR="00F407C9" w:rsidRPr="003B1B19" w:rsidRDefault="00F407C9" w:rsidP="003B1B19">
            <w:pPr>
              <w:spacing w:after="0" w:line="276" w:lineRule="auto"/>
              <w:rPr>
                <w:sz w:val="20"/>
                <w:szCs w:val="16"/>
                <w:lang w:val="en-US"/>
              </w:rPr>
            </w:pPr>
            <w:r w:rsidRPr="003B1B19">
              <w:rPr>
                <w:sz w:val="20"/>
                <w:szCs w:val="16"/>
                <w:lang w:val="en-US"/>
              </w:rPr>
              <w:t>Mean</w:t>
            </w:r>
          </w:p>
        </w:tc>
        <w:tc>
          <w:tcPr>
            <w:tcW w:w="1872" w:type="dxa"/>
            <w:tcBorders>
              <w:top w:val="single" w:sz="4" w:space="0" w:color="auto"/>
            </w:tcBorders>
          </w:tcPr>
          <w:p w14:paraId="15D33B9B" w14:textId="77777777" w:rsidR="00F407C9" w:rsidRPr="003B1B19" w:rsidRDefault="00F407C9" w:rsidP="003B1B19">
            <w:pPr>
              <w:spacing w:after="0" w:line="276" w:lineRule="auto"/>
              <w:jc w:val="center"/>
              <w:rPr>
                <w:sz w:val="20"/>
                <w:szCs w:val="16"/>
                <w:lang w:val="en-US"/>
              </w:rPr>
            </w:pPr>
            <w:r w:rsidRPr="003B1B19">
              <w:rPr>
                <w:sz w:val="20"/>
                <w:szCs w:val="16"/>
                <w:lang w:val="en-US"/>
              </w:rPr>
              <w:t>3.06</w:t>
            </w:r>
          </w:p>
        </w:tc>
        <w:tc>
          <w:tcPr>
            <w:tcW w:w="1872" w:type="dxa"/>
            <w:tcBorders>
              <w:top w:val="single" w:sz="4" w:space="0" w:color="auto"/>
            </w:tcBorders>
          </w:tcPr>
          <w:p w14:paraId="63A26A92" w14:textId="77777777" w:rsidR="00F407C9" w:rsidRPr="003B1B19" w:rsidRDefault="00F407C9" w:rsidP="003B1B19">
            <w:pPr>
              <w:spacing w:after="0" w:line="276" w:lineRule="auto"/>
              <w:jc w:val="center"/>
              <w:rPr>
                <w:sz w:val="20"/>
                <w:szCs w:val="16"/>
                <w:lang w:val="en-US"/>
              </w:rPr>
            </w:pPr>
            <w:r w:rsidRPr="003B1B19">
              <w:rPr>
                <w:sz w:val="20"/>
                <w:szCs w:val="16"/>
                <w:lang w:val="en-US"/>
              </w:rPr>
              <w:t>1.82</w:t>
            </w:r>
          </w:p>
        </w:tc>
        <w:tc>
          <w:tcPr>
            <w:tcW w:w="1872" w:type="dxa"/>
            <w:tcBorders>
              <w:top w:val="single" w:sz="4" w:space="0" w:color="auto"/>
            </w:tcBorders>
          </w:tcPr>
          <w:p w14:paraId="68DF44E5" w14:textId="1EC19608" w:rsidR="00F407C9" w:rsidRPr="003B1B19" w:rsidRDefault="00F407C9" w:rsidP="003B1B19">
            <w:pPr>
              <w:spacing w:after="0" w:line="276" w:lineRule="auto"/>
              <w:jc w:val="center"/>
              <w:rPr>
                <w:sz w:val="20"/>
                <w:szCs w:val="16"/>
                <w:lang w:val="en-US"/>
              </w:rPr>
            </w:pPr>
            <w:r w:rsidRPr="003B1B19">
              <w:rPr>
                <w:sz w:val="20"/>
                <w:szCs w:val="16"/>
                <w:lang w:val="en-US"/>
              </w:rPr>
              <w:t>0</w:t>
            </w:r>
          </w:p>
        </w:tc>
        <w:tc>
          <w:tcPr>
            <w:tcW w:w="1872" w:type="dxa"/>
            <w:tcBorders>
              <w:top w:val="single" w:sz="4" w:space="0" w:color="auto"/>
            </w:tcBorders>
          </w:tcPr>
          <w:p w14:paraId="5862E792" w14:textId="77777777" w:rsidR="00F407C9" w:rsidRPr="003B1B19" w:rsidRDefault="00F407C9" w:rsidP="003B1B19">
            <w:pPr>
              <w:spacing w:after="0" w:line="276" w:lineRule="auto"/>
              <w:jc w:val="center"/>
              <w:rPr>
                <w:sz w:val="20"/>
                <w:szCs w:val="16"/>
                <w:lang w:val="en-US"/>
              </w:rPr>
            </w:pPr>
            <w:r w:rsidRPr="003B1B19">
              <w:rPr>
                <w:sz w:val="20"/>
                <w:szCs w:val="16"/>
                <w:lang w:val="en-US"/>
              </w:rPr>
              <w:t>0</w:t>
            </w:r>
          </w:p>
        </w:tc>
      </w:tr>
      <w:tr w:rsidR="00F407C9" w:rsidRPr="00F407C9" w14:paraId="44215C30" w14:textId="77777777" w:rsidTr="00F407C9">
        <w:tc>
          <w:tcPr>
            <w:tcW w:w="1872" w:type="dxa"/>
          </w:tcPr>
          <w:p w14:paraId="6471B9B0" w14:textId="77777777" w:rsidR="00F407C9" w:rsidRPr="003B1B19" w:rsidRDefault="00F407C9" w:rsidP="003B1B19">
            <w:pPr>
              <w:spacing w:after="0" w:line="276" w:lineRule="auto"/>
              <w:rPr>
                <w:sz w:val="20"/>
                <w:szCs w:val="16"/>
                <w:lang w:val="en-US"/>
              </w:rPr>
            </w:pPr>
            <w:r w:rsidRPr="003B1B19">
              <w:rPr>
                <w:sz w:val="20"/>
                <w:szCs w:val="16"/>
                <w:lang w:val="en-US"/>
              </w:rPr>
              <w:t>SD</w:t>
            </w:r>
          </w:p>
        </w:tc>
        <w:tc>
          <w:tcPr>
            <w:tcW w:w="1872" w:type="dxa"/>
          </w:tcPr>
          <w:p w14:paraId="79ED8DDE" w14:textId="77777777" w:rsidR="00F407C9" w:rsidRPr="003B1B19" w:rsidRDefault="00F407C9" w:rsidP="003B1B19">
            <w:pPr>
              <w:spacing w:after="0" w:line="276" w:lineRule="auto"/>
              <w:jc w:val="center"/>
              <w:rPr>
                <w:sz w:val="20"/>
                <w:szCs w:val="16"/>
                <w:lang w:val="en-US"/>
              </w:rPr>
            </w:pPr>
            <w:r w:rsidRPr="003B1B19">
              <w:rPr>
                <w:sz w:val="20"/>
                <w:szCs w:val="16"/>
                <w:lang w:val="en-US"/>
              </w:rPr>
              <w:t>1.44</w:t>
            </w:r>
          </w:p>
        </w:tc>
        <w:tc>
          <w:tcPr>
            <w:tcW w:w="1872" w:type="dxa"/>
          </w:tcPr>
          <w:p w14:paraId="2968844C" w14:textId="77777777" w:rsidR="00F407C9" w:rsidRPr="003B1B19" w:rsidRDefault="00F407C9" w:rsidP="003B1B19">
            <w:pPr>
              <w:spacing w:after="0" w:line="276" w:lineRule="auto"/>
              <w:jc w:val="center"/>
              <w:rPr>
                <w:sz w:val="20"/>
                <w:szCs w:val="16"/>
                <w:lang w:val="en-US"/>
              </w:rPr>
            </w:pPr>
            <w:r w:rsidRPr="003B1B19">
              <w:rPr>
                <w:sz w:val="20"/>
                <w:szCs w:val="16"/>
                <w:lang w:val="en-US"/>
              </w:rPr>
              <w:t>0.51</w:t>
            </w:r>
          </w:p>
        </w:tc>
        <w:tc>
          <w:tcPr>
            <w:tcW w:w="1872" w:type="dxa"/>
          </w:tcPr>
          <w:p w14:paraId="29A81AD2" w14:textId="77777777" w:rsidR="00F407C9" w:rsidRPr="003B1B19" w:rsidRDefault="00F407C9" w:rsidP="003B1B19">
            <w:pPr>
              <w:spacing w:after="0" w:line="276" w:lineRule="auto"/>
              <w:jc w:val="center"/>
              <w:rPr>
                <w:sz w:val="20"/>
                <w:szCs w:val="16"/>
                <w:lang w:val="en-US"/>
              </w:rPr>
            </w:pPr>
            <w:r w:rsidRPr="003B1B19">
              <w:rPr>
                <w:sz w:val="20"/>
                <w:szCs w:val="16"/>
                <w:lang w:val="en-US"/>
              </w:rPr>
              <w:t>0.23</w:t>
            </w:r>
          </w:p>
        </w:tc>
        <w:tc>
          <w:tcPr>
            <w:tcW w:w="1872" w:type="dxa"/>
          </w:tcPr>
          <w:p w14:paraId="3119C182" w14:textId="77777777" w:rsidR="00F407C9" w:rsidRPr="003B1B19" w:rsidRDefault="00F407C9" w:rsidP="003B1B19">
            <w:pPr>
              <w:spacing w:after="0" w:line="276" w:lineRule="auto"/>
              <w:jc w:val="center"/>
              <w:rPr>
                <w:sz w:val="20"/>
                <w:szCs w:val="16"/>
                <w:lang w:val="en-US"/>
              </w:rPr>
            </w:pPr>
            <w:r w:rsidRPr="003B1B19">
              <w:rPr>
                <w:sz w:val="20"/>
                <w:szCs w:val="16"/>
                <w:lang w:val="en-US"/>
              </w:rPr>
              <w:t>0.12</w:t>
            </w:r>
          </w:p>
        </w:tc>
      </w:tr>
      <w:tr w:rsidR="00F407C9" w:rsidRPr="00F407C9" w14:paraId="6AEECECD" w14:textId="77777777" w:rsidTr="00F407C9">
        <w:tc>
          <w:tcPr>
            <w:tcW w:w="1872" w:type="dxa"/>
          </w:tcPr>
          <w:p w14:paraId="4EDA6D9C" w14:textId="77777777" w:rsidR="00F407C9" w:rsidRPr="003B1B19" w:rsidRDefault="00F407C9" w:rsidP="003B1B19">
            <w:pPr>
              <w:spacing w:after="0" w:line="276" w:lineRule="auto"/>
              <w:rPr>
                <w:sz w:val="20"/>
                <w:szCs w:val="16"/>
                <w:lang w:val="en-US"/>
              </w:rPr>
            </w:pPr>
            <w:r w:rsidRPr="003B1B19">
              <w:rPr>
                <w:sz w:val="20"/>
                <w:szCs w:val="16"/>
                <w:lang w:val="en-US"/>
              </w:rPr>
              <w:t>Min</w:t>
            </w:r>
          </w:p>
        </w:tc>
        <w:tc>
          <w:tcPr>
            <w:tcW w:w="1872" w:type="dxa"/>
          </w:tcPr>
          <w:p w14:paraId="2CABE126" w14:textId="77777777" w:rsidR="00F407C9" w:rsidRPr="003B1B19" w:rsidRDefault="00F407C9" w:rsidP="003B1B19">
            <w:pPr>
              <w:spacing w:after="0" w:line="276" w:lineRule="auto"/>
              <w:jc w:val="center"/>
              <w:rPr>
                <w:sz w:val="20"/>
                <w:szCs w:val="16"/>
                <w:lang w:val="en-US"/>
              </w:rPr>
            </w:pPr>
            <w:r w:rsidRPr="003B1B19">
              <w:rPr>
                <w:sz w:val="20"/>
                <w:szCs w:val="16"/>
                <w:lang w:val="en-US"/>
              </w:rPr>
              <w:t>1.62</w:t>
            </w:r>
          </w:p>
        </w:tc>
        <w:tc>
          <w:tcPr>
            <w:tcW w:w="1872" w:type="dxa"/>
          </w:tcPr>
          <w:p w14:paraId="58E942B9" w14:textId="77777777" w:rsidR="00F407C9" w:rsidRPr="003B1B19" w:rsidRDefault="00F407C9" w:rsidP="003B1B19">
            <w:pPr>
              <w:spacing w:after="0" w:line="276" w:lineRule="auto"/>
              <w:jc w:val="center"/>
              <w:rPr>
                <w:sz w:val="20"/>
                <w:szCs w:val="16"/>
                <w:lang w:val="en-US"/>
              </w:rPr>
            </w:pPr>
            <w:r w:rsidRPr="003B1B19">
              <w:rPr>
                <w:sz w:val="20"/>
                <w:szCs w:val="16"/>
                <w:lang w:val="en-US"/>
              </w:rPr>
              <w:t>0.94</w:t>
            </w:r>
          </w:p>
        </w:tc>
        <w:tc>
          <w:tcPr>
            <w:tcW w:w="1872" w:type="dxa"/>
          </w:tcPr>
          <w:p w14:paraId="07B19DD5" w14:textId="77777777" w:rsidR="00F407C9" w:rsidRPr="003B1B19" w:rsidRDefault="00F407C9" w:rsidP="003B1B19">
            <w:pPr>
              <w:spacing w:after="0" w:line="276" w:lineRule="auto"/>
              <w:jc w:val="center"/>
              <w:rPr>
                <w:sz w:val="20"/>
                <w:szCs w:val="16"/>
                <w:lang w:val="en-US"/>
              </w:rPr>
            </w:pPr>
            <w:r w:rsidRPr="003B1B19">
              <w:rPr>
                <w:sz w:val="20"/>
                <w:szCs w:val="16"/>
                <w:lang w:val="en-US"/>
              </w:rPr>
              <w:t>-0.92</w:t>
            </w:r>
          </w:p>
        </w:tc>
        <w:tc>
          <w:tcPr>
            <w:tcW w:w="1872" w:type="dxa"/>
          </w:tcPr>
          <w:p w14:paraId="4400BA10" w14:textId="77777777" w:rsidR="00F407C9" w:rsidRPr="003B1B19" w:rsidRDefault="00F407C9" w:rsidP="003B1B19">
            <w:pPr>
              <w:spacing w:after="0" w:line="276" w:lineRule="auto"/>
              <w:jc w:val="center"/>
              <w:rPr>
                <w:sz w:val="20"/>
                <w:szCs w:val="16"/>
                <w:lang w:val="en-US"/>
              </w:rPr>
            </w:pPr>
            <w:r w:rsidRPr="003B1B19">
              <w:rPr>
                <w:sz w:val="20"/>
                <w:szCs w:val="16"/>
                <w:lang w:val="en-US"/>
              </w:rPr>
              <w:t>-1.04</w:t>
            </w:r>
          </w:p>
        </w:tc>
      </w:tr>
      <w:tr w:rsidR="00F407C9" w:rsidRPr="00F407C9" w14:paraId="3EB87F77" w14:textId="77777777" w:rsidTr="00F407C9">
        <w:tc>
          <w:tcPr>
            <w:tcW w:w="1872" w:type="dxa"/>
          </w:tcPr>
          <w:p w14:paraId="66808A41" w14:textId="77777777" w:rsidR="00F407C9" w:rsidRPr="003B1B19" w:rsidRDefault="00F407C9" w:rsidP="003B1B19">
            <w:pPr>
              <w:spacing w:after="0" w:line="276" w:lineRule="auto"/>
              <w:rPr>
                <w:sz w:val="20"/>
                <w:szCs w:val="16"/>
                <w:lang w:val="en-US"/>
              </w:rPr>
            </w:pPr>
            <w:r w:rsidRPr="003B1B19">
              <w:rPr>
                <w:sz w:val="20"/>
                <w:szCs w:val="16"/>
                <w:lang w:val="en-US"/>
              </w:rPr>
              <w:t>Max</w:t>
            </w:r>
          </w:p>
        </w:tc>
        <w:tc>
          <w:tcPr>
            <w:tcW w:w="1872" w:type="dxa"/>
          </w:tcPr>
          <w:p w14:paraId="6C44BC26" w14:textId="77777777" w:rsidR="00F407C9" w:rsidRPr="003B1B19" w:rsidRDefault="00F407C9" w:rsidP="003B1B19">
            <w:pPr>
              <w:spacing w:after="0" w:line="276" w:lineRule="auto"/>
              <w:jc w:val="center"/>
              <w:rPr>
                <w:sz w:val="20"/>
                <w:szCs w:val="16"/>
                <w:lang w:val="en-US"/>
              </w:rPr>
            </w:pPr>
            <w:r w:rsidRPr="003B1B19">
              <w:rPr>
                <w:sz w:val="20"/>
                <w:szCs w:val="16"/>
                <w:lang w:val="en-US"/>
              </w:rPr>
              <w:t>9.29</w:t>
            </w:r>
          </w:p>
        </w:tc>
        <w:tc>
          <w:tcPr>
            <w:tcW w:w="1872" w:type="dxa"/>
          </w:tcPr>
          <w:p w14:paraId="23F2E429" w14:textId="77777777" w:rsidR="00F407C9" w:rsidRPr="003B1B19" w:rsidRDefault="00F407C9" w:rsidP="003B1B19">
            <w:pPr>
              <w:spacing w:after="0" w:line="276" w:lineRule="auto"/>
              <w:jc w:val="center"/>
              <w:rPr>
                <w:sz w:val="20"/>
                <w:szCs w:val="16"/>
                <w:lang w:val="en-US"/>
              </w:rPr>
            </w:pPr>
            <w:r w:rsidRPr="003B1B19">
              <w:rPr>
                <w:sz w:val="20"/>
                <w:szCs w:val="16"/>
                <w:lang w:val="en-US"/>
              </w:rPr>
              <w:t>3.8</w:t>
            </w:r>
          </w:p>
        </w:tc>
        <w:tc>
          <w:tcPr>
            <w:tcW w:w="1872" w:type="dxa"/>
          </w:tcPr>
          <w:p w14:paraId="3827B12B" w14:textId="77777777" w:rsidR="00F407C9" w:rsidRPr="003B1B19" w:rsidRDefault="00F407C9" w:rsidP="003B1B19">
            <w:pPr>
              <w:spacing w:after="0" w:line="276" w:lineRule="auto"/>
              <w:jc w:val="center"/>
              <w:rPr>
                <w:sz w:val="20"/>
                <w:szCs w:val="16"/>
                <w:lang w:val="en-US"/>
              </w:rPr>
            </w:pPr>
            <w:r w:rsidRPr="003B1B19">
              <w:rPr>
                <w:sz w:val="20"/>
                <w:szCs w:val="16"/>
                <w:lang w:val="en-US"/>
              </w:rPr>
              <w:t>3.03</w:t>
            </w:r>
          </w:p>
        </w:tc>
        <w:tc>
          <w:tcPr>
            <w:tcW w:w="1872" w:type="dxa"/>
          </w:tcPr>
          <w:p w14:paraId="65C481E8" w14:textId="77777777" w:rsidR="00F407C9" w:rsidRPr="003B1B19" w:rsidRDefault="00F407C9" w:rsidP="003B1B19">
            <w:pPr>
              <w:spacing w:after="0" w:line="276" w:lineRule="auto"/>
              <w:jc w:val="center"/>
              <w:rPr>
                <w:sz w:val="20"/>
                <w:szCs w:val="16"/>
                <w:lang w:val="en-US"/>
              </w:rPr>
            </w:pPr>
            <w:r w:rsidRPr="003B1B19">
              <w:rPr>
                <w:sz w:val="20"/>
                <w:szCs w:val="16"/>
                <w:lang w:val="en-US"/>
              </w:rPr>
              <w:t>1.08</w:t>
            </w:r>
          </w:p>
        </w:tc>
      </w:tr>
      <w:tr w:rsidR="00F407C9" w:rsidRPr="00F407C9" w14:paraId="3DAEC73B" w14:textId="77777777" w:rsidTr="00F407C9">
        <w:tc>
          <w:tcPr>
            <w:tcW w:w="1872" w:type="dxa"/>
          </w:tcPr>
          <w:p w14:paraId="46FEDE6F" w14:textId="77777777" w:rsidR="00F407C9" w:rsidRPr="003B1B19" w:rsidRDefault="00F407C9" w:rsidP="003B1B19">
            <w:pPr>
              <w:spacing w:after="0" w:line="276" w:lineRule="auto"/>
              <w:rPr>
                <w:sz w:val="20"/>
                <w:szCs w:val="16"/>
                <w:lang w:val="en-US"/>
              </w:rPr>
            </w:pPr>
            <w:r w:rsidRPr="003B1B19">
              <w:rPr>
                <w:sz w:val="20"/>
                <w:szCs w:val="16"/>
                <w:lang w:val="en-US"/>
              </w:rPr>
              <w:t>Skew</w:t>
            </w:r>
          </w:p>
        </w:tc>
        <w:tc>
          <w:tcPr>
            <w:tcW w:w="1872" w:type="dxa"/>
          </w:tcPr>
          <w:p w14:paraId="3AA818DF" w14:textId="77777777" w:rsidR="00F407C9" w:rsidRPr="003B1B19" w:rsidRDefault="00F407C9" w:rsidP="003B1B19">
            <w:pPr>
              <w:spacing w:after="0" w:line="276" w:lineRule="auto"/>
              <w:jc w:val="center"/>
              <w:rPr>
                <w:sz w:val="20"/>
                <w:szCs w:val="16"/>
                <w:lang w:val="en-US"/>
              </w:rPr>
            </w:pPr>
            <w:r w:rsidRPr="003B1B19">
              <w:rPr>
                <w:sz w:val="20"/>
                <w:szCs w:val="16"/>
                <w:lang w:val="en-US"/>
              </w:rPr>
              <w:t>2.52</w:t>
            </w:r>
          </w:p>
        </w:tc>
        <w:tc>
          <w:tcPr>
            <w:tcW w:w="1872" w:type="dxa"/>
          </w:tcPr>
          <w:p w14:paraId="5DCF06F7" w14:textId="77777777" w:rsidR="00F407C9" w:rsidRPr="003B1B19" w:rsidRDefault="00F407C9" w:rsidP="003B1B19">
            <w:pPr>
              <w:spacing w:after="0" w:line="276" w:lineRule="auto"/>
              <w:jc w:val="center"/>
              <w:rPr>
                <w:sz w:val="20"/>
                <w:szCs w:val="16"/>
                <w:lang w:val="en-US"/>
              </w:rPr>
            </w:pPr>
            <w:r w:rsidRPr="003B1B19">
              <w:rPr>
                <w:sz w:val="20"/>
                <w:szCs w:val="16"/>
                <w:lang w:val="en-US"/>
              </w:rPr>
              <w:t>1.25</w:t>
            </w:r>
          </w:p>
        </w:tc>
        <w:tc>
          <w:tcPr>
            <w:tcW w:w="1872" w:type="dxa"/>
          </w:tcPr>
          <w:p w14:paraId="6A4B1768" w14:textId="77777777" w:rsidR="00F407C9" w:rsidRPr="003B1B19" w:rsidRDefault="00F407C9" w:rsidP="003B1B19">
            <w:pPr>
              <w:spacing w:after="0" w:line="276" w:lineRule="auto"/>
              <w:jc w:val="center"/>
              <w:rPr>
                <w:sz w:val="20"/>
                <w:szCs w:val="16"/>
                <w:lang w:val="en-US"/>
              </w:rPr>
            </w:pPr>
            <w:r w:rsidRPr="003B1B19">
              <w:rPr>
                <w:sz w:val="20"/>
                <w:szCs w:val="16"/>
                <w:lang w:val="en-US"/>
              </w:rPr>
              <w:t>6.75</w:t>
            </w:r>
          </w:p>
        </w:tc>
        <w:tc>
          <w:tcPr>
            <w:tcW w:w="1872" w:type="dxa"/>
          </w:tcPr>
          <w:p w14:paraId="5DCDDD47" w14:textId="77777777" w:rsidR="00F407C9" w:rsidRPr="003B1B19" w:rsidRDefault="00F407C9" w:rsidP="003B1B19">
            <w:pPr>
              <w:spacing w:after="0" w:line="276" w:lineRule="auto"/>
              <w:jc w:val="center"/>
              <w:rPr>
                <w:sz w:val="20"/>
                <w:szCs w:val="16"/>
                <w:lang w:val="en-US"/>
              </w:rPr>
            </w:pPr>
            <w:r w:rsidRPr="003B1B19">
              <w:rPr>
                <w:sz w:val="20"/>
                <w:szCs w:val="16"/>
                <w:lang w:val="en-US"/>
              </w:rPr>
              <w:t>1.15</w:t>
            </w:r>
          </w:p>
        </w:tc>
      </w:tr>
      <w:tr w:rsidR="00F407C9" w:rsidRPr="00F407C9" w14:paraId="59645F81" w14:textId="77777777" w:rsidTr="00F407C9">
        <w:tc>
          <w:tcPr>
            <w:tcW w:w="1872" w:type="dxa"/>
          </w:tcPr>
          <w:p w14:paraId="751E057C" w14:textId="77777777" w:rsidR="00F407C9" w:rsidRPr="003B1B19" w:rsidRDefault="00F407C9" w:rsidP="003B1B19">
            <w:pPr>
              <w:spacing w:after="0" w:line="276" w:lineRule="auto"/>
              <w:rPr>
                <w:sz w:val="20"/>
                <w:szCs w:val="16"/>
                <w:lang w:val="en-US"/>
              </w:rPr>
            </w:pPr>
            <w:r w:rsidRPr="003B1B19">
              <w:rPr>
                <w:sz w:val="20"/>
                <w:szCs w:val="16"/>
                <w:lang w:val="en-US"/>
              </w:rPr>
              <w:t>Kurtosis</w:t>
            </w:r>
          </w:p>
        </w:tc>
        <w:tc>
          <w:tcPr>
            <w:tcW w:w="1872" w:type="dxa"/>
          </w:tcPr>
          <w:p w14:paraId="1BC56B32" w14:textId="77777777" w:rsidR="00F407C9" w:rsidRPr="003B1B19" w:rsidRDefault="00F407C9" w:rsidP="003B1B19">
            <w:pPr>
              <w:spacing w:after="0" w:line="276" w:lineRule="auto"/>
              <w:jc w:val="center"/>
              <w:rPr>
                <w:sz w:val="20"/>
                <w:szCs w:val="16"/>
                <w:lang w:val="en-US"/>
              </w:rPr>
            </w:pPr>
            <w:r w:rsidRPr="003B1B19">
              <w:rPr>
                <w:sz w:val="20"/>
                <w:szCs w:val="16"/>
                <w:lang w:val="en-US"/>
              </w:rPr>
              <w:t>9.3</w:t>
            </w:r>
          </w:p>
        </w:tc>
        <w:tc>
          <w:tcPr>
            <w:tcW w:w="1872" w:type="dxa"/>
          </w:tcPr>
          <w:p w14:paraId="7FAE2E75" w14:textId="77777777" w:rsidR="00F407C9" w:rsidRPr="003B1B19" w:rsidRDefault="00F407C9" w:rsidP="003B1B19">
            <w:pPr>
              <w:spacing w:after="0" w:line="276" w:lineRule="auto"/>
              <w:jc w:val="center"/>
              <w:rPr>
                <w:sz w:val="20"/>
                <w:szCs w:val="16"/>
                <w:lang w:val="en-US"/>
              </w:rPr>
            </w:pPr>
            <w:r w:rsidRPr="003B1B19">
              <w:rPr>
                <w:sz w:val="20"/>
                <w:szCs w:val="16"/>
                <w:lang w:val="en-US"/>
              </w:rPr>
              <w:t>5.51</w:t>
            </w:r>
          </w:p>
        </w:tc>
        <w:tc>
          <w:tcPr>
            <w:tcW w:w="1872" w:type="dxa"/>
          </w:tcPr>
          <w:p w14:paraId="583941C7" w14:textId="77777777" w:rsidR="00F407C9" w:rsidRPr="003B1B19" w:rsidRDefault="00F407C9" w:rsidP="003B1B19">
            <w:pPr>
              <w:spacing w:after="0" w:line="276" w:lineRule="auto"/>
              <w:jc w:val="center"/>
              <w:rPr>
                <w:sz w:val="20"/>
                <w:szCs w:val="16"/>
                <w:lang w:val="en-US"/>
              </w:rPr>
            </w:pPr>
            <w:r w:rsidRPr="003B1B19">
              <w:rPr>
                <w:sz w:val="20"/>
                <w:szCs w:val="16"/>
                <w:lang w:val="en-US"/>
              </w:rPr>
              <w:t>89.6</w:t>
            </w:r>
          </w:p>
        </w:tc>
        <w:tc>
          <w:tcPr>
            <w:tcW w:w="1872" w:type="dxa"/>
          </w:tcPr>
          <w:p w14:paraId="279D5220" w14:textId="77777777" w:rsidR="00F407C9" w:rsidRPr="003B1B19" w:rsidRDefault="00F407C9" w:rsidP="003B1B19">
            <w:pPr>
              <w:spacing w:after="0" w:line="276" w:lineRule="auto"/>
              <w:jc w:val="center"/>
              <w:rPr>
                <w:sz w:val="20"/>
                <w:szCs w:val="16"/>
                <w:lang w:val="en-US"/>
              </w:rPr>
            </w:pPr>
            <w:r w:rsidRPr="003B1B19">
              <w:rPr>
                <w:sz w:val="20"/>
                <w:szCs w:val="16"/>
                <w:lang w:val="en-US"/>
              </w:rPr>
              <w:t>44.23</w:t>
            </w:r>
          </w:p>
        </w:tc>
      </w:tr>
      <w:tr w:rsidR="00F407C9" w:rsidRPr="00F407C9" w14:paraId="55C1B9F7" w14:textId="77777777" w:rsidTr="00F407C9">
        <w:tc>
          <w:tcPr>
            <w:tcW w:w="1872" w:type="dxa"/>
          </w:tcPr>
          <w:p w14:paraId="7AB0B572" w14:textId="77777777" w:rsidR="00F407C9" w:rsidRPr="003B1B19" w:rsidRDefault="00F407C9" w:rsidP="003B1B19">
            <w:pPr>
              <w:spacing w:after="0" w:line="276" w:lineRule="auto"/>
              <w:rPr>
                <w:sz w:val="20"/>
                <w:szCs w:val="16"/>
                <w:lang w:val="en-US"/>
              </w:rPr>
            </w:pPr>
            <w:r w:rsidRPr="003B1B19">
              <w:rPr>
                <w:sz w:val="20"/>
                <w:szCs w:val="16"/>
                <w:lang w:val="en-US"/>
              </w:rPr>
              <w:t>ADF test</w:t>
            </w:r>
          </w:p>
        </w:tc>
        <w:tc>
          <w:tcPr>
            <w:tcW w:w="1872" w:type="dxa"/>
          </w:tcPr>
          <w:p w14:paraId="682DD198" w14:textId="77777777" w:rsidR="00F407C9" w:rsidRPr="003B1B19" w:rsidRDefault="00F407C9" w:rsidP="003B1B19">
            <w:pPr>
              <w:spacing w:after="0" w:line="276" w:lineRule="auto"/>
              <w:jc w:val="center"/>
              <w:rPr>
                <w:sz w:val="20"/>
                <w:szCs w:val="16"/>
                <w:lang w:val="en-US"/>
              </w:rPr>
            </w:pPr>
            <w:r w:rsidRPr="003B1B19">
              <w:rPr>
                <w:sz w:val="20"/>
                <w:szCs w:val="16"/>
                <w:lang w:val="en-US"/>
              </w:rPr>
              <w:t>-2.47</w:t>
            </w:r>
          </w:p>
        </w:tc>
        <w:tc>
          <w:tcPr>
            <w:tcW w:w="1872" w:type="dxa"/>
          </w:tcPr>
          <w:p w14:paraId="40CEA5BC" w14:textId="77777777" w:rsidR="00F407C9" w:rsidRPr="003B1B19" w:rsidRDefault="00F407C9" w:rsidP="003B1B19">
            <w:pPr>
              <w:spacing w:after="0" w:line="276" w:lineRule="auto"/>
              <w:jc w:val="center"/>
              <w:rPr>
                <w:sz w:val="20"/>
                <w:szCs w:val="16"/>
                <w:lang w:val="en-US"/>
              </w:rPr>
            </w:pPr>
            <w:r w:rsidRPr="003B1B19">
              <w:rPr>
                <w:sz w:val="20"/>
                <w:szCs w:val="16"/>
                <w:lang w:val="en-US"/>
              </w:rPr>
              <w:t>-2.73</w:t>
            </w:r>
          </w:p>
        </w:tc>
        <w:tc>
          <w:tcPr>
            <w:tcW w:w="1872" w:type="dxa"/>
          </w:tcPr>
          <w:p w14:paraId="52B8FE41" w14:textId="723AF5A7" w:rsidR="00F407C9" w:rsidRPr="003B1B19" w:rsidRDefault="00F407C9" w:rsidP="003B1B19">
            <w:pPr>
              <w:spacing w:after="0" w:line="276" w:lineRule="auto"/>
              <w:jc w:val="center"/>
              <w:rPr>
                <w:sz w:val="20"/>
                <w:szCs w:val="16"/>
                <w:lang w:val="en-US"/>
              </w:rPr>
            </w:pPr>
            <w:r w:rsidRPr="003B1B19">
              <w:rPr>
                <w:sz w:val="20"/>
                <w:szCs w:val="16"/>
                <w:lang w:val="en-US"/>
              </w:rPr>
              <w:t>-8.47</w:t>
            </w:r>
            <w:r w:rsidR="00A5321B">
              <w:rPr>
                <w:sz w:val="20"/>
                <w:szCs w:val="16"/>
                <w:lang w:val="en-US"/>
              </w:rPr>
              <w:t>*</w:t>
            </w:r>
          </w:p>
        </w:tc>
        <w:tc>
          <w:tcPr>
            <w:tcW w:w="1872" w:type="dxa"/>
          </w:tcPr>
          <w:p w14:paraId="1DFEDF1A" w14:textId="5AEF0133" w:rsidR="00F407C9" w:rsidRPr="003B1B19" w:rsidRDefault="00F407C9" w:rsidP="003B1B19">
            <w:pPr>
              <w:spacing w:after="0" w:line="276" w:lineRule="auto"/>
              <w:jc w:val="center"/>
              <w:rPr>
                <w:sz w:val="20"/>
                <w:szCs w:val="16"/>
                <w:lang w:val="en-US"/>
              </w:rPr>
            </w:pPr>
            <w:r w:rsidRPr="003B1B19">
              <w:rPr>
                <w:sz w:val="20"/>
                <w:szCs w:val="16"/>
                <w:lang w:val="en-US"/>
              </w:rPr>
              <w:t>-9.05</w:t>
            </w:r>
            <w:r w:rsidR="00A5321B">
              <w:rPr>
                <w:sz w:val="20"/>
                <w:szCs w:val="16"/>
                <w:lang w:val="en-US"/>
              </w:rPr>
              <w:t>*</w:t>
            </w:r>
          </w:p>
        </w:tc>
      </w:tr>
      <w:tr w:rsidR="00F407C9" w:rsidRPr="00F407C9" w14:paraId="3788173C" w14:textId="77777777" w:rsidTr="003B1B19">
        <w:tc>
          <w:tcPr>
            <w:tcW w:w="1872" w:type="dxa"/>
          </w:tcPr>
          <w:p w14:paraId="04082A8D" w14:textId="77777777" w:rsidR="00F407C9" w:rsidRPr="003B1B19" w:rsidRDefault="00F407C9" w:rsidP="003B1B19">
            <w:pPr>
              <w:spacing w:after="0" w:line="276" w:lineRule="auto"/>
              <w:rPr>
                <w:sz w:val="20"/>
                <w:szCs w:val="16"/>
                <w:lang w:val="en-US"/>
              </w:rPr>
            </w:pPr>
            <w:r w:rsidRPr="003B1B19">
              <w:rPr>
                <w:sz w:val="20"/>
                <w:szCs w:val="16"/>
                <w:lang w:val="en-US"/>
              </w:rPr>
              <w:t>KPSS test</w:t>
            </w:r>
          </w:p>
        </w:tc>
        <w:tc>
          <w:tcPr>
            <w:tcW w:w="1872" w:type="dxa"/>
          </w:tcPr>
          <w:p w14:paraId="48551354" w14:textId="667A4256" w:rsidR="00F407C9" w:rsidRPr="003B1B19" w:rsidRDefault="00F407C9" w:rsidP="003B1B19">
            <w:pPr>
              <w:spacing w:after="0" w:line="276" w:lineRule="auto"/>
              <w:jc w:val="center"/>
              <w:rPr>
                <w:sz w:val="20"/>
                <w:szCs w:val="16"/>
                <w:lang w:val="en-US"/>
              </w:rPr>
            </w:pPr>
            <w:r w:rsidRPr="003B1B19">
              <w:rPr>
                <w:sz w:val="20"/>
                <w:szCs w:val="16"/>
                <w:lang w:val="en-US"/>
              </w:rPr>
              <w:t>1.45</w:t>
            </w:r>
            <w:r w:rsidR="005D7319">
              <w:rPr>
                <w:sz w:val="20"/>
                <w:szCs w:val="16"/>
                <w:lang w:val="en-US"/>
              </w:rPr>
              <w:t>*</w:t>
            </w:r>
          </w:p>
        </w:tc>
        <w:tc>
          <w:tcPr>
            <w:tcW w:w="1872" w:type="dxa"/>
          </w:tcPr>
          <w:p w14:paraId="02D34886" w14:textId="7B4FCC0F" w:rsidR="00F407C9" w:rsidRPr="003B1B19" w:rsidRDefault="00F407C9" w:rsidP="003B1B19">
            <w:pPr>
              <w:spacing w:after="0" w:line="276" w:lineRule="auto"/>
              <w:jc w:val="center"/>
              <w:rPr>
                <w:sz w:val="20"/>
                <w:szCs w:val="16"/>
                <w:lang w:val="en-US"/>
              </w:rPr>
            </w:pPr>
            <w:r w:rsidRPr="003B1B19">
              <w:rPr>
                <w:sz w:val="20"/>
                <w:szCs w:val="16"/>
                <w:lang w:val="en-US"/>
              </w:rPr>
              <w:t>1.42</w:t>
            </w:r>
            <w:r w:rsidR="005D7319">
              <w:rPr>
                <w:sz w:val="20"/>
                <w:szCs w:val="16"/>
                <w:lang w:val="en-US"/>
              </w:rPr>
              <w:t>*</w:t>
            </w:r>
          </w:p>
        </w:tc>
        <w:tc>
          <w:tcPr>
            <w:tcW w:w="1872" w:type="dxa"/>
          </w:tcPr>
          <w:p w14:paraId="7E91E955" w14:textId="77777777" w:rsidR="00F407C9" w:rsidRPr="003B1B19" w:rsidRDefault="00F407C9" w:rsidP="003B1B19">
            <w:pPr>
              <w:spacing w:after="0" w:line="276" w:lineRule="auto"/>
              <w:jc w:val="center"/>
              <w:rPr>
                <w:sz w:val="20"/>
                <w:szCs w:val="16"/>
                <w:lang w:val="en-US"/>
              </w:rPr>
            </w:pPr>
            <w:r w:rsidRPr="003B1B19">
              <w:rPr>
                <w:sz w:val="20"/>
                <w:szCs w:val="16"/>
                <w:lang w:val="en-US"/>
              </w:rPr>
              <w:t>0.07</w:t>
            </w:r>
          </w:p>
        </w:tc>
        <w:tc>
          <w:tcPr>
            <w:tcW w:w="1872" w:type="dxa"/>
          </w:tcPr>
          <w:p w14:paraId="3EB16BF9" w14:textId="77777777" w:rsidR="00F407C9" w:rsidRPr="003B1B19" w:rsidRDefault="00F407C9" w:rsidP="003B1B19">
            <w:pPr>
              <w:spacing w:after="0" w:line="276" w:lineRule="auto"/>
              <w:jc w:val="center"/>
              <w:rPr>
                <w:sz w:val="20"/>
                <w:szCs w:val="16"/>
                <w:lang w:val="en-US"/>
              </w:rPr>
            </w:pPr>
            <w:r w:rsidRPr="003B1B19">
              <w:rPr>
                <w:sz w:val="20"/>
                <w:szCs w:val="16"/>
                <w:lang w:val="en-US"/>
              </w:rPr>
              <w:t>0.08</w:t>
            </w:r>
          </w:p>
        </w:tc>
      </w:tr>
      <w:tr w:rsidR="00F407C9" w:rsidRPr="00F407C9" w14:paraId="74859DAC" w14:textId="77777777" w:rsidTr="003B1B19">
        <w:tc>
          <w:tcPr>
            <w:tcW w:w="1872" w:type="dxa"/>
            <w:tcBorders>
              <w:bottom w:val="single" w:sz="4" w:space="0" w:color="auto"/>
            </w:tcBorders>
          </w:tcPr>
          <w:p w14:paraId="7AF02239" w14:textId="77777777" w:rsidR="00F407C9" w:rsidRPr="003B1B19" w:rsidRDefault="00F407C9" w:rsidP="003B1B19">
            <w:pPr>
              <w:spacing w:after="0" w:line="276" w:lineRule="auto"/>
              <w:rPr>
                <w:sz w:val="20"/>
                <w:szCs w:val="16"/>
                <w:lang w:val="en-US"/>
              </w:rPr>
            </w:pPr>
            <w:r w:rsidRPr="003B1B19">
              <w:rPr>
                <w:sz w:val="20"/>
                <w:szCs w:val="16"/>
                <w:lang w:val="en-US"/>
              </w:rPr>
              <w:t>PP test</w:t>
            </w:r>
          </w:p>
        </w:tc>
        <w:tc>
          <w:tcPr>
            <w:tcW w:w="1872" w:type="dxa"/>
            <w:tcBorders>
              <w:bottom w:val="single" w:sz="4" w:space="0" w:color="auto"/>
            </w:tcBorders>
          </w:tcPr>
          <w:p w14:paraId="695DE535" w14:textId="20449EE6" w:rsidR="00F407C9" w:rsidRPr="003B1B19" w:rsidRDefault="00F407C9" w:rsidP="003B1B19">
            <w:pPr>
              <w:spacing w:after="0" w:line="276" w:lineRule="auto"/>
              <w:jc w:val="center"/>
              <w:rPr>
                <w:sz w:val="20"/>
                <w:szCs w:val="16"/>
                <w:lang w:val="en-US"/>
              </w:rPr>
            </w:pPr>
            <w:r w:rsidRPr="003B1B19">
              <w:rPr>
                <w:sz w:val="20"/>
                <w:szCs w:val="16"/>
                <w:lang w:val="en-US"/>
              </w:rPr>
              <w:t>-11.19</w:t>
            </w:r>
          </w:p>
        </w:tc>
        <w:tc>
          <w:tcPr>
            <w:tcW w:w="1872" w:type="dxa"/>
            <w:tcBorders>
              <w:bottom w:val="single" w:sz="4" w:space="0" w:color="auto"/>
            </w:tcBorders>
          </w:tcPr>
          <w:p w14:paraId="522F0FE0" w14:textId="77777777" w:rsidR="00F407C9" w:rsidRPr="003B1B19" w:rsidRDefault="00F407C9" w:rsidP="003B1B19">
            <w:pPr>
              <w:spacing w:after="0" w:line="276" w:lineRule="auto"/>
              <w:jc w:val="center"/>
              <w:rPr>
                <w:sz w:val="20"/>
                <w:szCs w:val="16"/>
                <w:lang w:val="en-US"/>
              </w:rPr>
            </w:pPr>
            <w:r w:rsidRPr="003B1B19">
              <w:rPr>
                <w:sz w:val="20"/>
                <w:szCs w:val="16"/>
                <w:lang w:val="en-US"/>
              </w:rPr>
              <w:t>-12.8</w:t>
            </w:r>
          </w:p>
        </w:tc>
        <w:tc>
          <w:tcPr>
            <w:tcW w:w="1872" w:type="dxa"/>
            <w:tcBorders>
              <w:bottom w:val="single" w:sz="4" w:space="0" w:color="auto"/>
            </w:tcBorders>
          </w:tcPr>
          <w:p w14:paraId="7280D43F" w14:textId="0390AF88" w:rsidR="00F407C9" w:rsidRPr="003B1B19" w:rsidRDefault="00F407C9" w:rsidP="003B1B19">
            <w:pPr>
              <w:spacing w:after="0" w:line="276" w:lineRule="auto"/>
              <w:jc w:val="center"/>
              <w:rPr>
                <w:sz w:val="20"/>
                <w:szCs w:val="16"/>
                <w:lang w:val="en-US"/>
              </w:rPr>
            </w:pPr>
            <w:r w:rsidRPr="003B1B19">
              <w:rPr>
                <w:sz w:val="20"/>
                <w:szCs w:val="16"/>
                <w:lang w:val="en-US"/>
              </w:rPr>
              <w:t>-295.74</w:t>
            </w:r>
            <w:r w:rsidR="005D7319">
              <w:rPr>
                <w:sz w:val="20"/>
                <w:szCs w:val="16"/>
                <w:lang w:val="en-US"/>
              </w:rPr>
              <w:t>*</w:t>
            </w:r>
          </w:p>
        </w:tc>
        <w:tc>
          <w:tcPr>
            <w:tcW w:w="1872" w:type="dxa"/>
            <w:tcBorders>
              <w:bottom w:val="single" w:sz="4" w:space="0" w:color="auto"/>
            </w:tcBorders>
          </w:tcPr>
          <w:p w14:paraId="535B66DA" w14:textId="60AA9CF1" w:rsidR="00F407C9" w:rsidRPr="003B1B19" w:rsidRDefault="00F407C9" w:rsidP="003B1B19">
            <w:pPr>
              <w:spacing w:after="0" w:line="276" w:lineRule="auto"/>
              <w:jc w:val="center"/>
              <w:rPr>
                <w:sz w:val="20"/>
                <w:szCs w:val="16"/>
                <w:lang w:val="en-US"/>
              </w:rPr>
            </w:pPr>
            <w:r w:rsidRPr="003B1B19">
              <w:rPr>
                <w:sz w:val="20"/>
                <w:szCs w:val="16"/>
                <w:lang w:val="en-US"/>
              </w:rPr>
              <w:t>-474.91</w:t>
            </w:r>
            <w:r w:rsidR="005D7319">
              <w:rPr>
                <w:sz w:val="20"/>
                <w:szCs w:val="16"/>
                <w:lang w:val="en-US"/>
              </w:rPr>
              <w:t>*</w:t>
            </w:r>
          </w:p>
        </w:tc>
      </w:tr>
    </w:tbl>
    <w:p w14:paraId="7FA93E53" w14:textId="2101A5FB" w:rsidR="00F407C9" w:rsidRDefault="00735978" w:rsidP="00F407C9">
      <w:pPr>
        <w:rPr>
          <w:sz w:val="20"/>
          <w:szCs w:val="16"/>
          <w:lang w:val="en-US"/>
        </w:rPr>
      </w:pPr>
      <w:r w:rsidRPr="00972066">
        <w:rPr>
          <w:sz w:val="20"/>
          <w:szCs w:val="16"/>
          <w:lang w:val="en-US"/>
        </w:rPr>
        <w:t>Note</w:t>
      </w:r>
      <w:r w:rsidR="00972066">
        <w:rPr>
          <w:sz w:val="20"/>
          <w:szCs w:val="16"/>
          <w:lang w:val="en-US"/>
        </w:rPr>
        <w:t xml:space="preserve">: statistics rounded to the second decimal </w:t>
      </w:r>
      <w:r w:rsidR="00DD1CFD">
        <w:rPr>
          <w:sz w:val="20"/>
          <w:szCs w:val="16"/>
          <w:lang w:val="en-US"/>
        </w:rPr>
        <w:t>of Calcium Ammonium Nitrate (CAN) and wheat prices (</w:t>
      </w:r>
      <w:proofErr w:type="spellStart"/>
      <w:r w:rsidR="00DD1CFD">
        <w:rPr>
          <w:sz w:val="20"/>
          <w:szCs w:val="16"/>
          <w:lang w:val="en-US"/>
        </w:rPr>
        <w:t>Eur</w:t>
      </w:r>
      <w:proofErr w:type="spellEnd"/>
      <w:r w:rsidR="00362C09">
        <w:rPr>
          <w:sz w:val="20"/>
          <w:szCs w:val="16"/>
          <w:lang w:val="en-US"/>
        </w:rPr>
        <w:t>/kg)</w:t>
      </w:r>
      <w:r w:rsidR="004C43FD">
        <w:rPr>
          <w:sz w:val="20"/>
          <w:szCs w:val="16"/>
          <w:lang w:val="en-US"/>
        </w:rPr>
        <w:t xml:space="preserve">; * </w:t>
      </w:r>
      <w:r w:rsidR="0096439C">
        <w:rPr>
          <w:sz w:val="20"/>
          <w:szCs w:val="16"/>
          <w:lang w:val="en-US"/>
        </w:rPr>
        <w:t>indicates the rejection of the null hypothesis</w:t>
      </w:r>
      <w:r w:rsidR="00A34307">
        <w:rPr>
          <w:sz w:val="20"/>
          <w:szCs w:val="16"/>
          <w:lang w:val="en-US"/>
        </w:rPr>
        <w:t xml:space="preserve"> at the 5% level for the Augmented Di</w:t>
      </w:r>
      <w:r w:rsidR="002B468C">
        <w:rPr>
          <w:sz w:val="20"/>
          <w:szCs w:val="16"/>
          <w:lang w:val="en-US"/>
        </w:rPr>
        <w:t>ckey-Fuller (ADF) test, the Kwiatk</w:t>
      </w:r>
      <w:r w:rsidR="00831997">
        <w:rPr>
          <w:sz w:val="20"/>
          <w:szCs w:val="16"/>
          <w:lang w:val="en-US"/>
        </w:rPr>
        <w:t>owski-Phillips-Schmidt-Shin</w:t>
      </w:r>
      <w:r w:rsidR="00DA64CF">
        <w:rPr>
          <w:sz w:val="20"/>
          <w:szCs w:val="16"/>
          <w:lang w:val="en-US"/>
        </w:rPr>
        <w:t xml:space="preserve"> (KPSS), and the Phillips-Perron (PP) test.</w:t>
      </w:r>
      <w:r w:rsidR="00A34307">
        <w:rPr>
          <w:sz w:val="20"/>
          <w:szCs w:val="16"/>
          <w:lang w:val="en-US"/>
        </w:rPr>
        <w:t xml:space="preserve"> </w:t>
      </w:r>
    </w:p>
    <w:p w14:paraId="1C6E86F7" w14:textId="77777777" w:rsidR="003356C2" w:rsidRDefault="003356C2" w:rsidP="00F407C9">
      <w:pPr>
        <w:rPr>
          <w:sz w:val="20"/>
          <w:szCs w:val="16"/>
          <w:lang w:val="en-US"/>
        </w:rPr>
      </w:pPr>
    </w:p>
    <w:p w14:paraId="401B5273" w14:textId="77777777" w:rsidR="00000CEB" w:rsidRDefault="00000CEB" w:rsidP="00F407C9">
      <w:pPr>
        <w:rPr>
          <w:sz w:val="20"/>
          <w:szCs w:val="16"/>
          <w:lang w:val="en-US"/>
        </w:rPr>
      </w:pPr>
    </w:p>
    <w:p w14:paraId="44C3DFC0" w14:textId="487F2AE1" w:rsidR="003356C2" w:rsidRDefault="002D7EBC" w:rsidP="00F407C9">
      <w:pPr>
        <w:rPr>
          <w:sz w:val="20"/>
          <w:szCs w:val="16"/>
          <w:lang w:val="en-US"/>
        </w:rPr>
      </w:pPr>
      <w:r w:rsidRPr="002D7EBC">
        <w:rPr>
          <w:noProof/>
          <w:sz w:val="20"/>
          <w:szCs w:val="16"/>
          <w:lang w:val="en-US"/>
        </w:rPr>
        <w:drawing>
          <wp:inline distT="0" distB="0" distL="0" distR="0" wp14:anchorId="519CCD95" wp14:editId="64BA4901">
            <wp:extent cx="5943600" cy="3540125"/>
            <wp:effectExtent l="0" t="0" r="0"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540125"/>
                    </a:xfrm>
                    <a:prstGeom prst="rect">
                      <a:avLst/>
                    </a:prstGeom>
                  </pic:spPr>
                </pic:pic>
              </a:graphicData>
            </a:graphic>
          </wp:inline>
        </w:drawing>
      </w:r>
    </w:p>
    <w:p w14:paraId="7573E557" w14:textId="77777777" w:rsidR="002D7EBC" w:rsidRDefault="002D7EBC" w:rsidP="00F407C9">
      <w:pPr>
        <w:rPr>
          <w:sz w:val="20"/>
          <w:szCs w:val="16"/>
          <w:lang w:val="en-US"/>
        </w:rPr>
      </w:pPr>
    </w:p>
    <w:p w14:paraId="66EFF6E5" w14:textId="360DE1D7" w:rsidR="00000CEB" w:rsidRPr="00972066" w:rsidRDefault="00000CEB" w:rsidP="00F407C9">
      <w:pPr>
        <w:rPr>
          <w:sz w:val="20"/>
          <w:szCs w:val="16"/>
          <w:lang w:val="en-US"/>
        </w:rPr>
      </w:pPr>
      <w:r w:rsidRPr="00000CEB">
        <w:rPr>
          <w:noProof/>
          <w:sz w:val="20"/>
          <w:szCs w:val="16"/>
          <w:lang w:val="en-US"/>
        </w:rPr>
        <w:lastRenderedPageBreak/>
        <w:drawing>
          <wp:inline distT="0" distB="0" distL="0" distR="0" wp14:anchorId="4D9DC966" wp14:editId="192F5EF7">
            <wp:extent cx="5943600" cy="356362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563620"/>
                    </a:xfrm>
                    <a:prstGeom prst="rect">
                      <a:avLst/>
                    </a:prstGeom>
                  </pic:spPr>
                </pic:pic>
              </a:graphicData>
            </a:graphic>
          </wp:inline>
        </w:drawing>
      </w:r>
    </w:p>
    <w:sectPr w:rsidR="00000CEB" w:rsidRPr="00972066" w:rsidSect="006D1B18">
      <w:headerReference w:type="even" r:id="rId17"/>
      <w:headerReference w:type="default" r:id="rId18"/>
      <w:footerReference w:type="even" r:id="rId19"/>
      <w:footerReference w:type="default" r:id="rId20"/>
      <w:headerReference w:type="first" r:id="rId21"/>
      <w:footerReference w:type="first" r:id="rId22"/>
      <w:type w:val="continuous"/>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1" w:author="Jens Rommel" w:date="2025-11-25T14:34:00Z" w:initials="JR">
    <w:p w14:paraId="20DE0C66" w14:textId="41891E39" w:rsidR="008D756C" w:rsidRPr="006A6463" w:rsidRDefault="008D756C">
      <w:pPr>
        <w:pStyle w:val="CommentText"/>
        <w:rPr>
          <w:lang w:val="en-GB"/>
        </w:rPr>
      </w:pPr>
      <w:r>
        <w:rPr>
          <w:rStyle w:val="CommentReference"/>
        </w:rPr>
        <w:annotationRef/>
      </w:r>
      <w:r w:rsidRPr="006A6463">
        <w:rPr>
          <w:lang w:val="en-GB"/>
        </w:rPr>
        <w:t>Maybe this part needs more details and should be its own paragraph, as it seems to be the main motivation; so something more general on "</w:t>
      </w:r>
      <w:proofErr w:type="spellStart"/>
      <w:r w:rsidRPr="006A6463">
        <w:rPr>
          <w:lang w:val="en-GB"/>
        </w:rPr>
        <w:t>behavioral</w:t>
      </w:r>
      <w:proofErr w:type="spellEnd"/>
      <w:r w:rsidRPr="006A6463">
        <w:rPr>
          <w:lang w:val="en-GB"/>
        </w:rPr>
        <w:t xml:space="preserve"> preferences"/deviations from standard preferences</w:t>
      </w:r>
    </w:p>
  </w:comment>
  <w:comment w:id="2" w:author="Jens Rommel" w:date="2025-11-25T14:36:00Z" w:initials="JR">
    <w:p w14:paraId="35E0AB60" w14:textId="6E282682" w:rsidR="008D756C" w:rsidRPr="006A6463" w:rsidRDefault="008D756C">
      <w:pPr>
        <w:pStyle w:val="CommentText"/>
        <w:rPr>
          <w:lang w:val="en-GB"/>
        </w:rPr>
      </w:pPr>
      <w:r>
        <w:rPr>
          <w:rStyle w:val="CommentReference"/>
        </w:rPr>
        <w:annotationRef/>
      </w:r>
      <w:r w:rsidRPr="006A6463">
        <w:rPr>
          <w:lang w:val="en-GB"/>
        </w:rPr>
        <w:t xml:space="preserve">this can maybe come out a bit clearer and refer to the specific theories (ideally they have been introduced as generally relevant in the previous paragraph). </w:t>
      </w:r>
    </w:p>
  </w:comment>
  <w:comment w:id="3" w:author="Jens Rommel" w:date="2025-11-25T14:38:00Z" w:initials="JR">
    <w:p w14:paraId="06A040BC" w14:textId="3A16ABE1" w:rsidR="008D756C" w:rsidRPr="006A6463" w:rsidRDefault="008D756C">
      <w:pPr>
        <w:pStyle w:val="CommentText"/>
        <w:rPr>
          <w:lang w:val="en-GB"/>
        </w:rPr>
      </w:pPr>
      <w:r>
        <w:rPr>
          <w:rStyle w:val="CommentReference"/>
        </w:rPr>
        <w:annotationRef/>
      </w:r>
      <w:r w:rsidRPr="006A6463">
        <w:rPr>
          <w:lang w:val="en-GB"/>
        </w:rPr>
        <w:t xml:space="preserve">maybe have a look here: </w:t>
      </w:r>
      <w:hyperlink r:id="rId1">
        <w:r w:rsidRPr="006A6463">
          <w:rPr>
            <w:rStyle w:val="Hyperlink"/>
            <w:lang w:val="en-GB"/>
          </w:rPr>
          <w:t>https://onlinelibrary.wiley.com/doi/full/10.1111/1477-9552.12325</w:t>
        </w:r>
      </w:hyperlink>
    </w:p>
    <w:p w14:paraId="1AB26865" w14:textId="75ACF2A4" w:rsidR="008D756C" w:rsidRPr="006A6463" w:rsidRDefault="008D756C">
      <w:pPr>
        <w:pStyle w:val="CommentText"/>
        <w:rPr>
          <w:lang w:val="en-GB"/>
        </w:rPr>
      </w:pPr>
    </w:p>
    <w:p w14:paraId="465D72EC" w14:textId="135AABB7" w:rsidR="008D756C" w:rsidRPr="006A6463" w:rsidRDefault="008D756C">
      <w:pPr>
        <w:pStyle w:val="CommentText"/>
        <w:rPr>
          <w:lang w:val="en-GB"/>
        </w:rPr>
      </w:pPr>
      <w:r w:rsidRPr="006A6463">
        <w:rPr>
          <w:lang w:val="en-GB"/>
        </w:rPr>
        <w:t>I can help with this if I know a little better what the idea is/what specifically you might be looking for.</w:t>
      </w:r>
    </w:p>
  </w:comment>
  <w:comment w:id="4" w:author="Jens Rommel" w:date="2025-11-25T14:40:00Z" w:initials="JR">
    <w:p w14:paraId="710F295A" w14:textId="069ADBBB" w:rsidR="008D756C" w:rsidRPr="006A6463" w:rsidRDefault="008D756C">
      <w:pPr>
        <w:pStyle w:val="CommentText"/>
        <w:rPr>
          <w:lang w:val="en-GB"/>
        </w:rPr>
      </w:pPr>
      <w:r>
        <w:rPr>
          <w:rStyle w:val="CommentReference"/>
        </w:rPr>
        <w:annotationRef/>
      </w:r>
      <w:r w:rsidRPr="006A6463">
        <w:rPr>
          <w:lang w:val="en-GB"/>
        </w:rPr>
        <w:t xml:space="preserve">once these are fixed/decided/finalized in the </w:t>
      </w:r>
      <w:proofErr w:type="spellStart"/>
      <w:r w:rsidRPr="006A6463">
        <w:rPr>
          <w:lang w:val="en-GB"/>
        </w:rPr>
        <w:t>modeling</w:t>
      </w:r>
      <w:proofErr w:type="spellEnd"/>
      <w:r w:rsidRPr="006A6463">
        <w:rPr>
          <w:lang w:val="en-GB"/>
        </w:rPr>
        <w:t xml:space="preserve">, maybe already present this more narrowly in the intro. </w:t>
      </w:r>
    </w:p>
  </w:comment>
  <w:comment w:id="5" w:author="Tobias Dalhaus" w:date="2025-06-18T10:02:00Z" w:initials="TD">
    <w:p w14:paraId="63251D0B" w14:textId="77777777" w:rsidR="000002F3" w:rsidRPr="00BF7C03" w:rsidRDefault="000002F3" w:rsidP="00C234CA">
      <w:pPr>
        <w:pStyle w:val="CommentText"/>
        <w:rPr>
          <w:lang w:val="en-GB"/>
        </w:rPr>
      </w:pPr>
      <w:r>
        <w:rPr>
          <w:rStyle w:val="CommentReference"/>
        </w:rPr>
        <w:annotationRef/>
      </w:r>
      <w:r>
        <w:rPr>
          <w:lang w:val="en-US"/>
        </w:rPr>
        <w:t>Add later</w:t>
      </w:r>
    </w:p>
  </w:comment>
  <w:comment w:id="8" w:author="Meuwissen, Miranda" w:date="2025-11-25T14:52:00Z" w:initials="MM">
    <w:p w14:paraId="1917FEC0" w14:textId="77777777" w:rsidR="00784CB1" w:rsidRPr="00FE49A8" w:rsidRDefault="00784CB1" w:rsidP="00784CB1">
      <w:pPr>
        <w:pStyle w:val="CommentText"/>
        <w:rPr>
          <w:lang w:val="en-GB"/>
        </w:rPr>
      </w:pPr>
      <w:r>
        <w:rPr>
          <w:rStyle w:val="CommentReference"/>
        </w:rPr>
        <w:annotationRef/>
      </w:r>
      <w:r w:rsidRPr="00FE49A8">
        <w:rPr>
          <w:lang w:val="en-GB"/>
        </w:rPr>
        <w:t>Adjusted towards what</w:t>
      </w:r>
    </w:p>
  </w:comment>
  <w:comment w:id="13" w:author="Meuwissen, Miranda" w:date="2025-11-03T13:12:00Z" w:initials="MM">
    <w:p w14:paraId="2A822CDA" w14:textId="7F24039C" w:rsidR="00275590" w:rsidRPr="0018285A" w:rsidRDefault="00275590" w:rsidP="00275590">
      <w:pPr>
        <w:pStyle w:val="CommentText"/>
        <w:rPr>
          <w:lang w:val="en-GB"/>
        </w:rPr>
      </w:pPr>
      <w:r>
        <w:rPr>
          <w:rStyle w:val="CommentReference"/>
        </w:rPr>
        <w:annotationRef/>
      </w:r>
      <w:r w:rsidRPr="0018285A">
        <w:rPr>
          <w:lang w:val="en-GB"/>
        </w:rPr>
        <w:t xml:space="preserve">Is this all chemical fertilizers? </w:t>
      </w:r>
    </w:p>
  </w:comment>
  <w:comment w:id="14" w:author="Meuwissen, Miranda" w:date="2025-11-03T13:15:00Z" w:initials="MM">
    <w:p w14:paraId="0D99B2CD" w14:textId="77777777" w:rsidR="004C2898" w:rsidRPr="0018285A" w:rsidRDefault="00B627D0" w:rsidP="004C2898">
      <w:pPr>
        <w:pStyle w:val="CommentText"/>
        <w:rPr>
          <w:lang w:val="en-GB"/>
        </w:rPr>
      </w:pPr>
      <w:r>
        <w:rPr>
          <w:rStyle w:val="CommentReference"/>
        </w:rPr>
        <w:annotationRef/>
      </w:r>
      <w:r w:rsidR="004C2898" w:rsidRPr="0018285A">
        <w:rPr>
          <w:lang w:val="en-GB"/>
        </w:rPr>
        <w:t xml:space="preserve">Can we say a bit more about the crop and soil </w:t>
      </w:r>
      <w:proofErr w:type="spellStart"/>
      <w:r w:rsidR="004C2898" w:rsidRPr="0018285A">
        <w:rPr>
          <w:lang w:val="en-GB"/>
        </w:rPr>
        <w:t>mngt</w:t>
      </w:r>
      <w:proofErr w:type="spellEnd"/>
      <w:r w:rsidR="004C2898" w:rsidRPr="0018285A">
        <w:rPr>
          <w:lang w:val="en-GB"/>
        </w:rPr>
        <w:t xml:space="preserve">? Are the assumed inputs and </w:t>
      </w:r>
      <w:proofErr w:type="spellStart"/>
      <w:r w:rsidR="004C2898" w:rsidRPr="0018285A">
        <w:rPr>
          <w:lang w:val="en-GB"/>
        </w:rPr>
        <w:t>mngt</w:t>
      </w:r>
      <w:proofErr w:type="spellEnd"/>
      <w:r w:rsidR="004C2898" w:rsidRPr="0018285A">
        <w:rPr>
          <w:lang w:val="en-GB"/>
        </w:rPr>
        <w:t xml:space="preserve"> still relevant in the current context? </w:t>
      </w:r>
    </w:p>
    <w:p w14:paraId="5C6D11E7" w14:textId="77777777" w:rsidR="004C2898" w:rsidRPr="0018285A" w:rsidRDefault="004C2898" w:rsidP="004C2898">
      <w:pPr>
        <w:pStyle w:val="CommentText"/>
        <w:rPr>
          <w:lang w:val="en-GB"/>
        </w:rPr>
      </w:pPr>
    </w:p>
    <w:p w14:paraId="025C9ABB" w14:textId="77777777" w:rsidR="004C2898" w:rsidRPr="0018285A" w:rsidRDefault="004C2898" w:rsidP="004C2898">
      <w:pPr>
        <w:pStyle w:val="CommentText"/>
        <w:rPr>
          <w:lang w:val="en-GB"/>
        </w:rPr>
      </w:pPr>
      <w:r w:rsidRPr="0018285A">
        <w:rPr>
          <w:lang w:val="en-GB"/>
        </w:rPr>
        <w:t>(if this cannot be changed: can we then discuss implications in the Discussion? For instance: price risk may be different for e.g. pesticide-free agriculture [?])</w:t>
      </w:r>
    </w:p>
  </w:comment>
  <w:comment w:id="16" w:author="Spada, Riccardo" w:date="2025-09-26T12:23:00Z" w:initials="SR">
    <w:p w14:paraId="7520C877" w14:textId="42A3F6F4" w:rsidR="00464575" w:rsidRPr="00843680" w:rsidRDefault="00464575" w:rsidP="00464575">
      <w:pPr>
        <w:pStyle w:val="CommentText"/>
        <w:rPr>
          <w:lang w:val="en-GB"/>
        </w:rPr>
      </w:pPr>
      <w:r>
        <w:rPr>
          <w:rStyle w:val="CommentReference"/>
        </w:rPr>
        <w:annotationRef/>
      </w:r>
      <w:r w:rsidRPr="00843680">
        <w:rPr>
          <w:lang w:val="en-GB"/>
        </w:rPr>
        <w:t>add</w:t>
      </w:r>
    </w:p>
  </w:comment>
  <w:comment w:id="19" w:author="Meuwissen, Miranda" w:date="2025-11-25T14:54:00Z" w:initials="MM">
    <w:p w14:paraId="7F9D8114" w14:textId="77777777" w:rsidR="004D3CF3" w:rsidRPr="00FE49A8" w:rsidRDefault="004D3CF3" w:rsidP="004D3CF3">
      <w:pPr>
        <w:pStyle w:val="CommentText"/>
        <w:rPr>
          <w:lang w:val="en-GB"/>
        </w:rPr>
      </w:pPr>
      <w:r>
        <w:rPr>
          <w:rStyle w:val="CommentReference"/>
        </w:rPr>
        <w:annotationRef/>
      </w:r>
      <w:r w:rsidRPr="00FE49A8">
        <w:rPr>
          <w:lang w:val="en-GB"/>
        </w:rPr>
        <w:t xml:space="preserve">Add </w:t>
      </w:r>
      <w:proofErr w:type="spellStart"/>
      <w:r w:rsidRPr="00FE49A8">
        <w:rPr>
          <w:lang w:val="en-GB"/>
        </w:rPr>
        <w:t>eq</w:t>
      </w:r>
      <w:proofErr w:type="spellEnd"/>
      <w:r w:rsidRPr="00FE49A8">
        <w:rPr>
          <w:lang w:val="en-GB"/>
        </w:rPr>
        <w:t xml:space="preserve"> numbers</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20DE0C66" w15:done="0"/>
  <w15:commentEx w15:paraId="35E0AB60" w15:done="0"/>
  <w15:commentEx w15:paraId="465D72EC" w15:done="0"/>
  <w15:commentEx w15:paraId="710F295A" w15:done="0"/>
  <w15:commentEx w15:paraId="63251D0B" w15:done="0"/>
  <w15:commentEx w15:paraId="1917FEC0" w15:done="0"/>
  <w15:commentEx w15:paraId="2A822CDA" w15:done="0"/>
  <w15:commentEx w15:paraId="025C9ABB" w15:done="0"/>
  <w15:commentEx w15:paraId="7520C877" w15:done="0"/>
  <w15:commentEx w15:paraId="7F9D811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4C221225" w16cex:dateUtc="2025-11-25T13:34:00Z"/>
  <w16cex:commentExtensible w16cex:durableId="04CE3F89" w16cex:dateUtc="2025-11-25T13:36:00Z"/>
  <w16cex:commentExtensible w16cex:durableId="6AA64D6E" w16cex:dateUtc="2025-11-25T13:38:00Z"/>
  <w16cex:commentExtensible w16cex:durableId="259F9B12" w16cex:dateUtc="2025-11-25T13:40:00Z"/>
  <w16cex:commentExtensible w16cex:durableId="6C2F7823" w16cex:dateUtc="2025-06-18T08:02:00Z"/>
  <w16cex:commentExtensible w16cex:durableId="0D85DB67" w16cex:dateUtc="2025-11-25T13:52:00Z"/>
  <w16cex:commentExtensible w16cex:durableId="24A0A0E1" w16cex:dateUtc="2025-11-03T12:12:00Z"/>
  <w16cex:commentExtensible w16cex:durableId="194BEBED" w16cex:dateUtc="2025-11-03T12:15:00Z"/>
  <w16cex:commentExtensible w16cex:durableId="2C81042A" w16cex:dateUtc="2025-09-26T10:23:00Z"/>
  <w16cex:commentExtensible w16cex:durableId="6036FFCE" w16cex:dateUtc="2025-11-25T13:5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20DE0C66" w16cid:durableId="4C221225"/>
  <w16cid:commentId w16cid:paraId="35E0AB60" w16cid:durableId="04CE3F89"/>
  <w16cid:commentId w16cid:paraId="465D72EC" w16cid:durableId="6AA64D6E"/>
  <w16cid:commentId w16cid:paraId="710F295A" w16cid:durableId="259F9B12"/>
  <w16cid:commentId w16cid:paraId="63251D0B" w16cid:durableId="6C2F7823"/>
  <w16cid:commentId w16cid:paraId="1917FEC0" w16cid:durableId="0D85DB67"/>
  <w16cid:commentId w16cid:paraId="2A822CDA" w16cid:durableId="24A0A0E1"/>
  <w16cid:commentId w16cid:paraId="025C9ABB" w16cid:durableId="194BEBED"/>
  <w16cid:commentId w16cid:paraId="7520C877" w16cid:durableId="2C81042A"/>
  <w16cid:commentId w16cid:paraId="7F9D8114" w16cid:durableId="6036FFC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ABB3E54" w14:textId="77777777" w:rsidR="003B451E" w:rsidRDefault="003B451E" w:rsidP="002F2556">
      <w:r>
        <w:separator/>
      </w:r>
    </w:p>
  </w:endnote>
  <w:endnote w:type="continuationSeparator" w:id="0">
    <w:p w14:paraId="66740AB6" w14:textId="77777777" w:rsidR="003B451E" w:rsidRDefault="003B451E" w:rsidP="002F2556">
      <w:r>
        <w:continuationSeparator/>
      </w:r>
    </w:p>
  </w:endnote>
  <w:endnote w:type="continuationNotice" w:id="1">
    <w:p w14:paraId="01BF8FF4" w14:textId="77777777" w:rsidR="003B451E" w:rsidRDefault="003B451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006CC2" w14:textId="77777777" w:rsidR="000002F3" w:rsidRDefault="000002F3">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7C92577" w14:textId="77777777" w:rsidR="00101222" w:rsidRPr="00101222" w:rsidRDefault="00101222">
    <w:pPr>
      <w:pStyle w:val="Footer"/>
      <w:jc w:val="center"/>
      <w:rPr>
        <w:caps/>
        <w:noProof/>
      </w:rPr>
    </w:pPr>
    <w:r w:rsidRPr="00101222">
      <w:rPr>
        <w:caps/>
      </w:rPr>
      <w:fldChar w:fldCharType="begin"/>
    </w:r>
    <w:r w:rsidRPr="00101222">
      <w:rPr>
        <w:caps/>
      </w:rPr>
      <w:instrText xml:space="preserve"> PAGE   \* MERGEFORMAT </w:instrText>
    </w:r>
    <w:r w:rsidRPr="00101222">
      <w:rPr>
        <w:caps/>
      </w:rPr>
      <w:fldChar w:fldCharType="separate"/>
    </w:r>
    <w:r w:rsidRPr="00101222">
      <w:rPr>
        <w:caps/>
        <w:noProof/>
      </w:rPr>
      <w:t>2</w:t>
    </w:r>
    <w:r w:rsidRPr="00101222">
      <w:rPr>
        <w:caps/>
        <w:noProof/>
      </w:rPr>
      <w:fldChar w:fldCharType="end"/>
    </w:r>
  </w:p>
  <w:p w14:paraId="696BCF0E" w14:textId="77777777" w:rsidR="000002F3" w:rsidRDefault="000002F3">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DC4CEC3" w14:textId="77777777" w:rsidR="000002F3" w:rsidRDefault="000002F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0FF421D" w14:textId="77777777" w:rsidR="003B451E" w:rsidRDefault="003B451E" w:rsidP="002F2556">
      <w:r>
        <w:separator/>
      </w:r>
    </w:p>
  </w:footnote>
  <w:footnote w:type="continuationSeparator" w:id="0">
    <w:p w14:paraId="37025B06" w14:textId="77777777" w:rsidR="003B451E" w:rsidRDefault="003B451E" w:rsidP="002F2556">
      <w:r>
        <w:continuationSeparator/>
      </w:r>
    </w:p>
  </w:footnote>
  <w:footnote w:type="continuationNotice" w:id="1">
    <w:p w14:paraId="4ACBB90D" w14:textId="77777777" w:rsidR="003B451E" w:rsidRDefault="003B451E"/>
  </w:footnote>
  <w:footnote w:id="2">
    <w:p w14:paraId="35AA9867" w14:textId="4F4F6A0F" w:rsidR="000002F3" w:rsidRPr="00072D32" w:rsidRDefault="000002F3" w:rsidP="002E2B0F">
      <w:pPr>
        <w:pStyle w:val="FootnoteText"/>
        <w:jc w:val="both"/>
        <w:rPr>
          <w:lang w:val="en-GB"/>
        </w:rPr>
      </w:pPr>
      <w:r>
        <w:rPr>
          <w:rStyle w:val="FootnoteReference"/>
        </w:rPr>
        <w:footnoteRef/>
      </w:r>
      <w:r w:rsidRPr="00072D32">
        <w:rPr>
          <w:lang w:val="en-GB"/>
        </w:rPr>
        <w:t xml:space="preserve"> </w:t>
      </w:r>
      <w:r w:rsidRPr="00D8332A">
        <w:rPr>
          <w:sz w:val="18"/>
          <w:szCs w:val="18"/>
          <w:lang w:val="en-GB"/>
        </w:rPr>
        <w:t xml:space="preserve">Conte &amp; Hey (2013) and Hey &amp; Pace (2014), assessed the most relevant decision models under ambiguity broadly dividing them into those that use second-order probabilities and those that do not. </w:t>
      </w:r>
      <w:r w:rsidRPr="00E65408">
        <w:rPr>
          <w:sz w:val="18"/>
          <w:szCs w:val="18"/>
          <w:lang w:val="en-GB"/>
        </w:rPr>
        <w:t>Among the non-SOMs, Hey &amp; Pace (2014) conclude that the Vector EU model (</w:t>
      </w:r>
      <w:proofErr w:type="spellStart"/>
      <w:r w:rsidRPr="00E65408">
        <w:rPr>
          <w:sz w:val="18"/>
          <w:szCs w:val="18"/>
          <w:lang w:val="en-GB"/>
        </w:rPr>
        <w:t>Siniscalchi</w:t>
      </w:r>
      <w:proofErr w:type="spellEnd"/>
      <w:r w:rsidRPr="00E65408">
        <w:rPr>
          <w:sz w:val="18"/>
          <w:szCs w:val="18"/>
          <w:lang w:val="en-GB"/>
        </w:rPr>
        <w:t>, 2009) and the Alpha EU model (Ghirardato et al., 2004) perform better than the Subjective EU model (Savage, 1954) in explaining behaviour, but they perform similarly when it comes to prediction</w:t>
      </w:r>
      <w:r w:rsidRPr="002D2774">
        <w:rPr>
          <w:sz w:val="18"/>
          <w:szCs w:val="18"/>
          <w:lang w:val="en-GB"/>
        </w:rPr>
        <w:t>.</w:t>
      </w:r>
    </w:p>
  </w:footnote>
  <w:footnote w:id="3">
    <w:p w14:paraId="4DC4A8AC" w14:textId="77777777" w:rsidR="000002F3" w:rsidRPr="00AB3ACB" w:rsidRDefault="000002F3" w:rsidP="00C220C4">
      <w:pPr>
        <w:pStyle w:val="FootnoteText"/>
        <w:jc w:val="both"/>
        <w:rPr>
          <w:lang w:val="en-US"/>
        </w:rPr>
      </w:pPr>
      <w:r w:rsidRPr="00431F2B">
        <w:rPr>
          <w:rStyle w:val="FootnoteReference"/>
        </w:rPr>
        <w:footnoteRef/>
      </w:r>
      <w:r w:rsidRPr="00AB3ACB">
        <w:rPr>
          <w:lang w:val="en-GB"/>
        </w:rPr>
        <w:t xml:space="preserve"> </w:t>
      </w:r>
      <w:r w:rsidRPr="00680D1B">
        <w:rPr>
          <w:sz w:val="18"/>
          <w:szCs w:val="18"/>
          <w:lang w:val="en-GB"/>
        </w:rPr>
        <w:t xml:space="preserve">Other contract specifications may also include quality and time of delivery, and input suppliers can also offer additional benefits such as financing and </w:t>
      </w:r>
      <w:r>
        <w:rPr>
          <w:sz w:val="18"/>
          <w:szCs w:val="18"/>
          <w:lang w:val="en-GB"/>
        </w:rPr>
        <w:t>fertiliser</w:t>
      </w:r>
      <w:r w:rsidRPr="00680D1B">
        <w:rPr>
          <w:sz w:val="18"/>
          <w:szCs w:val="18"/>
          <w:lang w:val="en-GB"/>
        </w:rPr>
        <w:t xml:space="preserve"> recommendations.</w:t>
      </w:r>
    </w:p>
  </w:footnote>
  <w:footnote w:id="4">
    <w:p w14:paraId="691A6831" w14:textId="38CB248E" w:rsidR="000002F3" w:rsidRPr="00783021" w:rsidRDefault="000002F3" w:rsidP="004A7D28">
      <w:pPr>
        <w:pStyle w:val="FootnoteText"/>
        <w:rPr>
          <w:sz w:val="18"/>
          <w:szCs w:val="18"/>
          <w:lang w:val="en-GB"/>
        </w:rPr>
      </w:pPr>
      <w:r w:rsidRPr="00431F2B">
        <w:rPr>
          <w:rStyle w:val="FootnoteReference"/>
        </w:rPr>
        <w:footnoteRef/>
      </w:r>
      <w:r w:rsidRPr="00972AA3">
        <w:rPr>
          <w:sz w:val="18"/>
          <w:szCs w:val="18"/>
          <w:lang w:val="en-GB"/>
        </w:rPr>
        <w:t xml:space="preserve"> We do not specify other contract parameters like quantity, delivery, and settlement date, as they can be flexibly arranged for both </w:t>
      </w:r>
      <w:r>
        <w:rPr>
          <w:sz w:val="18"/>
          <w:szCs w:val="18"/>
          <w:lang w:val="en-GB"/>
        </w:rPr>
        <w:t>cash</w:t>
      </w:r>
      <w:r w:rsidRPr="00972AA3">
        <w:rPr>
          <w:sz w:val="18"/>
          <w:szCs w:val="18"/>
          <w:lang w:val="en-GB"/>
        </w:rPr>
        <w:t xml:space="preserve"> and forward purchases. </w:t>
      </w:r>
    </w:p>
  </w:footnote>
  <w:footnote w:id="5">
    <w:p w14:paraId="222C8874" w14:textId="2400E12D" w:rsidR="000002F3" w:rsidRPr="00546CEA" w:rsidRDefault="000002F3">
      <w:pPr>
        <w:pStyle w:val="FootnoteText"/>
        <w:rPr>
          <w:lang w:val="en-GB"/>
        </w:rPr>
      </w:pPr>
      <w:r>
        <w:rPr>
          <w:rStyle w:val="FootnoteReference"/>
        </w:rPr>
        <w:footnoteRef/>
      </w:r>
      <w:r w:rsidRPr="00546CEA">
        <w:rPr>
          <w:lang w:val="en-GB"/>
        </w:rPr>
        <w:t xml:space="preserve"> </w:t>
      </w:r>
      <w:r>
        <w:rPr>
          <w:rFonts w:ascii="Times New Roman" w:eastAsiaTheme="minorEastAsia" w:hAnsi="Times New Roman"/>
          <w:szCs w:val="22"/>
          <w:lang w:val="en-US"/>
        </w:rPr>
        <w:fldChar w:fldCharType="begin"/>
      </w:r>
      <w:r>
        <w:rPr>
          <w:rFonts w:ascii="Times New Roman" w:eastAsiaTheme="minorEastAsia" w:hAnsi="Times New Roman"/>
          <w:szCs w:val="22"/>
          <w:lang w:val="en-US"/>
        </w:rPr>
        <w:instrText xml:space="preserve"> ADDIN ZOTERO_ITEM CSL_CITATION {"citationID":"n3hf0giW","properties":{"formattedCitation":"(Finger &amp; Hediger, 2008)","plainCitation":"(Finger &amp; Hediger, 2008)","dontUpdate":true,"noteIndex":4},"citationItems":[{"id":127064,"uris":["http://zotero.org/users/14812719/items/RW4F6YAV"],"itemData":{"id":127064,"type":"article-journal","abstract":"The Application of Robust Regression to a Production Function Comparison","container-title":"The Open Agriculture Journal","DOI":"10.2174/1874331500802010090","issue":"1","language":"en","source":"openagriculturejournal.com","title":"The Application of Robust Regression to a Production Function Comparison","URL":"https://openagriculturejournal.com/VOLUME/2/PAGE/90/ABSTRACT/","volume":"2","author":[{"family":"Finger","given":"Robert"},{"family":"Hediger","given":"Werner"}],"accessed":{"date-parts":[["2025",8,20]]},"issued":{"date-parts":[["2008",11,28]]}}}],"schema":"https://github.com/citation-style-language/schema/raw/master/csl-citation.json"} </w:instrText>
      </w:r>
      <w:r>
        <w:rPr>
          <w:rFonts w:ascii="Times New Roman" w:eastAsiaTheme="minorEastAsia" w:hAnsi="Times New Roman"/>
          <w:szCs w:val="22"/>
          <w:lang w:val="en-US"/>
        </w:rPr>
        <w:fldChar w:fldCharType="separate"/>
      </w:r>
      <w:r w:rsidRPr="00110BA9">
        <w:rPr>
          <w:rFonts w:ascii="Times New Roman" w:eastAsiaTheme="minorEastAsia" w:hAnsi="Times New Roman"/>
          <w:lang w:val="en-GB"/>
        </w:rPr>
        <w:t xml:space="preserve">Finger &amp; </w:t>
      </w:r>
      <w:proofErr w:type="spellStart"/>
      <w:r w:rsidRPr="00110BA9">
        <w:rPr>
          <w:rFonts w:ascii="Times New Roman" w:eastAsiaTheme="minorEastAsia" w:hAnsi="Times New Roman"/>
          <w:lang w:val="en-GB"/>
        </w:rPr>
        <w:t>Hediger</w:t>
      </w:r>
      <w:proofErr w:type="spellEnd"/>
      <w:r w:rsidRPr="00110BA9">
        <w:rPr>
          <w:rFonts w:ascii="Times New Roman" w:eastAsiaTheme="minorEastAsia" w:hAnsi="Times New Roman"/>
          <w:lang w:val="en-GB"/>
        </w:rPr>
        <w:t xml:space="preserve"> </w:t>
      </w:r>
      <w:r>
        <w:rPr>
          <w:rFonts w:ascii="Times New Roman" w:eastAsiaTheme="minorEastAsia" w:hAnsi="Times New Roman"/>
          <w:lang w:val="en-GB"/>
        </w:rPr>
        <w:t>(</w:t>
      </w:r>
      <w:r w:rsidRPr="00110BA9">
        <w:rPr>
          <w:rFonts w:ascii="Times New Roman" w:eastAsiaTheme="minorEastAsia" w:hAnsi="Times New Roman"/>
          <w:lang w:val="en-GB"/>
        </w:rPr>
        <w:t>2008)</w:t>
      </w:r>
      <w:r>
        <w:rPr>
          <w:rFonts w:ascii="Times New Roman" w:eastAsiaTheme="minorEastAsia" w:hAnsi="Times New Roman"/>
          <w:szCs w:val="22"/>
          <w:lang w:val="en-US"/>
        </w:rPr>
        <w:fldChar w:fldCharType="end"/>
      </w:r>
      <w:r>
        <w:rPr>
          <w:rFonts w:ascii="Times New Roman" w:eastAsiaTheme="minorEastAsia" w:hAnsi="Times New Roman"/>
          <w:szCs w:val="22"/>
          <w:lang w:val="en-US"/>
        </w:rPr>
        <w:t xml:space="preserve"> analyzed different functional form for Swiss corn production and suggest that a square root specification of the production function leads to the smallest cost of misspecification.</w:t>
      </w:r>
    </w:p>
  </w:footnote>
  <w:footnote w:id="6">
    <w:p w14:paraId="13EB8CF1" w14:textId="4C4A3210" w:rsidR="000002F3" w:rsidRPr="00453CE8" w:rsidRDefault="000002F3" w:rsidP="00CF10C2">
      <w:pPr>
        <w:pStyle w:val="FootnoteText"/>
        <w:jc w:val="both"/>
        <w:rPr>
          <w:lang w:val="en-US"/>
        </w:rPr>
      </w:pPr>
      <w:r>
        <w:rPr>
          <w:rStyle w:val="FootnoteReference"/>
        </w:rPr>
        <w:footnoteRef/>
      </w:r>
      <w:r w:rsidRPr="007E377F">
        <w:rPr>
          <w:lang w:val="en-GB"/>
        </w:rPr>
        <w:t xml:space="preserve"> </w:t>
      </w:r>
      <w:r>
        <w:rPr>
          <w:lang w:val="en-US"/>
        </w:rPr>
        <w:t>Observed yields are yields simulated with the crop model, expected yields are derived from the production function.</w:t>
      </w:r>
    </w:p>
  </w:footnote>
  <w:footnote w:id="7">
    <w:p w14:paraId="33F5264B" w14:textId="2085CCFF" w:rsidR="000002F3" w:rsidRPr="00EF3FB8" w:rsidRDefault="000002F3" w:rsidP="00CF10C2">
      <w:pPr>
        <w:pStyle w:val="FootnoteText"/>
        <w:jc w:val="both"/>
        <w:rPr>
          <w:lang w:val="en-GB"/>
        </w:rPr>
      </w:pPr>
      <w:r>
        <w:rPr>
          <w:rStyle w:val="FootnoteReference"/>
        </w:rPr>
        <w:footnoteRef/>
      </w:r>
      <w:r w:rsidRPr="00EF3FB8">
        <w:rPr>
          <w:lang w:val="en-GB"/>
        </w:rPr>
        <w:t xml:space="preserve"> </w:t>
      </w:r>
      <w:r>
        <w:rPr>
          <w:lang w:val="en-GB"/>
        </w:rPr>
        <w:t xml:space="preserve">With the assumption </w:t>
      </w:r>
      <w:r w:rsidRPr="00EF3FB8">
        <w:rPr>
          <w:lang w:val="en-GB"/>
        </w:rPr>
        <w:t xml:space="preserve">that </w:t>
      </w:r>
      <w:r w:rsidRPr="00EF3FB8">
        <w:rPr>
          <w:rFonts w:ascii="Cambria Math" w:hAnsi="Cambria Math" w:cs="Cambria Math"/>
        </w:rPr>
        <w:t>𝑔</w:t>
      </w:r>
      <w:r w:rsidRPr="00EF3FB8">
        <w:rPr>
          <w:lang w:val="en-GB"/>
        </w:rPr>
        <w:t>(</w:t>
      </w:r>
      <w:r w:rsidRPr="00EF3FB8">
        <w:rPr>
          <w:rFonts w:ascii="Cambria Math" w:hAnsi="Cambria Math" w:cs="Cambria Math"/>
          <w:lang w:val="en-GB"/>
        </w:rPr>
        <w:t>⋅</w:t>
      </w:r>
      <w:r w:rsidRPr="00EF3FB8">
        <w:rPr>
          <w:lang w:val="en-GB"/>
        </w:rPr>
        <w:t>)</w:t>
      </w:r>
      <w:r>
        <w:rPr>
          <w:lang w:val="en-GB"/>
        </w:rPr>
        <w:t xml:space="preserve"> </w:t>
      </w:r>
      <w:r w:rsidRPr="00EF3FB8">
        <w:rPr>
          <w:lang w:val="en-GB"/>
        </w:rPr>
        <w:t>is differentiable, and its error is serially independent with a continuous distribution function</w:t>
      </w:r>
      <w:r>
        <w:rPr>
          <w:lang w:val="en-GB"/>
        </w:rPr>
        <w:t>.</w:t>
      </w:r>
    </w:p>
  </w:footnote>
  <w:footnote w:id="8">
    <w:p w14:paraId="08193703" w14:textId="044B2CD9" w:rsidR="00BC4ACD" w:rsidRPr="00BC4ACD" w:rsidRDefault="00BC4ACD">
      <w:pPr>
        <w:pStyle w:val="FootnoteText"/>
        <w:rPr>
          <w:lang w:val="en-US"/>
        </w:rPr>
      </w:pPr>
      <w:r>
        <w:rPr>
          <w:rStyle w:val="FootnoteReference"/>
        </w:rPr>
        <w:footnoteRef/>
      </w:r>
      <w:r w:rsidRPr="00DA5423">
        <w:rPr>
          <w:lang w:val="en-GB"/>
        </w:rPr>
        <w:t xml:space="preserve"> </w:t>
      </w:r>
      <w:r w:rsidR="00DF3C03">
        <w:rPr>
          <w:lang w:val="en-US"/>
        </w:rPr>
        <w:t xml:space="preserve">This </w:t>
      </w:r>
      <w:r w:rsidR="00584320">
        <w:rPr>
          <w:lang w:val="en-US"/>
        </w:rPr>
        <w:t xml:space="preserve">sampling frequency </w:t>
      </w:r>
      <w:r w:rsidR="00DF3C03">
        <w:rPr>
          <w:lang w:val="en-US"/>
        </w:rPr>
        <w:t xml:space="preserve">generates </w:t>
      </w:r>
      <w:r w:rsidR="0002710D">
        <w:rPr>
          <w:lang w:val="en-US"/>
        </w:rPr>
        <w:t xml:space="preserve">calendar-related </w:t>
      </w:r>
      <w:r w:rsidR="00584320">
        <w:rPr>
          <w:lang w:val="en-US"/>
        </w:rPr>
        <w:t xml:space="preserve">time gaps </w:t>
      </w:r>
      <w:r w:rsidR="00DA5423">
        <w:rPr>
          <w:lang w:val="en-US"/>
        </w:rPr>
        <w:t>of 21 days</w:t>
      </w:r>
      <w:r w:rsidR="004603B9">
        <w:rPr>
          <w:lang w:val="en-US"/>
        </w:rPr>
        <w:t xml:space="preserve"> (</w:t>
      </w:r>
      <w:r w:rsidR="003E1201">
        <w:rPr>
          <w:lang w:val="en-US"/>
        </w:rPr>
        <w:t>or 3 weeks)</w:t>
      </w:r>
      <w:r w:rsidR="001455BB">
        <w:rPr>
          <w:lang w:val="en-US"/>
        </w:rPr>
        <w:t>.</w:t>
      </w:r>
      <w:r w:rsidR="00DA5423">
        <w:rPr>
          <w:lang w:val="en-US"/>
        </w:rPr>
        <w:t xml:space="preserve"> </w:t>
      </w:r>
    </w:p>
  </w:footnote>
  <w:footnote w:id="9">
    <w:p w14:paraId="4F1AD390" w14:textId="15F785A8" w:rsidR="00BA3F6B" w:rsidRPr="00657B49" w:rsidRDefault="00BA3F6B">
      <w:pPr>
        <w:pStyle w:val="FootnoteText"/>
        <w:rPr>
          <w:lang w:val="en-GB"/>
        </w:rPr>
      </w:pPr>
      <w:r>
        <w:rPr>
          <w:rStyle w:val="FootnoteReference"/>
        </w:rPr>
        <w:footnoteRef/>
      </w:r>
      <w:r w:rsidRPr="00657B49">
        <w:rPr>
          <w:lang w:val="en-GB"/>
        </w:rPr>
        <w:t xml:space="preserve"> </w:t>
      </w:r>
      <w:r w:rsidR="001A4C42" w:rsidRPr="00657B49">
        <w:rPr>
          <w:lang w:val="en-GB"/>
        </w:rPr>
        <w:t>Exogenous variables investigated</w:t>
      </w:r>
      <w:r w:rsidR="00657B49" w:rsidRPr="00657B49">
        <w:rPr>
          <w:lang w:val="en-GB"/>
        </w:rPr>
        <w:t xml:space="preserve"> are </w:t>
      </w:r>
      <w:r w:rsidR="00657B49">
        <w:rPr>
          <w:lang w:val="en-GB"/>
        </w:rPr>
        <w:t xml:space="preserve">squared endogenous variables, indexed </w:t>
      </w:r>
      <w:r w:rsidR="00657B49" w:rsidRPr="00657B49">
        <w:rPr>
          <w:lang w:val="en-GB"/>
        </w:rPr>
        <w:t>time t</w:t>
      </w:r>
      <w:r w:rsidR="00657B49">
        <w:rPr>
          <w:lang w:val="en-GB"/>
        </w:rPr>
        <w:t xml:space="preserve">rends, </w:t>
      </w:r>
      <w:r w:rsidR="00726D0A">
        <w:rPr>
          <w:lang w:val="en-GB"/>
        </w:rPr>
        <w:t xml:space="preserve">and seasonal dummies. Information criteria improve with the addition of </w:t>
      </w:r>
      <w:r w:rsidR="007F2DC8">
        <w:rPr>
          <w:lang w:val="en-GB"/>
        </w:rPr>
        <w:t xml:space="preserve">squared </w:t>
      </w:r>
      <w:r w:rsidR="00726D0A">
        <w:rPr>
          <w:lang w:val="en-GB"/>
        </w:rPr>
        <w:t>terms</w:t>
      </w:r>
      <w:r w:rsidR="00D47D95">
        <w:rPr>
          <w:lang w:val="en-GB"/>
        </w:rPr>
        <w:t xml:space="preserve"> but </w:t>
      </w:r>
      <w:r w:rsidR="007F2DC8">
        <w:rPr>
          <w:lang w:val="en-GB"/>
        </w:rPr>
        <w:t>we proceed with the linear model</w:t>
      </w:r>
      <w:r w:rsidR="005177AC">
        <w:rPr>
          <w:lang w:val="en-GB"/>
        </w:rPr>
        <w:t>, as the non-linear specification does not produce a stable price simulation.</w:t>
      </w:r>
      <w:r w:rsidR="00726D0A">
        <w:rPr>
          <w:lang w:val="en-GB"/>
        </w:rPr>
        <w:t xml:space="preserve"> </w:t>
      </w:r>
      <w:r w:rsidR="00657B49">
        <w:rPr>
          <w:lang w:val="en-GB"/>
        </w:rPr>
        <w:t xml:space="preserve">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33812A" w14:textId="77777777" w:rsidR="000002F3" w:rsidRDefault="000002F3">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9CC88D5" w14:textId="77777777" w:rsidR="000002F3" w:rsidRDefault="000002F3">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4CD55D" w14:textId="77777777" w:rsidR="000002F3" w:rsidRDefault="000002F3">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513B98"/>
    <w:multiLevelType w:val="hybridMultilevel"/>
    <w:tmpl w:val="ED1C09AA"/>
    <w:lvl w:ilvl="0" w:tplc="4E92BE88">
      <w:numFmt w:val="bullet"/>
      <w:lvlText w:val="-"/>
      <w:lvlJc w:val="left"/>
      <w:pPr>
        <w:ind w:left="720" w:hanging="360"/>
      </w:pPr>
      <w:rPr>
        <w:rFonts w:ascii="Times New Roman" w:eastAsiaTheme="minorHAnsi" w:hAnsi="Times New Roman"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5DB6140"/>
    <w:multiLevelType w:val="hybridMultilevel"/>
    <w:tmpl w:val="AFA4B53C"/>
    <w:lvl w:ilvl="0" w:tplc="ADF4179A">
      <w:start w:val="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10302423"/>
    <w:multiLevelType w:val="hybridMultilevel"/>
    <w:tmpl w:val="9176D6B0"/>
    <w:lvl w:ilvl="0" w:tplc="E15C2194">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1AD45B49"/>
    <w:multiLevelType w:val="hybridMultilevel"/>
    <w:tmpl w:val="12165240"/>
    <w:lvl w:ilvl="0" w:tplc="9E52506E">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4" w15:restartNumberingAfterBreak="0">
    <w:nsid w:val="1D5C7881"/>
    <w:multiLevelType w:val="hybridMultilevel"/>
    <w:tmpl w:val="988CC2EE"/>
    <w:lvl w:ilvl="0" w:tplc="D3DC2F58">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22500996"/>
    <w:multiLevelType w:val="hybridMultilevel"/>
    <w:tmpl w:val="2DB87384"/>
    <w:lvl w:ilvl="0" w:tplc="7A2694FC">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6" w15:restartNumberingAfterBreak="0">
    <w:nsid w:val="27D7136E"/>
    <w:multiLevelType w:val="hybridMultilevel"/>
    <w:tmpl w:val="00F4F61A"/>
    <w:lvl w:ilvl="0" w:tplc="D492897C">
      <w:numFmt w:val="bullet"/>
      <w:lvlText w:val="-"/>
      <w:lvlJc w:val="left"/>
      <w:pPr>
        <w:ind w:left="720" w:hanging="360"/>
      </w:pPr>
      <w:rPr>
        <w:rFonts w:ascii="CG Times" w:eastAsia="Times New Roman" w:hAnsi="CG Times" w:cs="Times New Roman"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2AC57BF4"/>
    <w:multiLevelType w:val="hybridMultilevel"/>
    <w:tmpl w:val="6778D552"/>
    <w:lvl w:ilvl="0" w:tplc="3A7283F8">
      <w:numFmt w:val="bullet"/>
      <w:lvlText w:val="-"/>
      <w:lvlJc w:val="left"/>
      <w:pPr>
        <w:ind w:left="720" w:hanging="360"/>
      </w:pPr>
      <w:rPr>
        <w:rFonts w:ascii="CG Times" w:eastAsia="Times New Roman" w:hAnsi="CG Time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D08421F"/>
    <w:multiLevelType w:val="hybridMultilevel"/>
    <w:tmpl w:val="82100FD2"/>
    <w:lvl w:ilvl="0" w:tplc="80409D3C">
      <w:numFmt w:val="bullet"/>
      <w:lvlText w:val="-"/>
      <w:lvlJc w:val="left"/>
      <w:pPr>
        <w:ind w:left="720" w:hanging="360"/>
      </w:pPr>
      <w:rPr>
        <w:rFonts w:ascii="CG Times" w:eastAsia="Times New Roman" w:hAnsi="CG Times" w:cs="Times New Roman"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360B1118"/>
    <w:multiLevelType w:val="multilevel"/>
    <w:tmpl w:val="0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0" w15:restartNumberingAfterBreak="0">
    <w:nsid w:val="3A603655"/>
    <w:multiLevelType w:val="hybridMultilevel"/>
    <w:tmpl w:val="49581E50"/>
    <w:lvl w:ilvl="0" w:tplc="53B48F76">
      <w:start w:val="1"/>
      <w:numFmt w:val="decimal"/>
      <w:lvlText w:val="%1)"/>
      <w:lvlJc w:val="left"/>
      <w:pPr>
        <w:ind w:left="720" w:hanging="360"/>
      </w:pPr>
      <w:rPr>
        <w:rFonts w:ascii="CG Times" w:eastAsia="Times New Roman" w:hAnsi="CG Times" w:cs="Times New Roman"/>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43AB38F9"/>
    <w:multiLevelType w:val="hybridMultilevel"/>
    <w:tmpl w:val="333CE5D6"/>
    <w:lvl w:ilvl="0" w:tplc="9F922F76">
      <w:start w:val="13"/>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2" w15:restartNumberingAfterBreak="0">
    <w:nsid w:val="46557E52"/>
    <w:multiLevelType w:val="hybridMultilevel"/>
    <w:tmpl w:val="EDFA174E"/>
    <w:lvl w:ilvl="0" w:tplc="0809000F">
      <w:start w:val="1"/>
      <w:numFmt w:val="decimal"/>
      <w:lvlText w:val="%1."/>
      <w:lvlJc w:val="left"/>
      <w:pPr>
        <w:ind w:left="360" w:hanging="360"/>
      </w:pPr>
      <w:rPr>
        <w:rFonts w:hint="default"/>
      </w:rPr>
    </w:lvl>
    <w:lvl w:ilvl="1" w:tplc="08090019" w:tentative="1">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13" w15:restartNumberingAfterBreak="0">
    <w:nsid w:val="4DCE1F43"/>
    <w:multiLevelType w:val="hybridMultilevel"/>
    <w:tmpl w:val="54E420A8"/>
    <w:lvl w:ilvl="0" w:tplc="BF4EBE84">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4" w15:restartNumberingAfterBreak="0">
    <w:nsid w:val="54742989"/>
    <w:multiLevelType w:val="hybridMultilevel"/>
    <w:tmpl w:val="20281E82"/>
    <w:lvl w:ilvl="0" w:tplc="CAB64546">
      <w:numFmt w:val="bullet"/>
      <w:lvlText w:val="-"/>
      <w:lvlJc w:val="left"/>
      <w:pPr>
        <w:ind w:left="720" w:hanging="360"/>
      </w:pPr>
      <w:rPr>
        <w:rFonts w:ascii="CG Times" w:eastAsia="Times New Roman" w:hAnsi="CG Times" w:cs="Times New Roman" w:hint="default"/>
      </w:rPr>
    </w:lvl>
    <w:lvl w:ilvl="1" w:tplc="10000003" w:tentative="1">
      <w:start w:val="1"/>
      <w:numFmt w:val="bullet"/>
      <w:lvlText w:val="o"/>
      <w:lvlJc w:val="left"/>
      <w:pPr>
        <w:ind w:left="1440" w:hanging="360"/>
      </w:pPr>
      <w:rPr>
        <w:rFonts w:ascii="Courier New" w:hAnsi="Courier New" w:cs="Courier New" w:hint="default"/>
      </w:rPr>
    </w:lvl>
    <w:lvl w:ilvl="2" w:tplc="10000005" w:tentative="1">
      <w:start w:val="1"/>
      <w:numFmt w:val="bullet"/>
      <w:lvlText w:val=""/>
      <w:lvlJc w:val="left"/>
      <w:pPr>
        <w:ind w:left="2160" w:hanging="360"/>
      </w:pPr>
      <w:rPr>
        <w:rFonts w:ascii="Wingdings" w:hAnsi="Wingdings" w:hint="default"/>
      </w:rPr>
    </w:lvl>
    <w:lvl w:ilvl="3" w:tplc="10000001" w:tentative="1">
      <w:start w:val="1"/>
      <w:numFmt w:val="bullet"/>
      <w:lvlText w:val=""/>
      <w:lvlJc w:val="left"/>
      <w:pPr>
        <w:ind w:left="2880" w:hanging="360"/>
      </w:pPr>
      <w:rPr>
        <w:rFonts w:ascii="Symbol" w:hAnsi="Symbol" w:hint="default"/>
      </w:rPr>
    </w:lvl>
    <w:lvl w:ilvl="4" w:tplc="10000003" w:tentative="1">
      <w:start w:val="1"/>
      <w:numFmt w:val="bullet"/>
      <w:lvlText w:val="o"/>
      <w:lvlJc w:val="left"/>
      <w:pPr>
        <w:ind w:left="3600" w:hanging="360"/>
      </w:pPr>
      <w:rPr>
        <w:rFonts w:ascii="Courier New" w:hAnsi="Courier New" w:cs="Courier New" w:hint="default"/>
      </w:rPr>
    </w:lvl>
    <w:lvl w:ilvl="5" w:tplc="10000005" w:tentative="1">
      <w:start w:val="1"/>
      <w:numFmt w:val="bullet"/>
      <w:lvlText w:val=""/>
      <w:lvlJc w:val="left"/>
      <w:pPr>
        <w:ind w:left="4320" w:hanging="360"/>
      </w:pPr>
      <w:rPr>
        <w:rFonts w:ascii="Wingdings" w:hAnsi="Wingdings" w:hint="default"/>
      </w:rPr>
    </w:lvl>
    <w:lvl w:ilvl="6" w:tplc="10000001" w:tentative="1">
      <w:start w:val="1"/>
      <w:numFmt w:val="bullet"/>
      <w:lvlText w:val=""/>
      <w:lvlJc w:val="left"/>
      <w:pPr>
        <w:ind w:left="5040" w:hanging="360"/>
      </w:pPr>
      <w:rPr>
        <w:rFonts w:ascii="Symbol" w:hAnsi="Symbol" w:hint="default"/>
      </w:rPr>
    </w:lvl>
    <w:lvl w:ilvl="7" w:tplc="10000003" w:tentative="1">
      <w:start w:val="1"/>
      <w:numFmt w:val="bullet"/>
      <w:lvlText w:val="o"/>
      <w:lvlJc w:val="left"/>
      <w:pPr>
        <w:ind w:left="5760" w:hanging="360"/>
      </w:pPr>
      <w:rPr>
        <w:rFonts w:ascii="Courier New" w:hAnsi="Courier New" w:cs="Courier New" w:hint="default"/>
      </w:rPr>
    </w:lvl>
    <w:lvl w:ilvl="8" w:tplc="10000005" w:tentative="1">
      <w:start w:val="1"/>
      <w:numFmt w:val="bullet"/>
      <w:lvlText w:val=""/>
      <w:lvlJc w:val="left"/>
      <w:pPr>
        <w:ind w:left="6480" w:hanging="360"/>
      </w:pPr>
      <w:rPr>
        <w:rFonts w:ascii="Wingdings" w:hAnsi="Wingdings" w:hint="default"/>
      </w:rPr>
    </w:lvl>
  </w:abstractNum>
  <w:abstractNum w:abstractNumId="15" w15:restartNumberingAfterBreak="0">
    <w:nsid w:val="57C84B70"/>
    <w:multiLevelType w:val="multilevel"/>
    <w:tmpl w:val="B2F293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E15237D"/>
    <w:multiLevelType w:val="hybridMultilevel"/>
    <w:tmpl w:val="B644F512"/>
    <w:lvl w:ilvl="0" w:tplc="AA54C41A">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09686766">
    <w:abstractNumId w:val="16"/>
  </w:num>
  <w:num w:numId="2" w16cid:durableId="1797675693">
    <w:abstractNumId w:val="9"/>
  </w:num>
  <w:num w:numId="3" w16cid:durableId="1676033787">
    <w:abstractNumId w:val="7"/>
  </w:num>
  <w:num w:numId="4" w16cid:durableId="1340542488">
    <w:abstractNumId w:val="10"/>
  </w:num>
  <w:num w:numId="5" w16cid:durableId="853885965">
    <w:abstractNumId w:val="2"/>
  </w:num>
  <w:num w:numId="6" w16cid:durableId="1174370570">
    <w:abstractNumId w:val="4"/>
  </w:num>
  <w:num w:numId="7" w16cid:durableId="924847710">
    <w:abstractNumId w:val="15"/>
  </w:num>
  <w:num w:numId="8" w16cid:durableId="2123843559">
    <w:abstractNumId w:val="11"/>
  </w:num>
  <w:num w:numId="9" w16cid:durableId="248269492">
    <w:abstractNumId w:val="3"/>
  </w:num>
  <w:num w:numId="10" w16cid:durableId="1028944994">
    <w:abstractNumId w:val="14"/>
  </w:num>
  <w:num w:numId="11" w16cid:durableId="920069049">
    <w:abstractNumId w:val="13"/>
  </w:num>
  <w:num w:numId="12" w16cid:durableId="211116913">
    <w:abstractNumId w:val="5"/>
  </w:num>
  <w:num w:numId="13" w16cid:durableId="2045592798">
    <w:abstractNumId w:val="6"/>
  </w:num>
  <w:num w:numId="14" w16cid:durableId="407192870">
    <w:abstractNumId w:val="8"/>
  </w:num>
  <w:num w:numId="15" w16cid:durableId="1561555739">
    <w:abstractNumId w:val="0"/>
  </w:num>
  <w:num w:numId="16" w16cid:durableId="229854996">
    <w:abstractNumId w:val="12"/>
  </w:num>
  <w:num w:numId="17" w16cid:durableId="1147670330">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Jens Rommel">
    <w15:presenceInfo w15:providerId="AD" w15:userId="S::jens.rommel_slu.se#ext#@wageningenur4.onmicrosoft.com::ab971df4-a891-472f-961f-f288b2c4e33f"/>
  </w15:person>
  <w15:person w15:author="Tobias Dalhaus">
    <w15:presenceInfo w15:providerId="None" w15:userId="Tobias Dalhaus"/>
  </w15:person>
  <w15:person w15:author="Meuwissen, Miranda">
    <w15:presenceInfo w15:providerId="AD" w15:userId="S::miranda.meuwissen@wur.nl::127f267d-b612-4772-9fda-e9416d7c4c96"/>
  </w15:person>
  <w15:person w15:author="Spada, Riccardo">
    <w15:presenceInfo w15:providerId="AD" w15:userId="S::riccardo.spada@wur.nl::994b86d3-29b4-4300-9fb1-4380a0094f38"/>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B345C"/>
    <w:rsid w:val="000002F3"/>
    <w:rsid w:val="000007E2"/>
    <w:rsid w:val="00000C6D"/>
    <w:rsid w:val="00000CEB"/>
    <w:rsid w:val="0000108C"/>
    <w:rsid w:val="0000118A"/>
    <w:rsid w:val="0000160C"/>
    <w:rsid w:val="00002480"/>
    <w:rsid w:val="00002620"/>
    <w:rsid w:val="00002649"/>
    <w:rsid w:val="00002CE8"/>
    <w:rsid w:val="00003142"/>
    <w:rsid w:val="000032C7"/>
    <w:rsid w:val="0000381A"/>
    <w:rsid w:val="00003BB6"/>
    <w:rsid w:val="00004238"/>
    <w:rsid w:val="000046F2"/>
    <w:rsid w:val="000054CB"/>
    <w:rsid w:val="00005E16"/>
    <w:rsid w:val="00006403"/>
    <w:rsid w:val="00007F8A"/>
    <w:rsid w:val="0001015A"/>
    <w:rsid w:val="0001084D"/>
    <w:rsid w:val="00011C25"/>
    <w:rsid w:val="000131AF"/>
    <w:rsid w:val="00013303"/>
    <w:rsid w:val="00013C03"/>
    <w:rsid w:val="00014994"/>
    <w:rsid w:val="00014A02"/>
    <w:rsid w:val="00015152"/>
    <w:rsid w:val="000154E5"/>
    <w:rsid w:val="00015E1D"/>
    <w:rsid w:val="00016B02"/>
    <w:rsid w:val="000176E5"/>
    <w:rsid w:val="00020269"/>
    <w:rsid w:val="00020608"/>
    <w:rsid w:val="00021231"/>
    <w:rsid w:val="00021AC9"/>
    <w:rsid w:val="00021ED8"/>
    <w:rsid w:val="000225E5"/>
    <w:rsid w:val="00022A12"/>
    <w:rsid w:val="000234E1"/>
    <w:rsid w:val="00023923"/>
    <w:rsid w:val="00024F38"/>
    <w:rsid w:val="00025949"/>
    <w:rsid w:val="000260CE"/>
    <w:rsid w:val="0002710D"/>
    <w:rsid w:val="00030368"/>
    <w:rsid w:val="000309C9"/>
    <w:rsid w:val="00030AAC"/>
    <w:rsid w:val="00031D4D"/>
    <w:rsid w:val="0003287B"/>
    <w:rsid w:val="00032D47"/>
    <w:rsid w:val="00033F34"/>
    <w:rsid w:val="00034DE3"/>
    <w:rsid w:val="00035094"/>
    <w:rsid w:val="00035395"/>
    <w:rsid w:val="00035C21"/>
    <w:rsid w:val="000370E7"/>
    <w:rsid w:val="00037BE3"/>
    <w:rsid w:val="000400A3"/>
    <w:rsid w:val="0004021E"/>
    <w:rsid w:val="000404B3"/>
    <w:rsid w:val="00040A74"/>
    <w:rsid w:val="00040DA5"/>
    <w:rsid w:val="00040F7D"/>
    <w:rsid w:val="00041089"/>
    <w:rsid w:val="00042A52"/>
    <w:rsid w:val="000432EA"/>
    <w:rsid w:val="00043744"/>
    <w:rsid w:val="0004435E"/>
    <w:rsid w:val="00044661"/>
    <w:rsid w:val="0004475B"/>
    <w:rsid w:val="00044E0A"/>
    <w:rsid w:val="00044E9B"/>
    <w:rsid w:val="00044EE8"/>
    <w:rsid w:val="000455E3"/>
    <w:rsid w:val="000456CC"/>
    <w:rsid w:val="000457C6"/>
    <w:rsid w:val="00045B82"/>
    <w:rsid w:val="00045C75"/>
    <w:rsid w:val="00046448"/>
    <w:rsid w:val="00046C49"/>
    <w:rsid w:val="00046D23"/>
    <w:rsid w:val="0005120F"/>
    <w:rsid w:val="0005124C"/>
    <w:rsid w:val="00051B94"/>
    <w:rsid w:val="000520AE"/>
    <w:rsid w:val="000524AF"/>
    <w:rsid w:val="00052909"/>
    <w:rsid w:val="0005338F"/>
    <w:rsid w:val="0005370C"/>
    <w:rsid w:val="000538FD"/>
    <w:rsid w:val="00054216"/>
    <w:rsid w:val="000551C0"/>
    <w:rsid w:val="00055667"/>
    <w:rsid w:val="0005596F"/>
    <w:rsid w:val="000559AA"/>
    <w:rsid w:val="00055C87"/>
    <w:rsid w:val="00056178"/>
    <w:rsid w:val="0005696F"/>
    <w:rsid w:val="00056D92"/>
    <w:rsid w:val="00057578"/>
    <w:rsid w:val="0006060A"/>
    <w:rsid w:val="000608BF"/>
    <w:rsid w:val="00060F43"/>
    <w:rsid w:val="000616D7"/>
    <w:rsid w:val="00061B84"/>
    <w:rsid w:val="00061D7A"/>
    <w:rsid w:val="00062550"/>
    <w:rsid w:val="00062618"/>
    <w:rsid w:val="000626E1"/>
    <w:rsid w:val="00063150"/>
    <w:rsid w:val="0006338B"/>
    <w:rsid w:val="00063429"/>
    <w:rsid w:val="0006394A"/>
    <w:rsid w:val="000646C4"/>
    <w:rsid w:val="00064B29"/>
    <w:rsid w:val="000650E4"/>
    <w:rsid w:val="00065888"/>
    <w:rsid w:val="000658A0"/>
    <w:rsid w:val="00065909"/>
    <w:rsid w:val="000661B5"/>
    <w:rsid w:val="0006671E"/>
    <w:rsid w:val="00066DD7"/>
    <w:rsid w:val="0006729D"/>
    <w:rsid w:val="000676F2"/>
    <w:rsid w:val="000677C4"/>
    <w:rsid w:val="000678F8"/>
    <w:rsid w:val="00067A5F"/>
    <w:rsid w:val="00067D57"/>
    <w:rsid w:val="00070684"/>
    <w:rsid w:val="00070884"/>
    <w:rsid w:val="000717E6"/>
    <w:rsid w:val="00071F4C"/>
    <w:rsid w:val="000720F9"/>
    <w:rsid w:val="0007243E"/>
    <w:rsid w:val="00072D32"/>
    <w:rsid w:val="0007338B"/>
    <w:rsid w:val="0007354F"/>
    <w:rsid w:val="000735D1"/>
    <w:rsid w:val="000740EE"/>
    <w:rsid w:val="000746FC"/>
    <w:rsid w:val="000751DE"/>
    <w:rsid w:val="00076312"/>
    <w:rsid w:val="00076378"/>
    <w:rsid w:val="00076AAF"/>
    <w:rsid w:val="00080DB2"/>
    <w:rsid w:val="000813F9"/>
    <w:rsid w:val="00081EDA"/>
    <w:rsid w:val="00082005"/>
    <w:rsid w:val="0008218C"/>
    <w:rsid w:val="00082985"/>
    <w:rsid w:val="000834F5"/>
    <w:rsid w:val="00083902"/>
    <w:rsid w:val="00083909"/>
    <w:rsid w:val="0008440F"/>
    <w:rsid w:val="00084FDF"/>
    <w:rsid w:val="0008573C"/>
    <w:rsid w:val="00085FE5"/>
    <w:rsid w:val="0008657D"/>
    <w:rsid w:val="00086932"/>
    <w:rsid w:val="000872B3"/>
    <w:rsid w:val="0008766F"/>
    <w:rsid w:val="000876C5"/>
    <w:rsid w:val="000903C6"/>
    <w:rsid w:val="000918F6"/>
    <w:rsid w:val="00091B90"/>
    <w:rsid w:val="0009313F"/>
    <w:rsid w:val="00093211"/>
    <w:rsid w:val="0009352E"/>
    <w:rsid w:val="00093535"/>
    <w:rsid w:val="000937B8"/>
    <w:rsid w:val="00093AD0"/>
    <w:rsid w:val="00093B97"/>
    <w:rsid w:val="00094241"/>
    <w:rsid w:val="0009476F"/>
    <w:rsid w:val="00094791"/>
    <w:rsid w:val="00094A95"/>
    <w:rsid w:val="00094CEA"/>
    <w:rsid w:val="0009555F"/>
    <w:rsid w:val="00095F18"/>
    <w:rsid w:val="000961B4"/>
    <w:rsid w:val="00096739"/>
    <w:rsid w:val="00096CF2"/>
    <w:rsid w:val="00096E9B"/>
    <w:rsid w:val="0009773C"/>
    <w:rsid w:val="00097E52"/>
    <w:rsid w:val="000A0B02"/>
    <w:rsid w:val="000A0B38"/>
    <w:rsid w:val="000A0D4E"/>
    <w:rsid w:val="000A1721"/>
    <w:rsid w:val="000A1725"/>
    <w:rsid w:val="000A25A5"/>
    <w:rsid w:val="000A2716"/>
    <w:rsid w:val="000A38CF"/>
    <w:rsid w:val="000A47E6"/>
    <w:rsid w:val="000A4D51"/>
    <w:rsid w:val="000A5255"/>
    <w:rsid w:val="000A58D8"/>
    <w:rsid w:val="000A5B3F"/>
    <w:rsid w:val="000A72B5"/>
    <w:rsid w:val="000A7D3D"/>
    <w:rsid w:val="000A7D4B"/>
    <w:rsid w:val="000A7E57"/>
    <w:rsid w:val="000A7EF6"/>
    <w:rsid w:val="000B0404"/>
    <w:rsid w:val="000B07D0"/>
    <w:rsid w:val="000B0B3E"/>
    <w:rsid w:val="000B1992"/>
    <w:rsid w:val="000B1C0E"/>
    <w:rsid w:val="000B20CA"/>
    <w:rsid w:val="000B2ADA"/>
    <w:rsid w:val="000B4990"/>
    <w:rsid w:val="000B66A5"/>
    <w:rsid w:val="000B672E"/>
    <w:rsid w:val="000B73EF"/>
    <w:rsid w:val="000B7623"/>
    <w:rsid w:val="000B78E9"/>
    <w:rsid w:val="000B7AED"/>
    <w:rsid w:val="000C0347"/>
    <w:rsid w:val="000C0834"/>
    <w:rsid w:val="000C1315"/>
    <w:rsid w:val="000C17A7"/>
    <w:rsid w:val="000C1E3E"/>
    <w:rsid w:val="000C2608"/>
    <w:rsid w:val="000C32EE"/>
    <w:rsid w:val="000C4021"/>
    <w:rsid w:val="000C430F"/>
    <w:rsid w:val="000C48DE"/>
    <w:rsid w:val="000C4F00"/>
    <w:rsid w:val="000C5116"/>
    <w:rsid w:val="000C5197"/>
    <w:rsid w:val="000C5AB9"/>
    <w:rsid w:val="000C6181"/>
    <w:rsid w:val="000C63EB"/>
    <w:rsid w:val="000C788B"/>
    <w:rsid w:val="000D078E"/>
    <w:rsid w:val="000D084C"/>
    <w:rsid w:val="000D0B17"/>
    <w:rsid w:val="000D0CDE"/>
    <w:rsid w:val="000D1B2F"/>
    <w:rsid w:val="000D2D5A"/>
    <w:rsid w:val="000D3B79"/>
    <w:rsid w:val="000D3BE1"/>
    <w:rsid w:val="000D410B"/>
    <w:rsid w:val="000D6386"/>
    <w:rsid w:val="000D798C"/>
    <w:rsid w:val="000D79B1"/>
    <w:rsid w:val="000E01AC"/>
    <w:rsid w:val="000E02CD"/>
    <w:rsid w:val="000E060A"/>
    <w:rsid w:val="000E0C6B"/>
    <w:rsid w:val="000E11D8"/>
    <w:rsid w:val="000E1CEE"/>
    <w:rsid w:val="000E1DD7"/>
    <w:rsid w:val="000E1F68"/>
    <w:rsid w:val="000E2577"/>
    <w:rsid w:val="000E2AFE"/>
    <w:rsid w:val="000E3761"/>
    <w:rsid w:val="000E37CC"/>
    <w:rsid w:val="000E4357"/>
    <w:rsid w:val="000E4E81"/>
    <w:rsid w:val="000E5DBC"/>
    <w:rsid w:val="000E5EBD"/>
    <w:rsid w:val="000E61E0"/>
    <w:rsid w:val="000E6216"/>
    <w:rsid w:val="000E6AB9"/>
    <w:rsid w:val="000E6D7D"/>
    <w:rsid w:val="000E74CC"/>
    <w:rsid w:val="000E76E4"/>
    <w:rsid w:val="000F09B9"/>
    <w:rsid w:val="000F0B3D"/>
    <w:rsid w:val="000F1352"/>
    <w:rsid w:val="000F19BC"/>
    <w:rsid w:val="000F258F"/>
    <w:rsid w:val="000F272E"/>
    <w:rsid w:val="000F2A42"/>
    <w:rsid w:val="000F34C3"/>
    <w:rsid w:val="000F3AB1"/>
    <w:rsid w:val="000F3DA6"/>
    <w:rsid w:val="000F444E"/>
    <w:rsid w:val="000F4540"/>
    <w:rsid w:val="000F4962"/>
    <w:rsid w:val="000F4B00"/>
    <w:rsid w:val="000F4E8F"/>
    <w:rsid w:val="000F52FC"/>
    <w:rsid w:val="000F5765"/>
    <w:rsid w:val="000F59C7"/>
    <w:rsid w:val="000F5E03"/>
    <w:rsid w:val="000F6404"/>
    <w:rsid w:val="000F6733"/>
    <w:rsid w:val="000F6DE5"/>
    <w:rsid w:val="000F6F50"/>
    <w:rsid w:val="000F719F"/>
    <w:rsid w:val="000F71B8"/>
    <w:rsid w:val="000F77FF"/>
    <w:rsid w:val="00100C2B"/>
    <w:rsid w:val="00101222"/>
    <w:rsid w:val="00101B13"/>
    <w:rsid w:val="00102544"/>
    <w:rsid w:val="00102645"/>
    <w:rsid w:val="00102717"/>
    <w:rsid w:val="0010296D"/>
    <w:rsid w:val="00102A6C"/>
    <w:rsid w:val="001041DE"/>
    <w:rsid w:val="001044B8"/>
    <w:rsid w:val="001046EE"/>
    <w:rsid w:val="0010479C"/>
    <w:rsid w:val="001056B4"/>
    <w:rsid w:val="0010574E"/>
    <w:rsid w:val="00105F5D"/>
    <w:rsid w:val="00106242"/>
    <w:rsid w:val="0011010D"/>
    <w:rsid w:val="001101C1"/>
    <w:rsid w:val="00110AF8"/>
    <w:rsid w:val="00110BA9"/>
    <w:rsid w:val="001122EA"/>
    <w:rsid w:val="001122FA"/>
    <w:rsid w:val="00112BAE"/>
    <w:rsid w:val="00112FED"/>
    <w:rsid w:val="0011394D"/>
    <w:rsid w:val="001140E4"/>
    <w:rsid w:val="001141B2"/>
    <w:rsid w:val="0011458B"/>
    <w:rsid w:val="001146D3"/>
    <w:rsid w:val="001147DC"/>
    <w:rsid w:val="00114A23"/>
    <w:rsid w:val="00114FC6"/>
    <w:rsid w:val="001150DB"/>
    <w:rsid w:val="0011582A"/>
    <w:rsid w:val="00115E0E"/>
    <w:rsid w:val="001176FA"/>
    <w:rsid w:val="00117E95"/>
    <w:rsid w:val="00117FF8"/>
    <w:rsid w:val="00120039"/>
    <w:rsid w:val="001201AD"/>
    <w:rsid w:val="0012070A"/>
    <w:rsid w:val="00120ACF"/>
    <w:rsid w:val="0012237E"/>
    <w:rsid w:val="00123111"/>
    <w:rsid w:val="001232A1"/>
    <w:rsid w:val="001235E5"/>
    <w:rsid w:val="00123AD9"/>
    <w:rsid w:val="00123E04"/>
    <w:rsid w:val="00123E75"/>
    <w:rsid w:val="00124C9E"/>
    <w:rsid w:val="00125055"/>
    <w:rsid w:val="00125376"/>
    <w:rsid w:val="00125ACC"/>
    <w:rsid w:val="00125BC5"/>
    <w:rsid w:val="00125EF8"/>
    <w:rsid w:val="00126566"/>
    <w:rsid w:val="00127897"/>
    <w:rsid w:val="00127DF9"/>
    <w:rsid w:val="00130635"/>
    <w:rsid w:val="001317E0"/>
    <w:rsid w:val="00131C26"/>
    <w:rsid w:val="00133189"/>
    <w:rsid w:val="0013318D"/>
    <w:rsid w:val="00133FFC"/>
    <w:rsid w:val="00134626"/>
    <w:rsid w:val="00134846"/>
    <w:rsid w:val="001349E7"/>
    <w:rsid w:val="00135C39"/>
    <w:rsid w:val="00135CD1"/>
    <w:rsid w:val="00135D6F"/>
    <w:rsid w:val="00136290"/>
    <w:rsid w:val="0013638B"/>
    <w:rsid w:val="00136F3D"/>
    <w:rsid w:val="00137A03"/>
    <w:rsid w:val="00141158"/>
    <w:rsid w:val="00141171"/>
    <w:rsid w:val="00141D99"/>
    <w:rsid w:val="001422B1"/>
    <w:rsid w:val="00142D3A"/>
    <w:rsid w:val="00142EAD"/>
    <w:rsid w:val="00143033"/>
    <w:rsid w:val="0014315E"/>
    <w:rsid w:val="001432D3"/>
    <w:rsid w:val="001449EF"/>
    <w:rsid w:val="00145217"/>
    <w:rsid w:val="001455BB"/>
    <w:rsid w:val="001461FE"/>
    <w:rsid w:val="00146D84"/>
    <w:rsid w:val="00146EC5"/>
    <w:rsid w:val="0014718D"/>
    <w:rsid w:val="00147C6D"/>
    <w:rsid w:val="00150622"/>
    <w:rsid w:val="00150875"/>
    <w:rsid w:val="001509EE"/>
    <w:rsid w:val="00151606"/>
    <w:rsid w:val="001519A3"/>
    <w:rsid w:val="00151E14"/>
    <w:rsid w:val="001523A6"/>
    <w:rsid w:val="001523B6"/>
    <w:rsid w:val="00152C7F"/>
    <w:rsid w:val="001530B7"/>
    <w:rsid w:val="001531E5"/>
    <w:rsid w:val="00153668"/>
    <w:rsid w:val="00153CDD"/>
    <w:rsid w:val="001545F6"/>
    <w:rsid w:val="001547B3"/>
    <w:rsid w:val="00154E9D"/>
    <w:rsid w:val="00155563"/>
    <w:rsid w:val="0015641B"/>
    <w:rsid w:val="001569D9"/>
    <w:rsid w:val="00156C4F"/>
    <w:rsid w:val="001571AA"/>
    <w:rsid w:val="00160086"/>
    <w:rsid w:val="0016042F"/>
    <w:rsid w:val="00160807"/>
    <w:rsid w:val="00160835"/>
    <w:rsid w:val="001609F5"/>
    <w:rsid w:val="001612EA"/>
    <w:rsid w:val="001615D7"/>
    <w:rsid w:val="001620E3"/>
    <w:rsid w:val="00162212"/>
    <w:rsid w:val="001626D3"/>
    <w:rsid w:val="00162732"/>
    <w:rsid w:val="001632F3"/>
    <w:rsid w:val="0016388D"/>
    <w:rsid w:val="00163B36"/>
    <w:rsid w:val="001643E6"/>
    <w:rsid w:val="001644EB"/>
    <w:rsid w:val="00164811"/>
    <w:rsid w:val="001651E1"/>
    <w:rsid w:val="001652C7"/>
    <w:rsid w:val="00165633"/>
    <w:rsid w:val="00165D27"/>
    <w:rsid w:val="00165E61"/>
    <w:rsid w:val="00166606"/>
    <w:rsid w:val="001667D7"/>
    <w:rsid w:val="00166F1F"/>
    <w:rsid w:val="001676BD"/>
    <w:rsid w:val="00171044"/>
    <w:rsid w:val="0017129F"/>
    <w:rsid w:val="00171A44"/>
    <w:rsid w:val="001729CE"/>
    <w:rsid w:val="001732A1"/>
    <w:rsid w:val="00173596"/>
    <w:rsid w:val="00174368"/>
    <w:rsid w:val="001746D3"/>
    <w:rsid w:val="001752FE"/>
    <w:rsid w:val="00175BC9"/>
    <w:rsid w:val="00175CBA"/>
    <w:rsid w:val="00175F17"/>
    <w:rsid w:val="001775A5"/>
    <w:rsid w:val="00177945"/>
    <w:rsid w:val="001779B4"/>
    <w:rsid w:val="00180B68"/>
    <w:rsid w:val="00181E4B"/>
    <w:rsid w:val="0018285A"/>
    <w:rsid w:val="00183131"/>
    <w:rsid w:val="00184113"/>
    <w:rsid w:val="00185021"/>
    <w:rsid w:val="00185631"/>
    <w:rsid w:val="001857C1"/>
    <w:rsid w:val="00185D37"/>
    <w:rsid w:val="0018603C"/>
    <w:rsid w:val="001860DB"/>
    <w:rsid w:val="001879BA"/>
    <w:rsid w:val="00187A1E"/>
    <w:rsid w:val="001906A9"/>
    <w:rsid w:val="001913FE"/>
    <w:rsid w:val="00191AFB"/>
    <w:rsid w:val="00191D3E"/>
    <w:rsid w:val="001934ED"/>
    <w:rsid w:val="001934FE"/>
    <w:rsid w:val="0019382B"/>
    <w:rsid w:val="001941BC"/>
    <w:rsid w:val="001946DD"/>
    <w:rsid w:val="00194D4C"/>
    <w:rsid w:val="001952EB"/>
    <w:rsid w:val="00195347"/>
    <w:rsid w:val="001969BD"/>
    <w:rsid w:val="00196C49"/>
    <w:rsid w:val="00196C81"/>
    <w:rsid w:val="001970C3"/>
    <w:rsid w:val="0019718C"/>
    <w:rsid w:val="0019743F"/>
    <w:rsid w:val="00197D02"/>
    <w:rsid w:val="001A0765"/>
    <w:rsid w:val="001A1409"/>
    <w:rsid w:val="001A1B4D"/>
    <w:rsid w:val="001A1D12"/>
    <w:rsid w:val="001A1F78"/>
    <w:rsid w:val="001A2B72"/>
    <w:rsid w:val="001A2DA7"/>
    <w:rsid w:val="001A324A"/>
    <w:rsid w:val="001A38F1"/>
    <w:rsid w:val="001A3996"/>
    <w:rsid w:val="001A4026"/>
    <w:rsid w:val="001A4053"/>
    <w:rsid w:val="001A4079"/>
    <w:rsid w:val="001A427A"/>
    <w:rsid w:val="001A42EB"/>
    <w:rsid w:val="001A4C42"/>
    <w:rsid w:val="001A56E2"/>
    <w:rsid w:val="001A5814"/>
    <w:rsid w:val="001A6750"/>
    <w:rsid w:val="001A713A"/>
    <w:rsid w:val="001A7523"/>
    <w:rsid w:val="001B07FD"/>
    <w:rsid w:val="001B208A"/>
    <w:rsid w:val="001B2A22"/>
    <w:rsid w:val="001B2F4E"/>
    <w:rsid w:val="001B344F"/>
    <w:rsid w:val="001B39D4"/>
    <w:rsid w:val="001B41EF"/>
    <w:rsid w:val="001B5536"/>
    <w:rsid w:val="001B5E78"/>
    <w:rsid w:val="001B71B1"/>
    <w:rsid w:val="001B76A3"/>
    <w:rsid w:val="001B77DE"/>
    <w:rsid w:val="001B7CF4"/>
    <w:rsid w:val="001B7F91"/>
    <w:rsid w:val="001C018D"/>
    <w:rsid w:val="001C136A"/>
    <w:rsid w:val="001C1A83"/>
    <w:rsid w:val="001C246D"/>
    <w:rsid w:val="001C2B05"/>
    <w:rsid w:val="001C3D24"/>
    <w:rsid w:val="001C4A15"/>
    <w:rsid w:val="001C4BD8"/>
    <w:rsid w:val="001C5487"/>
    <w:rsid w:val="001C5A1B"/>
    <w:rsid w:val="001C6267"/>
    <w:rsid w:val="001C6B68"/>
    <w:rsid w:val="001C7586"/>
    <w:rsid w:val="001C7870"/>
    <w:rsid w:val="001C7DD6"/>
    <w:rsid w:val="001C7E44"/>
    <w:rsid w:val="001D0541"/>
    <w:rsid w:val="001D071B"/>
    <w:rsid w:val="001D0845"/>
    <w:rsid w:val="001D0FAC"/>
    <w:rsid w:val="001D154E"/>
    <w:rsid w:val="001D1FA0"/>
    <w:rsid w:val="001D284F"/>
    <w:rsid w:val="001D2E46"/>
    <w:rsid w:val="001D4072"/>
    <w:rsid w:val="001D50CE"/>
    <w:rsid w:val="001D63CB"/>
    <w:rsid w:val="001D6BE0"/>
    <w:rsid w:val="001D6CAC"/>
    <w:rsid w:val="001D7220"/>
    <w:rsid w:val="001E02CE"/>
    <w:rsid w:val="001E04F8"/>
    <w:rsid w:val="001E0743"/>
    <w:rsid w:val="001E089D"/>
    <w:rsid w:val="001E08EE"/>
    <w:rsid w:val="001E0EB8"/>
    <w:rsid w:val="001E0F4D"/>
    <w:rsid w:val="001E1F55"/>
    <w:rsid w:val="001E216C"/>
    <w:rsid w:val="001E2BD2"/>
    <w:rsid w:val="001E2D04"/>
    <w:rsid w:val="001E3192"/>
    <w:rsid w:val="001E38D3"/>
    <w:rsid w:val="001E3AEB"/>
    <w:rsid w:val="001E3E13"/>
    <w:rsid w:val="001E491D"/>
    <w:rsid w:val="001E5C09"/>
    <w:rsid w:val="001E5D64"/>
    <w:rsid w:val="001E5EE7"/>
    <w:rsid w:val="001E5FFC"/>
    <w:rsid w:val="001E6CDC"/>
    <w:rsid w:val="001E6F77"/>
    <w:rsid w:val="001E7360"/>
    <w:rsid w:val="001E7696"/>
    <w:rsid w:val="001E7A73"/>
    <w:rsid w:val="001F1435"/>
    <w:rsid w:val="001F143E"/>
    <w:rsid w:val="001F16F6"/>
    <w:rsid w:val="001F2069"/>
    <w:rsid w:val="001F22C6"/>
    <w:rsid w:val="001F35EC"/>
    <w:rsid w:val="001F3945"/>
    <w:rsid w:val="001F50ED"/>
    <w:rsid w:val="001F6165"/>
    <w:rsid w:val="001F64C7"/>
    <w:rsid w:val="001F6B18"/>
    <w:rsid w:val="001F70F8"/>
    <w:rsid w:val="001F7D53"/>
    <w:rsid w:val="001F7EF6"/>
    <w:rsid w:val="0020107B"/>
    <w:rsid w:val="00202111"/>
    <w:rsid w:val="002022F5"/>
    <w:rsid w:val="00202A2B"/>
    <w:rsid w:val="00202D12"/>
    <w:rsid w:val="00202DAF"/>
    <w:rsid w:val="00203359"/>
    <w:rsid w:val="002034D1"/>
    <w:rsid w:val="00203533"/>
    <w:rsid w:val="002035F7"/>
    <w:rsid w:val="00203830"/>
    <w:rsid w:val="00203846"/>
    <w:rsid w:val="00203924"/>
    <w:rsid w:val="00203EC3"/>
    <w:rsid w:val="002054FB"/>
    <w:rsid w:val="00206F71"/>
    <w:rsid w:val="00206F7C"/>
    <w:rsid w:val="0020737A"/>
    <w:rsid w:val="002078E3"/>
    <w:rsid w:val="0021079D"/>
    <w:rsid w:val="00210969"/>
    <w:rsid w:val="00211DE5"/>
    <w:rsid w:val="0021337A"/>
    <w:rsid w:val="00213BEA"/>
    <w:rsid w:val="002142D7"/>
    <w:rsid w:val="0021435D"/>
    <w:rsid w:val="00214404"/>
    <w:rsid w:val="00214456"/>
    <w:rsid w:val="00214D88"/>
    <w:rsid w:val="0021526C"/>
    <w:rsid w:val="00215755"/>
    <w:rsid w:val="0021595C"/>
    <w:rsid w:val="00215B6D"/>
    <w:rsid w:val="00216113"/>
    <w:rsid w:val="00216B3F"/>
    <w:rsid w:val="00216DFE"/>
    <w:rsid w:val="00216E84"/>
    <w:rsid w:val="00217088"/>
    <w:rsid w:val="00217A70"/>
    <w:rsid w:val="00217F62"/>
    <w:rsid w:val="00220867"/>
    <w:rsid w:val="00220CE1"/>
    <w:rsid w:val="00221172"/>
    <w:rsid w:val="0022157A"/>
    <w:rsid w:val="002218E1"/>
    <w:rsid w:val="00221B10"/>
    <w:rsid w:val="00221CD4"/>
    <w:rsid w:val="002224AB"/>
    <w:rsid w:val="002232A2"/>
    <w:rsid w:val="002235FC"/>
    <w:rsid w:val="00223B7E"/>
    <w:rsid w:val="00224043"/>
    <w:rsid w:val="00224432"/>
    <w:rsid w:val="00225469"/>
    <w:rsid w:val="002254D7"/>
    <w:rsid w:val="00225B64"/>
    <w:rsid w:val="002260AC"/>
    <w:rsid w:val="002262B9"/>
    <w:rsid w:val="00226834"/>
    <w:rsid w:val="00226A47"/>
    <w:rsid w:val="00226F25"/>
    <w:rsid w:val="00227B90"/>
    <w:rsid w:val="00227C2B"/>
    <w:rsid w:val="0023027E"/>
    <w:rsid w:val="00230468"/>
    <w:rsid w:val="002308DF"/>
    <w:rsid w:val="00230ECC"/>
    <w:rsid w:val="00231363"/>
    <w:rsid w:val="00231632"/>
    <w:rsid w:val="00231682"/>
    <w:rsid w:val="00231943"/>
    <w:rsid w:val="00231D1F"/>
    <w:rsid w:val="002320F6"/>
    <w:rsid w:val="002344E3"/>
    <w:rsid w:val="002346A7"/>
    <w:rsid w:val="00234730"/>
    <w:rsid w:val="00234C54"/>
    <w:rsid w:val="00235293"/>
    <w:rsid w:val="002353E5"/>
    <w:rsid w:val="00235DC2"/>
    <w:rsid w:val="0023664A"/>
    <w:rsid w:val="002366B9"/>
    <w:rsid w:val="00237158"/>
    <w:rsid w:val="00237901"/>
    <w:rsid w:val="00237F3B"/>
    <w:rsid w:val="0024009D"/>
    <w:rsid w:val="002404EF"/>
    <w:rsid w:val="00240CE2"/>
    <w:rsid w:val="00240D2E"/>
    <w:rsid w:val="002415AC"/>
    <w:rsid w:val="00241B62"/>
    <w:rsid w:val="00241E5A"/>
    <w:rsid w:val="0024269C"/>
    <w:rsid w:val="0024278D"/>
    <w:rsid w:val="00242935"/>
    <w:rsid w:val="00243232"/>
    <w:rsid w:val="002436D0"/>
    <w:rsid w:val="00243923"/>
    <w:rsid w:val="00243DB7"/>
    <w:rsid w:val="002441AC"/>
    <w:rsid w:val="00244779"/>
    <w:rsid w:val="002448A5"/>
    <w:rsid w:val="0024492C"/>
    <w:rsid w:val="00244DA2"/>
    <w:rsid w:val="00244FA4"/>
    <w:rsid w:val="002460ED"/>
    <w:rsid w:val="00246688"/>
    <w:rsid w:val="00246920"/>
    <w:rsid w:val="00246D5D"/>
    <w:rsid w:val="00246EDF"/>
    <w:rsid w:val="00247F34"/>
    <w:rsid w:val="00250206"/>
    <w:rsid w:val="0025107A"/>
    <w:rsid w:val="002510DA"/>
    <w:rsid w:val="00251C57"/>
    <w:rsid w:val="00252233"/>
    <w:rsid w:val="00252838"/>
    <w:rsid w:val="00252BE9"/>
    <w:rsid w:val="00252D21"/>
    <w:rsid w:val="0025316A"/>
    <w:rsid w:val="00253271"/>
    <w:rsid w:val="00253A53"/>
    <w:rsid w:val="00253BCC"/>
    <w:rsid w:val="00253D8E"/>
    <w:rsid w:val="00253DF7"/>
    <w:rsid w:val="00254E3C"/>
    <w:rsid w:val="00255F16"/>
    <w:rsid w:val="00256BF6"/>
    <w:rsid w:val="00256F33"/>
    <w:rsid w:val="0025726D"/>
    <w:rsid w:val="00257A09"/>
    <w:rsid w:val="002606BB"/>
    <w:rsid w:val="00260CAA"/>
    <w:rsid w:val="00261738"/>
    <w:rsid w:val="002620ED"/>
    <w:rsid w:val="0026281E"/>
    <w:rsid w:val="002636BF"/>
    <w:rsid w:val="00263E02"/>
    <w:rsid w:val="0026488F"/>
    <w:rsid w:val="00264E5F"/>
    <w:rsid w:val="002661F1"/>
    <w:rsid w:val="00267032"/>
    <w:rsid w:val="00267249"/>
    <w:rsid w:val="002672C2"/>
    <w:rsid w:val="002700C1"/>
    <w:rsid w:val="0027014D"/>
    <w:rsid w:val="002703E7"/>
    <w:rsid w:val="00270546"/>
    <w:rsid w:val="002713A6"/>
    <w:rsid w:val="002713C2"/>
    <w:rsid w:val="00271BB6"/>
    <w:rsid w:val="002723D8"/>
    <w:rsid w:val="00272AD2"/>
    <w:rsid w:val="00272DE9"/>
    <w:rsid w:val="002738BA"/>
    <w:rsid w:val="0027399F"/>
    <w:rsid w:val="00274DBE"/>
    <w:rsid w:val="00274E18"/>
    <w:rsid w:val="00274E6F"/>
    <w:rsid w:val="00275502"/>
    <w:rsid w:val="00275590"/>
    <w:rsid w:val="00276CE1"/>
    <w:rsid w:val="0028052C"/>
    <w:rsid w:val="00280672"/>
    <w:rsid w:val="002808C0"/>
    <w:rsid w:val="002814AD"/>
    <w:rsid w:val="002816D1"/>
    <w:rsid w:val="0028195A"/>
    <w:rsid w:val="0028218B"/>
    <w:rsid w:val="0028226C"/>
    <w:rsid w:val="0028275A"/>
    <w:rsid w:val="00282843"/>
    <w:rsid w:val="00282AF6"/>
    <w:rsid w:val="00282E4D"/>
    <w:rsid w:val="00283058"/>
    <w:rsid w:val="00283146"/>
    <w:rsid w:val="00283184"/>
    <w:rsid w:val="0028331D"/>
    <w:rsid w:val="00284063"/>
    <w:rsid w:val="0028408C"/>
    <w:rsid w:val="002849B7"/>
    <w:rsid w:val="00285A4F"/>
    <w:rsid w:val="002867C0"/>
    <w:rsid w:val="002869F2"/>
    <w:rsid w:val="002875AB"/>
    <w:rsid w:val="002875D9"/>
    <w:rsid w:val="00287A4C"/>
    <w:rsid w:val="00290CC2"/>
    <w:rsid w:val="00291357"/>
    <w:rsid w:val="00291AD4"/>
    <w:rsid w:val="00292215"/>
    <w:rsid w:val="00292293"/>
    <w:rsid w:val="002922FF"/>
    <w:rsid w:val="002926C7"/>
    <w:rsid w:val="00292C54"/>
    <w:rsid w:val="0029342E"/>
    <w:rsid w:val="002935F1"/>
    <w:rsid w:val="002944D8"/>
    <w:rsid w:val="00294733"/>
    <w:rsid w:val="002947D1"/>
    <w:rsid w:val="00294A8B"/>
    <w:rsid w:val="00295219"/>
    <w:rsid w:val="0029591F"/>
    <w:rsid w:val="0029652E"/>
    <w:rsid w:val="00296537"/>
    <w:rsid w:val="002969D7"/>
    <w:rsid w:val="002969E0"/>
    <w:rsid w:val="002971AE"/>
    <w:rsid w:val="00297268"/>
    <w:rsid w:val="00297903"/>
    <w:rsid w:val="00297F65"/>
    <w:rsid w:val="002A01BE"/>
    <w:rsid w:val="002A0B89"/>
    <w:rsid w:val="002A1602"/>
    <w:rsid w:val="002A1622"/>
    <w:rsid w:val="002A19AD"/>
    <w:rsid w:val="002A205C"/>
    <w:rsid w:val="002A2083"/>
    <w:rsid w:val="002A285A"/>
    <w:rsid w:val="002A3389"/>
    <w:rsid w:val="002A3497"/>
    <w:rsid w:val="002A3930"/>
    <w:rsid w:val="002A508D"/>
    <w:rsid w:val="002A5C2D"/>
    <w:rsid w:val="002A6053"/>
    <w:rsid w:val="002A63D3"/>
    <w:rsid w:val="002A6973"/>
    <w:rsid w:val="002B0441"/>
    <w:rsid w:val="002B0AFF"/>
    <w:rsid w:val="002B0D44"/>
    <w:rsid w:val="002B0DD4"/>
    <w:rsid w:val="002B0F23"/>
    <w:rsid w:val="002B113E"/>
    <w:rsid w:val="002B14F8"/>
    <w:rsid w:val="002B150F"/>
    <w:rsid w:val="002B1A87"/>
    <w:rsid w:val="002B1E90"/>
    <w:rsid w:val="002B219A"/>
    <w:rsid w:val="002B24B3"/>
    <w:rsid w:val="002B28CA"/>
    <w:rsid w:val="002B2C15"/>
    <w:rsid w:val="002B421A"/>
    <w:rsid w:val="002B468C"/>
    <w:rsid w:val="002B49E3"/>
    <w:rsid w:val="002B5227"/>
    <w:rsid w:val="002B56B3"/>
    <w:rsid w:val="002B586D"/>
    <w:rsid w:val="002B5A1D"/>
    <w:rsid w:val="002B7A48"/>
    <w:rsid w:val="002C020B"/>
    <w:rsid w:val="002C0437"/>
    <w:rsid w:val="002C0B23"/>
    <w:rsid w:val="002C1031"/>
    <w:rsid w:val="002C1571"/>
    <w:rsid w:val="002C16EE"/>
    <w:rsid w:val="002C2038"/>
    <w:rsid w:val="002C2827"/>
    <w:rsid w:val="002C2A04"/>
    <w:rsid w:val="002C38B1"/>
    <w:rsid w:val="002C4056"/>
    <w:rsid w:val="002C4B0B"/>
    <w:rsid w:val="002C4B84"/>
    <w:rsid w:val="002C5618"/>
    <w:rsid w:val="002C5858"/>
    <w:rsid w:val="002C65BB"/>
    <w:rsid w:val="002C6787"/>
    <w:rsid w:val="002D0A63"/>
    <w:rsid w:val="002D0BEF"/>
    <w:rsid w:val="002D1A72"/>
    <w:rsid w:val="002D1D16"/>
    <w:rsid w:val="002D21D7"/>
    <w:rsid w:val="002D245D"/>
    <w:rsid w:val="002D24D3"/>
    <w:rsid w:val="002D2774"/>
    <w:rsid w:val="002D43C8"/>
    <w:rsid w:val="002D5467"/>
    <w:rsid w:val="002D5BB8"/>
    <w:rsid w:val="002D5C9F"/>
    <w:rsid w:val="002D6607"/>
    <w:rsid w:val="002D68F0"/>
    <w:rsid w:val="002D6A56"/>
    <w:rsid w:val="002D6CA0"/>
    <w:rsid w:val="002D7623"/>
    <w:rsid w:val="002D7CBC"/>
    <w:rsid w:val="002D7EBC"/>
    <w:rsid w:val="002E0F92"/>
    <w:rsid w:val="002E0FE7"/>
    <w:rsid w:val="002E17DA"/>
    <w:rsid w:val="002E20DD"/>
    <w:rsid w:val="002E2198"/>
    <w:rsid w:val="002E230D"/>
    <w:rsid w:val="002E2482"/>
    <w:rsid w:val="002E2B0F"/>
    <w:rsid w:val="002E304B"/>
    <w:rsid w:val="002E30D1"/>
    <w:rsid w:val="002E3106"/>
    <w:rsid w:val="002E4D2C"/>
    <w:rsid w:val="002E597D"/>
    <w:rsid w:val="002E7E29"/>
    <w:rsid w:val="002F09AB"/>
    <w:rsid w:val="002F1DDA"/>
    <w:rsid w:val="002F2556"/>
    <w:rsid w:val="002F2649"/>
    <w:rsid w:val="002F2EFF"/>
    <w:rsid w:val="002F316D"/>
    <w:rsid w:val="002F34D0"/>
    <w:rsid w:val="002F38E9"/>
    <w:rsid w:val="002F453B"/>
    <w:rsid w:val="002F6E45"/>
    <w:rsid w:val="002F6E7F"/>
    <w:rsid w:val="002F7009"/>
    <w:rsid w:val="002F7411"/>
    <w:rsid w:val="003000E4"/>
    <w:rsid w:val="003008F9"/>
    <w:rsid w:val="00300E4C"/>
    <w:rsid w:val="00300E95"/>
    <w:rsid w:val="0030140C"/>
    <w:rsid w:val="00301F2A"/>
    <w:rsid w:val="003025B8"/>
    <w:rsid w:val="0030290C"/>
    <w:rsid w:val="0030326B"/>
    <w:rsid w:val="003036F2"/>
    <w:rsid w:val="00303846"/>
    <w:rsid w:val="003038D0"/>
    <w:rsid w:val="00303F89"/>
    <w:rsid w:val="00304503"/>
    <w:rsid w:val="00304966"/>
    <w:rsid w:val="00304E78"/>
    <w:rsid w:val="003050C8"/>
    <w:rsid w:val="003056C9"/>
    <w:rsid w:val="00305B2B"/>
    <w:rsid w:val="00305F29"/>
    <w:rsid w:val="003064AF"/>
    <w:rsid w:val="003068A0"/>
    <w:rsid w:val="00306D19"/>
    <w:rsid w:val="0030714D"/>
    <w:rsid w:val="003103ED"/>
    <w:rsid w:val="00310749"/>
    <w:rsid w:val="00310893"/>
    <w:rsid w:val="00310BB3"/>
    <w:rsid w:val="00310ED3"/>
    <w:rsid w:val="003112DF"/>
    <w:rsid w:val="003114B3"/>
    <w:rsid w:val="00312080"/>
    <w:rsid w:val="00312DFE"/>
    <w:rsid w:val="00312E92"/>
    <w:rsid w:val="00313D05"/>
    <w:rsid w:val="00313FC5"/>
    <w:rsid w:val="003142D8"/>
    <w:rsid w:val="00314F75"/>
    <w:rsid w:val="00315947"/>
    <w:rsid w:val="00315AA0"/>
    <w:rsid w:val="00315EB9"/>
    <w:rsid w:val="00316146"/>
    <w:rsid w:val="0031771D"/>
    <w:rsid w:val="003216C0"/>
    <w:rsid w:val="003218F2"/>
    <w:rsid w:val="00321AB5"/>
    <w:rsid w:val="00321CE2"/>
    <w:rsid w:val="0032316D"/>
    <w:rsid w:val="003233C3"/>
    <w:rsid w:val="00323641"/>
    <w:rsid w:val="00323858"/>
    <w:rsid w:val="00324042"/>
    <w:rsid w:val="003248E7"/>
    <w:rsid w:val="003252EE"/>
    <w:rsid w:val="0032533C"/>
    <w:rsid w:val="003253DF"/>
    <w:rsid w:val="003259A8"/>
    <w:rsid w:val="00325EA1"/>
    <w:rsid w:val="00325FFA"/>
    <w:rsid w:val="0032626F"/>
    <w:rsid w:val="003268E9"/>
    <w:rsid w:val="0032751C"/>
    <w:rsid w:val="00327C78"/>
    <w:rsid w:val="00327DD0"/>
    <w:rsid w:val="0033017F"/>
    <w:rsid w:val="00330B9F"/>
    <w:rsid w:val="0033115C"/>
    <w:rsid w:val="003314C4"/>
    <w:rsid w:val="00331B1A"/>
    <w:rsid w:val="00331F38"/>
    <w:rsid w:val="003321D3"/>
    <w:rsid w:val="00332BB7"/>
    <w:rsid w:val="00334E99"/>
    <w:rsid w:val="003356C2"/>
    <w:rsid w:val="00335981"/>
    <w:rsid w:val="00335D49"/>
    <w:rsid w:val="003363B6"/>
    <w:rsid w:val="00336474"/>
    <w:rsid w:val="00336934"/>
    <w:rsid w:val="00336BED"/>
    <w:rsid w:val="00337F23"/>
    <w:rsid w:val="00340343"/>
    <w:rsid w:val="00341226"/>
    <w:rsid w:val="003416B3"/>
    <w:rsid w:val="0034204B"/>
    <w:rsid w:val="0034288C"/>
    <w:rsid w:val="0034315B"/>
    <w:rsid w:val="003431C5"/>
    <w:rsid w:val="003431F9"/>
    <w:rsid w:val="00343730"/>
    <w:rsid w:val="00343ECD"/>
    <w:rsid w:val="00343F4D"/>
    <w:rsid w:val="0034443E"/>
    <w:rsid w:val="00344956"/>
    <w:rsid w:val="00345187"/>
    <w:rsid w:val="00345925"/>
    <w:rsid w:val="0034611E"/>
    <w:rsid w:val="00347463"/>
    <w:rsid w:val="00347CAE"/>
    <w:rsid w:val="00350969"/>
    <w:rsid w:val="003515EB"/>
    <w:rsid w:val="00352042"/>
    <w:rsid w:val="00352AFB"/>
    <w:rsid w:val="00352C50"/>
    <w:rsid w:val="00352CA1"/>
    <w:rsid w:val="00352E0D"/>
    <w:rsid w:val="00353339"/>
    <w:rsid w:val="003535D5"/>
    <w:rsid w:val="00353E04"/>
    <w:rsid w:val="00353F2E"/>
    <w:rsid w:val="0035401C"/>
    <w:rsid w:val="003549A6"/>
    <w:rsid w:val="00354BE2"/>
    <w:rsid w:val="00354F41"/>
    <w:rsid w:val="00355387"/>
    <w:rsid w:val="0035561D"/>
    <w:rsid w:val="00355CC7"/>
    <w:rsid w:val="00355E07"/>
    <w:rsid w:val="00356178"/>
    <w:rsid w:val="0035619A"/>
    <w:rsid w:val="003563FD"/>
    <w:rsid w:val="00356493"/>
    <w:rsid w:val="003572B7"/>
    <w:rsid w:val="00360459"/>
    <w:rsid w:val="00360746"/>
    <w:rsid w:val="00360BA1"/>
    <w:rsid w:val="00360C08"/>
    <w:rsid w:val="00360C9F"/>
    <w:rsid w:val="00361968"/>
    <w:rsid w:val="00361B6F"/>
    <w:rsid w:val="00361C21"/>
    <w:rsid w:val="00361CAA"/>
    <w:rsid w:val="003620A5"/>
    <w:rsid w:val="00362919"/>
    <w:rsid w:val="00362C09"/>
    <w:rsid w:val="00363C3F"/>
    <w:rsid w:val="00363D6E"/>
    <w:rsid w:val="00363E92"/>
    <w:rsid w:val="003642C6"/>
    <w:rsid w:val="0036459C"/>
    <w:rsid w:val="003649CC"/>
    <w:rsid w:val="003653FF"/>
    <w:rsid w:val="00365820"/>
    <w:rsid w:val="00366599"/>
    <w:rsid w:val="00366A23"/>
    <w:rsid w:val="00370606"/>
    <w:rsid w:val="0037093B"/>
    <w:rsid w:val="003715DA"/>
    <w:rsid w:val="0037236F"/>
    <w:rsid w:val="00372AD3"/>
    <w:rsid w:val="00372E20"/>
    <w:rsid w:val="00373A94"/>
    <w:rsid w:val="00373ADF"/>
    <w:rsid w:val="003740A6"/>
    <w:rsid w:val="00374394"/>
    <w:rsid w:val="003747E2"/>
    <w:rsid w:val="0037483C"/>
    <w:rsid w:val="00375D45"/>
    <w:rsid w:val="0037666C"/>
    <w:rsid w:val="003768BF"/>
    <w:rsid w:val="003773E4"/>
    <w:rsid w:val="00377768"/>
    <w:rsid w:val="00380A85"/>
    <w:rsid w:val="00381665"/>
    <w:rsid w:val="003816AE"/>
    <w:rsid w:val="0038288C"/>
    <w:rsid w:val="00382B48"/>
    <w:rsid w:val="00382DE6"/>
    <w:rsid w:val="003835F4"/>
    <w:rsid w:val="003839CC"/>
    <w:rsid w:val="00383F70"/>
    <w:rsid w:val="003844A0"/>
    <w:rsid w:val="00384B1C"/>
    <w:rsid w:val="00384B55"/>
    <w:rsid w:val="00385EF5"/>
    <w:rsid w:val="00386193"/>
    <w:rsid w:val="00386AA5"/>
    <w:rsid w:val="00386B8F"/>
    <w:rsid w:val="00386C6D"/>
    <w:rsid w:val="00387493"/>
    <w:rsid w:val="00387F55"/>
    <w:rsid w:val="00390191"/>
    <w:rsid w:val="003907E0"/>
    <w:rsid w:val="003914B5"/>
    <w:rsid w:val="00391C6B"/>
    <w:rsid w:val="003935FF"/>
    <w:rsid w:val="00393919"/>
    <w:rsid w:val="003939FA"/>
    <w:rsid w:val="00393DDF"/>
    <w:rsid w:val="0039400F"/>
    <w:rsid w:val="00394A2C"/>
    <w:rsid w:val="0039505B"/>
    <w:rsid w:val="00395945"/>
    <w:rsid w:val="00395B57"/>
    <w:rsid w:val="00395D5B"/>
    <w:rsid w:val="00396FBB"/>
    <w:rsid w:val="003979D1"/>
    <w:rsid w:val="00397A95"/>
    <w:rsid w:val="00397CD3"/>
    <w:rsid w:val="003A0989"/>
    <w:rsid w:val="003A1B87"/>
    <w:rsid w:val="003A3148"/>
    <w:rsid w:val="003A371B"/>
    <w:rsid w:val="003A3B17"/>
    <w:rsid w:val="003A4001"/>
    <w:rsid w:val="003A60D1"/>
    <w:rsid w:val="003A66F1"/>
    <w:rsid w:val="003A7121"/>
    <w:rsid w:val="003A751B"/>
    <w:rsid w:val="003B00C9"/>
    <w:rsid w:val="003B0686"/>
    <w:rsid w:val="003B08AA"/>
    <w:rsid w:val="003B1B19"/>
    <w:rsid w:val="003B1BE8"/>
    <w:rsid w:val="003B2829"/>
    <w:rsid w:val="003B2890"/>
    <w:rsid w:val="003B2A41"/>
    <w:rsid w:val="003B347A"/>
    <w:rsid w:val="003B439D"/>
    <w:rsid w:val="003B451E"/>
    <w:rsid w:val="003B4941"/>
    <w:rsid w:val="003B4A0E"/>
    <w:rsid w:val="003B4FBD"/>
    <w:rsid w:val="003B507C"/>
    <w:rsid w:val="003B5B49"/>
    <w:rsid w:val="003B6092"/>
    <w:rsid w:val="003B611D"/>
    <w:rsid w:val="003B634F"/>
    <w:rsid w:val="003B735F"/>
    <w:rsid w:val="003B768B"/>
    <w:rsid w:val="003B7A54"/>
    <w:rsid w:val="003B7A75"/>
    <w:rsid w:val="003B7B96"/>
    <w:rsid w:val="003C13AA"/>
    <w:rsid w:val="003C16FB"/>
    <w:rsid w:val="003C20BA"/>
    <w:rsid w:val="003C220C"/>
    <w:rsid w:val="003C25B3"/>
    <w:rsid w:val="003C26AA"/>
    <w:rsid w:val="003C2FFC"/>
    <w:rsid w:val="003C34D8"/>
    <w:rsid w:val="003C377C"/>
    <w:rsid w:val="003C3A6F"/>
    <w:rsid w:val="003C416D"/>
    <w:rsid w:val="003C416E"/>
    <w:rsid w:val="003C4BBD"/>
    <w:rsid w:val="003C540A"/>
    <w:rsid w:val="003C60B1"/>
    <w:rsid w:val="003C6548"/>
    <w:rsid w:val="003C6AC5"/>
    <w:rsid w:val="003C6B26"/>
    <w:rsid w:val="003C7565"/>
    <w:rsid w:val="003C77B4"/>
    <w:rsid w:val="003C7CDB"/>
    <w:rsid w:val="003C7E6C"/>
    <w:rsid w:val="003D063A"/>
    <w:rsid w:val="003D0E5C"/>
    <w:rsid w:val="003D108B"/>
    <w:rsid w:val="003D11F7"/>
    <w:rsid w:val="003D1690"/>
    <w:rsid w:val="003D1996"/>
    <w:rsid w:val="003D1C9C"/>
    <w:rsid w:val="003D2087"/>
    <w:rsid w:val="003D3100"/>
    <w:rsid w:val="003D3374"/>
    <w:rsid w:val="003D3815"/>
    <w:rsid w:val="003D3CD5"/>
    <w:rsid w:val="003D401F"/>
    <w:rsid w:val="003D444B"/>
    <w:rsid w:val="003D46B6"/>
    <w:rsid w:val="003D537B"/>
    <w:rsid w:val="003D6B3D"/>
    <w:rsid w:val="003E003E"/>
    <w:rsid w:val="003E0126"/>
    <w:rsid w:val="003E0291"/>
    <w:rsid w:val="003E03A6"/>
    <w:rsid w:val="003E11BF"/>
    <w:rsid w:val="003E1201"/>
    <w:rsid w:val="003E1549"/>
    <w:rsid w:val="003E18E5"/>
    <w:rsid w:val="003E2035"/>
    <w:rsid w:val="003E219A"/>
    <w:rsid w:val="003E3064"/>
    <w:rsid w:val="003E32E7"/>
    <w:rsid w:val="003E34E2"/>
    <w:rsid w:val="003E3A26"/>
    <w:rsid w:val="003E3EF2"/>
    <w:rsid w:val="003E438A"/>
    <w:rsid w:val="003E4D5C"/>
    <w:rsid w:val="003E4F12"/>
    <w:rsid w:val="003E565F"/>
    <w:rsid w:val="003E58F7"/>
    <w:rsid w:val="003E6AA9"/>
    <w:rsid w:val="003E74B4"/>
    <w:rsid w:val="003E759F"/>
    <w:rsid w:val="003E780E"/>
    <w:rsid w:val="003E792D"/>
    <w:rsid w:val="003E7C5F"/>
    <w:rsid w:val="003E7DC3"/>
    <w:rsid w:val="003F01DD"/>
    <w:rsid w:val="003F0544"/>
    <w:rsid w:val="003F06D0"/>
    <w:rsid w:val="003F144C"/>
    <w:rsid w:val="003F1DAF"/>
    <w:rsid w:val="003F241B"/>
    <w:rsid w:val="003F306F"/>
    <w:rsid w:val="003F335C"/>
    <w:rsid w:val="003F357A"/>
    <w:rsid w:val="003F38F3"/>
    <w:rsid w:val="003F3AA7"/>
    <w:rsid w:val="003F402C"/>
    <w:rsid w:val="003F4480"/>
    <w:rsid w:val="003F487C"/>
    <w:rsid w:val="003F4BE2"/>
    <w:rsid w:val="003F4BF3"/>
    <w:rsid w:val="003F59EE"/>
    <w:rsid w:val="003F5FCB"/>
    <w:rsid w:val="003F7343"/>
    <w:rsid w:val="003F740B"/>
    <w:rsid w:val="003F7933"/>
    <w:rsid w:val="004032BE"/>
    <w:rsid w:val="0040350D"/>
    <w:rsid w:val="004047B4"/>
    <w:rsid w:val="00405245"/>
    <w:rsid w:val="00405C9B"/>
    <w:rsid w:val="00406BB6"/>
    <w:rsid w:val="00406ED5"/>
    <w:rsid w:val="004078D6"/>
    <w:rsid w:val="00407F1E"/>
    <w:rsid w:val="00410065"/>
    <w:rsid w:val="00410BF9"/>
    <w:rsid w:val="0041149A"/>
    <w:rsid w:val="004116E8"/>
    <w:rsid w:val="00411E80"/>
    <w:rsid w:val="0041224C"/>
    <w:rsid w:val="0041238B"/>
    <w:rsid w:val="00413BD8"/>
    <w:rsid w:val="004147E5"/>
    <w:rsid w:val="00414961"/>
    <w:rsid w:val="00414A27"/>
    <w:rsid w:val="00414FF2"/>
    <w:rsid w:val="00415348"/>
    <w:rsid w:val="00415762"/>
    <w:rsid w:val="004157D0"/>
    <w:rsid w:val="00415D23"/>
    <w:rsid w:val="00416AEA"/>
    <w:rsid w:val="004176B5"/>
    <w:rsid w:val="00420594"/>
    <w:rsid w:val="004210AD"/>
    <w:rsid w:val="00421698"/>
    <w:rsid w:val="00421CCB"/>
    <w:rsid w:val="0042225F"/>
    <w:rsid w:val="00422EEC"/>
    <w:rsid w:val="00423F4D"/>
    <w:rsid w:val="00425B6A"/>
    <w:rsid w:val="00426455"/>
    <w:rsid w:val="004274ED"/>
    <w:rsid w:val="00427FCC"/>
    <w:rsid w:val="00430BB1"/>
    <w:rsid w:val="00431763"/>
    <w:rsid w:val="00431F2B"/>
    <w:rsid w:val="004326CA"/>
    <w:rsid w:val="00432897"/>
    <w:rsid w:val="00433B8B"/>
    <w:rsid w:val="00433DEE"/>
    <w:rsid w:val="00433F53"/>
    <w:rsid w:val="004352D0"/>
    <w:rsid w:val="004357A5"/>
    <w:rsid w:val="00435C63"/>
    <w:rsid w:val="00435CDB"/>
    <w:rsid w:val="00436408"/>
    <w:rsid w:val="004364F5"/>
    <w:rsid w:val="00436A8A"/>
    <w:rsid w:val="00436ED3"/>
    <w:rsid w:val="00437B36"/>
    <w:rsid w:val="00437D49"/>
    <w:rsid w:val="0044168E"/>
    <w:rsid w:val="00441697"/>
    <w:rsid w:val="004417F0"/>
    <w:rsid w:val="0044184A"/>
    <w:rsid w:val="00441EB8"/>
    <w:rsid w:val="00441F2B"/>
    <w:rsid w:val="00442071"/>
    <w:rsid w:val="004420C6"/>
    <w:rsid w:val="00442FE1"/>
    <w:rsid w:val="00443CC5"/>
    <w:rsid w:val="00443DF9"/>
    <w:rsid w:val="004449B0"/>
    <w:rsid w:val="00445099"/>
    <w:rsid w:val="004450BE"/>
    <w:rsid w:val="004462DD"/>
    <w:rsid w:val="00446841"/>
    <w:rsid w:val="00446F57"/>
    <w:rsid w:val="0044711C"/>
    <w:rsid w:val="00447533"/>
    <w:rsid w:val="00447772"/>
    <w:rsid w:val="00450890"/>
    <w:rsid w:val="00450971"/>
    <w:rsid w:val="004512F1"/>
    <w:rsid w:val="004514E3"/>
    <w:rsid w:val="0045225B"/>
    <w:rsid w:val="00452505"/>
    <w:rsid w:val="00452A1C"/>
    <w:rsid w:val="0045326F"/>
    <w:rsid w:val="00453406"/>
    <w:rsid w:val="004535AA"/>
    <w:rsid w:val="0045368B"/>
    <w:rsid w:val="004537D0"/>
    <w:rsid w:val="004539A5"/>
    <w:rsid w:val="00453CE8"/>
    <w:rsid w:val="00453E9A"/>
    <w:rsid w:val="00455201"/>
    <w:rsid w:val="0045537A"/>
    <w:rsid w:val="004557BA"/>
    <w:rsid w:val="00455F5B"/>
    <w:rsid w:val="0045612C"/>
    <w:rsid w:val="00456A6F"/>
    <w:rsid w:val="004573DD"/>
    <w:rsid w:val="00457F9C"/>
    <w:rsid w:val="004603B9"/>
    <w:rsid w:val="00460593"/>
    <w:rsid w:val="00460FEF"/>
    <w:rsid w:val="004613B5"/>
    <w:rsid w:val="00461597"/>
    <w:rsid w:val="00461654"/>
    <w:rsid w:val="00461688"/>
    <w:rsid w:val="004616E7"/>
    <w:rsid w:val="0046191E"/>
    <w:rsid w:val="00461AA6"/>
    <w:rsid w:val="00462194"/>
    <w:rsid w:val="00462463"/>
    <w:rsid w:val="004630A6"/>
    <w:rsid w:val="00463190"/>
    <w:rsid w:val="00463797"/>
    <w:rsid w:val="00463937"/>
    <w:rsid w:val="00463A19"/>
    <w:rsid w:val="00463B81"/>
    <w:rsid w:val="0046437A"/>
    <w:rsid w:val="00464575"/>
    <w:rsid w:val="00464C06"/>
    <w:rsid w:val="00465205"/>
    <w:rsid w:val="00465FB7"/>
    <w:rsid w:val="0046608B"/>
    <w:rsid w:val="00470676"/>
    <w:rsid w:val="00470C69"/>
    <w:rsid w:val="004715D3"/>
    <w:rsid w:val="00471794"/>
    <w:rsid w:val="0047230B"/>
    <w:rsid w:val="00473006"/>
    <w:rsid w:val="00473232"/>
    <w:rsid w:val="0047436E"/>
    <w:rsid w:val="00474725"/>
    <w:rsid w:val="0047528D"/>
    <w:rsid w:val="00475547"/>
    <w:rsid w:val="00475BA7"/>
    <w:rsid w:val="004762B9"/>
    <w:rsid w:val="00476F48"/>
    <w:rsid w:val="004777C6"/>
    <w:rsid w:val="004777FA"/>
    <w:rsid w:val="00477C3F"/>
    <w:rsid w:val="00477EDD"/>
    <w:rsid w:val="00480011"/>
    <w:rsid w:val="00480942"/>
    <w:rsid w:val="00481263"/>
    <w:rsid w:val="004815D7"/>
    <w:rsid w:val="00482066"/>
    <w:rsid w:val="00482A18"/>
    <w:rsid w:val="004831D4"/>
    <w:rsid w:val="0048376F"/>
    <w:rsid w:val="0048385E"/>
    <w:rsid w:val="00483977"/>
    <w:rsid w:val="004845ED"/>
    <w:rsid w:val="00485245"/>
    <w:rsid w:val="00485670"/>
    <w:rsid w:val="00485CBC"/>
    <w:rsid w:val="00485E31"/>
    <w:rsid w:val="0048683D"/>
    <w:rsid w:val="00486942"/>
    <w:rsid w:val="004869C7"/>
    <w:rsid w:val="00486B6B"/>
    <w:rsid w:val="00486CD2"/>
    <w:rsid w:val="00486DBF"/>
    <w:rsid w:val="00486FE4"/>
    <w:rsid w:val="00487224"/>
    <w:rsid w:val="0048792D"/>
    <w:rsid w:val="0049091A"/>
    <w:rsid w:val="00492753"/>
    <w:rsid w:val="0049294F"/>
    <w:rsid w:val="00492B9B"/>
    <w:rsid w:val="00493AEC"/>
    <w:rsid w:val="00493C6C"/>
    <w:rsid w:val="00493F0F"/>
    <w:rsid w:val="00493F34"/>
    <w:rsid w:val="0049437E"/>
    <w:rsid w:val="004946D0"/>
    <w:rsid w:val="004957B1"/>
    <w:rsid w:val="00495E45"/>
    <w:rsid w:val="00495F0E"/>
    <w:rsid w:val="004962EF"/>
    <w:rsid w:val="00496309"/>
    <w:rsid w:val="00497620"/>
    <w:rsid w:val="00497F21"/>
    <w:rsid w:val="004A0C2D"/>
    <w:rsid w:val="004A175D"/>
    <w:rsid w:val="004A19B8"/>
    <w:rsid w:val="004A2210"/>
    <w:rsid w:val="004A2273"/>
    <w:rsid w:val="004A2D2C"/>
    <w:rsid w:val="004A2EBD"/>
    <w:rsid w:val="004A2F68"/>
    <w:rsid w:val="004A37FE"/>
    <w:rsid w:val="004A3C60"/>
    <w:rsid w:val="004A43A5"/>
    <w:rsid w:val="004A4A2C"/>
    <w:rsid w:val="004A5233"/>
    <w:rsid w:val="004A53C6"/>
    <w:rsid w:val="004A73D2"/>
    <w:rsid w:val="004A76DC"/>
    <w:rsid w:val="004A7C28"/>
    <w:rsid w:val="004A7D28"/>
    <w:rsid w:val="004B02DB"/>
    <w:rsid w:val="004B05EA"/>
    <w:rsid w:val="004B0747"/>
    <w:rsid w:val="004B356C"/>
    <w:rsid w:val="004B3AA3"/>
    <w:rsid w:val="004B46A3"/>
    <w:rsid w:val="004B4FFC"/>
    <w:rsid w:val="004B5872"/>
    <w:rsid w:val="004B5A7B"/>
    <w:rsid w:val="004B5B62"/>
    <w:rsid w:val="004B7F52"/>
    <w:rsid w:val="004C0005"/>
    <w:rsid w:val="004C06AD"/>
    <w:rsid w:val="004C146F"/>
    <w:rsid w:val="004C2898"/>
    <w:rsid w:val="004C28F4"/>
    <w:rsid w:val="004C3149"/>
    <w:rsid w:val="004C3C62"/>
    <w:rsid w:val="004C3CF6"/>
    <w:rsid w:val="004C43FD"/>
    <w:rsid w:val="004C508E"/>
    <w:rsid w:val="004C5878"/>
    <w:rsid w:val="004C5971"/>
    <w:rsid w:val="004C614A"/>
    <w:rsid w:val="004C65B3"/>
    <w:rsid w:val="004C684A"/>
    <w:rsid w:val="004C6A49"/>
    <w:rsid w:val="004C71E3"/>
    <w:rsid w:val="004C7871"/>
    <w:rsid w:val="004C78A7"/>
    <w:rsid w:val="004C7A21"/>
    <w:rsid w:val="004C7D8C"/>
    <w:rsid w:val="004D0AE8"/>
    <w:rsid w:val="004D1BE1"/>
    <w:rsid w:val="004D3408"/>
    <w:rsid w:val="004D3747"/>
    <w:rsid w:val="004D3CF3"/>
    <w:rsid w:val="004D4183"/>
    <w:rsid w:val="004D44D0"/>
    <w:rsid w:val="004D4F81"/>
    <w:rsid w:val="004D5F1E"/>
    <w:rsid w:val="004D6969"/>
    <w:rsid w:val="004D7B41"/>
    <w:rsid w:val="004E0085"/>
    <w:rsid w:val="004E05C1"/>
    <w:rsid w:val="004E0B83"/>
    <w:rsid w:val="004E0D6B"/>
    <w:rsid w:val="004E1A37"/>
    <w:rsid w:val="004E1E19"/>
    <w:rsid w:val="004E2578"/>
    <w:rsid w:val="004E2798"/>
    <w:rsid w:val="004E282E"/>
    <w:rsid w:val="004E3251"/>
    <w:rsid w:val="004E3774"/>
    <w:rsid w:val="004E3A93"/>
    <w:rsid w:val="004E3D7A"/>
    <w:rsid w:val="004E403A"/>
    <w:rsid w:val="004E427E"/>
    <w:rsid w:val="004E43BD"/>
    <w:rsid w:val="004E481A"/>
    <w:rsid w:val="004E4878"/>
    <w:rsid w:val="004E4CF4"/>
    <w:rsid w:val="004E5955"/>
    <w:rsid w:val="004E601F"/>
    <w:rsid w:val="004E665F"/>
    <w:rsid w:val="004E77E0"/>
    <w:rsid w:val="004E7F04"/>
    <w:rsid w:val="004F00E6"/>
    <w:rsid w:val="004F02F1"/>
    <w:rsid w:val="004F16B6"/>
    <w:rsid w:val="004F190B"/>
    <w:rsid w:val="004F2134"/>
    <w:rsid w:val="004F24EA"/>
    <w:rsid w:val="004F40CE"/>
    <w:rsid w:val="004F4D57"/>
    <w:rsid w:val="004F5BB6"/>
    <w:rsid w:val="004F5C85"/>
    <w:rsid w:val="004F5FEB"/>
    <w:rsid w:val="004F69C3"/>
    <w:rsid w:val="005001EF"/>
    <w:rsid w:val="005006DF"/>
    <w:rsid w:val="00500E93"/>
    <w:rsid w:val="00500FEE"/>
    <w:rsid w:val="005011AC"/>
    <w:rsid w:val="005014EC"/>
    <w:rsid w:val="00501863"/>
    <w:rsid w:val="005018D4"/>
    <w:rsid w:val="00501B3C"/>
    <w:rsid w:val="00502099"/>
    <w:rsid w:val="005020ED"/>
    <w:rsid w:val="00504749"/>
    <w:rsid w:val="00504783"/>
    <w:rsid w:val="00505198"/>
    <w:rsid w:val="00505C5C"/>
    <w:rsid w:val="00506A6B"/>
    <w:rsid w:val="00506BA4"/>
    <w:rsid w:val="00506DF8"/>
    <w:rsid w:val="00507164"/>
    <w:rsid w:val="005076F5"/>
    <w:rsid w:val="00507763"/>
    <w:rsid w:val="0050789E"/>
    <w:rsid w:val="0051107B"/>
    <w:rsid w:val="005111CF"/>
    <w:rsid w:val="00511822"/>
    <w:rsid w:val="00512042"/>
    <w:rsid w:val="00512622"/>
    <w:rsid w:val="00513A0C"/>
    <w:rsid w:val="00513BEF"/>
    <w:rsid w:val="00513E74"/>
    <w:rsid w:val="00513ED7"/>
    <w:rsid w:val="00514F80"/>
    <w:rsid w:val="00515777"/>
    <w:rsid w:val="00515AFB"/>
    <w:rsid w:val="00516010"/>
    <w:rsid w:val="0051645A"/>
    <w:rsid w:val="00516B12"/>
    <w:rsid w:val="00516E82"/>
    <w:rsid w:val="00517249"/>
    <w:rsid w:val="0051727C"/>
    <w:rsid w:val="00517630"/>
    <w:rsid w:val="005177AC"/>
    <w:rsid w:val="00517E91"/>
    <w:rsid w:val="0052027A"/>
    <w:rsid w:val="00521907"/>
    <w:rsid w:val="0052293B"/>
    <w:rsid w:val="00522A08"/>
    <w:rsid w:val="00522D11"/>
    <w:rsid w:val="005244D4"/>
    <w:rsid w:val="005245CD"/>
    <w:rsid w:val="0052488F"/>
    <w:rsid w:val="00524B0B"/>
    <w:rsid w:val="005251F1"/>
    <w:rsid w:val="00525486"/>
    <w:rsid w:val="0052557D"/>
    <w:rsid w:val="00525A6C"/>
    <w:rsid w:val="00526958"/>
    <w:rsid w:val="00526A62"/>
    <w:rsid w:val="00526CDC"/>
    <w:rsid w:val="00526D6C"/>
    <w:rsid w:val="00526D74"/>
    <w:rsid w:val="00526EF3"/>
    <w:rsid w:val="00527535"/>
    <w:rsid w:val="005279EA"/>
    <w:rsid w:val="00527C9A"/>
    <w:rsid w:val="005304C3"/>
    <w:rsid w:val="00530568"/>
    <w:rsid w:val="005308FB"/>
    <w:rsid w:val="0053090F"/>
    <w:rsid w:val="00530B3E"/>
    <w:rsid w:val="00531F69"/>
    <w:rsid w:val="0053200D"/>
    <w:rsid w:val="0053207C"/>
    <w:rsid w:val="00532595"/>
    <w:rsid w:val="005337D5"/>
    <w:rsid w:val="00533B1E"/>
    <w:rsid w:val="00533DF1"/>
    <w:rsid w:val="00534565"/>
    <w:rsid w:val="00534A43"/>
    <w:rsid w:val="00534D22"/>
    <w:rsid w:val="0053578B"/>
    <w:rsid w:val="00535C17"/>
    <w:rsid w:val="00536648"/>
    <w:rsid w:val="0053685F"/>
    <w:rsid w:val="00537931"/>
    <w:rsid w:val="00541413"/>
    <w:rsid w:val="0054144F"/>
    <w:rsid w:val="00541C1D"/>
    <w:rsid w:val="00543143"/>
    <w:rsid w:val="00543210"/>
    <w:rsid w:val="005433AA"/>
    <w:rsid w:val="005433D5"/>
    <w:rsid w:val="005449F9"/>
    <w:rsid w:val="00545323"/>
    <w:rsid w:val="0054563D"/>
    <w:rsid w:val="00545795"/>
    <w:rsid w:val="00545A83"/>
    <w:rsid w:val="00545E53"/>
    <w:rsid w:val="00546CEA"/>
    <w:rsid w:val="00546F28"/>
    <w:rsid w:val="0054722C"/>
    <w:rsid w:val="005475C3"/>
    <w:rsid w:val="00551033"/>
    <w:rsid w:val="0055226F"/>
    <w:rsid w:val="00552E0E"/>
    <w:rsid w:val="005533AF"/>
    <w:rsid w:val="0055400C"/>
    <w:rsid w:val="005541C7"/>
    <w:rsid w:val="00554497"/>
    <w:rsid w:val="005547C3"/>
    <w:rsid w:val="00554C2C"/>
    <w:rsid w:val="00555352"/>
    <w:rsid w:val="00556260"/>
    <w:rsid w:val="00557074"/>
    <w:rsid w:val="00557B7E"/>
    <w:rsid w:val="00557BC6"/>
    <w:rsid w:val="00557C91"/>
    <w:rsid w:val="0056011A"/>
    <w:rsid w:val="0056037D"/>
    <w:rsid w:val="00560B73"/>
    <w:rsid w:val="005618D5"/>
    <w:rsid w:val="00561BF5"/>
    <w:rsid w:val="00562202"/>
    <w:rsid w:val="00562665"/>
    <w:rsid w:val="00563078"/>
    <w:rsid w:val="005657E0"/>
    <w:rsid w:val="005662D1"/>
    <w:rsid w:val="00566564"/>
    <w:rsid w:val="00566A15"/>
    <w:rsid w:val="00566BEA"/>
    <w:rsid w:val="00566C2D"/>
    <w:rsid w:val="00567482"/>
    <w:rsid w:val="005675F7"/>
    <w:rsid w:val="00567B04"/>
    <w:rsid w:val="00570767"/>
    <w:rsid w:val="00570A4A"/>
    <w:rsid w:val="00571140"/>
    <w:rsid w:val="00572BE9"/>
    <w:rsid w:val="00572C09"/>
    <w:rsid w:val="00572DE9"/>
    <w:rsid w:val="005737E6"/>
    <w:rsid w:val="005738D1"/>
    <w:rsid w:val="00575E6E"/>
    <w:rsid w:val="00575E8B"/>
    <w:rsid w:val="00576417"/>
    <w:rsid w:val="00576581"/>
    <w:rsid w:val="00576A08"/>
    <w:rsid w:val="005778EF"/>
    <w:rsid w:val="005779E6"/>
    <w:rsid w:val="00577A02"/>
    <w:rsid w:val="005801C2"/>
    <w:rsid w:val="005801ED"/>
    <w:rsid w:val="005808FC"/>
    <w:rsid w:val="0058118A"/>
    <w:rsid w:val="00581223"/>
    <w:rsid w:val="005812DD"/>
    <w:rsid w:val="00581599"/>
    <w:rsid w:val="00581A19"/>
    <w:rsid w:val="00581B37"/>
    <w:rsid w:val="00581CBB"/>
    <w:rsid w:val="00582DE5"/>
    <w:rsid w:val="005836E8"/>
    <w:rsid w:val="00583A0F"/>
    <w:rsid w:val="00583A17"/>
    <w:rsid w:val="00583A6F"/>
    <w:rsid w:val="00584320"/>
    <w:rsid w:val="0058467F"/>
    <w:rsid w:val="005846C7"/>
    <w:rsid w:val="00584AE9"/>
    <w:rsid w:val="00584C65"/>
    <w:rsid w:val="00584F98"/>
    <w:rsid w:val="005850A3"/>
    <w:rsid w:val="00586525"/>
    <w:rsid w:val="005916A5"/>
    <w:rsid w:val="00591A41"/>
    <w:rsid w:val="00593352"/>
    <w:rsid w:val="00593BCF"/>
    <w:rsid w:val="005948A2"/>
    <w:rsid w:val="00594F7A"/>
    <w:rsid w:val="005950BD"/>
    <w:rsid w:val="00595A13"/>
    <w:rsid w:val="00595C88"/>
    <w:rsid w:val="00596AAC"/>
    <w:rsid w:val="005970A9"/>
    <w:rsid w:val="00597576"/>
    <w:rsid w:val="00597ABA"/>
    <w:rsid w:val="00597D7C"/>
    <w:rsid w:val="005A03A5"/>
    <w:rsid w:val="005A06A7"/>
    <w:rsid w:val="005A0C93"/>
    <w:rsid w:val="005A11E0"/>
    <w:rsid w:val="005A162F"/>
    <w:rsid w:val="005A16D5"/>
    <w:rsid w:val="005A1A8A"/>
    <w:rsid w:val="005A28CA"/>
    <w:rsid w:val="005A33BE"/>
    <w:rsid w:val="005A34E4"/>
    <w:rsid w:val="005A3BDF"/>
    <w:rsid w:val="005A3DA2"/>
    <w:rsid w:val="005A3ECD"/>
    <w:rsid w:val="005A4D48"/>
    <w:rsid w:val="005A4DC5"/>
    <w:rsid w:val="005A4E53"/>
    <w:rsid w:val="005A541E"/>
    <w:rsid w:val="005A56B4"/>
    <w:rsid w:val="005A603E"/>
    <w:rsid w:val="005A6291"/>
    <w:rsid w:val="005A66AF"/>
    <w:rsid w:val="005A6A9B"/>
    <w:rsid w:val="005A6B03"/>
    <w:rsid w:val="005A6F28"/>
    <w:rsid w:val="005A715D"/>
    <w:rsid w:val="005A7EC7"/>
    <w:rsid w:val="005B0149"/>
    <w:rsid w:val="005B04DA"/>
    <w:rsid w:val="005B04EC"/>
    <w:rsid w:val="005B05A5"/>
    <w:rsid w:val="005B0749"/>
    <w:rsid w:val="005B07E4"/>
    <w:rsid w:val="005B07E5"/>
    <w:rsid w:val="005B0A7F"/>
    <w:rsid w:val="005B101C"/>
    <w:rsid w:val="005B1059"/>
    <w:rsid w:val="005B10B5"/>
    <w:rsid w:val="005B1207"/>
    <w:rsid w:val="005B1791"/>
    <w:rsid w:val="005B185B"/>
    <w:rsid w:val="005B1B70"/>
    <w:rsid w:val="005B1BBA"/>
    <w:rsid w:val="005B1D6E"/>
    <w:rsid w:val="005B1E1A"/>
    <w:rsid w:val="005B286C"/>
    <w:rsid w:val="005B28EF"/>
    <w:rsid w:val="005B2A94"/>
    <w:rsid w:val="005B30F9"/>
    <w:rsid w:val="005B3755"/>
    <w:rsid w:val="005B4901"/>
    <w:rsid w:val="005B4AA0"/>
    <w:rsid w:val="005B516A"/>
    <w:rsid w:val="005B5342"/>
    <w:rsid w:val="005B5662"/>
    <w:rsid w:val="005B5BE7"/>
    <w:rsid w:val="005B76CF"/>
    <w:rsid w:val="005B780E"/>
    <w:rsid w:val="005B7CB8"/>
    <w:rsid w:val="005B7CDB"/>
    <w:rsid w:val="005C0CE4"/>
    <w:rsid w:val="005C1053"/>
    <w:rsid w:val="005C1E43"/>
    <w:rsid w:val="005C23C5"/>
    <w:rsid w:val="005C2532"/>
    <w:rsid w:val="005C3032"/>
    <w:rsid w:val="005C3383"/>
    <w:rsid w:val="005C42BF"/>
    <w:rsid w:val="005C4B2D"/>
    <w:rsid w:val="005C4E12"/>
    <w:rsid w:val="005C4F50"/>
    <w:rsid w:val="005C52A6"/>
    <w:rsid w:val="005C6225"/>
    <w:rsid w:val="005C66B6"/>
    <w:rsid w:val="005C69A2"/>
    <w:rsid w:val="005C77C9"/>
    <w:rsid w:val="005C7E14"/>
    <w:rsid w:val="005D0977"/>
    <w:rsid w:val="005D1219"/>
    <w:rsid w:val="005D1363"/>
    <w:rsid w:val="005D1D0D"/>
    <w:rsid w:val="005D29AB"/>
    <w:rsid w:val="005D2A63"/>
    <w:rsid w:val="005D39D3"/>
    <w:rsid w:val="005D3AE6"/>
    <w:rsid w:val="005D3BB6"/>
    <w:rsid w:val="005D3DC4"/>
    <w:rsid w:val="005D3E34"/>
    <w:rsid w:val="005D493F"/>
    <w:rsid w:val="005D4A82"/>
    <w:rsid w:val="005D5295"/>
    <w:rsid w:val="005D5469"/>
    <w:rsid w:val="005D56E4"/>
    <w:rsid w:val="005D682B"/>
    <w:rsid w:val="005D6B79"/>
    <w:rsid w:val="005D710E"/>
    <w:rsid w:val="005D7319"/>
    <w:rsid w:val="005D7B18"/>
    <w:rsid w:val="005D7BB9"/>
    <w:rsid w:val="005E06E7"/>
    <w:rsid w:val="005E0D99"/>
    <w:rsid w:val="005E0DB5"/>
    <w:rsid w:val="005E132E"/>
    <w:rsid w:val="005E168F"/>
    <w:rsid w:val="005E1FD6"/>
    <w:rsid w:val="005E33F3"/>
    <w:rsid w:val="005E3CAD"/>
    <w:rsid w:val="005E4FDE"/>
    <w:rsid w:val="005E63EB"/>
    <w:rsid w:val="005E6ACA"/>
    <w:rsid w:val="005E70F2"/>
    <w:rsid w:val="005E71A6"/>
    <w:rsid w:val="005E7383"/>
    <w:rsid w:val="005E7BF8"/>
    <w:rsid w:val="005E7D4F"/>
    <w:rsid w:val="005E7EDB"/>
    <w:rsid w:val="005F0590"/>
    <w:rsid w:val="005F07EE"/>
    <w:rsid w:val="005F0F63"/>
    <w:rsid w:val="005F36E6"/>
    <w:rsid w:val="005F3B1E"/>
    <w:rsid w:val="005F44AA"/>
    <w:rsid w:val="005F508D"/>
    <w:rsid w:val="005F5298"/>
    <w:rsid w:val="005F59BD"/>
    <w:rsid w:val="005F5EF5"/>
    <w:rsid w:val="005F61D2"/>
    <w:rsid w:val="005F6964"/>
    <w:rsid w:val="005F6E7E"/>
    <w:rsid w:val="005F6F42"/>
    <w:rsid w:val="005F7792"/>
    <w:rsid w:val="005F7AC3"/>
    <w:rsid w:val="005F7C10"/>
    <w:rsid w:val="00600141"/>
    <w:rsid w:val="0060046D"/>
    <w:rsid w:val="006009D7"/>
    <w:rsid w:val="00600F0D"/>
    <w:rsid w:val="00601008"/>
    <w:rsid w:val="006012CC"/>
    <w:rsid w:val="00601358"/>
    <w:rsid w:val="00601A02"/>
    <w:rsid w:val="00601CAC"/>
    <w:rsid w:val="00601E84"/>
    <w:rsid w:val="00602486"/>
    <w:rsid w:val="00602D22"/>
    <w:rsid w:val="006032CD"/>
    <w:rsid w:val="0060381D"/>
    <w:rsid w:val="006047BC"/>
    <w:rsid w:val="00604A3F"/>
    <w:rsid w:val="00605836"/>
    <w:rsid w:val="006059AC"/>
    <w:rsid w:val="00605B75"/>
    <w:rsid w:val="00605EE8"/>
    <w:rsid w:val="006066D4"/>
    <w:rsid w:val="00606E59"/>
    <w:rsid w:val="00607F6A"/>
    <w:rsid w:val="00610EE8"/>
    <w:rsid w:val="00610F41"/>
    <w:rsid w:val="006110C4"/>
    <w:rsid w:val="00611FE2"/>
    <w:rsid w:val="006120FA"/>
    <w:rsid w:val="00612B66"/>
    <w:rsid w:val="00612FDE"/>
    <w:rsid w:val="0061302A"/>
    <w:rsid w:val="006135A1"/>
    <w:rsid w:val="0061397B"/>
    <w:rsid w:val="00613ABC"/>
    <w:rsid w:val="006157D3"/>
    <w:rsid w:val="00615D7B"/>
    <w:rsid w:val="00615DD7"/>
    <w:rsid w:val="00616541"/>
    <w:rsid w:val="00616B56"/>
    <w:rsid w:val="0061766E"/>
    <w:rsid w:val="00617C7A"/>
    <w:rsid w:val="00617FB3"/>
    <w:rsid w:val="0062010E"/>
    <w:rsid w:val="006205B0"/>
    <w:rsid w:val="00620BEA"/>
    <w:rsid w:val="00621443"/>
    <w:rsid w:val="00621855"/>
    <w:rsid w:val="00621FAF"/>
    <w:rsid w:val="00622127"/>
    <w:rsid w:val="006224A5"/>
    <w:rsid w:val="006237F4"/>
    <w:rsid w:val="00624ECB"/>
    <w:rsid w:val="00624EF7"/>
    <w:rsid w:val="0062598C"/>
    <w:rsid w:val="00626849"/>
    <w:rsid w:val="00626F0A"/>
    <w:rsid w:val="0062711E"/>
    <w:rsid w:val="006271CE"/>
    <w:rsid w:val="00630465"/>
    <w:rsid w:val="00630686"/>
    <w:rsid w:val="006310A6"/>
    <w:rsid w:val="00631252"/>
    <w:rsid w:val="00631399"/>
    <w:rsid w:val="006314B2"/>
    <w:rsid w:val="0063197E"/>
    <w:rsid w:val="00631BC8"/>
    <w:rsid w:val="00631D2F"/>
    <w:rsid w:val="0063222E"/>
    <w:rsid w:val="006328FD"/>
    <w:rsid w:val="00632A27"/>
    <w:rsid w:val="00632E73"/>
    <w:rsid w:val="00632E80"/>
    <w:rsid w:val="00633465"/>
    <w:rsid w:val="00633A25"/>
    <w:rsid w:val="00633C17"/>
    <w:rsid w:val="00633D04"/>
    <w:rsid w:val="00634A35"/>
    <w:rsid w:val="00635D5F"/>
    <w:rsid w:val="006368EB"/>
    <w:rsid w:val="00636A68"/>
    <w:rsid w:val="00636DE4"/>
    <w:rsid w:val="006373F4"/>
    <w:rsid w:val="006374D2"/>
    <w:rsid w:val="00637A6D"/>
    <w:rsid w:val="00637ADE"/>
    <w:rsid w:val="006401AB"/>
    <w:rsid w:val="00640685"/>
    <w:rsid w:val="00641F2F"/>
    <w:rsid w:val="0064209F"/>
    <w:rsid w:val="00642173"/>
    <w:rsid w:val="00643194"/>
    <w:rsid w:val="006446D1"/>
    <w:rsid w:val="00644E42"/>
    <w:rsid w:val="0064515A"/>
    <w:rsid w:val="00645196"/>
    <w:rsid w:val="006459B6"/>
    <w:rsid w:val="00645F67"/>
    <w:rsid w:val="00652126"/>
    <w:rsid w:val="006522D4"/>
    <w:rsid w:val="00652CA1"/>
    <w:rsid w:val="00653460"/>
    <w:rsid w:val="00653F4E"/>
    <w:rsid w:val="00654152"/>
    <w:rsid w:val="00654411"/>
    <w:rsid w:val="006549BC"/>
    <w:rsid w:val="00654A55"/>
    <w:rsid w:val="00654D9A"/>
    <w:rsid w:val="00654E31"/>
    <w:rsid w:val="0065529C"/>
    <w:rsid w:val="006557F7"/>
    <w:rsid w:val="00655938"/>
    <w:rsid w:val="00655FB5"/>
    <w:rsid w:val="00655FE6"/>
    <w:rsid w:val="0065666D"/>
    <w:rsid w:val="00657B49"/>
    <w:rsid w:val="00657D4B"/>
    <w:rsid w:val="0066024F"/>
    <w:rsid w:val="00660566"/>
    <w:rsid w:val="006606EB"/>
    <w:rsid w:val="00660BD0"/>
    <w:rsid w:val="006610B4"/>
    <w:rsid w:val="0066117F"/>
    <w:rsid w:val="0066119F"/>
    <w:rsid w:val="006612E6"/>
    <w:rsid w:val="00661784"/>
    <w:rsid w:val="00662729"/>
    <w:rsid w:val="0066391C"/>
    <w:rsid w:val="00663D78"/>
    <w:rsid w:val="0066409F"/>
    <w:rsid w:val="006653DA"/>
    <w:rsid w:val="0066564A"/>
    <w:rsid w:val="00665827"/>
    <w:rsid w:val="006659E8"/>
    <w:rsid w:val="00665E64"/>
    <w:rsid w:val="00665FCB"/>
    <w:rsid w:val="00666242"/>
    <w:rsid w:val="006667DE"/>
    <w:rsid w:val="0066770E"/>
    <w:rsid w:val="00671B4E"/>
    <w:rsid w:val="00671FF9"/>
    <w:rsid w:val="00672A76"/>
    <w:rsid w:val="00672C3D"/>
    <w:rsid w:val="00673107"/>
    <w:rsid w:val="00673A40"/>
    <w:rsid w:val="00673F4A"/>
    <w:rsid w:val="00674CB2"/>
    <w:rsid w:val="006754C4"/>
    <w:rsid w:val="006764B9"/>
    <w:rsid w:val="00676EA9"/>
    <w:rsid w:val="00677426"/>
    <w:rsid w:val="00677751"/>
    <w:rsid w:val="00680456"/>
    <w:rsid w:val="0068085B"/>
    <w:rsid w:val="00680D1B"/>
    <w:rsid w:val="00680E00"/>
    <w:rsid w:val="006817EE"/>
    <w:rsid w:val="00681D5A"/>
    <w:rsid w:val="00682042"/>
    <w:rsid w:val="00682996"/>
    <w:rsid w:val="00682C2F"/>
    <w:rsid w:val="00682EF0"/>
    <w:rsid w:val="00682EFD"/>
    <w:rsid w:val="0068345E"/>
    <w:rsid w:val="006851FF"/>
    <w:rsid w:val="00685E5C"/>
    <w:rsid w:val="00686384"/>
    <w:rsid w:val="006864EA"/>
    <w:rsid w:val="00686506"/>
    <w:rsid w:val="00686944"/>
    <w:rsid w:val="00687AA9"/>
    <w:rsid w:val="00687B70"/>
    <w:rsid w:val="00687C2A"/>
    <w:rsid w:val="00687FAD"/>
    <w:rsid w:val="00690159"/>
    <w:rsid w:val="00690825"/>
    <w:rsid w:val="00690C20"/>
    <w:rsid w:val="00690C4F"/>
    <w:rsid w:val="00691D3C"/>
    <w:rsid w:val="006920DD"/>
    <w:rsid w:val="00692193"/>
    <w:rsid w:val="006940F6"/>
    <w:rsid w:val="00694454"/>
    <w:rsid w:val="00694E20"/>
    <w:rsid w:val="00694F05"/>
    <w:rsid w:val="006954C3"/>
    <w:rsid w:val="00695A98"/>
    <w:rsid w:val="00695BEC"/>
    <w:rsid w:val="00695C28"/>
    <w:rsid w:val="00696C69"/>
    <w:rsid w:val="006A0362"/>
    <w:rsid w:val="006A03A9"/>
    <w:rsid w:val="006A03FA"/>
    <w:rsid w:val="006A0B1C"/>
    <w:rsid w:val="006A1416"/>
    <w:rsid w:val="006A19F7"/>
    <w:rsid w:val="006A23BA"/>
    <w:rsid w:val="006A23F7"/>
    <w:rsid w:val="006A284C"/>
    <w:rsid w:val="006A2B52"/>
    <w:rsid w:val="006A2E7D"/>
    <w:rsid w:val="006A30E4"/>
    <w:rsid w:val="006A31D5"/>
    <w:rsid w:val="006A369F"/>
    <w:rsid w:val="006A3C57"/>
    <w:rsid w:val="006A4A3C"/>
    <w:rsid w:val="006A5030"/>
    <w:rsid w:val="006A50BA"/>
    <w:rsid w:val="006A533A"/>
    <w:rsid w:val="006A5A6B"/>
    <w:rsid w:val="006A5D3A"/>
    <w:rsid w:val="006A60B4"/>
    <w:rsid w:val="006A6139"/>
    <w:rsid w:val="006A6204"/>
    <w:rsid w:val="006A6463"/>
    <w:rsid w:val="006A6B3D"/>
    <w:rsid w:val="006A6CB1"/>
    <w:rsid w:val="006A6E6B"/>
    <w:rsid w:val="006A70B1"/>
    <w:rsid w:val="006A758E"/>
    <w:rsid w:val="006B00DC"/>
    <w:rsid w:val="006B0DBC"/>
    <w:rsid w:val="006B0E88"/>
    <w:rsid w:val="006B1068"/>
    <w:rsid w:val="006B1B78"/>
    <w:rsid w:val="006B2562"/>
    <w:rsid w:val="006B25D4"/>
    <w:rsid w:val="006B3AF0"/>
    <w:rsid w:val="006B3ECB"/>
    <w:rsid w:val="006B4091"/>
    <w:rsid w:val="006B41BF"/>
    <w:rsid w:val="006B4E3B"/>
    <w:rsid w:val="006B5504"/>
    <w:rsid w:val="006B6921"/>
    <w:rsid w:val="006B69AD"/>
    <w:rsid w:val="006B7197"/>
    <w:rsid w:val="006B719C"/>
    <w:rsid w:val="006B7B64"/>
    <w:rsid w:val="006B7C28"/>
    <w:rsid w:val="006B7F97"/>
    <w:rsid w:val="006C0C56"/>
    <w:rsid w:val="006C1079"/>
    <w:rsid w:val="006C1B0C"/>
    <w:rsid w:val="006C2274"/>
    <w:rsid w:val="006C2DF7"/>
    <w:rsid w:val="006C34FC"/>
    <w:rsid w:val="006C368C"/>
    <w:rsid w:val="006C3DA6"/>
    <w:rsid w:val="006C48F0"/>
    <w:rsid w:val="006C4F98"/>
    <w:rsid w:val="006C5884"/>
    <w:rsid w:val="006C60AC"/>
    <w:rsid w:val="006C61C0"/>
    <w:rsid w:val="006C640F"/>
    <w:rsid w:val="006C6615"/>
    <w:rsid w:val="006C6881"/>
    <w:rsid w:val="006C6F0E"/>
    <w:rsid w:val="006C76F3"/>
    <w:rsid w:val="006C7B7D"/>
    <w:rsid w:val="006D00DA"/>
    <w:rsid w:val="006D04AE"/>
    <w:rsid w:val="006D04CF"/>
    <w:rsid w:val="006D06F8"/>
    <w:rsid w:val="006D088D"/>
    <w:rsid w:val="006D0A28"/>
    <w:rsid w:val="006D0C9E"/>
    <w:rsid w:val="006D0DCA"/>
    <w:rsid w:val="006D10F3"/>
    <w:rsid w:val="006D13D1"/>
    <w:rsid w:val="006D1B18"/>
    <w:rsid w:val="006D1C6A"/>
    <w:rsid w:val="006D1D3B"/>
    <w:rsid w:val="006D23DA"/>
    <w:rsid w:val="006D291C"/>
    <w:rsid w:val="006D30FB"/>
    <w:rsid w:val="006D3151"/>
    <w:rsid w:val="006D3270"/>
    <w:rsid w:val="006D3A4A"/>
    <w:rsid w:val="006D3F16"/>
    <w:rsid w:val="006D443B"/>
    <w:rsid w:val="006D47D3"/>
    <w:rsid w:val="006D4B54"/>
    <w:rsid w:val="006D5AA0"/>
    <w:rsid w:val="006D5BF4"/>
    <w:rsid w:val="006D5EBA"/>
    <w:rsid w:val="006D64F3"/>
    <w:rsid w:val="006D679D"/>
    <w:rsid w:val="006D714E"/>
    <w:rsid w:val="006E0060"/>
    <w:rsid w:val="006E02E4"/>
    <w:rsid w:val="006E0371"/>
    <w:rsid w:val="006E0404"/>
    <w:rsid w:val="006E12AA"/>
    <w:rsid w:val="006E1575"/>
    <w:rsid w:val="006E1CD3"/>
    <w:rsid w:val="006E1D85"/>
    <w:rsid w:val="006E27EE"/>
    <w:rsid w:val="006E281A"/>
    <w:rsid w:val="006E2A3F"/>
    <w:rsid w:val="006E3AC9"/>
    <w:rsid w:val="006E3CC7"/>
    <w:rsid w:val="006E3F27"/>
    <w:rsid w:val="006E445A"/>
    <w:rsid w:val="006E44D7"/>
    <w:rsid w:val="006E44F0"/>
    <w:rsid w:val="006E4688"/>
    <w:rsid w:val="006E4F1D"/>
    <w:rsid w:val="006E4F64"/>
    <w:rsid w:val="006E512E"/>
    <w:rsid w:val="006E529E"/>
    <w:rsid w:val="006E56AE"/>
    <w:rsid w:val="006E5808"/>
    <w:rsid w:val="006E6234"/>
    <w:rsid w:val="006E6A37"/>
    <w:rsid w:val="006E6D08"/>
    <w:rsid w:val="006E7276"/>
    <w:rsid w:val="006E7511"/>
    <w:rsid w:val="006E7AF6"/>
    <w:rsid w:val="006E7C25"/>
    <w:rsid w:val="006F0713"/>
    <w:rsid w:val="006F091B"/>
    <w:rsid w:val="006F0CEE"/>
    <w:rsid w:val="006F1A19"/>
    <w:rsid w:val="006F1E43"/>
    <w:rsid w:val="006F22E0"/>
    <w:rsid w:val="006F25B7"/>
    <w:rsid w:val="006F32A1"/>
    <w:rsid w:val="006F3EA1"/>
    <w:rsid w:val="006F4AB3"/>
    <w:rsid w:val="006F4B2C"/>
    <w:rsid w:val="006F6317"/>
    <w:rsid w:val="006F6501"/>
    <w:rsid w:val="006F6BB2"/>
    <w:rsid w:val="006F7750"/>
    <w:rsid w:val="006F7A6B"/>
    <w:rsid w:val="007002FC"/>
    <w:rsid w:val="007005C7"/>
    <w:rsid w:val="00700816"/>
    <w:rsid w:val="00700B57"/>
    <w:rsid w:val="00700CEB"/>
    <w:rsid w:val="007012CE"/>
    <w:rsid w:val="007014C8"/>
    <w:rsid w:val="007017CC"/>
    <w:rsid w:val="00701904"/>
    <w:rsid w:val="007019AC"/>
    <w:rsid w:val="007021CD"/>
    <w:rsid w:val="00703BBB"/>
    <w:rsid w:val="00703E4A"/>
    <w:rsid w:val="00704955"/>
    <w:rsid w:val="00704AC2"/>
    <w:rsid w:val="00705E4D"/>
    <w:rsid w:val="007063E4"/>
    <w:rsid w:val="00706641"/>
    <w:rsid w:val="00706962"/>
    <w:rsid w:val="00706DEE"/>
    <w:rsid w:val="00706EFB"/>
    <w:rsid w:val="007101C5"/>
    <w:rsid w:val="0071065B"/>
    <w:rsid w:val="00710683"/>
    <w:rsid w:val="00710FC7"/>
    <w:rsid w:val="00711374"/>
    <w:rsid w:val="007124DB"/>
    <w:rsid w:val="007128A2"/>
    <w:rsid w:val="00712F5C"/>
    <w:rsid w:val="00713111"/>
    <w:rsid w:val="007146B5"/>
    <w:rsid w:val="0071476B"/>
    <w:rsid w:val="00714A91"/>
    <w:rsid w:val="00715771"/>
    <w:rsid w:val="00715F39"/>
    <w:rsid w:val="00716044"/>
    <w:rsid w:val="0071627B"/>
    <w:rsid w:val="0071665B"/>
    <w:rsid w:val="007167E1"/>
    <w:rsid w:val="00716A57"/>
    <w:rsid w:val="00716C22"/>
    <w:rsid w:val="0071710C"/>
    <w:rsid w:val="00717FB0"/>
    <w:rsid w:val="00720AAB"/>
    <w:rsid w:val="0072189B"/>
    <w:rsid w:val="0072249A"/>
    <w:rsid w:val="007230D9"/>
    <w:rsid w:val="0072312E"/>
    <w:rsid w:val="0072397E"/>
    <w:rsid w:val="0072402B"/>
    <w:rsid w:val="00724126"/>
    <w:rsid w:val="007244F0"/>
    <w:rsid w:val="0072525A"/>
    <w:rsid w:val="00725276"/>
    <w:rsid w:val="00725599"/>
    <w:rsid w:val="007256A9"/>
    <w:rsid w:val="0072654F"/>
    <w:rsid w:val="00726842"/>
    <w:rsid w:val="00726D0A"/>
    <w:rsid w:val="00726DB4"/>
    <w:rsid w:val="00726F51"/>
    <w:rsid w:val="007270AB"/>
    <w:rsid w:val="00727445"/>
    <w:rsid w:val="0072777C"/>
    <w:rsid w:val="00727911"/>
    <w:rsid w:val="00727F55"/>
    <w:rsid w:val="0073014D"/>
    <w:rsid w:val="007302A0"/>
    <w:rsid w:val="00730C73"/>
    <w:rsid w:val="00730CB4"/>
    <w:rsid w:val="00730EB8"/>
    <w:rsid w:val="00731013"/>
    <w:rsid w:val="007324CF"/>
    <w:rsid w:val="0073294A"/>
    <w:rsid w:val="00732F70"/>
    <w:rsid w:val="00733329"/>
    <w:rsid w:val="007333C1"/>
    <w:rsid w:val="0073363C"/>
    <w:rsid w:val="00733643"/>
    <w:rsid w:val="00733B7A"/>
    <w:rsid w:val="00733C8F"/>
    <w:rsid w:val="00733F86"/>
    <w:rsid w:val="007345C5"/>
    <w:rsid w:val="0073472E"/>
    <w:rsid w:val="00734D4B"/>
    <w:rsid w:val="00735795"/>
    <w:rsid w:val="00735978"/>
    <w:rsid w:val="00735C85"/>
    <w:rsid w:val="00735CA9"/>
    <w:rsid w:val="00735E69"/>
    <w:rsid w:val="00736243"/>
    <w:rsid w:val="00736E82"/>
    <w:rsid w:val="00737586"/>
    <w:rsid w:val="007379E9"/>
    <w:rsid w:val="00737EF0"/>
    <w:rsid w:val="0074012D"/>
    <w:rsid w:val="00740941"/>
    <w:rsid w:val="00740A2F"/>
    <w:rsid w:val="00741976"/>
    <w:rsid w:val="0074276A"/>
    <w:rsid w:val="007427EB"/>
    <w:rsid w:val="00742805"/>
    <w:rsid w:val="00742A9E"/>
    <w:rsid w:val="00743960"/>
    <w:rsid w:val="00743FED"/>
    <w:rsid w:val="00744117"/>
    <w:rsid w:val="0074439F"/>
    <w:rsid w:val="00744581"/>
    <w:rsid w:val="00744ECF"/>
    <w:rsid w:val="007451D4"/>
    <w:rsid w:val="00745384"/>
    <w:rsid w:val="00745887"/>
    <w:rsid w:val="00745D55"/>
    <w:rsid w:val="00745DCB"/>
    <w:rsid w:val="00745EA6"/>
    <w:rsid w:val="007460F6"/>
    <w:rsid w:val="007462D1"/>
    <w:rsid w:val="007465D8"/>
    <w:rsid w:val="00746BD1"/>
    <w:rsid w:val="00746D20"/>
    <w:rsid w:val="00747184"/>
    <w:rsid w:val="0074733C"/>
    <w:rsid w:val="00747464"/>
    <w:rsid w:val="00750AF1"/>
    <w:rsid w:val="00751183"/>
    <w:rsid w:val="0075152D"/>
    <w:rsid w:val="00751D54"/>
    <w:rsid w:val="00752C35"/>
    <w:rsid w:val="007532B4"/>
    <w:rsid w:val="00753367"/>
    <w:rsid w:val="007533E9"/>
    <w:rsid w:val="00753DF4"/>
    <w:rsid w:val="007546CC"/>
    <w:rsid w:val="00754B89"/>
    <w:rsid w:val="0075505F"/>
    <w:rsid w:val="007553CE"/>
    <w:rsid w:val="007554A4"/>
    <w:rsid w:val="00755A26"/>
    <w:rsid w:val="00755FC9"/>
    <w:rsid w:val="007561E6"/>
    <w:rsid w:val="0075659E"/>
    <w:rsid w:val="00756DBE"/>
    <w:rsid w:val="007602D0"/>
    <w:rsid w:val="007603CF"/>
    <w:rsid w:val="007604B9"/>
    <w:rsid w:val="00761805"/>
    <w:rsid w:val="00761CE8"/>
    <w:rsid w:val="00762B7C"/>
    <w:rsid w:val="00762D5D"/>
    <w:rsid w:val="00762FB4"/>
    <w:rsid w:val="007640B9"/>
    <w:rsid w:val="0076461B"/>
    <w:rsid w:val="00764C97"/>
    <w:rsid w:val="00766358"/>
    <w:rsid w:val="007667F6"/>
    <w:rsid w:val="00766D9A"/>
    <w:rsid w:val="00766EB0"/>
    <w:rsid w:val="007670B4"/>
    <w:rsid w:val="00767490"/>
    <w:rsid w:val="0077009B"/>
    <w:rsid w:val="00770533"/>
    <w:rsid w:val="0077061E"/>
    <w:rsid w:val="0077119C"/>
    <w:rsid w:val="00771CDC"/>
    <w:rsid w:val="007722E4"/>
    <w:rsid w:val="00772705"/>
    <w:rsid w:val="00772714"/>
    <w:rsid w:val="00772986"/>
    <w:rsid w:val="00772B12"/>
    <w:rsid w:val="007736BA"/>
    <w:rsid w:val="00774265"/>
    <w:rsid w:val="007745BF"/>
    <w:rsid w:val="00774871"/>
    <w:rsid w:val="00774FF7"/>
    <w:rsid w:val="00775579"/>
    <w:rsid w:val="00776689"/>
    <w:rsid w:val="007773E0"/>
    <w:rsid w:val="00777E91"/>
    <w:rsid w:val="00780071"/>
    <w:rsid w:val="00780865"/>
    <w:rsid w:val="00780C14"/>
    <w:rsid w:val="007818BA"/>
    <w:rsid w:val="00781B7E"/>
    <w:rsid w:val="00782118"/>
    <w:rsid w:val="00782474"/>
    <w:rsid w:val="007825A9"/>
    <w:rsid w:val="00782F58"/>
    <w:rsid w:val="00782FD8"/>
    <w:rsid w:val="00783021"/>
    <w:rsid w:val="007838B7"/>
    <w:rsid w:val="007838E6"/>
    <w:rsid w:val="0078426C"/>
    <w:rsid w:val="00784CB1"/>
    <w:rsid w:val="00784FD2"/>
    <w:rsid w:val="007852A7"/>
    <w:rsid w:val="007854F6"/>
    <w:rsid w:val="0078594D"/>
    <w:rsid w:val="00785A15"/>
    <w:rsid w:val="00786507"/>
    <w:rsid w:val="007875EE"/>
    <w:rsid w:val="00790A21"/>
    <w:rsid w:val="00790AB3"/>
    <w:rsid w:val="007910DD"/>
    <w:rsid w:val="00791732"/>
    <w:rsid w:val="007928F2"/>
    <w:rsid w:val="00792B3E"/>
    <w:rsid w:val="00793A71"/>
    <w:rsid w:val="007941D3"/>
    <w:rsid w:val="00794229"/>
    <w:rsid w:val="0079431B"/>
    <w:rsid w:val="00795066"/>
    <w:rsid w:val="007951F6"/>
    <w:rsid w:val="0079546E"/>
    <w:rsid w:val="007955BA"/>
    <w:rsid w:val="00795881"/>
    <w:rsid w:val="00795C45"/>
    <w:rsid w:val="00795E72"/>
    <w:rsid w:val="00796BE0"/>
    <w:rsid w:val="007A0073"/>
    <w:rsid w:val="007A0477"/>
    <w:rsid w:val="007A0741"/>
    <w:rsid w:val="007A20E9"/>
    <w:rsid w:val="007A2523"/>
    <w:rsid w:val="007A2BA6"/>
    <w:rsid w:val="007A2E0D"/>
    <w:rsid w:val="007A37F0"/>
    <w:rsid w:val="007A43F6"/>
    <w:rsid w:val="007A46AE"/>
    <w:rsid w:val="007A4CE5"/>
    <w:rsid w:val="007A5242"/>
    <w:rsid w:val="007A6052"/>
    <w:rsid w:val="007A61AD"/>
    <w:rsid w:val="007A6935"/>
    <w:rsid w:val="007A6A55"/>
    <w:rsid w:val="007A7175"/>
    <w:rsid w:val="007A77C1"/>
    <w:rsid w:val="007A78A1"/>
    <w:rsid w:val="007A7A49"/>
    <w:rsid w:val="007A7EE3"/>
    <w:rsid w:val="007B0C65"/>
    <w:rsid w:val="007B0D77"/>
    <w:rsid w:val="007B171C"/>
    <w:rsid w:val="007B2931"/>
    <w:rsid w:val="007B3405"/>
    <w:rsid w:val="007B345C"/>
    <w:rsid w:val="007B3843"/>
    <w:rsid w:val="007B3909"/>
    <w:rsid w:val="007B3D88"/>
    <w:rsid w:val="007B4503"/>
    <w:rsid w:val="007B4AA8"/>
    <w:rsid w:val="007B4C58"/>
    <w:rsid w:val="007B4E9D"/>
    <w:rsid w:val="007B5536"/>
    <w:rsid w:val="007B5F42"/>
    <w:rsid w:val="007C06FD"/>
    <w:rsid w:val="007C235F"/>
    <w:rsid w:val="007C2E48"/>
    <w:rsid w:val="007C3E2A"/>
    <w:rsid w:val="007C4697"/>
    <w:rsid w:val="007C6BBD"/>
    <w:rsid w:val="007C6FF8"/>
    <w:rsid w:val="007C7632"/>
    <w:rsid w:val="007C7655"/>
    <w:rsid w:val="007C7EA9"/>
    <w:rsid w:val="007D05ED"/>
    <w:rsid w:val="007D11D7"/>
    <w:rsid w:val="007D263A"/>
    <w:rsid w:val="007D35DA"/>
    <w:rsid w:val="007D38D9"/>
    <w:rsid w:val="007D3B3F"/>
    <w:rsid w:val="007D40E5"/>
    <w:rsid w:val="007D4EEF"/>
    <w:rsid w:val="007D619C"/>
    <w:rsid w:val="007D7117"/>
    <w:rsid w:val="007D78E0"/>
    <w:rsid w:val="007D78FE"/>
    <w:rsid w:val="007D7FAF"/>
    <w:rsid w:val="007D7FBC"/>
    <w:rsid w:val="007E01D1"/>
    <w:rsid w:val="007E0335"/>
    <w:rsid w:val="007E0740"/>
    <w:rsid w:val="007E0814"/>
    <w:rsid w:val="007E0966"/>
    <w:rsid w:val="007E096A"/>
    <w:rsid w:val="007E0D59"/>
    <w:rsid w:val="007E142F"/>
    <w:rsid w:val="007E1734"/>
    <w:rsid w:val="007E377F"/>
    <w:rsid w:val="007E43D1"/>
    <w:rsid w:val="007E49CC"/>
    <w:rsid w:val="007E4F9F"/>
    <w:rsid w:val="007E5117"/>
    <w:rsid w:val="007E5376"/>
    <w:rsid w:val="007E5A31"/>
    <w:rsid w:val="007E69E4"/>
    <w:rsid w:val="007E7B6A"/>
    <w:rsid w:val="007E7CC3"/>
    <w:rsid w:val="007F042C"/>
    <w:rsid w:val="007F06F1"/>
    <w:rsid w:val="007F0792"/>
    <w:rsid w:val="007F0D90"/>
    <w:rsid w:val="007F174C"/>
    <w:rsid w:val="007F2392"/>
    <w:rsid w:val="007F24CE"/>
    <w:rsid w:val="007F2DC8"/>
    <w:rsid w:val="007F344B"/>
    <w:rsid w:val="007F3661"/>
    <w:rsid w:val="007F3A34"/>
    <w:rsid w:val="007F3E0E"/>
    <w:rsid w:val="007F443F"/>
    <w:rsid w:val="007F4F1D"/>
    <w:rsid w:val="007F4FE3"/>
    <w:rsid w:val="007F5303"/>
    <w:rsid w:val="007F576A"/>
    <w:rsid w:val="007F58F5"/>
    <w:rsid w:val="007F5BCE"/>
    <w:rsid w:val="007F5D50"/>
    <w:rsid w:val="007F62CB"/>
    <w:rsid w:val="00800918"/>
    <w:rsid w:val="00800B9F"/>
    <w:rsid w:val="008020B0"/>
    <w:rsid w:val="0080241B"/>
    <w:rsid w:val="0080266C"/>
    <w:rsid w:val="00802920"/>
    <w:rsid w:val="00802E70"/>
    <w:rsid w:val="00803FCF"/>
    <w:rsid w:val="0080423C"/>
    <w:rsid w:val="008043CB"/>
    <w:rsid w:val="00804523"/>
    <w:rsid w:val="008045CD"/>
    <w:rsid w:val="0080479F"/>
    <w:rsid w:val="00805649"/>
    <w:rsid w:val="00805F19"/>
    <w:rsid w:val="008065D5"/>
    <w:rsid w:val="008065E2"/>
    <w:rsid w:val="008075F3"/>
    <w:rsid w:val="0081052D"/>
    <w:rsid w:val="0081074A"/>
    <w:rsid w:val="008107CC"/>
    <w:rsid w:val="0081167C"/>
    <w:rsid w:val="00811775"/>
    <w:rsid w:val="00811CBB"/>
    <w:rsid w:val="00811CBE"/>
    <w:rsid w:val="00812220"/>
    <w:rsid w:val="008123AC"/>
    <w:rsid w:val="00812807"/>
    <w:rsid w:val="00812B6B"/>
    <w:rsid w:val="008132E1"/>
    <w:rsid w:val="00813E1D"/>
    <w:rsid w:val="00813F64"/>
    <w:rsid w:val="00814954"/>
    <w:rsid w:val="00814D73"/>
    <w:rsid w:val="00814E03"/>
    <w:rsid w:val="008153ED"/>
    <w:rsid w:val="00815A89"/>
    <w:rsid w:val="00815B30"/>
    <w:rsid w:val="00815D25"/>
    <w:rsid w:val="00816356"/>
    <w:rsid w:val="0081642C"/>
    <w:rsid w:val="008170E4"/>
    <w:rsid w:val="00817423"/>
    <w:rsid w:val="00817432"/>
    <w:rsid w:val="0082034F"/>
    <w:rsid w:val="0082076B"/>
    <w:rsid w:val="0082274C"/>
    <w:rsid w:val="00822A72"/>
    <w:rsid w:val="00823081"/>
    <w:rsid w:val="008235CE"/>
    <w:rsid w:val="00824A79"/>
    <w:rsid w:val="0082577E"/>
    <w:rsid w:val="00825851"/>
    <w:rsid w:val="00825970"/>
    <w:rsid w:val="008259C0"/>
    <w:rsid w:val="00825A2B"/>
    <w:rsid w:val="00825B0D"/>
    <w:rsid w:val="008267E3"/>
    <w:rsid w:val="008275E2"/>
    <w:rsid w:val="0082770B"/>
    <w:rsid w:val="00827ECA"/>
    <w:rsid w:val="00827FC5"/>
    <w:rsid w:val="00830F6F"/>
    <w:rsid w:val="00831288"/>
    <w:rsid w:val="008313EF"/>
    <w:rsid w:val="008317AC"/>
    <w:rsid w:val="00831997"/>
    <w:rsid w:val="00832C42"/>
    <w:rsid w:val="008335A9"/>
    <w:rsid w:val="00833891"/>
    <w:rsid w:val="00834009"/>
    <w:rsid w:val="00834233"/>
    <w:rsid w:val="00834F0E"/>
    <w:rsid w:val="008351CB"/>
    <w:rsid w:val="008364AF"/>
    <w:rsid w:val="00836AD4"/>
    <w:rsid w:val="00837093"/>
    <w:rsid w:val="00840025"/>
    <w:rsid w:val="00841025"/>
    <w:rsid w:val="0084128E"/>
    <w:rsid w:val="0084170A"/>
    <w:rsid w:val="00843680"/>
    <w:rsid w:val="00843692"/>
    <w:rsid w:val="008439EB"/>
    <w:rsid w:val="008443BF"/>
    <w:rsid w:val="00845039"/>
    <w:rsid w:val="00845088"/>
    <w:rsid w:val="0084529D"/>
    <w:rsid w:val="00845358"/>
    <w:rsid w:val="00845923"/>
    <w:rsid w:val="008460BA"/>
    <w:rsid w:val="00846297"/>
    <w:rsid w:val="008462A2"/>
    <w:rsid w:val="00846435"/>
    <w:rsid w:val="0084695B"/>
    <w:rsid w:val="00846AF5"/>
    <w:rsid w:val="00847DAF"/>
    <w:rsid w:val="0085014C"/>
    <w:rsid w:val="00850308"/>
    <w:rsid w:val="008505B0"/>
    <w:rsid w:val="00850CD9"/>
    <w:rsid w:val="00850FA5"/>
    <w:rsid w:val="008512CF"/>
    <w:rsid w:val="008517E7"/>
    <w:rsid w:val="00851D67"/>
    <w:rsid w:val="00852F37"/>
    <w:rsid w:val="00853013"/>
    <w:rsid w:val="00853085"/>
    <w:rsid w:val="00853397"/>
    <w:rsid w:val="00853855"/>
    <w:rsid w:val="00853A21"/>
    <w:rsid w:val="00853E3C"/>
    <w:rsid w:val="00854107"/>
    <w:rsid w:val="00854678"/>
    <w:rsid w:val="008554F0"/>
    <w:rsid w:val="00855811"/>
    <w:rsid w:val="00855A13"/>
    <w:rsid w:val="00855FF7"/>
    <w:rsid w:val="0085655C"/>
    <w:rsid w:val="00856D27"/>
    <w:rsid w:val="00857074"/>
    <w:rsid w:val="00857473"/>
    <w:rsid w:val="00857529"/>
    <w:rsid w:val="0085766F"/>
    <w:rsid w:val="0085798D"/>
    <w:rsid w:val="00860908"/>
    <w:rsid w:val="00860965"/>
    <w:rsid w:val="00860FC9"/>
    <w:rsid w:val="00861DEA"/>
    <w:rsid w:val="0086214B"/>
    <w:rsid w:val="00863484"/>
    <w:rsid w:val="00863625"/>
    <w:rsid w:val="0086387D"/>
    <w:rsid w:val="008644ED"/>
    <w:rsid w:val="008649F6"/>
    <w:rsid w:val="00864EAF"/>
    <w:rsid w:val="00865828"/>
    <w:rsid w:val="0086607D"/>
    <w:rsid w:val="00866C07"/>
    <w:rsid w:val="00867CD9"/>
    <w:rsid w:val="00870DA5"/>
    <w:rsid w:val="00870ED8"/>
    <w:rsid w:val="00871BE7"/>
    <w:rsid w:val="00871F1F"/>
    <w:rsid w:val="00871FDB"/>
    <w:rsid w:val="00872955"/>
    <w:rsid w:val="0087319C"/>
    <w:rsid w:val="00873796"/>
    <w:rsid w:val="008737A8"/>
    <w:rsid w:val="00873CFF"/>
    <w:rsid w:val="00874445"/>
    <w:rsid w:val="0087456E"/>
    <w:rsid w:val="00874C45"/>
    <w:rsid w:val="00874CBE"/>
    <w:rsid w:val="00875073"/>
    <w:rsid w:val="008756B1"/>
    <w:rsid w:val="008762B0"/>
    <w:rsid w:val="0087632C"/>
    <w:rsid w:val="0087746E"/>
    <w:rsid w:val="00881284"/>
    <w:rsid w:val="00881919"/>
    <w:rsid w:val="00882925"/>
    <w:rsid w:val="00882C5A"/>
    <w:rsid w:val="00882C8E"/>
    <w:rsid w:val="008830BD"/>
    <w:rsid w:val="00883258"/>
    <w:rsid w:val="00884E97"/>
    <w:rsid w:val="008853D7"/>
    <w:rsid w:val="008859F3"/>
    <w:rsid w:val="0088711B"/>
    <w:rsid w:val="008872F5"/>
    <w:rsid w:val="00887D14"/>
    <w:rsid w:val="008911DF"/>
    <w:rsid w:val="00891420"/>
    <w:rsid w:val="00892371"/>
    <w:rsid w:val="008923E6"/>
    <w:rsid w:val="00892904"/>
    <w:rsid w:val="008929EE"/>
    <w:rsid w:val="00893ED8"/>
    <w:rsid w:val="00893F70"/>
    <w:rsid w:val="00894696"/>
    <w:rsid w:val="0089488A"/>
    <w:rsid w:val="008954AA"/>
    <w:rsid w:val="00895DBF"/>
    <w:rsid w:val="00895EFC"/>
    <w:rsid w:val="00896661"/>
    <w:rsid w:val="00896706"/>
    <w:rsid w:val="00896BD6"/>
    <w:rsid w:val="008978C4"/>
    <w:rsid w:val="00897CF0"/>
    <w:rsid w:val="00897E09"/>
    <w:rsid w:val="008A033A"/>
    <w:rsid w:val="008A035C"/>
    <w:rsid w:val="008A06CA"/>
    <w:rsid w:val="008A075D"/>
    <w:rsid w:val="008A07D6"/>
    <w:rsid w:val="008A0B41"/>
    <w:rsid w:val="008A33AD"/>
    <w:rsid w:val="008A3553"/>
    <w:rsid w:val="008A3CAF"/>
    <w:rsid w:val="008A43F0"/>
    <w:rsid w:val="008A4AC5"/>
    <w:rsid w:val="008A4FF8"/>
    <w:rsid w:val="008A666B"/>
    <w:rsid w:val="008A66EB"/>
    <w:rsid w:val="008A6E0D"/>
    <w:rsid w:val="008A7414"/>
    <w:rsid w:val="008A7446"/>
    <w:rsid w:val="008A7604"/>
    <w:rsid w:val="008A7638"/>
    <w:rsid w:val="008A76DD"/>
    <w:rsid w:val="008A7A7E"/>
    <w:rsid w:val="008A7C98"/>
    <w:rsid w:val="008B0655"/>
    <w:rsid w:val="008B0AA9"/>
    <w:rsid w:val="008B0E3C"/>
    <w:rsid w:val="008B12CC"/>
    <w:rsid w:val="008B1B92"/>
    <w:rsid w:val="008B28E7"/>
    <w:rsid w:val="008B3A47"/>
    <w:rsid w:val="008B3C4F"/>
    <w:rsid w:val="008B3C91"/>
    <w:rsid w:val="008B49ED"/>
    <w:rsid w:val="008B5224"/>
    <w:rsid w:val="008B6076"/>
    <w:rsid w:val="008B615B"/>
    <w:rsid w:val="008B6523"/>
    <w:rsid w:val="008B669A"/>
    <w:rsid w:val="008B6AA8"/>
    <w:rsid w:val="008B6B4B"/>
    <w:rsid w:val="008B6B9D"/>
    <w:rsid w:val="008B6D1C"/>
    <w:rsid w:val="008B7C91"/>
    <w:rsid w:val="008C2CE0"/>
    <w:rsid w:val="008C2E1C"/>
    <w:rsid w:val="008C37C8"/>
    <w:rsid w:val="008C3AEA"/>
    <w:rsid w:val="008C3C08"/>
    <w:rsid w:val="008C3E94"/>
    <w:rsid w:val="008C3FCA"/>
    <w:rsid w:val="008C447E"/>
    <w:rsid w:val="008C44F2"/>
    <w:rsid w:val="008C5377"/>
    <w:rsid w:val="008C5609"/>
    <w:rsid w:val="008C5D8B"/>
    <w:rsid w:val="008C659F"/>
    <w:rsid w:val="008C693F"/>
    <w:rsid w:val="008C697E"/>
    <w:rsid w:val="008C7157"/>
    <w:rsid w:val="008C72B8"/>
    <w:rsid w:val="008D00DD"/>
    <w:rsid w:val="008D1769"/>
    <w:rsid w:val="008D193F"/>
    <w:rsid w:val="008D1A41"/>
    <w:rsid w:val="008D1BA8"/>
    <w:rsid w:val="008D23A8"/>
    <w:rsid w:val="008D247F"/>
    <w:rsid w:val="008D26FD"/>
    <w:rsid w:val="008D2C03"/>
    <w:rsid w:val="008D37D0"/>
    <w:rsid w:val="008D37E3"/>
    <w:rsid w:val="008D4798"/>
    <w:rsid w:val="008D4E72"/>
    <w:rsid w:val="008D4F61"/>
    <w:rsid w:val="008D501B"/>
    <w:rsid w:val="008D5404"/>
    <w:rsid w:val="008D54D4"/>
    <w:rsid w:val="008D59E3"/>
    <w:rsid w:val="008D5D28"/>
    <w:rsid w:val="008D5D57"/>
    <w:rsid w:val="008D652E"/>
    <w:rsid w:val="008D6CCB"/>
    <w:rsid w:val="008D6D58"/>
    <w:rsid w:val="008D7326"/>
    <w:rsid w:val="008D756C"/>
    <w:rsid w:val="008D7DD8"/>
    <w:rsid w:val="008E0CB2"/>
    <w:rsid w:val="008E1519"/>
    <w:rsid w:val="008E162C"/>
    <w:rsid w:val="008E16DB"/>
    <w:rsid w:val="008E1790"/>
    <w:rsid w:val="008E1D52"/>
    <w:rsid w:val="008E207E"/>
    <w:rsid w:val="008E26A0"/>
    <w:rsid w:val="008E28F7"/>
    <w:rsid w:val="008E35FE"/>
    <w:rsid w:val="008E47D0"/>
    <w:rsid w:val="008E51F7"/>
    <w:rsid w:val="008E6AEC"/>
    <w:rsid w:val="008E7021"/>
    <w:rsid w:val="008E765D"/>
    <w:rsid w:val="008F0087"/>
    <w:rsid w:val="008F2096"/>
    <w:rsid w:val="008F3AAA"/>
    <w:rsid w:val="008F3E7D"/>
    <w:rsid w:val="008F3EFE"/>
    <w:rsid w:val="008F405E"/>
    <w:rsid w:val="008F45BB"/>
    <w:rsid w:val="008F4AAD"/>
    <w:rsid w:val="008F50FF"/>
    <w:rsid w:val="008F51A8"/>
    <w:rsid w:val="008F51FE"/>
    <w:rsid w:val="008F545A"/>
    <w:rsid w:val="008F5A51"/>
    <w:rsid w:val="008F6085"/>
    <w:rsid w:val="008F6864"/>
    <w:rsid w:val="008F6A11"/>
    <w:rsid w:val="008F6CA8"/>
    <w:rsid w:val="008F7002"/>
    <w:rsid w:val="00900A29"/>
    <w:rsid w:val="00900DF5"/>
    <w:rsid w:val="0090193A"/>
    <w:rsid w:val="00901970"/>
    <w:rsid w:val="00901DAB"/>
    <w:rsid w:val="00901F60"/>
    <w:rsid w:val="0090218B"/>
    <w:rsid w:val="00902A93"/>
    <w:rsid w:val="009030ED"/>
    <w:rsid w:val="009032FA"/>
    <w:rsid w:val="0090378C"/>
    <w:rsid w:val="00903DFE"/>
    <w:rsid w:val="00903E27"/>
    <w:rsid w:val="00903E73"/>
    <w:rsid w:val="00903F5C"/>
    <w:rsid w:val="00904986"/>
    <w:rsid w:val="00904987"/>
    <w:rsid w:val="0090498A"/>
    <w:rsid w:val="009051EB"/>
    <w:rsid w:val="009053EA"/>
    <w:rsid w:val="0090685D"/>
    <w:rsid w:val="009068D0"/>
    <w:rsid w:val="00906B0D"/>
    <w:rsid w:val="00906E20"/>
    <w:rsid w:val="0090731D"/>
    <w:rsid w:val="009076B6"/>
    <w:rsid w:val="0091173A"/>
    <w:rsid w:val="00911A5D"/>
    <w:rsid w:val="00911FE8"/>
    <w:rsid w:val="00912323"/>
    <w:rsid w:val="009131D0"/>
    <w:rsid w:val="009140A3"/>
    <w:rsid w:val="00914179"/>
    <w:rsid w:val="009146C9"/>
    <w:rsid w:val="0091489B"/>
    <w:rsid w:val="00914C0E"/>
    <w:rsid w:val="00914D8A"/>
    <w:rsid w:val="00914EB2"/>
    <w:rsid w:val="0091516B"/>
    <w:rsid w:val="00915670"/>
    <w:rsid w:val="00915E65"/>
    <w:rsid w:val="00916462"/>
    <w:rsid w:val="00916C78"/>
    <w:rsid w:val="00916EBB"/>
    <w:rsid w:val="0091706B"/>
    <w:rsid w:val="009205DF"/>
    <w:rsid w:val="00920857"/>
    <w:rsid w:val="009222B9"/>
    <w:rsid w:val="0092324D"/>
    <w:rsid w:val="009238C1"/>
    <w:rsid w:val="00923D96"/>
    <w:rsid w:val="00924D77"/>
    <w:rsid w:val="009259ED"/>
    <w:rsid w:val="00926185"/>
    <w:rsid w:val="00926725"/>
    <w:rsid w:val="00926A72"/>
    <w:rsid w:val="00926C5A"/>
    <w:rsid w:val="009306A2"/>
    <w:rsid w:val="00930B14"/>
    <w:rsid w:val="00930DBD"/>
    <w:rsid w:val="00930F90"/>
    <w:rsid w:val="00931C00"/>
    <w:rsid w:val="00932D8A"/>
    <w:rsid w:val="00933173"/>
    <w:rsid w:val="009332F4"/>
    <w:rsid w:val="009337DC"/>
    <w:rsid w:val="009344A4"/>
    <w:rsid w:val="00934FD6"/>
    <w:rsid w:val="009353BB"/>
    <w:rsid w:val="009361F7"/>
    <w:rsid w:val="0093641C"/>
    <w:rsid w:val="00936C7B"/>
    <w:rsid w:val="00936FA6"/>
    <w:rsid w:val="00937133"/>
    <w:rsid w:val="00937366"/>
    <w:rsid w:val="00940B86"/>
    <w:rsid w:val="009414DB"/>
    <w:rsid w:val="009424FD"/>
    <w:rsid w:val="00942629"/>
    <w:rsid w:val="0094375A"/>
    <w:rsid w:val="0094466B"/>
    <w:rsid w:val="009446B1"/>
    <w:rsid w:val="00944D15"/>
    <w:rsid w:val="0094538D"/>
    <w:rsid w:val="009457F8"/>
    <w:rsid w:val="00945A97"/>
    <w:rsid w:val="00945D95"/>
    <w:rsid w:val="00946AFB"/>
    <w:rsid w:val="00946D21"/>
    <w:rsid w:val="009475FA"/>
    <w:rsid w:val="00947D88"/>
    <w:rsid w:val="0095075A"/>
    <w:rsid w:val="00950A42"/>
    <w:rsid w:val="0095112F"/>
    <w:rsid w:val="00951F87"/>
    <w:rsid w:val="00952A38"/>
    <w:rsid w:val="00952CD0"/>
    <w:rsid w:val="00952F58"/>
    <w:rsid w:val="00953A5C"/>
    <w:rsid w:val="00953C0D"/>
    <w:rsid w:val="009543FA"/>
    <w:rsid w:val="00954443"/>
    <w:rsid w:val="0095449C"/>
    <w:rsid w:val="00955472"/>
    <w:rsid w:val="00955A02"/>
    <w:rsid w:val="00955E77"/>
    <w:rsid w:val="009568FF"/>
    <w:rsid w:val="00957010"/>
    <w:rsid w:val="00957313"/>
    <w:rsid w:val="00960C53"/>
    <w:rsid w:val="00960CC1"/>
    <w:rsid w:val="00961B99"/>
    <w:rsid w:val="009620E1"/>
    <w:rsid w:val="0096221B"/>
    <w:rsid w:val="0096268E"/>
    <w:rsid w:val="00962751"/>
    <w:rsid w:val="00962A27"/>
    <w:rsid w:val="009631B8"/>
    <w:rsid w:val="0096352B"/>
    <w:rsid w:val="0096439C"/>
    <w:rsid w:val="00964520"/>
    <w:rsid w:val="009646EB"/>
    <w:rsid w:val="00964FC5"/>
    <w:rsid w:val="00965129"/>
    <w:rsid w:val="00965581"/>
    <w:rsid w:val="00965AD2"/>
    <w:rsid w:val="009672C2"/>
    <w:rsid w:val="00967979"/>
    <w:rsid w:val="00970077"/>
    <w:rsid w:val="00970B40"/>
    <w:rsid w:val="009710D4"/>
    <w:rsid w:val="009711B4"/>
    <w:rsid w:val="009717BD"/>
    <w:rsid w:val="00971ABC"/>
    <w:rsid w:val="00971CFD"/>
    <w:rsid w:val="00972066"/>
    <w:rsid w:val="00972AA3"/>
    <w:rsid w:val="00972CEC"/>
    <w:rsid w:val="009733B8"/>
    <w:rsid w:val="0097362F"/>
    <w:rsid w:val="00973A83"/>
    <w:rsid w:val="00973AA0"/>
    <w:rsid w:val="00973C72"/>
    <w:rsid w:val="00974046"/>
    <w:rsid w:val="009742AE"/>
    <w:rsid w:val="00974769"/>
    <w:rsid w:val="00974C25"/>
    <w:rsid w:val="00975065"/>
    <w:rsid w:val="0097527E"/>
    <w:rsid w:val="0097553D"/>
    <w:rsid w:val="0097575E"/>
    <w:rsid w:val="00976110"/>
    <w:rsid w:val="00976BCB"/>
    <w:rsid w:val="00977934"/>
    <w:rsid w:val="00977B3E"/>
    <w:rsid w:val="00977E29"/>
    <w:rsid w:val="00977F95"/>
    <w:rsid w:val="0098005B"/>
    <w:rsid w:val="00980733"/>
    <w:rsid w:val="00980F0B"/>
    <w:rsid w:val="0098141F"/>
    <w:rsid w:val="0098157C"/>
    <w:rsid w:val="00981946"/>
    <w:rsid w:val="00981DF7"/>
    <w:rsid w:val="00982308"/>
    <w:rsid w:val="009827FF"/>
    <w:rsid w:val="00982A12"/>
    <w:rsid w:val="00982B9D"/>
    <w:rsid w:val="00982EC6"/>
    <w:rsid w:val="00982F54"/>
    <w:rsid w:val="00982FF5"/>
    <w:rsid w:val="009835CD"/>
    <w:rsid w:val="00983D03"/>
    <w:rsid w:val="00984AB7"/>
    <w:rsid w:val="00984D73"/>
    <w:rsid w:val="00985F46"/>
    <w:rsid w:val="009875D0"/>
    <w:rsid w:val="00987889"/>
    <w:rsid w:val="00987E6E"/>
    <w:rsid w:val="00987E9D"/>
    <w:rsid w:val="00987F1C"/>
    <w:rsid w:val="00990583"/>
    <w:rsid w:val="00990633"/>
    <w:rsid w:val="00990745"/>
    <w:rsid w:val="0099189E"/>
    <w:rsid w:val="009929F0"/>
    <w:rsid w:val="0099302A"/>
    <w:rsid w:val="0099323C"/>
    <w:rsid w:val="00993502"/>
    <w:rsid w:val="00993959"/>
    <w:rsid w:val="00993C19"/>
    <w:rsid w:val="00993F93"/>
    <w:rsid w:val="00994539"/>
    <w:rsid w:val="00994965"/>
    <w:rsid w:val="00994A1C"/>
    <w:rsid w:val="00994B1A"/>
    <w:rsid w:val="00995F1A"/>
    <w:rsid w:val="00995F69"/>
    <w:rsid w:val="00996027"/>
    <w:rsid w:val="00997A4F"/>
    <w:rsid w:val="00997C74"/>
    <w:rsid w:val="00997DFC"/>
    <w:rsid w:val="009A03AC"/>
    <w:rsid w:val="009A0C58"/>
    <w:rsid w:val="009A0CEC"/>
    <w:rsid w:val="009A200F"/>
    <w:rsid w:val="009A2233"/>
    <w:rsid w:val="009A2D0C"/>
    <w:rsid w:val="009A3103"/>
    <w:rsid w:val="009A311A"/>
    <w:rsid w:val="009A3199"/>
    <w:rsid w:val="009A3221"/>
    <w:rsid w:val="009A32FE"/>
    <w:rsid w:val="009A3822"/>
    <w:rsid w:val="009A4572"/>
    <w:rsid w:val="009A51E0"/>
    <w:rsid w:val="009A53FF"/>
    <w:rsid w:val="009A5DD6"/>
    <w:rsid w:val="009A5E4A"/>
    <w:rsid w:val="009A6407"/>
    <w:rsid w:val="009A7024"/>
    <w:rsid w:val="009B0660"/>
    <w:rsid w:val="009B0791"/>
    <w:rsid w:val="009B07BE"/>
    <w:rsid w:val="009B12C7"/>
    <w:rsid w:val="009B1EBE"/>
    <w:rsid w:val="009B2969"/>
    <w:rsid w:val="009B2F46"/>
    <w:rsid w:val="009B316B"/>
    <w:rsid w:val="009B3CFB"/>
    <w:rsid w:val="009B46E6"/>
    <w:rsid w:val="009B51A4"/>
    <w:rsid w:val="009B5530"/>
    <w:rsid w:val="009B59A6"/>
    <w:rsid w:val="009B63E6"/>
    <w:rsid w:val="009B63F9"/>
    <w:rsid w:val="009B683F"/>
    <w:rsid w:val="009B69C0"/>
    <w:rsid w:val="009B6C30"/>
    <w:rsid w:val="009B703C"/>
    <w:rsid w:val="009B778B"/>
    <w:rsid w:val="009C0099"/>
    <w:rsid w:val="009C0858"/>
    <w:rsid w:val="009C208E"/>
    <w:rsid w:val="009C25AC"/>
    <w:rsid w:val="009C27EF"/>
    <w:rsid w:val="009C3D51"/>
    <w:rsid w:val="009C6346"/>
    <w:rsid w:val="009C6518"/>
    <w:rsid w:val="009C6F5E"/>
    <w:rsid w:val="009C6FAE"/>
    <w:rsid w:val="009C76A6"/>
    <w:rsid w:val="009C7F21"/>
    <w:rsid w:val="009D056D"/>
    <w:rsid w:val="009D1230"/>
    <w:rsid w:val="009D16AA"/>
    <w:rsid w:val="009D36A2"/>
    <w:rsid w:val="009D3E01"/>
    <w:rsid w:val="009D5794"/>
    <w:rsid w:val="009D5F14"/>
    <w:rsid w:val="009D63ED"/>
    <w:rsid w:val="009D675F"/>
    <w:rsid w:val="009D6BF7"/>
    <w:rsid w:val="009D71A5"/>
    <w:rsid w:val="009D7458"/>
    <w:rsid w:val="009D7514"/>
    <w:rsid w:val="009D76D2"/>
    <w:rsid w:val="009E02B9"/>
    <w:rsid w:val="009E0857"/>
    <w:rsid w:val="009E1D62"/>
    <w:rsid w:val="009E3054"/>
    <w:rsid w:val="009E3371"/>
    <w:rsid w:val="009E38FA"/>
    <w:rsid w:val="009E3927"/>
    <w:rsid w:val="009E3E3B"/>
    <w:rsid w:val="009E3F62"/>
    <w:rsid w:val="009E48B9"/>
    <w:rsid w:val="009E5775"/>
    <w:rsid w:val="009E63B2"/>
    <w:rsid w:val="009E70C4"/>
    <w:rsid w:val="009E7FF4"/>
    <w:rsid w:val="009F0975"/>
    <w:rsid w:val="009F0BC7"/>
    <w:rsid w:val="009F0BED"/>
    <w:rsid w:val="009F0CD9"/>
    <w:rsid w:val="009F1286"/>
    <w:rsid w:val="009F1CF6"/>
    <w:rsid w:val="009F1D01"/>
    <w:rsid w:val="009F2851"/>
    <w:rsid w:val="009F2B68"/>
    <w:rsid w:val="009F331D"/>
    <w:rsid w:val="009F35F7"/>
    <w:rsid w:val="009F4D1B"/>
    <w:rsid w:val="009F4F2C"/>
    <w:rsid w:val="009F5861"/>
    <w:rsid w:val="009F5DDC"/>
    <w:rsid w:val="009F637B"/>
    <w:rsid w:val="009F678C"/>
    <w:rsid w:val="009F6816"/>
    <w:rsid w:val="009F6A8A"/>
    <w:rsid w:val="009F7098"/>
    <w:rsid w:val="009F761C"/>
    <w:rsid w:val="009F7CD6"/>
    <w:rsid w:val="00A009E4"/>
    <w:rsid w:val="00A00C9A"/>
    <w:rsid w:val="00A0189B"/>
    <w:rsid w:val="00A01983"/>
    <w:rsid w:val="00A01ADD"/>
    <w:rsid w:val="00A01C94"/>
    <w:rsid w:val="00A01EF0"/>
    <w:rsid w:val="00A0253C"/>
    <w:rsid w:val="00A02B8A"/>
    <w:rsid w:val="00A032AA"/>
    <w:rsid w:val="00A0354C"/>
    <w:rsid w:val="00A039B9"/>
    <w:rsid w:val="00A03EC9"/>
    <w:rsid w:val="00A0430D"/>
    <w:rsid w:val="00A04A4C"/>
    <w:rsid w:val="00A04CE6"/>
    <w:rsid w:val="00A0586C"/>
    <w:rsid w:val="00A06F00"/>
    <w:rsid w:val="00A074C3"/>
    <w:rsid w:val="00A0769F"/>
    <w:rsid w:val="00A07B58"/>
    <w:rsid w:val="00A10C38"/>
    <w:rsid w:val="00A11E68"/>
    <w:rsid w:val="00A12EFB"/>
    <w:rsid w:val="00A139DB"/>
    <w:rsid w:val="00A143E5"/>
    <w:rsid w:val="00A145B4"/>
    <w:rsid w:val="00A15BCE"/>
    <w:rsid w:val="00A16429"/>
    <w:rsid w:val="00A16997"/>
    <w:rsid w:val="00A16B46"/>
    <w:rsid w:val="00A16C6A"/>
    <w:rsid w:val="00A17177"/>
    <w:rsid w:val="00A17F56"/>
    <w:rsid w:val="00A20A37"/>
    <w:rsid w:val="00A20CF6"/>
    <w:rsid w:val="00A22ABE"/>
    <w:rsid w:val="00A22DDB"/>
    <w:rsid w:val="00A22F79"/>
    <w:rsid w:val="00A232A0"/>
    <w:rsid w:val="00A23550"/>
    <w:rsid w:val="00A23649"/>
    <w:rsid w:val="00A2373E"/>
    <w:rsid w:val="00A245A5"/>
    <w:rsid w:val="00A247B7"/>
    <w:rsid w:val="00A26672"/>
    <w:rsid w:val="00A26B48"/>
    <w:rsid w:val="00A27231"/>
    <w:rsid w:val="00A272D8"/>
    <w:rsid w:val="00A273FE"/>
    <w:rsid w:val="00A279D9"/>
    <w:rsid w:val="00A30450"/>
    <w:rsid w:val="00A30C3C"/>
    <w:rsid w:val="00A32C3B"/>
    <w:rsid w:val="00A32DCE"/>
    <w:rsid w:val="00A33DFD"/>
    <w:rsid w:val="00A34307"/>
    <w:rsid w:val="00A3489C"/>
    <w:rsid w:val="00A3620B"/>
    <w:rsid w:val="00A362FE"/>
    <w:rsid w:val="00A363E8"/>
    <w:rsid w:val="00A37860"/>
    <w:rsid w:val="00A40224"/>
    <w:rsid w:val="00A40C1F"/>
    <w:rsid w:val="00A421A2"/>
    <w:rsid w:val="00A4257C"/>
    <w:rsid w:val="00A426B7"/>
    <w:rsid w:val="00A42C61"/>
    <w:rsid w:val="00A445B4"/>
    <w:rsid w:val="00A44882"/>
    <w:rsid w:val="00A448B5"/>
    <w:rsid w:val="00A44C36"/>
    <w:rsid w:val="00A45542"/>
    <w:rsid w:val="00A465E0"/>
    <w:rsid w:val="00A4694E"/>
    <w:rsid w:val="00A46CD3"/>
    <w:rsid w:val="00A46E54"/>
    <w:rsid w:val="00A47AB5"/>
    <w:rsid w:val="00A50574"/>
    <w:rsid w:val="00A50B18"/>
    <w:rsid w:val="00A5175D"/>
    <w:rsid w:val="00A51A30"/>
    <w:rsid w:val="00A51F41"/>
    <w:rsid w:val="00A526C5"/>
    <w:rsid w:val="00A52C60"/>
    <w:rsid w:val="00A5321B"/>
    <w:rsid w:val="00A53403"/>
    <w:rsid w:val="00A5361D"/>
    <w:rsid w:val="00A53A2C"/>
    <w:rsid w:val="00A53CFE"/>
    <w:rsid w:val="00A541E1"/>
    <w:rsid w:val="00A544C0"/>
    <w:rsid w:val="00A5478D"/>
    <w:rsid w:val="00A54A0A"/>
    <w:rsid w:val="00A55B95"/>
    <w:rsid w:val="00A562DC"/>
    <w:rsid w:val="00A56A7A"/>
    <w:rsid w:val="00A56A7B"/>
    <w:rsid w:val="00A56BFB"/>
    <w:rsid w:val="00A57B23"/>
    <w:rsid w:val="00A57E2C"/>
    <w:rsid w:val="00A57EEC"/>
    <w:rsid w:val="00A604EE"/>
    <w:rsid w:val="00A6071A"/>
    <w:rsid w:val="00A60AE7"/>
    <w:rsid w:val="00A613FA"/>
    <w:rsid w:val="00A6155C"/>
    <w:rsid w:val="00A61FB7"/>
    <w:rsid w:val="00A6205A"/>
    <w:rsid w:val="00A627A3"/>
    <w:rsid w:val="00A629BC"/>
    <w:rsid w:val="00A62A7D"/>
    <w:rsid w:val="00A63115"/>
    <w:rsid w:val="00A64AC5"/>
    <w:rsid w:val="00A65235"/>
    <w:rsid w:val="00A653D9"/>
    <w:rsid w:val="00A66753"/>
    <w:rsid w:val="00A667C7"/>
    <w:rsid w:val="00A66ADF"/>
    <w:rsid w:val="00A66D93"/>
    <w:rsid w:val="00A673E0"/>
    <w:rsid w:val="00A67F46"/>
    <w:rsid w:val="00A70539"/>
    <w:rsid w:val="00A70694"/>
    <w:rsid w:val="00A708DF"/>
    <w:rsid w:val="00A70C4D"/>
    <w:rsid w:val="00A718EE"/>
    <w:rsid w:val="00A7233B"/>
    <w:rsid w:val="00A72658"/>
    <w:rsid w:val="00A72B99"/>
    <w:rsid w:val="00A72E61"/>
    <w:rsid w:val="00A730ED"/>
    <w:rsid w:val="00A73170"/>
    <w:rsid w:val="00A738E3"/>
    <w:rsid w:val="00A73EB7"/>
    <w:rsid w:val="00A743CD"/>
    <w:rsid w:val="00A7462C"/>
    <w:rsid w:val="00A74A86"/>
    <w:rsid w:val="00A75518"/>
    <w:rsid w:val="00A75F65"/>
    <w:rsid w:val="00A766D9"/>
    <w:rsid w:val="00A76811"/>
    <w:rsid w:val="00A76812"/>
    <w:rsid w:val="00A7692D"/>
    <w:rsid w:val="00A76C67"/>
    <w:rsid w:val="00A7751A"/>
    <w:rsid w:val="00A77A7C"/>
    <w:rsid w:val="00A77E31"/>
    <w:rsid w:val="00A80E1F"/>
    <w:rsid w:val="00A815E6"/>
    <w:rsid w:val="00A827ED"/>
    <w:rsid w:val="00A82A4A"/>
    <w:rsid w:val="00A82CCE"/>
    <w:rsid w:val="00A843E6"/>
    <w:rsid w:val="00A847D6"/>
    <w:rsid w:val="00A8499E"/>
    <w:rsid w:val="00A84E9A"/>
    <w:rsid w:val="00A86573"/>
    <w:rsid w:val="00A868FC"/>
    <w:rsid w:val="00A86AE3"/>
    <w:rsid w:val="00A86B77"/>
    <w:rsid w:val="00A86C3B"/>
    <w:rsid w:val="00A87812"/>
    <w:rsid w:val="00A878C3"/>
    <w:rsid w:val="00A87E94"/>
    <w:rsid w:val="00A90953"/>
    <w:rsid w:val="00A90A03"/>
    <w:rsid w:val="00A91313"/>
    <w:rsid w:val="00A91568"/>
    <w:rsid w:val="00A91957"/>
    <w:rsid w:val="00A92B54"/>
    <w:rsid w:val="00A92CD6"/>
    <w:rsid w:val="00A92D3B"/>
    <w:rsid w:val="00A92F1B"/>
    <w:rsid w:val="00A9354E"/>
    <w:rsid w:val="00A93832"/>
    <w:rsid w:val="00A94496"/>
    <w:rsid w:val="00A9459A"/>
    <w:rsid w:val="00A95F2B"/>
    <w:rsid w:val="00A96D38"/>
    <w:rsid w:val="00A97273"/>
    <w:rsid w:val="00A97382"/>
    <w:rsid w:val="00A97A00"/>
    <w:rsid w:val="00A97D3B"/>
    <w:rsid w:val="00AA0CF0"/>
    <w:rsid w:val="00AA1941"/>
    <w:rsid w:val="00AA1E87"/>
    <w:rsid w:val="00AA2A76"/>
    <w:rsid w:val="00AA30C0"/>
    <w:rsid w:val="00AA39BC"/>
    <w:rsid w:val="00AA4CD8"/>
    <w:rsid w:val="00AA4E88"/>
    <w:rsid w:val="00AA527A"/>
    <w:rsid w:val="00AA5C1C"/>
    <w:rsid w:val="00AA7BDA"/>
    <w:rsid w:val="00AB07EF"/>
    <w:rsid w:val="00AB13E9"/>
    <w:rsid w:val="00AB16E8"/>
    <w:rsid w:val="00AB1898"/>
    <w:rsid w:val="00AB18D8"/>
    <w:rsid w:val="00AB26DE"/>
    <w:rsid w:val="00AB2783"/>
    <w:rsid w:val="00AB2ABE"/>
    <w:rsid w:val="00AB2BB3"/>
    <w:rsid w:val="00AB2F92"/>
    <w:rsid w:val="00AB301E"/>
    <w:rsid w:val="00AB3ACB"/>
    <w:rsid w:val="00AB3B00"/>
    <w:rsid w:val="00AB52F4"/>
    <w:rsid w:val="00AB5766"/>
    <w:rsid w:val="00AB658C"/>
    <w:rsid w:val="00AB6CBB"/>
    <w:rsid w:val="00AB73FE"/>
    <w:rsid w:val="00AB7C89"/>
    <w:rsid w:val="00AC06AA"/>
    <w:rsid w:val="00AC0F73"/>
    <w:rsid w:val="00AC104B"/>
    <w:rsid w:val="00AC132B"/>
    <w:rsid w:val="00AC1394"/>
    <w:rsid w:val="00AC2886"/>
    <w:rsid w:val="00AC37CE"/>
    <w:rsid w:val="00AC383E"/>
    <w:rsid w:val="00AC3A33"/>
    <w:rsid w:val="00AC3B36"/>
    <w:rsid w:val="00AC3D08"/>
    <w:rsid w:val="00AC45C1"/>
    <w:rsid w:val="00AC4897"/>
    <w:rsid w:val="00AC4D1B"/>
    <w:rsid w:val="00AC5088"/>
    <w:rsid w:val="00AC55C6"/>
    <w:rsid w:val="00AC7601"/>
    <w:rsid w:val="00AC7C9A"/>
    <w:rsid w:val="00AD080A"/>
    <w:rsid w:val="00AD12DB"/>
    <w:rsid w:val="00AD15CE"/>
    <w:rsid w:val="00AD1683"/>
    <w:rsid w:val="00AD17CE"/>
    <w:rsid w:val="00AD184D"/>
    <w:rsid w:val="00AD1A9D"/>
    <w:rsid w:val="00AD1AEF"/>
    <w:rsid w:val="00AD1B19"/>
    <w:rsid w:val="00AD2B5B"/>
    <w:rsid w:val="00AD3502"/>
    <w:rsid w:val="00AD363C"/>
    <w:rsid w:val="00AD3BCA"/>
    <w:rsid w:val="00AD402F"/>
    <w:rsid w:val="00AD4248"/>
    <w:rsid w:val="00AD5D71"/>
    <w:rsid w:val="00AD66F1"/>
    <w:rsid w:val="00AD71A6"/>
    <w:rsid w:val="00AD78F5"/>
    <w:rsid w:val="00AE0071"/>
    <w:rsid w:val="00AE0F19"/>
    <w:rsid w:val="00AE1B28"/>
    <w:rsid w:val="00AE1CE6"/>
    <w:rsid w:val="00AE2CA6"/>
    <w:rsid w:val="00AE3AC1"/>
    <w:rsid w:val="00AE3D8A"/>
    <w:rsid w:val="00AE43AE"/>
    <w:rsid w:val="00AE5AF9"/>
    <w:rsid w:val="00AE5D93"/>
    <w:rsid w:val="00AE5E69"/>
    <w:rsid w:val="00AE63EF"/>
    <w:rsid w:val="00AE6C6E"/>
    <w:rsid w:val="00AE7247"/>
    <w:rsid w:val="00AE7E17"/>
    <w:rsid w:val="00AE7FB8"/>
    <w:rsid w:val="00AF006F"/>
    <w:rsid w:val="00AF0C88"/>
    <w:rsid w:val="00AF221B"/>
    <w:rsid w:val="00AF286C"/>
    <w:rsid w:val="00AF3025"/>
    <w:rsid w:val="00AF3C13"/>
    <w:rsid w:val="00AF40D2"/>
    <w:rsid w:val="00AF42F4"/>
    <w:rsid w:val="00AF47C6"/>
    <w:rsid w:val="00AF6076"/>
    <w:rsid w:val="00AF631E"/>
    <w:rsid w:val="00AF6385"/>
    <w:rsid w:val="00AF64E3"/>
    <w:rsid w:val="00AF678A"/>
    <w:rsid w:val="00AF67B4"/>
    <w:rsid w:val="00AF6EF8"/>
    <w:rsid w:val="00AF701B"/>
    <w:rsid w:val="00AF743B"/>
    <w:rsid w:val="00AF748C"/>
    <w:rsid w:val="00AF7612"/>
    <w:rsid w:val="00B00666"/>
    <w:rsid w:val="00B008BA"/>
    <w:rsid w:val="00B00B03"/>
    <w:rsid w:val="00B01FDE"/>
    <w:rsid w:val="00B0247D"/>
    <w:rsid w:val="00B02F65"/>
    <w:rsid w:val="00B02FCA"/>
    <w:rsid w:val="00B03216"/>
    <w:rsid w:val="00B0376C"/>
    <w:rsid w:val="00B0383F"/>
    <w:rsid w:val="00B0475F"/>
    <w:rsid w:val="00B047B0"/>
    <w:rsid w:val="00B04AC2"/>
    <w:rsid w:val="00B04C64"/>
    <w:rsid w:val="00B05193"/>
    <w:rsid w:val="00B068C1"/>
    <w:rsid w:val="00B0731C"/>
    <w:rsid w:val="00B07FDD"/>
    <w:rsid w:val="00B107E8"/>
    <w:rsid w:val="00B1192F"/>
    <w:rsid w:val="00B130A0"/>
    <w:rsid w:val="00B131ED"/>
    <w:rsid w:val="00B13F85"/>
    <w:rsid w:val="00B14BE5"/>
    <w:rsid w:val="00B15022"/>
    <w:rsid w:val="00B153C3"/>
    <w:rsid w:val="00B157E1"/>
    <w:rsid w:val="00B158A1"/>
    <w:rsid w:val="00B15993"/>
    <w:rsid w:val="00B15D2E"/>
    <w:rsid w:val="00B15D84"/>
    <w:rsid w:val="00B1697E"/>
    <w:rsid w:val="00B16BD1"/>
    <w:rsid w:val="00B1714D"/>
    <w:rsid w:val="00B1714F"/>
    <w:rsid w:val="00B1726E"/>
    <w:rsid w:val="00B1731A"/>
    <w:rsid w:val="00B1757F"/>
    <w:rsid w:val="00B17B7C"/>
    <w:rsid w:val="00B17FE4"/>
    <w:rsid w:val="00B203F6"/>
    <w:rsid w:val="00B2064E"/>
    <w:rsid w:val="00B21D77"/>
    <w:rsid w:val="00B22110"/>
    <w:rsid w:val="00B226E8"/>
    <w:rsid w:val="00B22C87"/>
    <w:rsid w:val="00B234A8"/>
    <w:rsid w:val="00B23B29"/>
    <w:rsid w:val="00B23CB8"/>
    <w:rsid w:val="00B23D0E"/>
    <w:rsid w:val="00B242AF"/>
    <w:rsid w:val="00B244FB"/>
    <w:rsid w:val="00B2470A"/>
    <w:rsid w:val="00B24EFD"/>
    <w:rsid w:val="00B252D9"/>
    <w:rsid w:val="00B2551C"/>
    <w:rsid w:val="00B25799"/>
    <w:rsid w:val="00B25A4B"/>
    <w:rsid w:val="00B26418"/>
    <w:rsid w:val="00B26600"/>
    <w:rsid w:val="00B26984"/>
    <w:rsid w:val="00B26B35"/>
    <w:rsid w:val="00B27392"/>
    <w:rsid w:val="00B304D5"/>
    <w:rsid w:val="00B30557"/>
    <w:rsid w:val="00B3081A"/>
    <w:rsid w:val="00B30852"/>
    <w:rsid w:val="00B30D3A"/>
    <w:rsid w:val="00B31270"/>
    <w:rsid w:val="00B3165F"/>
    <w:rsid w:val="00B324AE"/>
    <w:rsid w:val="00B32ADC"/>
    <w:rsid w:val="00B32B3C"/>
    <w:rsid w:val="00B33062"/>
    <w:rsid w:val="00B33B25"/>
    <w:rsid w:val="00B33F8F"/>
    <w:rsid w:val="00B35F04"/>
    <w:rsid w:val="00B36C3D"/>
    <w:rsid w:val="00B36CE8"/>
    <w:rsid w:val="00B3708C"/>
    <w:rsid w:val="00B370F3"/>
    <w:rsid w:val="00B374F6"/>
    <w:rsid w:val="00B405A5"/>
    <w:rsid w:val="00B40E5A"/>
    <w:rsid w:val="00B410E7"/>
    <w:rsid w:val="00B41320"/>
    <w:rsid w:val="00B41594"/>
    <w:rsid w:val="00B41BB8"/>
    <w:rsid w:val="00B42BF6"/>
    <w:rsid w:val="00B439B4"/>
    <w:rsid w:val="00B43C4D"/>
    <w:rsid w:val="00B47220"/>
    <w:rsid w:val="00B47C43"/>
    <w:rsid w:val="00B47CF0"/>
    <w:rsid w:val="00B47FA0"/>
    <w:rsid w:val="00B503AD"/>
    <w:rsid w:val="00B50A9E"/>
    <w:rsid w:val="00B50E8E"/>
    <w:rsid w:val="00B51C5A"/>
    <w:rsid w:val="00B51C8C"/>
    <w:rsid w:val="00B51FFE"/>
    <w:rsid w:val="00B53661"/>
    <w:rsid w:val="00B537EC"/>
    <w:rsid w:val="00B5380E"/>
    <w:rsid w:val="00B54981"/>
    <w:rsid w:val="00B54FF7"/>
    <w:rsid w:val="00B55483"/>
    <w:rsid w:val="00B5574D"/>
    <w:rsid w:val="00B55B95"/>
    <w:rsid w:val="00B561CB"/>
    <w:rsid w:val="00B567D1"/>
    <w:rsid w:val="00B5696C"/>
    <w:rsid w:val="00B56AA2"/>
    <w:rsid w:val="00B56C71"/>
    <w:rsid w:val="00B56D1D"/>
    <w:rsid w:val="00B56F7A"/>
    <w:rsid w:val="00B574E7"/>
    <w:rsid w:val="00B60E07"/>
    <w:rsid w:val="00B61A61"/>
    <w:rsid w:val="00B62308"/>
    <w:rsid w:val="00B6241E"/>
    <w:rsid w:val="00B627D0"/>
    <w:rsid w:val="00B62E61"/>
    <w:rsid w:val="00B64448"/>
    <w:rsid w:val="00B644AD"/>
    <w:rsid w:val="00B647C9"/>
    <w:rsid w:val="00B64EF8"/>
    <w:rsid w:val="00B65002"/>
    <w:rsid w:val="00B658CB"/>
    <w:rsid w:val="00B66EB9"/>
    <w:rsid w:val="00B67084"/>
    <w:rsid w:val="00B6761A"/>
    <w:rsid w:val="00B6775A"/>
    <w:rsid w:val="00B67A98"/>
    <w:rsid w:val="00B67DC1"/>
    <w:rsid w:val="00B707C2"/>
    <w:rsid w:val="00B71EE0"/>
    <w:rsid w:val="00B725BB"/>
    <w:rsid w:val="00B72D40"/>
    <w:rsid w:val="00B73476"/>
    <w:rsid w:val="00B73B5B"/>
    <w:rsid w:val="00B74A25"/>
    <w:rsid w:val="00B75627"/>
    <w:rsid w:val="00B759FD"/>
    <w:rsid w:val="00B75C84"/>
    <w:rsid w:val="00B764A5"/>
    <w:rsid w:val="00B772C5"/>
    <w:rsid w:val="00B7766B"/>
    <w:rsid w:val="00B80076"/>
    <w:rsid w:val="00B80BE1"/>
    <w:rsid w:val="00B81776"/>
    <w:rsid w:val="00B81A60"/>
    <w:rsid w:val="00B82319"/>
    <w:rsid w:val="00B82D4E"/>
    <w:rsid w:val="00B83B5B"/>
    <w:rsid w:val="00B83EE4"/>
    <w:rsid w:val="00B8496E"/>
    <w:rsid w:val="00B84D38"/>
    <w:rsid w:val="00B85EE3"/>
    <w:rsid w:val="00B86B23"/>
    <w:rsid w:val="00B86F08"/>
    <w:rsid w:val="00B8712B"/>
    <w:rsid w:val="00B8721E"/>
    <w:rsid w:val="00B87C18"/>
    <w:rsid w:val="00B90AC1"/>
    <w:rsid w:val="00B90C5D"/>
    <w:rsid w:val="00B90DAB"/>
    <w:rsid w:val="00B92469"/>
    <w:rsid w:val="00B92C8F"/>
    <w:rsid w:val="00B93D06"/>
    <w:rsid w:val="00B93DDE"/>
    <w:rsid w:val="00B95520"/>
    <w:rsid w:val="00B9659E"/>
    <w:rsid w:val="00B965EB"/>
    <w:rsid w:val="00B968ED"/>
    <w:rsid w:val="00BA0427"/>
    <w:rsid w:val="00BA07F5"/>
    <w:rsid w:val="00BA2081"/>
    <w:rsid w:val="00BA269C"/>
    <w:rsid w:val="00BA35C7"/>
    <w:rsid w:val="00BA3CC7"/>
    <w:rsid w:val="00BA3F23"/>
    <w:rsid w:val="00BA3F6B"/>
    <w:rsid w:val="00BA412F"/>
    <w:rsid w:val="00BA427B"/>
    <w:rsid w:val="00BA42D9"/>
    <w:rsid w:val="00BA542A"/>
    <w:rsid w:val="00BA5A15"/>
    <w:rsid w:val="00BA5EE5"/>
    <w:rsid w:val="00BA6399"/>
    <w:rsid w:val="00BA64D8"/>
    <w:rsid w:val="00BA689B"/>
    <w:rsid w:val="00BA704E"/>
    <w:rsid w:val="00BA7690"/>
    <w:rsid w:val="00BA7B0B"/>
    <w:rsid w:val="00BA7F38"/>
    <w:rsid w:val="00BB01A0"/>
    <w:rsid w:val="00BB1CF6"/>
    <w:rsid w:val="00BB286B"/>
    <w:rsid w:val="00BB3883"/>
    <w:rsid w:val="00BB3A0B"/>
    <w:rsid w:val="00BB4083"/>
    <w:rsid w:val="00BB421D"/>
    <w:rsid w:val="00BB559B"/>
    <w:rsid w:val="00BB599A"/>
    <w:rsid w:val="00BB5DAE"/>
    <w:rsid w:val="00BB6493"/>
    <w:rsid w:val="00BB6755"/>
    <w:rsid w:val="00BB6BD4"/>
    <w:rsid w:val="00BB774A"/>
    <w:rsid w:val="00BB7BA8"/>
    <w:rsid w:val="00BB7BE3"/>
    <w:rsid w:val="00BC000F"/>
    <w:rsid w:val="00BC04B5"/>
    <w:rsid w:val="00BC073A"/>
    <w:rsid w:val="00BC0AB6"/>
    <w:rsid w:val="00BC0C00"/>
    <w:rsid w:val="00BC11EC"/>
    <w:rsid w:val="00BC1230"/>
    <w:rsid w:val="00BC13CC"/>
    <w:rsid w:val="00BC1C1A"/>
    <w:rsid w:val="00BC1FDD"/>
    <w:rsid w:val="00BC256F"/>
    <w:rsid w:val="00BC2741"/>
    <w:rsid w:val="00BC2D82"/>
    <w:rsid w:val="00BC327E"/>
    <w:rsid w:val="00BC3D1A"/>
    <w:rsid w:val="00BC42DD"/>
    <w:rsid w:val="00BC4A3E"/>
    <w:rsid w:val="00BC4ACD"/>
    <w:rsid w:val="00BC4DEB"/>
    <w:rsid w:val="00BC4EE4"/>
    <w:rsid w:val="00BC502A"/>
    <w:rsid w:val="00BC5312"/>
    <w:rsid w:val="00BC584B"/>
    <w:rsid w:val="00BC77CB"/>
    <w:rsid w:val="00BC7BC3"/>
    <w:rsid w:val="00BC7D78"/>
    <w:rsid w:val="00BC7E7B"/>
    <w:rsid w:val="00BD01D5"/>
    <w:rsid w:val="00BD0252"/>
    <w:rsid w:val="00BD167A"/>
    <w:rsid w:val="00BD18BB"/>
    <w:rsid w:val="00BD1FA7"/>
    <w:rsid w:val="00BD2AC6"/>
    <w:rsid w:val="00BD305E"/>
    <w:rsid w:val="00BD34F7"/>
    <w:rsid w:val="00BD3BA8"/>
    <w:rsid w:val="00BD3BB9"/>
    <w:rsid w:val="00BD3BC8"/>
    <w:rsid w:val="00BD45E4"/>
    <w:rsid w:val="00BD47FA"/>
    <w:rsid w:val="00BD48E9"/>
    <w:rsid w:val="00BD50DD"/>
    <w:rsid w:val="00BD5859"/>
    <w:rsid w:val="00BD5D87"/>
    <w:rsid w:val="00BD6075"/>
    <w:rsid w:val="00BD69E3"/>
    <w:rsid w:val="00BD6CA9"/>
    <w:rsid w:val="00BD73E6"/>
    <w:rsid w:val="00BD7BC6"/>
    <w:rsid w:val="00BD7C6E"/>
    <w:rsid w:val="00BD7FB1"/>
    <w:rsid w:val="00BE082C"/>
    <w:rsid w:val="00BE1445"/>
    <w:rsid w:val="00BE191E"/>
    <w:rsid w:val="00BE1A33"/>
    <w:rsid w:val="00BE20C3"/>
    <w:rsid w:val="00BE273E"/>
    <w:rsid w:val="00BE33F8"/>
    <w:rsid w:val="00BE344F"/>
    <w:rsid w:val="00BE3AB5"/>
    <w:rsid w:val="00BE3B4D"/>
    <w:rsid w:val="00BE46B9"/>
    <w:rsid w:val="00BE58C8"/>
    <w:rsid w:val="00BE5BAC"/>
    <w:rsid w:val="00BE5D5E"/>
    <w:rsid w:val="00BE6106"/>
    <w:rsid w:val="00BE7322"/>
    <w:rsid w:val="00BE73F7"/>
    <w:rsid w:val="00BE7865"/>
    <w:rsid w:val="00BE7C3F"/>
    <w:rsid w:val="00BF00D5"/>
    <w:rsid w:val="00BF032A"/>
    <w:rsid w:val="00BF0743"/>
    <w:rsid w:val="00BF0A7E"/>
    <w:rsid w:val="00BF0C62"/>
    <w:rsid w:val="00BF13A3"/>
    <w:rsid w:val="00BF1902"/>
    <w:rsid w:val="00BF1B73"/>
    <w:rsid w:val="00BF1C1D"/>
    <w:rsid w:val="00BF2626"/>
    <w:rsid w:val="00BF2A21"/>
    <w:rsid w:val="00BF2EDB"/>
    <w:rsid w:val="00BF3473"/>
    <w:rsid w:val="00BF3836"/>
    <w:rsid w:val="00BF3B72"/>
    <w:rsid w:val="00BF41B5"/>
    <w:rsid w:val="00BF4A0B"/>
    <w:rsid w:val="00BF5250"/>
    <w:rsid w:val="00BF5AFD"/>
    <w:rsid w:val="00BF5C25"/>
    <w:rsid w:val="00BF6585"/>
    <w:rsid w:val="00BF7363"/>
    <w:rsid w:val="00BF7C03"/>
    <w:rsid w:val="00BF7D02"/>
    <w:rsid w:val="00C000F2"/>
    <w:rsid w:val="00C009AE"/>
    <w:rsid w:val="00C00A2A"/>
    <w:rsid w:val="00C00B03"/>
    <w:rsid w:val="00C00B86"/>
    <w:rsid w:val="00C01AB9"/>
    <w:rsid w:val="00C01CC9"/>
    <w:rsid w:val="00C02392"/>
    <w:rsid w:val="00C02A21"/>
    <w:rsid w:val="00C02F55"/>
    <w:rsid w:val="00C0442F"/>
    <w:rsid w:val="00C0447A"/>
    <w:rsid w:val="00C0455E"/>
    <w:rsid w:val="00C045AC"/>
    <w:rsid w:val="00C049C0"/>
    <w:rsid w:val="00C04BB5"/>
    <w:rsid w:val="00C04DF7"/>
    <w:rsid w:val="00C054A6"/>
    <w:rsid w:val="00C05524"/>
    <w:rsid w:val="00C055BC"/>
    <w:rsid w:val="00C055FA"/>
    <w:rsid w:val="00C05785"/>
    <w:rsid w:val="00C06570"/>
    <w:rsid w:val="00C06C8C"/>
    <w:rsid w:val="00C102A3"/>
    <w:rsid w:val="00C1036F"/>
    <w:rsid w:val="00C114AE"/>
    <w:rsid w:val="00C11630"/>
    <w:rsid w:val="00C1215A"/>
    <w:rsid w:val="00C122FB"/>
    <w:rsid w:val="00C124A7"/>
    <w:rsid w:val="00C125A3"/>
    <w:rsid w:val="00C1260D"/>
    <w:rsid w:val="00C12914"/>
    <w:rsid w:val="00C12950"/>
    <w:rsid w:val="00C12E77"/>
    <w:rsid w:val="00C12FFF"/>
    <w:rsid w:val="00C13314"/>
    <w:rsid w:val="00C134B3"/>
    <w:rsid w:val="00C13651"/>
    <w:rsid w:val="00C14251"/>
    <w:rsid w:val="00C144E5"/>
    <w:rsid w:val="00C1454F"/>
    <w:rsid w:val="00C14B92"/>
    <w:rsid w:val="00C14DC7"/>
    <w:rsid w:val="00C15FB0"/>
    <w:rsid w:val="00C165F8"/>
    <w:rsid w:val="00C1690E"/>
    <w:rsid w:val="00C17171"/>
    <w:rsid w:val="00C17291"/>
    <w:rsid w:val="00C172DB"/>
    <w:rsid w:val="00C22090"/>
    <w:rsid w:val="00C220C4"/>
    <w:rsid w:val="00C2261D"/>
    <w:rsid w:val="00C2334B"/>
    <w:rsid w:val="00C234CA"/>
    <w:rsid w:val="00C23CBF"/>
    <w:rsid w:val="00C23FD0"/>
    <w:rsid w:val="00C24DE5"/>
    <w:rsid w:val="00C253C8"/>
    <w:rsid w:val="00C25D9E"/>
    <w:rsid w:val="00C25EC4"/>
    <w:rsid w:val="00C27BD9"/>
    <w:rsid w:val="00C3015F"/>
    <w:rsid w:val="00C3096D"/>
    <w:rsid w:val="00C318CB"/>
    <w:rsid w:val="00C32B71"/>
    <w:rsid w:val="00C32CBC"/>
    <w:rsid w:val="00C3306E"/>
    <w:rsid w:val="00C33274"/>
    <w:rsid w:val="00C3366C"/>
    <w:rsid w:val="00C34A8F"/>
    <w:rsid w:val="00C34E5D"/>
    <w:rsid w:val="00C358D2"/>
    <w:rsid w:val="00C359BD"/>
    <w:rsid w:val="00C35D31"/>
    <w:rsid w:val="00C35D8C"/>
    <w:rsid w:val="00C3626B"/>
    <w:rsid w:val="00C3654D"/>
    <w:rsid w:val="00C370B0"/>
    <w:rsid w:val="00C3760D"/>
    <w:rsid w:val="00C378C9"/>
    <w:rsid w:val="00C37DE7"/>
    <w:rsid w:val="00C41015"/>
    <w:rsid w:val="00C41151"/>
    <w:rsid w:val="00C411B8"/>
    <w:rsid w:val="00C416D1"/>
    <w:rsid w:val="00C41B00"/>
    <w:rsid w:val="00C41C5A"/>
    <w:rsid w:val="00C41C89"/>
    <w:rsid w:val="00C42C9A"/>
    <w:rsid w:val="00C43004"/>
    <w:rsid w:val="00C43215"/>
    <w:rsid w:val="00C43BB1"/>
    <w:rsid w:val="00C4466F"/>
    <w:rsid w:val="00C44D82"/>
    <w:rsid w:val="00C44F0D"/>
    <w:rsid w:val="00C46075"/>
    <w:rsid w:val="00C4685D"/>
    <w:rsid w:val="00C4723A"/>
    <w:rsid w:val="00C47671"/>
    <w:rsid w:val="00C47906"/>
    <w:rsid w:val="00C4797A"/>
    <w:rsid w:val="00C47C57"/>
    <w:rsid w:val="00C47E0E"/>
    <w:rsid w:val="00C53041"/>
    <w:rsid w:val="00C538A0"/>
    <w:rsid w:val="00C53BEA"/>
    <w:rsid w:val="00C546E6"/>
    <w:rsid w:val="00C56965"/>
    <w:rsid w:val="00C56A1D"/>
    <w:rsid w:val="00C57968"/>
    <w:rsid w:val="00C60CC9"/>
    <w:rsid w:val="00C611A9"/>
    <w:rsid w:val="00C62F3D"/>
    <w:rsid w:val="00C63C1C"/>
    <w:rsid w:val="00C6447E"/>
    <w:rsid w:val="00C64DB9"/>
    <w:rsid w:val="00C651BD"/>
    <w:rsid w:val="00C6523A"/>
    <w:rsid w:val="00C65D67"/>
    <w:rsid w:val="00C65F17"/>
    <w:rsid w:val="00C66842"/>
    <w:rsid w:val="00C66F9D"/>
    <w:rsid w:val="00C672B0"/>
    <w:rsid w:val="00C67628"/>
    <w:rsid w:val="00C6766A"/>
    <w:rsid w:val="00C70434"/>
    <w:rsid w:val="00C707D7"/>
    <w:rsid w:val="00C71890"/>
    <w:rsid w:val="00C719F0"/>
    <w:rsid w:val="00C71AF5"/>
    <w:rsid w:val="00C71C3A"/>
    <w:rsid w:val="00C71D0F"/>
    <w:rsid w:val="00C72079"/>
    <w:rsid w:val="00C73CF8"/>
    <w:rsid w:val="00C73DA4"/>
    <w:rsid w:val="00C74206"/>
    <w:rsid w:val="00C743F8"/>
    <w:rsid w:val="00C75432"/>
    <w:rsid w:val="00C75505"/>
    <w:rsid w:val="00C75C11"/>
    <w:rsid w:val="00C76064"/>
    <w:rsid w:val="00C76318"/>
    <w:rsid w:val="00C764BC"/>
    <w:rsid w:val="00C7650B"/>
    <w:rsid w:val="00C76EAE"/>
    <w:rsid w:val="00C776AA"/>
    <w:rsid w:val="00C77868"/>
    <w:rsid w:val="00C77CC6"/>
    <w:rsid w:val="00C80676"/>
    <w:rsid w:val="00C80C4E"/>
    <w:rsid w:val="00C81502"/>
    <w:rsid w:val="00C81564"/>
    <w:rsid w:val="00C815A1"/>
    <w:rsid w:val="00C81AE8"/>
    <w:rsid w:val="00C829D9"/>
    <w:rsid w:val="00C82E2E"/>
    <w:rsid w:val="00C83513"/>
    <w:rsid w:val="00C8375F"/>
    <w:rsid w:val="00C83E06"/>
    <w:rsid w:val="00C83E25"/>
    <w:rsid w:val="00C84551"/>
    <w:rsid w:val="00C8456C"/>
    <w:rsid w:val="00C84752"/>
    <w:rsid w:val="00C84C28"/>
    <w:rsid w:val="00C8527E"/>
    <w:rsid w:val="00C85881"/>
    <w:rsid w:val="00C8599C"/>
    <w:rsid w:val="00C85DA2"/>
    <w:rsid w:val="00C86A11"/>
    <w:rsid w:val="00C86E49"/>
    <w:rsid w:val="00C871C2"/>
    <w:rsid w:val="00C87AA1"/>
    <w:rsid w:val="00C87B1D"/>
    <w:rsid w:val="00C87F97"/>
    <w:rsid w:val="00C90796"/>
    <w:rsid w:val="00C924DB"/>
    <w:rsid w:val="00C92552"/>
    <w:rsid w:val="00C93B21"/>
    <w:rsid w:val="00C945A4"/>
    <w:rsid w:val="00C94D04"/>
    <w:rsid w:val="00C94E24"/>
    <w:rsid w:val="00C95223"/>
    <w:rsid w:val="00C952E5"/>
    <w:rsid w:val="00C9575B"/>
    <w:rsid w:val="00C95CDA"/>
    <w:rsid w:val="00C95D24"/>
    <w:rsid w:val="00C95ED4"/>
    <w:rsid w:val="00C9621A"/>
    <w:rsid w:val="00C971BE"/>
    <w:rsid w:val="00C973AD"/>
    <w:rsid w:val="00C979DF"/>
    <w:rsid w:val="00C97AFD"/>
    <w:rsid w:val="00C97D28"/>
    <w:rsid w:val="00CA0680"/>
    <w:rsid w:val="00CA14F4"/>
    <w:rsid w:val="00CA1DE6"/>
    <w:rsid w:val="00CA29C6"/>
    <w:rsid w:val="00CA2AF0"/>
    <w:rsid w:val="00CA3034"/>
    <w:rsid w:val="00CA30C4"/>
    <w:rsid w:val="00CA349F"/>
    <w:rsid w:val="00CA34B0"/>
    <w:rsid w:val="00CA34C7"/>
    <w:rsid w:val="00CA3EAB"/>
    <w:rsid w:val="00CA4A3A"/>
    <w:rsid w:val="00CA4BEE"/>
    <w:rsid w:val="00CA4DAE"/>
    <w:rsid w:val="00CA54AA"/>
    <w:rsid w:val="00CA5EA2"/>
    <w:rsid w:val="00CA6A46"/>
    <w:rsid w:val="00CA6BF2"/>
    <w:rsid w:val="00CA7DE4"/>
    <w:rsid w:val="00CB0174"/>
    <w:rsid w:val="00CB0EFD"/>
    <w:rsid w:val="00CB10A3"/>
    <w:rsid w:val="00CB12F1"/>
    <w:rsid w:val="00CB18D7"/>
    <w:rsid w:val="00CB2260"/>
    <w:rsid w:val="00CB2C10"/>
    <w:rsid w:val="00CB2D31"/>
    <w:rsid w:val="00CB55AD"/>
    <w:rsid w:val="00CB61BE"/>
    <w:rsid w:val="00CB6D41"/>
    <w:rsid w:val="00CB70A4"/>
    <w:rsid w:val="00CB7BA4"/>
    <w:rsid w:val="00CB7F99"/>
    <w:rsid w:val="00CC134E"/>
    <w:rsid w:val="00CC1B25"/>
    <w:rsid w:val="00CC1E5E"/>
    <w:rsid w:val="00CC1EF9"/>
    <w:rsid w:val="00CC2270"/>
    <w:rsid w:val="00CC2C05"/>
    <w:rsid w:val="00CC316B"/>
    <w:rsid w:val="00CC3446"/>
    <w:rsid w:val="00CC3B06"/>
    <w:rsid w:val="00CC47D9"/>
    <w:rsid w:val="00CC4869"/>
    <w:rsid w:val="00CC4876"/>
    <w:rsid w:val="00CC4A4D"/>
    <w:rsid w:val="00CC4A6D"/>
    <w:rsid w:val="00CC57B3"/>
    <w:rsid w:val="00CC6412"/>
    <w:rsid w:val="00CC64A3"/>
    <w:rsid w:val="00CC6A89"/>
    <w:rsid w:val="00CC6C82"/>
    <w:rsid w:val="00CC7915"/>
    <w:rsid w:val="00CC7A6C"/>
    <w:rsid w:val="00CD0331"/>
    <w:rsid w:val="00CD051A"/>
    <w:rsid w:val="00CD0A25"/>
    <w:rsid w:val="00CD0E99"/>
    <w:rsid w:val="00CD12CC"/>
    <w:rsid w:val="00CD133F"/>
    <w:rsid w:val="00CD13BA"/>
    <w:rsid w:val="00CD15B3"/>
    <w:rsid w:val="00CD1613"/>
    <w:rsid w:val="00CD1E58"/>
    <w:rsid w:val="00CD2879"/>
    <w:rsid w:val="00CD35EE"/>
    <w:rsid w:val="00CD3A12"/>
    <w:rsid w:val="00CD4638"/>
    <w:rsid w:val="00CD4B98"/>
    <w:rsid w:val="00CD5043"/>
    <w:rsid w:val="00CD5502"/>
    <w:rsid w:val="00CD7031"/>
    <w:rsid w:val="00CD7787"/>
    <w:rsid w:val="00CE04F1"/>
    <w:rsid w:val="00CE050C"/>
    <w:rsid w:val="00CE05B4"/>
    <w:rsid w:val="00CE0818"/>
    <w:rsid w:val="00CE1039"/>
    <w:rsid w:val="00CE12EB"/>
    <w:rsid w:val="00CE1BD6"/>
    <w:rsid w:val="00CE2DB1"/>
    <w:rsid w:val="00CE32F2"/>
    <w:rsid w:val="00CE3363"/>
    <w:rsid w:val="00CE33B3"/>
    <w:rsid w:val="00CE3BD2"/>
    <w:rsid w:val="00CE4859"/>
    <w:rsid w:val="00CE4FB1"/>
    <w:rsid w:val="00CE5258"/>
    <w:rsid w:val="00CE5840"/>
    <w:rsid w:val="00CE5984"/>
    <w:rsid w:val="00CE63A7"/>
    <w:rsid w:val="00CE67CE"/>
    <w:rsid w:val="00CE6E3D"/>
    <w:rsid w:val="00CE7293"/>
    <w:rsid w:val="00CE73EE"/>
    <w:rsid w:val="00CE783D"/>
    <w:rsid w:val="00CE783F"/>
    <w:rsid w:val="00CF0396"/>
    <w:rsid w:val="00CF062B"/>
    <w:rsid w:val="00CF0EDC"/>
    <w:rsid w:val="00CF10C2"/>
    <w:rsid w:val="00CF10E1"/>
    <w:rsid w:val="00CF2F63"/>
    <w:rsid w:val="00CF3337"/>
    <w:rsid w:val="00CF3457"/>
    <w:rsid w:val="00CF46E4"/>
    <w:rsid w:val="00CF54E6"/>
    <w:rsid w:val="00CF5876"/>
    <w:rsid w:val="00CF5EE5"/>
    <w:rsid w:val="00CF603C"/>
    <w:rsid w:val="00CF6E41"/>
    <w:rsid w:val="00CF6FEA"/>
    <w:rsid w:val="00CF721B"/>
    <w:rsid w:val="00D0012A"/>
    <w:rsid w:val="00D0078C"/>
    <w:rsid w:val="00D00CFD"/>
    <w:rsid w:val="00D01314"/>
    <w:rsid w:val="00D018D7"/>
    <w:rsid w:val="00D01BFD"/>
    <w:rsid w:val="00D02134"/>
    <w:rsid w:val="00D022DB"/>
    <w:rsid w:val="00D023C6"/>
    <w:rsid w:val="00D026BC"/>
    <w:rsid w:val="00D026E9"/>
    <w:rsid w:val="00D030E8"/>
    <w:rsid w:val="00D03519"/>
    <w:rsid w:val="00D04235"/>
    <w:rsid w:val="00D049A6"/>
    <w:rsid w:val="00D05236"/>
    <w:rsid w:val="00D054AD"/>
    <w:rsid w:val="00D05AF5"/>
    <w:rsid w:val="00D05BCC"/>
    <w:rsid w:val="00D05C73"/>
    <w:rsid w:val="00D05E5B"/>
    <w:rsid w:val="00D06223"/>
    <w:rsid w:val="00D062B7"/>
    <w:rsid w:val="00D079AB"/>
    <w:rsid w:val="00D10750"/>
    <w:rsid w:val="00D10B6E"/>
    <w:rsid w:val="00D12198"/>
    <w:rsid w:val="00D121AB"/>
    <w:rsid w:val="00D12A31"/>
    <w:rsid w:val="00D146B3"/>
    <w:rsid w:val="00D14A42"/>
    <w:rsid w:val="00D1504C"/>
    <w:rsid w:val="00D155BC"/>
    <w:rsid w:val="00D164E6"/>
    <w:rsid w:val="00D16650"/>
    <w:rsid w:val="00D16C58"/>
    <w:rsid w:val="00D16D71"/>
    <w:rsid w:val="00D16EB2"/>
    <w:rsid w:val="00D16EFF"/>
    <w:rsid w:val="00D175CA"/>
    <w:rsid w:val="00D17961"/>
    <w:rsid w:val="00D17B37"/>
    <w:rsid w:val="00D2099A"/>
    <w:rsid w:val="00D213CC"/>
    <w:rsid w:val="00D21523"/>
    <w:rsid w:val="00D21D0F"/>
    <w:rsid w:val="00D22AE9"/>
    <w:rsid w:val="00D22D57"/>
    <w:rsid w:val="00D23377"/>
    <w:rsid w:val="00D234F2"/>
    <w:rsid w:val="00D2375D"/>
    <w:rsid w:val="00D2387A"/>
    <w:rsid w:val="00D23A3E"/>
    <w:rsid w:val="00D23C78"/>
    <w:rsid w:val="00D24F86"/>
    <w:rsid w:val="00D256FA"/>
    <w:rsid w:val="00D26047"/>
    <w:rsid w:val="00D268AF"/>
    <w:rsid w:val="00D269F7"/>
    <w:rsid w:val="00D26A2F"/>
    <w:rsid w:val="00D26AA4"/>
    <w:rsid w:val="00D27C32"/>
    <w:rsid w:val="00D300F5"/>
    <w:rsid w:val="00D30FCE"/>
    <w:rsid w:val="00D314A1"/>
    <w:rsid w:val="00D31C5A"/>
    <w:rsid w:val="00D3234F"/>
    <w:rsid w:val="00D32A06"/>
    <w:rsid w:val="00D32C49"/>
    <w:rsid w:val="00D331EF"/>
    <w:rsid w:val="00D338BF"/>
    <w:rsid w:val="00D33AB6"/>
    <w:rsid w:val="00D34705"/>
    <w:rsid w:val="00D34D48"/>
    <w:rsid w:val="00D352D4"/>
    <w:rsid w:val="00D35343"/>
    <w:rsid w:val="00D3625F"/>
    <w:rsid w:val="00D3673D"/>
    <w:rsid w:val="00D369B0"/>
    <w:rsid w:val="00D37AC3"/>
    <w:rsid w:val="00D37D12"/>
    <w:rsid w:val="00D400DD"/>
    <w:rsid w:val="00D406C0"/>
    <w:rsid w:val="00D406C3"/>
    <w:rsid w:val="00D40705"/>
    <w:rsid w:val="00D4105D"/>
    <w:rsid w:val="00D41EA4"/>
    <w:rsid w:val="00D42837"/>
    <w:rsid w:val="00D4367C"/>
    <w:rsid w:val="00D445D0"/>
    <w:rsid w:val="00D44B0C"/>
    <w:rsid w:val="00D456E3"/>
    <w:rsid w:val="00D45FC9"/>
    <w:rsid w:val="00D46230"/>
    <w:rsid w:val="00D46B6F"/>
    <w:rsid w:val="00D47028"/>
    <w:rsid w:val="00D47B8C"/>
    <w:rsid w:val="00D47D95"/>
    <w:rsid w:val="00D51030"/>
    <w:rsid w:val="00D5165F"/>
    <w:rsid w:val="00D51A03"/>
    <w:rsid w:val="00D521DA"/>
    <w:rsid w:val="00D52440"/>
    <w:rsid w:val="00D52CE2"/>
    <w:rsid w:val="00D53239"/>
    <w:rsid w:val="00D53776"/>
    <w:rsid w:val="00D53E45"/>
    <w:rsid w:val="00D5469D"/>
    <w:rsid w:val="00D558BE"/>
    <w:rsid w:val="00D55C96"/>
    <w:rsid w:val="00D5627B"/>
    <w:rsid w:val="00D5648D"/>
    <w:rsid w:val="00D5674F"/>
    <w:rsid w:val="00D57155"/>
    <w:rsid w:val="00D57275"/>
    <w:rsid w:val="00D572B4"/>
    <w:rsid w:val="00D5747F"/>
    <w:rsid w:val="00D57A4A"/>
    <w:rsid w:val="00D57BF9"/>
    <w:rsid w:val="00D57F66"/>
    <w:rsid w:val="00D60DEC"/>
    <w:rsid w:val="00D610A3"/>
    <w:rsid w:val="00D61866"/>
    <w:rsid w:val="00D61B4B"/>
    <w:rsid w:val="00D61B6F"/>
    <w:rsid w:val="00D622DE"/>
    <w:rsid w:val="00D63177"/>
    <w:rsid w:val="00D63E97"/>
    <w:rsid w:val="00D6455E"/>
    <w:rsid w:val="00D655D3"/>
    <w:rsid w:val="00D663AA"/>
    <w:rsid w:val="00D666A4"/>
    <w:rsid w:val="00D66A99"/>
    <w:rsid w:val="00D66E76"/>
    <w:rsid w:val="00D67C80"/>
    <w:rsid w:val="00D67C85"/>
    <w:rsid w:val="00D704AD"/>
    <w:rsid w:val="00D71832"/>
    <w:rsid w:val="00D7187E"/>
    <w:rsid w:val="00D719A6"/>
    <w:rsid w:val="00D71A42"/>
    <w:rsid w:val="00D72040"/>
    <w:rsid w:val="00D73761"/>
    <w:rsid w:val="00D73D52"/>
    <w:rsid w:val="00D74492"/>
    <w:rsid w:val="00D751A5"/>
    <w:rsid w:val="00D7581F"/>
    <w:rsid w:val="00D75A48"/>
    <w:rsid w:val="00D76769"/>
    <w:rsid w:val="00D767E6"/>
    <w:rsid w:val="00D771F3"/>
    <w:rsid w:val="00D777A2"/>
    <w:rsid w:val="00D77B0E"/>
    <w:rsid w:val="00D77B90"/>
    <w:rsid w:val="00D77BB7"/>
    <w:rsid w:val="00D8001E"/>
    <w:rsid w:val="00D8076D"/>
    <w:rsid w:val="00D81247"/>
    <w:rsid w:val="00D81628"/>
    <w:rsid w:val="00D8172C"/>
    <w:rsid w:val="00D818FB"/>
    <w:rsid w:val="00D81BF9"/>
    <w:rsid w:val="00D824EC"/>
    <w:rsid w:val="00D82E0D"/>
    <w:rsid w:val="00D8332A"/>
    <w:rsid w:val="00D844E6"/>
    <w:rsid w:val="00D84E98"/>
    <w:rsid w:val="00D86CE4"/>
    <w:rsid w:val="00D87383"/>
    <w:rsid w:val="00D87D6A"/>
    <w:rsid w:val="00D87DD9"/>
    <w:rsid w:val="00D90D17"/>
    <w:rsid w:val="00D91B21"/>
    <w:rsid w:val="00D92D7D"/>
    <w:rsid w:val="00D92DB4"/>
    <w:rsid w:val="00D93439"/>
    <w:rsid w:val="00D937D2"/>
    <w:rsid w:val="00D93B80"/>
    <w:rsid w:val="00D940B2"/>
    <w:rsid w:val="00D942F2"/>
    <w:rsid w:val="00D94A89"/>
    <w:rsid w:val="00D95235"/>
    <w:rsid w:val="00D95A0E"/>
    <w:rsid w:val="00D95B28"/>
    <w:rsid w:val="00D96052"/>
    <w:rsid w:val="00D9662A"/>
    <w:rsid w:val="00D9666A"/>
    <w:rsid w:val="00D96B64"/>
    <w:rsid w:val="00D97E03"/>
    <w:rsid w:val="00DA01F8"/>
    <w:rsid w:val="00DA095A"/>
    <w:rsid w:val="00DA2D6C"/>
    <w:rsid w:val="00DA2E65"/>
    <w:rsid w:val="00DA34DC"/>
    <w:rsid w:val="00DA3F44"/>
    <w:rsid w:val="00DA4017"/>
    <w:rsid w:val="00DA43CA"/>
    <w:rsid w:val="00DA4728"/>
    <w:rsid w:val="00DA5423"/>
    <w:rsid w:val="00DA64CF"/>
    <w:rsid w:val="00DA7887"/>
    <w:rsid w:val="00DA7C37"/>
    <w:rsid w:val="00DA7DE9"/>
    <w:rsid w:val="00DB0C42"/>
    <w:rsid w:val="00DB0DAF"/>
    <w:rsid w:val="00DB1066"/>
    <w:rsid w:val="00DB1300"/>
    <w:rsid w:val="00DB143A"/>
    <w:rsid w:val="00DB23CE"/>
    <w:rsid w:val="00DB23EF"/>
    <w:rsid w:val="00DB2411"/>
    <w:rsid w:val="00DB29FC"/>
    <w:rsid w:val="00DB30E6"/>
    <w:rsid w:val="00DB3B5B"/>
    <w:rsid w:val="00DB3D51"/>
    <w:rsid w:val="00DB4E8E"/>
    <w:rsid w:val="00DB5481"/>
    <w:rsid w:val="00DB55D0"/>
    <w:rsid w:val="00DB570B"/>
    <w:rsid w:val="00DB579E"/>
    <w:rsid w:val="00DB6590"/>
    <w:rsid w:val="00DB6875"/>
    <w:rsid w:val="00DB6B76"/>
    <w:rsid w:val="00DB750D"/>
    <w:rsid w:val="00DB7592"/>
    <w:rsid w:val="00DB7796"/>
    <w:rsid w:val="00DC03BC"/>
    <w:rsid w:val="00DC0533"/>
    <w:rsid w:val="00DC0543"/>
    <w:rsid w:val="00DC063B"/>
    <w:rsid w:val="00DC1E1A"/>
    <w:rsid w:val="00DC234A"/>
    <w:rsid w:val="00DC2D50"/>
    <w:rsid w:val="00DC2E9C"/>
    <w:rsid w:val="00DC30B9"/>
    <w:rsid w:val="00DC33A5"/>
    <w:rsid w:val="00DC4A82"/>
    <w:rsid w:val="00DC4B0E"/>
    <w:rsid w:val="00DC4D30"/>
    <w:rsid w:val="00DC4FD3"/>
    <w:rsid w:val="00DC6CE2"/>
    <w:rsid w:val="00DC6D80"/>
    <w:rsid w:val="00DC6DDD"/>
    <w:rsid w:val="00DD0A83"/>
    <w:rsid w:val="00DD127A"/>
    <w:rsid w:val="00DD14A4"/>
    <w:rsid w:val="00DD1887"/>
    <w:rsid w:val="00DD1BCE"/>
    <w:rsid w:val="00DD1CFD"/>
    <w:rsid w:val="00DD1E60"/>
    <w:rsid w:val="00DD26D6"/>
    <w:rsid w:val="00DD285C"/>
    <w:rsid w:val="00DD2CF9"/>
    <w:rsid w:val="00DD3A8A"/>
    <w:rsid w:val="00DD3DAF"/>
    <w:rsid w:val="00DD3FBA"/>
    <w:rsid w:val="00DD473A"/>
    <w:rsid w:val="00DD4955"/>
    <w:rsid w:val="00DD496C"/>
    <w:rsid w:val="00DD4BB5"/>
    <w:rsid w:val="00DD4C5C"/>
    <w:rsid w:val="00DD5399"/>
    <w:rsid w:val="00DD57EA"/>
    <w:rsid w:val="00DD5975"/>
    <w:rsid w:val="00DD7093"/>
    <w:rsid w:val="00DD7566"/>
    <w:rsid w:val="00DD77CC"/>
    <w:rsid w:val="00DD7ADB"/>
    <w:rsid w:val="00DE0499"/>
    <w:rsid w:val="00DE0FB5"/>
    <w:rsid w:val="00DE104A"/>
    <w:rsid w:val="00DE1E84"/>
    <w:rsid w:val="00DE29A6"/>
    <w:rsid w:val="00DE2EB8"/>
    <w:rsid w:val="00DE3534"/>
    <w:rsid w:val="00DE3594"/>
    <w:rsid w:val="00DE3EB3"/>
    <w:rsid w:val="00DE3FBC"/>
    <w:rsid w:val="00DE4B81"/>
    <w:rsid w:val="00DE4BDA"/>
    <w:rsid w:val="00DE69D4"/>
    <w:rsid w:val="00DE7150"/>
    <w:rsid w:val="00DE7492"/>
    <w:rsid w:val="00DE769A"/>
    <w:rsid w:val="00DF0007"/>
    <w:rsid w:val="00DF0BB2"/>
    <w:rsid w:val="00DF134F"/>
    <w:rsid w:val="00DF17B6"/>
    <w:rsid w:val="00DF2CF7"/>
    <w:rsid w:val="00DF3061"/>
    <w:rsid w:val="00DF3C03"/>
    <w:rsid w:val="00DF431B"/>
    <w:rsid w:val="00DF4328"/>
    <w:rsid w:val="00DF4AD2"/>
    <w:rsid w:val="00DF4FB8"/>
    <w:rsid w:val="00DF5675"/>
    <w:rsid w:val="00DF5687"/>
    <w:rsid w:val="00DF5958"/>
    <w:rsid w:val="00DF598C"/>
    <w:rsid w:val="00DF7462"/>
    <w:rsid w:val="00DF74C6"/>
    <w:rsid w:val="00E005E4"/>
    <w:rsid w:val="00E009A9"/>
    <w:rsid w:val="00E00E7C"/>
    <w:rsid w:val="00E010EC"/>
    <w:rsid w:val="00E01794"/>
    <w:rsid w:val="00E024E2"/>
    <w:rsid w:val="00E02D87"/>
    <w:rsid w:val="00E03579"/>
    <w:rsid w:val="00E03ACF"/>
    <w:rsid w:val="00E03C01"/>
    <w:rsid w:val="00E03D65"/>
    <w:rsid w:val="00E03E6C"/>
    <w:rsid w:val="00E04744"/>
    <w:rsid w:val="00E047D9"/>
    <w:rsid w:val="00E04D44"/>
    <w:rsid w:val="00E04DB6"/>
    <w:rsid w:val="00E05351"/>
    <w:rsid w:val="00E055A6"/>
    <w:rsid w:val="00E05977"/>
    <w:rsid w:val="00E05AA5"/>
    <w:rsid w:val="00E0627E"/>
    <w:rsid w:val="00E06856"/>
    <w:rsid w:val="00E06C33"/>
    <w:rsid w:val="00E07250"/>
    <w:rsid w:val="00E078D9"/>
    <w:rsid w:val="00E10538"/>
    <w:rsid w:val="00E10E5F"/>
    <w:rsid w:val="00E112BA"/>
    <w:rsid w:val="00E112E9"/>
    <w:rsid w:val="00E11CEB"/>
    <w:rsid w:val="00E12030"/>
    <w:rsid w:val="00E12050"/>
    <w:rsid w:val="00E1224F"/>
    <w:rsid w:val="00E12280"/>
    <w:rsid w:val="00E124C5"/>
    <w:rsid w:val="00E127E8"/>
    <w:rsid w:val="00E12C29"/>
    <w:rsid w:val="00E13149"/>
    <w:rsid w:val="00E13B91"/>
    <w:rsid w:val="00E13F9B"/>
    <w:rsid w:val="00E1433B"/>
    <w:rsid w:val="00E14FBD"/>
    <w:rsid w:val="00E15CCE"/>
    <w:rsid w:val="00E15FD6"/>
    <w:rsid w:val="00E170D0"/>
    <w:rsid w:val="00E1755A"/>
    <w:rsid w:val="00E17BBE"/>
    <w:rsid w:val="00E204A9"/>
    <w:rsid w:val="00E20B8B"/>
    <w:rsid w:val="00E20D34"/>
    <w:rsid w:val="00E20E4B"/>
    <w:rsid w:val="00E2177F"/>
    <w:rsid w:val="00E220BF"/>
    <w:rsid w:val="00E225E8"/>
    <w:rsid w:val="00E22626"/>
    <w:rsid w:val="00E227A4"/>
    <w:rsid w:val="00E22829"/>
    <w:rsid w:val="00E2332B"/>
    <w:rsid w:val="00E24A5D"/>
    <w:rsid w:val="00E25498"/>
    <w:rsid w:val="00E25863"/>
    <w:rsid w:val="00E267DA"/>
    <w:rsid w:val="00E2683A"/>
    <w:rsid w:val="00E269B5"/>
    <w:rsid w:val="00E26A92"/>
    <w:rsid w:val="00E274B3"/>
    <w:rsid w:val="00E27EAA"/>
    <w:rsid w:val="00E313E1"/>
    <w:rsid w:val="00E313F6"/>
    <w:rsid w:val="00E31E8B"/>
    <w:rsid w:val="00E327F4"/>
    <w:rsid w:val="00E3299C"/>
    <w:rsid w:val="00E336C2"/>
    <w:rsid w:val="00E3370D"/>
    <w:rsid w:val="00E33C40"/>
    <w:rsid w:val="00E34956"/>
    <w:rsid w:val="00E34D21"/>
    <w:rsid w:val="00E35C1A"/>
    <w:rsid w:val="00E35ECE"/>
    <w:rsid w:val="00E36020"/>
    <w:rsid w:val="00E36F6A"/>
    <w:rsid w:val="00E36F89"/>
    <w:rsid w:val="00E3715B"/>
    <w:rsid w:val="00E37212"/>
    <w:rsid w:val="00E374E4"/>
    <w:rsid w:val="00E3788E"/>
    <w:rsid w:val="00E37965"/>
    <w:rsid w:val="00E37D42"/>
    <w:rsid w:val="00E4004B"/>
    <w:rsid w:val="00E40286"/>
    <w:rsid w:val="00E40978"/>
    <w:rsid w:val="00E411F3"/>
    <w:rsid w:val="00E419E2"/>
    <w:rsid w:val="00E41D88"/>
    <w:rsid w:val="00E41DA5"/>
    <w:rsid w:val="00E423EA"/>
    <w:rsid w:val="00E43B90"/>
    <w:rsid w:val="00E43DF9"/>
    <w:rsid w:val="00E43F42"/>
    <w:rsid w:val="00E43F57"/>
    <w:rsid w:val="00E443AA"/>
    <w:rsid w:val="00E44C46"/>
    <w:rsid w:val="00E451B5"/>
    <w:rsid w:val="00E4535B"/>
    <w:rsid w:val="00E458DA"/>
    <w:rsid w:val="00E46141"/>
    <w:rsid w:val="00E467AC"/>
    <w:rsid w:val="00E4695B"/>
    <w:rsid w:val="00E46B91"/>
    <w:rsid w:val="00E46C6C"/>
    <w:rsid w:val="00E46CFB"/>
    <w:rsid w:val="00E46F7B"/>
    <w:rsid w:val="00E4719B"/>
    <w:rsid w:val="00E47C1A"/>
    <w:rsid w:val="00E5016B"/>
    <w:rsid w:val="00E5037B"/>
    <w:rsid w:val="00E503BE"/>
    <w:rsid w:val="00E507BD"/>
    <w:rsid w:val="00E50976"/>
    <w:rsid w:val="00E50D6B"/>
    <w:rsid w:val="00E51094"/>
    <w:rsid w:val="00E51484"/>
    <w:rsid w:val="00E51AAB"/>
    <w:rsid w:val="00E54341"/>
    <w:rsid w:val="00E546E5"/>
    <w:rsid w:val="00E549C9"/>
    <w:rsid w:val="00E54C57"/>
    <w:rsid w:val="00E5528A"/>
    <w:rsid w:val="00E552EC"/>
    <w:rsid w:val="00E55547"/>
    <w:rsid w:val="00E556BD"/>
    <w:rsid w:val="00E557C6"/>
    <w:rsid w:val="00E55C75"/>
    <w:rsid w:val="00E565E8"/>
    <w:rsid w:val="00E56F62"/>
    <w:rsid w:val="00E570B6"/>
    <w:rsid w:val="00E6016C"/>
    <w:rsid w:val="00E608A7"/>
    <w:rsid w:val="00E60B51"/>
    <w:rsid w:val="00E61385"/>
    <w:rsid w:val="00E6196B"/>
    <w:rsid w:val="00E61E0A"/>
    <w:rsid w:val="00E62088"/>
    <w:rsid w:val="00E62F7F"/>
    <w:rsid w:val="00E65408"/>
    <w:rsid w:val="00E65DE5"/>
    <w:rsid w:val="00E66A98"/>
    <w:rsid w:val="00E6754D"/>
    <w:rsid w:val="00E70756"/>
    <w:rsid w:val="00E70DD4"/>
    <w:rsid w:val="00E7123F"/>
    <w:rsid w:val="00E71337"/>
    <w:rsid w:val="00E71492"/>
    <w:rsid w:val="00E71759"/>
    <w:rsid w:val="00E71AF5"/>
    <w:rsid w:val="00E71D78"/>
    <w:rsid w:val="00E72550"/>
    <w:rsid w:val="00E732F5"/>
    <w:rsid w:val="00E73CBA"/>
    <w:rsid w:val="00E74B47"/>
    <w:rsid w:val="00E75D51"/>
    <w:rsid w:val="00E76195"/>
    <w:rsid w:val="00E76B45"/>
    <w:rsid w:val="00E774D7"/>
    <w:rsid w:val="00E77E6D"/>
    <w:rsid w:val="00E80E4D"/>
    <w:rsid w:val="00E81392"/>
    <w:rsid w:val="00E81D85"/>
    <w:rsid w:val="00E82455"/>
    <w:rsid w:val="00E83267"/>
    <w:rsid w:val="00E836EB"/>
    <w:rsid w:val="00E837F2"/>
    <w:rsid w:val="00E83C8E"/>
    <w:rsid w:val="00E83EF2"/>
    <w:rsid w:val="00E83F0D"/>
    <w:rsid w:val="00E8418B"/>
    <w:rsid w:val="00E844E2"/>
    <w:rsid w:val="00E84744"/>
    <w:rsid w:val="00E853D1"/>
    <w:rsid w:val="00E854BD"/>
    <w:rsid w:val="00E8553F"/>
    <w:rsid w:val="00E86738"/>
    <w:rsid w:val="00E86972"/>
    <w:rsid w:val="00E86CEA"/>
    <w:rsid w:val="00E87555"/>
    <w:rsid w:val="00E87734"/>
    <w:rsid w:val="00E87C56"/>
    <w:rsid w:val="00E87CC5"/>
    <w:rsid w:val="00E90805"/>
    <w:rsid w:val="00E90991"/>
    <w:rsid w:val="00E90A6D"/>
    <w:rsid w:val="00E90AEF"/>
    <w:rsid w:val="00E90BFB"/>
    <w:rsid w:val="00E90DDA"/>
    <w:rsid w:val="00E911DC"/>
    <w:rsid w:val="00E9125D"/>
    <w:rsid w:val="00E91D27"/>
    <w:rsid w:val="00E91D9C"/>
    <w:rsid w:val="00E92140"/>
    <w:rsid w:val="00E92532"/>
    <w:rsid w:val="00E92610"/>
    <w:rsid w:val="00E92757"/>
    <w:rsid w:val="00E92810"/>
    <w:rsid w:val="00E936BA"/>
    <w:rsid w:val="00E9379A"/>
    <w:rsid w:val="00E94227"/>
    <w:rsid w:val="00E9511F"/>
    <w:rsid w:val="00E9557F"/>
    <w:rsid w:val="00E957F6"/>
    <w:rsid w:val="00E96536"/>
    <w:rsid w:val="00E96780"/>
    <w:rsid w:val="00E96B66"/>
    <w:rsid w:val="00E96D4E"/>
    <w:rsid w:val="00E970FD"/>
    <w:rsid w:val="00E9731A"/>
    <w:rsid w:val="00E975A6"/>
    <w:rsid w:val="00E976B2"/>
    <w:rsid w:val="00EA02EA"/>
    <w:rsid w:val="00EA08F9"/>
    <w:rsid w:val="00EA0C7C"/>
    <w:rsid w:val="00EA0E3D"/>
    <w:rsid w:val="00EA1F1A"/>
    <w:rsid w:val="00EA22E7"/>
    <w:rsid w:val="00EA2B70"/>
    <w:rsid w:val="00EA2D22"/>
    <w:rsid w:val="00EA2D3F"/>
    <w:rsid w:val="00EA3D3B"/>
    <w:rsid w:val="00EA3E48"/>
    <w:rsid w:val="00EA3FC6"/>
    <w:rsid w:val="00EA456A"/>
    <w:rsid w:val="00EA4B9A"/>
    <w:rsid w:val="00EA4D1F"/>
    <w:rsid w:val="00EA4E26"/>
    <w:rsid w:val="00EA50DA"/>
    <w:rsid w:val="00EA546E"/>
    <w:rsid w:val="00EA6173"/>
    <w:rsid w:val="00EA687F"/>
    <w:rsid w:val="00EA68FA"/>
    <w:rsid w:val="00EA6D76"/>
    <w:rsid w:val="00EA737F"/>
    <w:rsid w:val="00EA7A17"/>
    <w:rsid w:val="00EA7B76"/>
    <w:rsid w:val="00EB0954"/>
    <w:rsid w:val="00EB12F9"/>
    <w:rsid w:val="00EB1CEB"/>
    <w:rsid w:val="00EB1F63"/>
    <w:rsid w:val="00EB2409"/>
    <w:rsid w:val="00EB378D"/>
    <w:rsid w:val="00EB3DA5"/>
    <w:rsid w:val="00EB3ED1"/>
    <w:rsid w:val="00EB44E3"/>
    <w:rsid w:val="00EB476C"/>
    <w:rsid w:val="00EB4E55"/>
    <w:rsid w:val="00EB50A5"/>
    <w:rsid w:val="00EB54C5"/>
    <w:rsid w:val="00EB596D"/>
    <w:rsid w:val="00EB6EA3"/>
    <w:rsid w:val="00EC0580"/>
    <w:rsid w:val="00EC05F2"/>
    <w:rsid w:val="00EC068F"/>
    <w:rsid w:val="00EC0B6A"/>
    <w:rsid w:val="00EC0C38"/>
    <w:rsid w:val="00EC1206"/>
    <w:rsid w:val="00EC17ED"/>
    <w:rsid w:val="00EC19B0"/>
    <w:rsid w:val="00EC2245"/>
    <w:rsid w:val="00EC2483"/>
    <w:rsid w:val="00EC3459"/>
    <w:rsid w:val="00EC38A5"/>
    <w:rsid w:val="00EC3CCD"/>
    <w:rsid w:val="00EC4324"/>
    <w:rsid w:val="00EC4836"/>
    <w:rsid w:val="00EC4BF8"/>
    <w:rsid w:val="00EC4FC7"/>
    <w:rsid w:val="00EC50CE"/>
    <w:rsid w:val="00EC5D92"/>
    <w:rsid w:val="00EC6198"/>
    <w:rsid w:val="00EC61A6"/>
    <w:rsid w:val="00EC6500"/>
    <w:rsid w:val="00EC6741"/>
    <w:rsid w:val="00EC6859"/>
    <w:rsid w:val="00EC6E2F"/>
    <w:rsid w:val="00EC71E0"/>
    <w:rsid w:val="00EC722E"/>
    <w:rsid w:val="00EC7491"/>
    <w:rsid w:val="00EC7DC2"/>
    <w:rsid w:val="00ED041B"/>
    <w:rsid w:val="00ED07B0"/>
    <w:rsid w:val="00ED0D57"/>
    <w:rsid w:val="00ED1677"/>
    <w:rsid w:val="00ED1923"/>
    <w:rsid w:val="00ED19F0"/>
    <w:rsid w:val="00ED1B66"/>
    <w:rsid w:val="00ED1C83"/>
    <w:rsid w:val="00ED299F"/>
    <w:rsid w:val="00ED2BAF"/>
    <w:rsid w:val="00ED2DA2"/>
    <w:rsid w:val="00ED2F48"/>
    <w:rsid w:val="00ED3046"/>
    <w:rsid w:val="00ED4326"/>
    <w:rsid w:val="00ED554A"/>
    <w:rsid w:val="00ED5CA0"/>
    <w:rsid w:val="00ED62B0"/>
    <w:rsid w:val="00ED63CF"/>
    <w:rsid w:val="00ED68D1"/>
    <w:rsid w:val="00ED754E"/>
    <w:rsid w:val="00ED75A6"/>
    <w:rsid w:val="00ED7CED"/>
    <w:rsid w:val="00EE00B6"/>
    <w:rsid w:val="00EE05F2"/>
    <w:rsid w:val="00EE0679"/>
    <w:rsid w:val="00EE123E"/>
    <w:rsid w:val="00EE12FD"/>
    <w:rsid w:val="00EE1348"/>
    <w:rsid w:val="00EE1548"/>
    <w:rsid w:val="00EE2271"/>
    <w:rsid w:val="00EE27AB"/>
    <w:rsid w:val="00EE2F25"/>
    <w:rsid w:val="00EE3287"/>
    <w:rsid w:val="00EE40BC"/>
    <w:rsid w:val="00EE42C2"/>
    <w:rsid w:val="00EE46DD"/>
    <w:rsid w:val="00EE49B0"/>
    <w:rsid w:val="00EE49B5"/>
    <w:rsid w:val="00EE505E"/>
    <w:rsid w:val="00EE563F"/>
    <w:rsid w:val="00EE67F3"/>
    <w:rsid w:val="00EE7440"/>
    <w:rsid w:val="00EE7DF7"/>
    <w:rsid w:val="00EF0186"/>
    <w:rsid w:val="00EF06ED"/>
    <w:rsid w:val="00EF0792"/>
    <w:rsid w:val="00EF08D1"/>
    <w:rsid w:val="00EF132B"/>
    <w:rsid w:val="00EF14E5"/>
    <w:rsid w:val="00EF1923"/>
    <w:rsid w:val="00EF21A2"/>
    <w:rsid w:val="00EF24D8"/>
    <w:rsid w:val="00EF3053"/>
    <w:rsid w:val="00EF30F2"/>
    <w:rsid w:val="00EF3316"/>
    <w:rsid w:val="00EF3512"/>
    <w:rsid w:val="00EF3A93"/>
    <w:rsid w:val="00EF3FB8"/>
    <w:rsid w:val="00EF4748"/>
    <w:rsid w:val="00EF4F98"/>
    <w:rsid w:val="00EF5173"/>
    <w:rsid w:val="00EF52EF"/>
    <w:rsid w:val="00EF55C6"/>
    <w:rsid w:val="00EF5AF1"/>
    <w:rsid w:val="00EF5B8E"/>
    <w:rsid w:val="00EF6A34"/>
    <w:rsid w:val="00EF6C29"/>
    <w:rsid w:val="00F005B7"/>
    <w:rsid w:val="00F007D5"/>
    <w:rsid w:val="00F00A72"/>
    <w:rsid w:val="00F01A07"/>
    <w:rsid w:val="00F01DAB"/>
    <w:rsid w:val="00F01DAD"/>
    <w:rsid w:val="00F01EEA"/>
    <w:rsid w:val="00F033CD"/>
    <w:rsid w:val="00F035EA"/>
    <w:rsid w:val="00F03690"/>
    <w:rsid w:val="00F03D2D"/>
    <w:rsid w:val="00F03EC5"/>
    <w:rsid w:val="00F03F57"/>
    <w:rsid w:val="00F05253"/>
    <w:rsid w:val="00F05F77"/>
    <w:rsid w:val="00F10602"/>
    <w:rsid w:val="00F1260B"/>
    <w:rsid w:val="00F12803"/>
    <w:rsid w:val="00F12C4E"/>
    <w:rsid w:val="00F12EB2"/>
    <w:rsid w:val="00F1306D"/>
    <w:rsid w:val="00F139E7"/>
    <w:rsid w:val="00F13F45"/>
    <w:rsid w:val="00F148E9"/>
    <w:rsid w:val="00F15744"/>
    <w:rsid w:val="00F15836"/>
    <w:rsid w:val="00F160E3"/>
    <w:rsid w:val="00F16358"/>
    <w:rsid w:val="00F1643E"/>
    <w:rsid w:val="00F1779C"/>
    <w:rsid w:val="00F178A7"/>
    <w:rsid w:val="00F17CBF"/>
    <w:rsid w:val="00F200F4"/>
    <w:rsid w:val="00F20AC1"/>
    <w:rsid w:val="00F215FF"/>
    <w:rsid w:val="00F21655"/>
    <w:rsid w:val="00F21909"/>
    <w:rsid w:val="00F219FB"/>
    <w:rsid w:val="00F21BAE"/>
    <w:rsid w:val="00F21E1B"/>
    <w:rsid w:val="00F2212D"/>
    <w:rsid w:val="00F22265"/>
    <w:rsid w:val="00F22C22"/>
    <w:rsid w:val="00F24224"/>
    <w:rsid w:val="00F24410"/>
    <w:rsid w:val="00F244B2"/>
    <w:rsid w:val="00F2456F"/>
    <w:rsid w:val="00F24A92"/>
    <w:rsid w:val="00F25442"/>
    <w:rsid w:val="00F25B31"/>
    <w:rsid w:val="00F260F6"/>
    <w:rsid w:val="00F266B4"/>
    <w:rsid w:val="00F269AB"/>
    <w:rsid w:val="00F26B3D"/>
    <w:rsid w:val="00F271F5"/>
    <w:rsid w:val="00F2747F"/>
    <w:rsid w:val="00F2763B"/>
    <w:rsid w:val="00F27B2E"/>
    <w:rsid w:val="00F27BD4"/>
    <w:rsid w:val="00F27EE8"/>
    <w:rsid w:val="00F309B5"/>
    <w:rsid w:val="00F30B24"/>
    <w:rsid w:val="00F30C70"/>
    <w:rsid w:val="00F30F12"/>
    <w:rsid w:val="00F30F42"/>
    <w:rsid w:val="00F31A0F"/>
    <w:rsid w:val="00F32269"/>
    <w:rsid w:val="00F3295D"/>
    <w:rsid w:val="00F329F3"/>
    <w:rsid w:val="00F32D42"/>
    <w:rsid w:val="00F32D8D"/>
    <w:rsid w:val="00F33030"/>
    <w:rsid w:val="00F33889"/>
    <w:rsid w:val="00F33CF7"/>
    <w:rsid w:val="00F34309"/>
    <w:rsid w:val="00F35581"/>
    <w:rsid w:val="00F3678F"/>
    <w:rsid w:val="00F37223"/>
    <w:rsid w:val="00F3751A"/>
    <w:rsid w:val="00F407C9"/>
    <w:rsid w:val="00F40A5A"/>
    <w:rsid w:val="00F41436"/>
    <w:rsid w:val="00F41D12"/>
    <w:rsid w:val="00F424EE"/>
    <w:rsid w:val="00F42633"/>
    <w:rsid w:val="00F426B9"/>
    <w:rsid w:val="00F4299A"/>
    <w:rsid w:val="00F431A2"/>
    <w:rsid w:val="00F431BD"/>
    <w:rsid w:val="00F43553"/>
    <w:rsid w:val="00F43668"/>
    <w:rsid w:val="00F43CAE"/>
    <w:rsid w:val="00F43D8B"/>
    <w:rsid w:val="00F440B1"/>
    <w:rsid w:val="00F4416D"/>
    <w:rsid w:val="00F44890"/>
    <w:rsid w:val="00F45250"/>
    <w:rsid w:val="00F452A7"/>
    <w:rsid w:val="00F45D40"/>
    <w:rsid w:val="00F46271"/>
    <w:rsid w:val="00F46344"/>
    <w:rsid w:val="00F468FC"/>
    <w:rsid w:val="00F46AF8"/>
    <w:rsid w:val="00F46D14"/>
    <w:rsid w:val="00F470B9"/>
    <w:rsid w:val="00F478BB"/>
    <w:rsid w:val="00F50991"/>
    <w:rsid w:val="00F50AA9"/>
    <w:rsid w:val="00F51530"/>
    <w:rsid w:val="00F51569"/>
    <w:rsid w:val="00F51E15"/>
    <w:rsid w:val="00F52659"/>
    <w:rsid w:val="00F53267"/>
    <w:rsid w:val="00F540BD"/>
    <w:rsid w:val="00F5479A"/>
    <w:rsid w:val="00F54908"/>
    <w:rsid w:val="00F554D4"/>
    <w:rsid w:val="00F55C15"/>
    <w:rsid w:val="00F55CC3"/>
    <w:rsid w:val="00F56056"/>
    <w:rsid w:val="00F568E1"/>
    <w:rsid w:val="00F56A54"/>
    <w:rsid w:val="00F575AF"/>
    <w:rsid w:val="00F57851"/>
    <w:rsid w:val="00F57F02"/>
    <w:rsid w:val="00F57F98"/>
    <w:rsid w:val="00F6009E"/>
    <w:rsid w:val="00F63444"/>
    <w:rsid w:val="00F634AC"/>
    <w:rsid w:val="00F63A44"/>
    <w:rsid w:val="00F63A90"/>
    <w:rsid w:val="00F64F22"/>
    <w:rsid w:val="00F65DEE"/>
    <w:rsid w:val="00F67D96"/>
    <w:rsid w:val="00F7040F"/>
    <w:rsid w:val="00F70710"/>
    <w:rsid w:val="00F70857"/>
    <w:rsid w:val="00F708DC"/>
    <w:rsid w:val="00F70C5E"/>
    <w:rsid w:val="00F70CA2"/>
    <w:rsid w:val="00F7202C"/>
    <w:rsid w:val="00F72658"/>
    <w:rsid w:val="00F726E5"/>
    <w:rsid w:val="00F72F96"/>
    <w:rsid w:val="00F73675"/>
    <w:rsid w:val="00F736B3"/>
    <w:rsid w:val="00F73E53"/>
    <w:rsid w:val="00F742C4"/>
    <w:rsid w:val="00F743F3"/>
    <w:rsid w:val="00F75169"/>
    <w:rsid w:val="00F75648"/>
    <w:rsid w:val="00F75B3E"/>
    <w:rsid w:val="00F75F56"/>
    <w:rsid w:val="00F765FF"/>
    <w:rsid w:val="00F770CF"/>
    <w:rsid w:val="00F778EE"/>
    <w:rsid w:val="00F77A64"/>
    <w:rsid w:val="00F80C01"/>
    <w:rsid w:val="00F81D87"/>
    <w:rsid w:val="00F81F58"/>
    <w:rsid w:val="00F82E59"/>
    <w:rsid w:val="00F83103"/>
    <w:rsid w:val="00F835E3"/>
    <w:rsid w:val="00F838A4"/>
    <w:rsid w:val="00F849A8"/>
    <w:rsid w:val="00F84E69"/>
    <w:rsid w:val="00F85220"/>
    <w:rsid w:val="00F8541A"/>
    <w:rsid w:val="00F8625B"/>
    <w:rsid w:val="00F8675B"/>
    <w:rsid w:val="00F86D9E"/>
    <w:rsid w:val="00F874A2"/>
    <w:rsid w:val="00F879F6"/>
    <w:rsid w:val="00F9047A"/>
    <w:rsid w:val="00F912BB"/>
    <w:rsid w:val="00F9140F"/>
    <w:rsid w:val="00F914C3"/>
    <w:rsid w:val="00F91B50"/>
    <w:rsid w:val="00F92220"/>
    <w:rsid w:val="00F9277B"/>
    <w:rsid w:val="00F928A6"/>
    <w:rsid w:val="00F9291A"/>
    <w:rsid w:val="00F92A7E"/>
    <w:rsid w:val="00F938FC"/>
    <w:rsid w:val="00F93A6D"/>
    <w:rsid w:val="00F9494A"/>
    <w:rsid w:val="00F949C3"/>
    <w:rsid w:val="00F9586C"/>
    <w:rsid w:val="00F9596B"/>
    <w:rsid w:val="00F96695"/>
    <w:rsid w:val="00F96A0D"/>
    <w:rsid w:val="00F96C9C"/>
    <w:rsid w:val="00F971C9"/>
    <w:rsid w:val="00FA08BC"/>
    <w:rsid w:val="00FA0C46"/>
    <w:rsid w:val="00FA1192"/>
    <w:rsid w:val="00FA135F"/>
    <w:rsid w:val="00FA1642"/>
    <w:rsid w:val="00FA16DD"/>
    <w:rsid w:val="00FA1B2A"/>
    <w:rsid w:val="00FA1C0C"/>
    <w:rsid w:val="00FA1CDA"/>
    <w:rsid w:val="00FA32EC"/>
    <w:rsid w:val="00FA3627"/>
    <w:rsid w:val="00FA3709"/>
    <w:rsid w:val="00FA3A80"/>
    <w:rsid w:val="00FA3ED2"/>
    <w:rsid w:val="00FA551F"/>
    <w:rsid w:val="00FA69C0"/>
    <w:rsid w:val="00FA6C45"/>
    <w:rsid w:val="00FA6D0B"/>
    <w:rsid w:val="00FA73E7"/>
    <w:rsid w:val="00FA7A23"/>
    <w:rsid w:val="00FA7D28"/>
    <w:rsid w:val="00FB06B5"/>
    <w:rsid w:val="00FB08EB"/>
    <w:rsid w:val="00FB096D"/>
    <w:rsid w:val="00FB0A96"/>
    <w:rsid w:val="00FB10C9"/>
    <w:rsid w:val="00FB10D0"/>
    <w:rsid w:val="00FB1181"/>
    <w:rsid w:val="00FB1903"/>
    <w:rsid w:val="00FB1A1F"/>
    <w:rsid w:val="00FB26AC"/>
    <w:rsid w:val="00FB27E1"/>
    <w:rsid w:val="00FB298E"/>
    <w:rsid w:val="00FB2A6F"/>
    <w:rsid w:val="00FB2AE0"/>
    <w:rsid w:val="00FB30A2"/>
    <w:rsid w:val="00FB3A2E"/>
    <w:rsid w:val="00FB4197"/>
    <w:rsid w:val="00FB532F"/>
    <w:rsid w:val="00FC08CA"/>
    <w:rsid w:val="00FC0B11"/>
    <w:rsid w:val="00FC11F3"/>
    <w:rsid w:val="00FC14D1"/>
    <w:rsid w:val="00FC1DD4"/>
    <w:rsid w:val="00FC2716"/>
    <w:rsid w:val="00FC2927"/>
    <w:rsid w:val="00FC2B04"/>
    <w:rsid w:val="00FC3652"/>
    <w:rsid w:val="00FC4374"/>
    <w:rsid w:val="00FC47D6"/>
    <w:rsid w:val="00FC4C7D"/>
    <w:rsid w:val="00FC50F6"/>
    <w:rsid w:val="00FC54A9"/>
    <w:rsid w:val="00FC5E92"/>
    <w:rsid w:val="00FC72AE"/>
    <w:rsid w:val="00FC772B"/>
    <w:rsid w:val="00FC7A1C"/>
    <w:rsid w:val="00FD0545"/>
    <w:rsid w:val="00FD09D8"/>
    <w:rsid w:val="00FD0A62"/>
    <w:rsid w:val="00FD12A4"/>
    <w:rsid w:val="00FD147C"/>
    <w:rsid w:val="00FD1534"/>
    <w:rsid w:val="00FD1653"/>
    <w:rsid w:val="00FD228A"/>
    <w:rsid w:val="00FD2728"/>
    <w:rsid w:val="00FD2C73"/>
    <w:rsid w:val="00FD3C9A"/>
    <w:rsid w:val="00FD40C0"/>
    <w:rsid w:val="00FD4137"/>
    <w:rsid w:val="00FD424C"/>
    <w:rsid w:val="00FD4902"/>
    <w:rsid w:val="00FD4D5C"/>
    <w:rsid w:val="00FD5F72"/>
    <w:rsid w:val="00FE04EE"/>
    <w:rsid w:val="00FE05C9"/>
    <w:rsid w:val="00FE0B72"/>
    <w:rsid w:val="00FE0E4C"/>
    <w:rsid w:val="00FE1354"/>
    <w:rsid w:val="00FE19D6"/>
    <w:rsid w:val="00FE27A9"/>
    <w:rsid w:val="00FE3CC9"/>
    <w:rsid w:val="00FE405B"/>
    <w:rsid w:val="00FE49A8"/>
    <w:rsid w:val="00FE4CE6"/>
    <w:rsid w:val="00FE4EDA"/>
    <w:rsid w:val="00FE55BA"/>
    <w:rsid w:val="00FE67E0"/>
    <w:rsid w:val="00FE6D62"/>
    <w:rsid w:val="00FE7238"/>
    <w:rsid w:val="00FE72D4"/>
    <w:rsid w:val="00FE7AA6"/>
    <w:rsid w:val="00FE7C8C"/>
    <w:rsid w:val="00FE7CE5"/>
    <w:rsid w:val="00FE7D00"/>
    <w:rsid w:val="00FE7E2F"/>
    <w:rsid w:val="00FF004D"/>
    <w:rsid w:val="00FF027E"/>
    <w:rsid w:val="00FF0B03"/>
    <w:rsid w:val="00FF186E"/>
    <w:rsid w:val="00FF19A3"/>
    <w:rsid w:val="00FF28A2"/>
    <w:rsid w:val="00FF294C"/>
    <w:rsid w:val="00FF3024"/>
    <w:rsid w:val="00FF4189"/>
    <w:rsid w:val="00FF4661"/>
    <w:rsid w:val="00FF5454"/>
    <w:rsid w:val="00FF59D3"/>
    <w:rsid w:val="00FF62C7"/>
    <w:rsid w:val="00FF6366"/>
    <w:rsid w:val="00FF6760"/>
    <w:rsid w:val="00FF6F11"/>
    <w:rsid w:val="00FF75A9"/>
    <w:rsid w:val="02118F9D"/>
    <w:rsid w:val="0D629DE0"/>
    <w:rsid w:val="0DB6A445"/>
    <w:rsid w:val="10238A6C"/>
    <w:rsid w:val="124034D3"/>
    <w:rsid w:val="142E7EFF"/>
    <w:rsid w:val="181AEB4F"/>
    <w:rsid w:val="1A4F3CBD"/>
    <w:rsid w:val="1E42525F"/>
    <w:rsid w:val="21443A15"/>
    <w:rsid w:val="2AE9F723"/>
    <w:rsid w:val="2F1FF526"/>
    <w:rsid w:val="3358354E"/>
    <w:rsid w:val="33A8C6C2"/>
    <w:rsid w:val="389BCF3B"/>
    <w:rsid w:val="3BA95A1D"/>
    <w:rsid w:val="45B0192C"/>
    <w:rsid w:val="4C4939E2"/>
    <w:rsid w:val="4FEB1E63"/>
    <w:rsid w:val="5136FAA2"/>
    <w:rsid w:val="516F4782"/>
    <w:rsid w:val="53E62A82"/>
    <w:rsid w:val="572F0EA0"/>
    <w:rsid w:val="58DA0942"/>
    <w:rsid w:val="6275C7C3"/>
    <w:rsid w:val="66D8EA95"/>
    <w:rsid w:val="6A7ED617"/>
    <w:rsid w:val="6DEF2C5C"/>
    <w:rsid w:val="6F922ACB"/>
    <w:rsid w:val="71768FD5"/>
    <w:rsid w:val="7373C978"/>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E815D5E"/>
  <w15:chartTrackingRefBased/>
  <w15:docId w15:val="{C71E62B1-0F64-4BC6-B639-30DB485654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92193"/>
    <w:pPr>
      <w:spacing w:after="120" w:line="240" w:lineRule="auto"/>
    </w:pPr>
    <w:rPr>
      <w:rFonts w:ascii="CG Times" w:eastAsia="Times New Roman" w:hAnsi="CG Times" w:cs="Times New Roman"/>
      <w:sz w:val="24"/>
      <w:szCs w:val="20"/>
      <w:lang w:val="nl-NL"/>
    </w:rPr>
  </w:style>
  <w:style w:type="paragraph" w:styleId="Heading1">
    <w:name w:val="heading 1"/>
    <w:basedOn w:val="Normal"/>
    <w:next w:val="Normal"/>
    <w:link w:val="Heading1Char"/>
    <w:uiPriority w:val="9"/>
    <w:qFormat/>
    <w:rsid w:val="00695A98"/>
    <w:pPr>
      <w:keepNext/>
      <w:keepLines/>
      <w:numPr>
        <w:numId w:val="2"/>
      </w:numPr>
      <w:spacing w:before="36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695A98"/>
    <w:pPr>
      <w:keepNext/>
      <w:keepLines/>
      <w:numPr>
        <w:ilvl w:val="1"/>
        <w:numId w:val="2"/>
      </w:numPr>
      <w:spacing w:before="160"/>
      <w:outlineLvl w:val="1"/>
    </w:pPr>
    <w:rPr>
      <w:rFonts w:eastAsiaTheme="majorEastAsia" w:cstheme="majorBidi"/>
      <w:b/>
      <w:szCs w:val="26"/>
    </w:rPr>
  </w:style>
  <w:style w:type="paragraph" w:styleId="Heading3">
    <w:name w:val="heading 3"/>
    <w:basedOn w:val="Normal"/>
    <w:next w:val="Normal"/>
    <w:link w:val="Heading3Char"/>
    <w:uiPriority w:val="9"/>
    <w:semiHidden/>
    <w:unhideWhenUsed/>
    <w:qFormat/>
    <w:rsid w:val="00695A98"/>
    <w:pPr>
      <w:keepNext/>
      <w:keepLines/>
      <w:numPr>
        <w:ilvl w:val="2"/>
        <w:numId w:val="2"/>
      </w:numPr>
      <w:spacing w:before="40"/>
      <w:outlineLvl w:val="2"/>
    </w:pPr>
    <w:rPr>
      <w:rFonts w:asciiTheme="majorHAnsi" w:eastAsiaTheme="majorEastAsia" w:hAnsiTheme="majorHAnsi" w:cstheme="majorBidi"/>
      <w:color w:val="1F3763" w:themeColor="accent1" w:themeShade="7F"/>
      <w:szCs w:val="24"/>
    </w:rPr>
  </w:style>
  <w:style w:type="paragraph" w:styleId="Heading4">
    <w:name w:val="heading 4"/>
    <w:basedOn w:val="Normal"/>
    <w:next w:val="Normal"/>
    <w:link w:val="Heading4Char"/>
    <w:uiPriority w:val="9"/>
    <w:semiHidden/>
    <w:unhideWhenUsed/>
    <w:qFormat/>
    <w:rsid w:val="00695A98"/>
    <w:pPr>
      <w:keepNext/>
      <w:keepLines/>
      <w:numPr>
        <w:ilvl w:val="3"/>
        <w:numId w:val="2"/>
      </w:numPr>
      <w:spacing w:before="4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695A98"/>
    <w:pPr>
      <w:keepNext/>
      <w:keepLines/>
      <w:numPr>
        <w:ilvl w:val="4"/>
        <w:numId w:val="2"/>
      </w:numPr>
      <w:spacing w:before="4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695A98"/>
    <w:pPr>
      <w:keepNext/>
      <w:keepLines/>
      <w:numPr>
        <w:ilvl w:val="5"/>
        <w:numId w:val="2"/>
      </w:numPr>
      <w:spacing w:before="4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695A98"/>
    <w:pPr>
      <w:keepNext/>
      <w:keepLines/>
      <w:numPr>
        <w:ilvl w:val="6"/>
        <w:numId w:val="2"/>
      </w:numPr>
      <w:spacing w:before="4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695A98"/>
    <w:pPr>
      <w:keepNext/>
      <w:keepLines/>
      <w:numPr>
        <w:ilvl w:val="7"/>
        <w:numId w:val="2"/>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95A98"/>
    <w:pPr>
      <w:keepNext/>
      <w:keepLines/>
      <w:numPr>
        <w:ilvl w:val="8"/>
        <w:numId w:val="2"/>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95A98"/>
    <w:rPr>
      <w:rFonts w:ascii="CG Times" w:eastAsiaTheme="majorEastAsia" w:hAnsi="CG Times" w:cstheme="majorBidi"/>
      <w:b/>
      <w:sz w:val="24"/>
      <w:szCs w:val="32"/>
      <w:lang w:val="nl-NL"/>
    </w:rPr>
  </w:style>
  <w:style w:type="paragraph" w:styleId="Caption">
    <w:name w:val="caption"/>
    <w:basedOn w:val="Normal"/>
    <w:next w:val="Normal"/>
    <w:uiPriority w:val="35"/>
    <w:unhideWhenUsed/>
    <w:qFormat/>
    <w:rsid w:val="00C73CF8"/>
    <w:pPr>
      <w:spacing w:after="200"/>
    </w:pPr>
    <w:rPr>
      <w:rFonts w:ascii="Arial" w:hAnsi="Arial"/>
      <w:iCs/>
      <w:color w:val="4472C4" w:themeColor="accent1"/>
      <w:sz w:val="18"/>
      <w:szCs w:val="18"/>
    </w:rPr>
  </w:style>
  <w:style w:type="character" w:customStyle="1" w:styleId="Heading2Char">
    <w:name w:val="Heading 2 Char"/>
    <w:basedOn w:val="DefaultParagraphFont"/>
    <w:link w:val="Heading2"/>
    <w:uiPriority w:val="9"/>
    <w:rsid w:val="00695A98"/>
    <w:rPr>
      <w:rFonts w:ascii="CG Times" w:eastAsiaTheme="majorEastAsia" w:hAnsi="CG Times" w:cstheme="majorBidi"/>
      <w:b/>
      <w:sz w:val="24"/>
      <w:szCs w:val="26"/>
      <w:lang w:val="nl-NL"/>
    </w:rPr>
  </w:style>
  <w:style w:type="character" w:styleId="CommentReference">
    <w:name w:val="annotation reference"/>
    <w:basedOn w:val="DefaultParagraphFont"/>
    <w:uiPriority w:val="99"/>
    <w:semiHidden/>
    <w:unhideWhenUsed/>
    <w:rsid w:val="00631399"/>
    <w:rPr>
      <w:sz w:val="16"/>
      <w:szCs w:val="16"/>
    </w:rPr>
  </w:style>
  <w:style w:type="paragraph" w:styleId="CommentText">
    <w:name w:val="annotation text"/>
    <w:basedOn w:val="Normal"/>
    <w:link w:val="CommentTextChar"/>
    <w:uiPriority w:val="99"/>
    <w:unhideWhenUsed/>
    <w:rsid w:val="00631399"/>
    <w:rPr>
      <w:sz w:val="20"/>
    </w:rPr>
  </w:style>
  <w:style w:type="character" w:customStyle="1" w:styleId="CommentTextChar">
    <w:name w:val="Comment Text Char"/>
    <w:basedOn w:val="DefaultParagraphFont"/>
    <w:link w:val="CommentText"/>
    <w:uiPriority w:val="99"/>
    <w:rsid w:val="00631399"/>
    <w:rPr>
      <w:rFonts w:ascii="CG Times" w:eastAsia="Times New Roman" w:hAnsi="CG Times" w:cs="Times New Roman"/>
      <w:sz w:val="20"/>
      <w:szCs w:val="20"/>
      <w:lang w:val="nl-NL"/>
    </w:rPr>
  </w:style>
  <w:style w:type="paragraph" w:styleId="CommentSubject">
    <w:name w:val="annotation subject"/>
    <w:basedOn w:val="CommentText"/>
    <w:next w:val="CommentText"/>
    <w:link w:val="CommentSubjectChar"/>
    <w:uiPriority w:val="99"/>
    <w:semiHidden/>
    <w:unhideWhenUsed/>
    <w:rsid w:val="00631399"/>
    <w:rPr>
      <w:b/>
      <w:bCs/>
    </w:rPr>
  </w:style>
  <w:style w:type="character" w:customStyle="1" w:styleId="CommentSubjectChar">
    <w:name w:val="Comment Subject Char"/>
    <w:basedOn w:val="CommentTextChar"/>
    <w:link w:val="CommentSubject"/>
    <w:uiPriority w:val="99"/>
    <w:semiHidden/>
    <w:rsid w:val="00631399"/>
    <w:rPr>
      <w:rFonts w:ascii="CG Times" w:eastAsia="Times New Roman" w:hAnsi="CG Times" w:cs="Times New Roman"/>
      <w:b/>
      <w:bCs/>
      <w:sz w:val="20"/>
      <w:szCs w:val="20"/>
      <w:lang w:val="nl-NL"/>
    </w:rPr>
  </w:style>
  <w:style w:type="table" w:styleId="TableGrid">
    <w:name w:val="Table Grid"/>
    <w:basedOn w:val="TableNormal"/>
    <w:uiPriority w:val="39"/>
    <w:rsid w:val="00327DD0"/>
    <w:pPr>
      <w:spacing w:after="0" w:line="240" w:lineRule="auto"/>
    </w:pPr>
    <w:tblPr/>
  </w:style>
  <w:style w:type="paragraph" w:styleId="Revision">
    <w:name w:val="Revision"/>
    <w:hidden/>
    <w:uiPriority w:val="99"/>
    <w:semiHidden/>
    <w:rsid w:val="00B53661"/>
    <w:pPr>
      <w:spacing w:after="0" w:line="240" w:lineRule="auto"/>
    </w:pPr>
    <w:rPr>
      <w:rFonts w:ascii="CG Times" w:eastAsia="Times New Roman" w:hAnsi="CG Times" w:cs="Times New Roman"/>
      <w:szCs w:val="20"/>
      <w:lang w:val="nl-NL"/>
    </w:rPr>
  </w:style>
  <w:style w:type="character" w:customStyle="1" w:styleId="Heading3Char">
    <w:name w:val="Heading 3 Char"/>
    <w:basedOn w:val="DefaultParagraphFont"/>
    <w:link w:val="Heading3"/>
    <w:uiPriority w:val="9"/>
    <w:semiHidden/>
    <w:rsid w:val="00695A98"/>
    <w:rPr>
      <w:rFonts w:asciiTheme="majorHAnsi" w:eastAsiaTheme="majorEastAsia" w:hAnsiTheme="majorHAnsi" w:cstheme="majorBidi"/>
      <w:color w:val="1F3763" w:themeColor="accent1" w:themeShade="7F"/>
      <w:sz w:val="24"/>
      <w:szCs w:val="24"/>
      <w:lang w:val="nl-NL"/>
    </w:rPr>
  </w:style>
  <w:style w:type="character" w:customStyle="1" w:styleId="Heading4Char">
    <w:name w:val="Heading 4 Char"/>
    <w:basedOn w:val="DefaultParagraphFont"/>
    <w:link w:val="Heading4"/>
    <w:uiPriority w:val="9"/>
    <w:semiHidden/>
    <w:rsid w:val="00695A98"/>
    <w:rPr>
      <w:rFonts w:asciiTheme="majorHAnsi" w:eastAsiaTheme="majorEastAsia" w:hAnsiTheme="majorHAnsi" w:cstheme="majorBidi"/>
      <w:i/>
      <w:iCs/>
      <w:color w:val="2F5496" w:themeColor="accent1" w:themeShade="BF"/>
      <w:szCs w:val="20"/>
      <w:lang w:val="nl-NL"/>
    </w:rPr>
  </w:style>
  <w:style w:type="character" w:customStyle="1" w:styleId="Heading5Char">
    <w:name w:val="Heading 5 Char"/>
    <w:basedOn w:val="DefaultParagraphFont"/>
    <w:link w:val="Heading5"/>
    <w:uiPriority w:val="9"/>
    <w:semiHidden/>
    <w:rsid w:val="00695A98"/>
    <w:rPr>
      <w:rFonts w:asciiTheme="majorHAnsi" w:eastAsiaTheme="majorEastAsia" w:hAnsiTheme="majorHAnsi" w:cstheme="majorBidi"/>
      <w:color w:val="2F5496" w:themeColor="accent1" w:themeShade="BF"/>
      <w:szCs w:val="20"/>
      <w:lang w:val="nl-NL"/>
    </w:rPr>
  </w:style>
  <w:style w:type="character" w:customStyle="1" w:styleId="Heading6Char">
    <w:name w:val="Heading 6 Char"/>
    <w:basedOn w:val="DefaultParagraphFont"/>
    <w:link w:val="Heading6"/>
    <w:uiPriority w:val="9"/>
    <w:semiHidden/>
    <w:rsid w:val="00695A98"/>
    <w:rPr>
      <w:rFonts w:asciiTheme="majorHAnsi" w:eastAsiaTheme="majorEastAsia" w:hAnsiTheme="majorHAnsi" w:cstheme="majorBidi"/>
      <w:color w:val="1F3763" w:themeColor="accent1" w:themeShade="7F"/>
      <w:szCs w:val="20"/>
      <w:lang w:val="nl-NL"/>
    </w:rPr>
  </w:style>
  <w:style w:type="character" w:customStyle="1" w:styleId="Heading7Char">
    <w:name w:val="Heading 7 Char"/>
    <w:basedOn w:val="DefaultParagraphFont"/>
    <w:link w:val="Heading7"/>
    <w:uiPriority w:val="9"/>
    <w:semiHidden/>
    <w:rsid w:val="00695A98"/>
    <w:rPr>
      <w:rFonts w:asciiTheme="majorHAnsi" w:eastAsiaTheme="majorEastAsia" w:hAnsiTheme="majorHAnsi" w:cstheme="majorBidi"/>
      <w:i/>
      <w:iCs/>
      <w:color w:val="1F3763" w:themeColor="accent1" w:themeShade="7F"/>
      <w:szCs w:val="20"/>
      <w:lang w:val="nl-NL"/>
    </w:rPr>
  </w:style>
  <w:style w:type="character" w:customStyle="1" w:styleId="Heading8Char">
    <w:name w:val="Heading 8 Char"/>
    <w:basedOn w:val="DefaultParagraphFont"/>
    <w:link w:val="Heading8"/>
    <w:uiPriority w:val="9"/>
    <w:semiHidden/>
    <w:rsid w:val="00695A98"/>
    <w:rPr>
      <w:rFonts w:asciiTheme="majorHAnsi" w:eastAsiaTheme="majorEastAsia" w:hAnsiTheme="majorHAnsi" w:cstheme="majorBidi"/>
      <w:color w:val="272727" w:themeColor="text1" w:themeTint="D8"/>
      <w:sz w:val="21"/>
      <w:szCs w:val="21"/>
      <w:lang w:val="nl-NL"/>
    </w:rPr>
  </w:style>
  <w:style w:type="character" w:customStyle="1" w:styleId="Heading9Char">
    <w:name w:val="Heading 9 Char"/>
    <w:basedOn w:val="DefaultParagraphFont"/>
    <w:link w:val="Heading9"/>
    <w:uiPriority w:val="9"/>
    <w:semiHidden/>
    <w:rsid w:val="00695A98"/>
    <w:rPr>
      <w:rFonts w:asciiTheme="majorHAnsi" w:eastAsiaTheme="majorEastAsia" w:hAnsiTheme="majorHAnsi" w:cstheme="majorBidi"/>
      <w:i/>
      <w:iCs/>
      <w:color w:val="272727" w:themeColor="text1" w:themeTint="D8"/>
      <w:sz w:val="21"/>
      <w:szCs w:val="21"/>
      <w:lang w:val="nl-NL"/>
    </w:rPr>
  </w:style>
  <w:style w:type="character" w:styleId="PlaceholderText">
    <w:name w:val="Placeholder Text"/>
    <w:basedOn w:val="DefaultParagraphFont"/>
    <w:uiPriority w:val="99"/>
    <w:semiHidden/>
    <w:rsid w:val="00E05351"/>
    <w:rPr>
      <w:color w:val="808080"/>
    </w:rPr>
  </w:style>
  <w:style w:type="paragraph" w:styleId="Bibliography">
    <w:name w:val="Bibliography"/>
    <w:basedOn w:val="Normal"/>
    <w:next w:val="Normal"/>
    <w:uiPriority w:val="37"/>
    <w:unhideWhenUsed/>
    <w:rsid w:val="00965581"/>
    <w:pPr>
      <w:spacing w:line="480" w:lineRule="auto"/>
      <w:ind w:left="720" w:hanging="720"/>
    </w:pPr>
  </w:style>
  <w:style w:type="paragraph" w:styleId="FootnoteText">
    <w:name w:val="footnote text"/>
    <w:basedOn w:val="Normal"/>
    <w:link w:val="FootnoteTextChar"/>
    <w:uiPriority w:val="99"/>
    <w:semiHidden/>
    <w:unhideWhenUsed/>
    <w:rsid w:val="002F2556"/>
    <w:rPr>
      <w:sz w:val="20"/>
    </w:rPr>
  </w:style>
  <w:style w:type="character" w:customStyle="1" w:styleId="FootnoteTextChar">
    <w:name w:val="Footnote Text Char"/>
    <w:basedOn w:val="DefaultParagraphFont"/>
    <w:link w:val="FootnoteText"/>
    <w:uiPriority w:val="99"/>
    <w:semiHidden/>
    <w:rsid w:val="002F2556"/>
    <w:rPr>
      <w:rFonts w:ascii="CG Times" w:eastAsia="Times New Roman" w:hAnsi="CG Times" w:cs="Times New Roman"/>
      <w:sz w:val="20"/>
      <w:szCs w:val="20"/>
      <w:lang w:val="nl-NL"/>
    </w:rPr>
  </w:style>
  <w:style w:type="character" w:styleId="FootnoteReference">
    <w:name w:val="footnote reference"/>
    <w:basedOn w:val="DefaultParagraphFont"/>
    <w:uiPriority w:val="99"/>
    <w:semiHidden/>
    <w:unhideWhenUsed/>
    <w:rsid w:val="002F2556"/>
    <w:rPr>
      <w:vertAlign w:val="superscript"/>
    </w:rPr>
  </w:style>
  <w:style w:type="character" w:styleId="Strong">
    <w:name w:val="Strong"/>
    <w:basedOn w:val="DefaultParagraphFont"/>
    <w:uiPriority w:val="22"/>
    <w:qFormat/>
    <w:rsid w:val="00ED2DA2"/>
    <w:rPr>
      <w:b/>
      <w:bCs/>
    </w:rPr>
  </w:style>
  <w:style w:type="paragraph" w:styleId="Header">
    <w:name w:val="header"/>
    <w:basedOn w:val="Normal"/>
    <w:link w:val="HeaderChar"/>
    <w:uiPriority w:val="99"/>
    <w:unhideWhenUsed/>
    <w:rsid w:val="009B69C0"/>
    <w:pPr>
      <w:tabs>
        <w:tab w:val="center" w:pos="4513"/>
        <w:tab w:val="right" w:pos="9026"/>
      </w:tabs>
    </w:pPr>
  </w:style>
  <w:style w:type="character" w:customStyle="1" w:styleId="HeaderChar">
    <w:name w:val="Header Char"/>
    <w:basedOn w:val="DefaultParagraphFont"/>
    <w:link w:val="Header"/>
    <w:uiPriority w:val="99"/>
    <w:rsid w:val="009B69C0"/>
    <w:rPr>
      <w:rFonts w:ascii="CG Times" w:eastAsia="Times New Roman" w:hAnsi="CG Times" w:cs="Times New Roman"/>
      <w:szCs w:val="20"/>
      <w:lang w:val="nl-NL"/>
    </w:rPr>
  </w:style>
  <w:style w:type="paragraph" w:styleId="Footer">
    <w:name w:val="footer"/>
    <w:basedOn w:val="Normal"/>
    <w:link w:val="FooterChar"/>
    <w:uiPriority w:val="99"/>
    <w:unhideWhenUsed/>
    <w:rsid w:val="009B69C0"/>
    <w:pPr>
      <w:tabs>
        <w:tab w:val="center" w:pos="4513"/>
        <w:tab w:val="right" w:pos="9026"/>
      </w:tabs>
    </w:pPr>
  </w:style>
  <w:style w:type="character" w:customStyle="1" w:styleId="FooterChar">
    <w:name w:val="Footer Char"/>
    <w:basedOn w:val="DefaultParagraphFont"/>
    <w:link w:val="Footer"/>
    <w:uiPriority w:val="99"/>
    <w:rsid w:val="009B69C0"/>
    <w:rPr>
      <w:rFonts w:ascii="CG Times" w:eastAsia="Times New Roman" w:hAnsi="CG Times" w:cs="Times New Roman"/>
      <w:szCs w:val="20"/>
      <w:lang w:val="nl-NL"/>
    </w:rPr>
  </w:style>
  <w:style w:type="character" w:styleId="Hyperlink">
    <w:name w:val="Hyperlink"/>
    <w:basedOn w:val="DefaultParagraphFont"/>
    <w:uiPriority w:val="99"/>
    <w:unhideWhenUsed/>
    <w:rsid w:val="00CA14F4"/>
    <w:rPr>
      <w:color w:val="0563C1" w:themeColor="hyperlink"/>
      <w:u w:val="single"/>
    </w:rPr>
  </w:style>
  <w:style w:type="character" w:styleId="UnresolvedMention">
    <w:name w:val="Unresolved Mention"/>
    <w:basedOn w:val="DefaultParagraphFont"/>
    <w:uiPriority w:val="99"/>
    <w:semiHidden/>
    <w:unhideWhenUsed/>
    <w:rsid w:val="00CA14F4"/>
    <w:rPr>
      <w:color w:val="605E5C"/>
      <w:shd w:val="clear" w:color="auto" w:fill="E1DFDD"/>
    </w:rPr>
  </w:style>
  <w:style w:type="character" w:styleId="FollowedHyperlink">
    <w:name w:val="FollowedHyperlink"/>
    <w:basedOn w:val="DefaultParagraphFont"/>
    <w:uiPriority w:val="99"/>
    <w:semiHidden/>
    <w:unhideWhenUsed/>
    <w:rsid w:val="005547C3"/>
    <w:rPr>
      <w:color w:val="954F72" w:themeColor="followedHyperlink"/>
      <w:u w:val="single"/>
    </w:rPr>
  </w:style>
  <w:style w:type="paragraph" w:styleId="ListParagraph">
    <w:name w:val="List Paragraph"/>
    <w:basedOn w:val="Normal"/>
    <w:uiPriority w:val="34"/>
    <w:qFormat/>
    <w:rsid w:val="00911FE8"/>
    <w:pPr>
      <w:ind w:left="720"/>
      <w:contextualSpacing/>
    </w:pPr>
  </w:style>
  <w:style w:type="character" w:styleId="EndnoteReference">
    <w:name w:val="endnote reference"/>
    <w:basedOn w:val="DefaultParagraphFont"/>
    <w:uiPriority w:val="99"/>
    <w:semiHidden/>
    <w:unhideWhenUsed/>
    <w:rsid w:val="00431F2B"/>
    <w:rPr>
      <w:vertAlign w:val="superscript"/>
    </w:rPr>
  </w:style>
  <w:style w:type="paragraph" w:styleId="BalloonText">
    <w:name w:val="Balloon Text"/>
    <w:basedOn w:val="Normal"/>
    <w:link w:val="BalloonTextChar"/>
    <w:uiPriority w:val="99"/>
    <w:semiHidden/>
    <w:unhideWhenUsed/>
    <w:rsid w:val="001B39D4"/>
    <w:pPr>
      <w:spacing w:after="0"/>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B39D4"/>
    <w:rPr>
      <w:rFonts w:ascii="Segoe UI" w:eastAsia="Times New Roman" w:hAnsi="Segoe UI" w:cs="Segoe UI"/>
      <w:sz w:val="18"/>
      <w:szCs w:val="18"/>
      <w:lang w:val="nl-NL"/>
    </w:rPr>
  </w:style>
  <w:style w:type="character" w:styleId="Emphasis">
    <w:name w:val="Emphasis"/>
    <w:basedOn w:val="DefaultParagraphFont"/>
    <w:uiPriority w:val="20"/>
    <w:qFormat/>
    <w:rsid w:val="00016B02"/>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116702">
      <w:bodyDiv w:val="1"/>
      <w:marLeft w:val="0"/>
      <w:marRight w:val="0"/>
      <w:marTop w:val="0"/>
      <w:marBottom w:val="0"/>
      <w:divBdr>
        <w:top w:val="none" w:sz="0" w:space="0" w:color="auto"/>
        <w:left w:val="none" w:sz="0" w:space="0" w:color="auto"/>
        <w:bottom w:val="none" w:sz="0" w:space="0" w:color="auto"/>
        <w:right w:val="none" w:sz="0" w:space="0" w:color="auto"/>
      </w:divBdr>
    </w:div>
    <w:div w:id="81416623">
      <w:bodyDiv w:val="1"/>
      <w:marLeft w:val="0"/>
      <w:marRight w:val="0"/>
      <w:marTop w:val="0"/>
      <w:marBottom w:val="0"/>
      <w:divBdr>
        <w:top w:val="none" w:sz="0" w:space="0" w:color="auto"/>
        <w:left w:val="none" w:sz="0" w:space="0" w:color="auto"/>
        <w:bottom w:val="none" w:sz="0" w:space="0" w:color="auto"/>
        <w:right w:val="none" w:sz="0" w:space="0" w:color="auto"/>
      </w:divBdr>
    </w:div>
    <w:div w:id="89664471">
      <w:bodyDiv w:val="1"/>
      <w:marLeft w:val="0"/>
      <w:marRight w:val="0"/>
      <w:marTop w:val="0"/>
      <w:marBottom w:val="0"/>
      <w:divBdr>
        <w:top w:val="none" w:sz="0" w:space="0" w:color="auto"/>
        <w:left w:val="none" w:sz="0" w:space="0" w:color="auto"/>
        <w:bottom w:val="none" w:sz="0" w:space="0" w:color="auto"/>
        <w:right w:val="none" w:sz="0" w:space="0" w:color="auto"/>
      </w:divBdr>
    </w:div>
    <w:div w:id="104857814">
      <w:bodyDiv w:val="1"/>
      <w:marLeft w:val="0"/>
      <w:marRight w:val="0"/>
      <w:marTop w:val="0"/>
      <w:marBottom w:val="0"/>
      <w:divBdr>
        <w:top w:val="none" w:sz="0" w:space="0" w:color="auto"/>
        <w:left w:val="none" w:sz="0" w:space="0" w:color="auto"/>
        <w:bottom w:val="none" w:sz="0" w:space="0" w:color="auto"/>
        <w:right w:val="none" w:sz="0" w:space="0" w:color="auto"/>
      </w:divBdr>
      <w:divsChild>
        <w:div w:id="1669671899">
          <w:marLeft w:val="0"/>
          <w:marRight w:val="0"/>
          <w:marTop w:val="0"/>
          <w:marBottom w:val="0"/>
          <w:divBdr>
            <w:top w:val="none" w:sz="0" w:space="0" w:color="auto"/>
            <w:left w:val="none" w:sz="0" w:space="0" w:color="auto"/>
            <w:bottom w:val="none" w:sz="0" w:space="0" w:color="auto"/>
            <w:right w:val="none" w:sz="0" w:space="0" w:color="auto"/>
          </w:divBdr>
        </w:div>
      </w:divsChild>
    </w:div>
    <w:div w:id="216745412">
      <w:bodyDiv w:val="1"/>
      <w:marLeft w:val="0"/>
      <w:marRight w:val="0"/>
      <w:marTop w:val="0"/>
      <w:marBottom w:val="0"/>
      <w:divBdr>
        <w:top w:val="none" w:sz="0" w:space="0" w:color="auto"/>
        <w:left w:val="none" w:sz="0" w:space="0" w:color="auto"/>
        <w:bottom w:val="none" w:sz="0" w:space="0" w:color="auto"/>
        <w:right w:val="none" w:sz="0" w:space="0" w:color="auto"/>
      </w:divBdr>
    </w:div>
    <w:div w:id="313411114">
      <w:bodyDiv w:val="1"/>
      <w:marLeft w:val="0"/>
      <w:marRight w:val="0"/>
      <w:marTop w:val="0"/>
      <w:marBottom w:val="0"/>
      <w:divBdr>
        <w:top w:val="none" w:sz="0" w:space="0" w:color="auto"/>
        <w:left w:val="none" w:sz="0" w:space="0" w:color="auto"/>
        <w:bottom w:val="none" w:sz="0" w:space="0" w:color="auto"/>
        <w:right w:val="none" w:sz="0" w:space="0" w:color="auto"/>
      </w:divBdr>
    </w:div>
    <w:div w:id="366565592">
      <w:bodyDiv w:val="1"/>
      <w:marLeft w:val="0"/>
      <w:marRight w:val="0"/>
      <w:marTop w:val="0"/>
      <w:marBottom w:val="0"/>
      <w:divBdr>
        <w:top w:val="none" w:sz="0" w:space="0" w:color="auto"/>
        <w:left w:val="none" w:sz="0" w:space="0" w:color="auto"/>
        <w:bottom w:val="none" w:sz="0" w:space="0" w:color="auto"/>
        <w:right w:val="none" w:sz="0" w:space="0" w:color="auto"/>
      </w:divBdr>
      <w:divsChild>
        <w:div w:id="1846045314">
          <w:marLeft w:val="0"/>
          <w:marRight w:val="0"/>
          <w:marTop w:val="0"/>
          <w:marBottom w:val="0"/>
          <w:divBdr>
            <w:top w:val="none" w:sz="0" w:space="0" w:color="auto"/>
            <w:left w:val="none" w:sz="0" w:space="0" w:color="auto"/>
            <w:bottom w:val="none" w:sz="0" w:space="0" w:color="auto"/>
            <w:right w:val="none" w:sz="0" w:space="0" w:color="auto"/>
          </w:divBdr>
          <w:divsChild>
            <w:div w:id="1628966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0273695">
      <w:bodyDiv w:val="1"/>
      <w:marLeft w:val="0"/>
      <w:marRight w:val="0"/>
      <w:marTop w:val="0"/>
      <w:marBottom w:val="0"/>
      <w:divBdr>
        <w:top w:val="none" w:sz="0" w:space="0" w:color="auto"/>
        <w:left w:val="none" w:sz="0" w:space="0" w:color="auto"/>
        <w:bottom w:val="none" w:sz="0" w:space="0" w:color="auto"/>
        <w:right w:val="none" w:sz="0" w:space="0" w:color="auto"/>
      </w:divBdr>
      <w:divsChild>
        <w:div w:id="42485772">
          <w:marLeft w:val="0"/>
          <w:marRight w:val="0"/>
          <w:marTop w:val="0"/>
          <w:marBottom w:val="0"/>
          <w:divBdr>
            <w:top w:val="none" w:sz="0" w:space="0" w:color="auto"/>
            <w:left w:val="none" w:sz="0" w:space="0" w:color="auto"/>
            <w:bottom w:val="none" w:sz="0" w:space="0" w:color="auto"/>
            <w:right w:val="none" w:sz="0" w:space="0" w:color="auto"/>
          </w:divBdr>
        </w:div>
        <w:div w:id="365447163">
          <w:marLeft w:val="0"/>
          <w:marRight w:val="0"/>
          <w:marTop w:val="0"/>
          <w:marBottom w:val="0"/>
          <w:divBdr>
            <w:top w:val="none" w:sz="0" w:space="0" w:color="auto"/>
            <w:left w:val="none" w:sz="0" w:space="0" w:color="auto"/>
            <w:bottom w:val="none" w:sz="0" w:space="0" w:color="auto"/>
            <w:right w:val="none" w:sz="0" w:space="0" w:color="auto"/>
          </w:divBdr>
        </w:div>
        <w:div w:id="515196805">
          <w:marLeft w:val="0"/>
          <w:marRight w:val="0"/>
          <w:marTop w:val="0"/>
          <w:marBottom w:val="0"/>
          <w:divBdr>
            <w:top w:val="none" w:sz="0" w:space="0" w:color="auto"/>
            <w:left w:val="none" w:sz="0" w:space="0" w:color="auto"/>
            <w:bottom w:val="none" w:sz="0" w:space="0" w:color="auto"/>
            <w:right w:val="none" w:sz="0" w:space="0" w:color="auto"/>
          </w:divBdr>
        </w:div>
        <w:div w:id="580650090">
          <w:marLeft w:val="0"/>
          <w:marRight w:val="0"/>
          <w:marTop w:val="0"/>
          <w:marBottom w:val="0"/>
          <w:divBdr>
            <w:top w:val="none" w:sz="0" w:space="0" w:color="auto"/>
            <w:left w:val="none" w:sz="0" w:space="0" w:color="auto"/>
            <w:bottom w:val="none" w:sz="0" w:space="0" w:color="auto"/>
            <w:right w:val="none" w:sz="0" w:space="0" w:color="auto"/>
          </w:divBdr>
        </w:div>
        <w:div w:id="817770566">
          <w:marLeft w:val="0"/>
          <w:marRight w:val="0"/>
          <w:marTop w:val="0"/>
          <w:marBottom w:val="0"/>
          <w:divBdr>
            <w:top w:val="none" w:sz="0" w:space="0" w:color="auto"/>
            <w:left w:val="none" w:sz="0" w:space="0" w:color="auto"/>
            <w:bottom w:val="none" w:sz="0" w:space="0" w:color="auto"/>
            <w:right w:val="none" w:sz="0" w:space="0" w:color="auto"/>
          </w:divBdr>
        </w:div>
        <w:div w:id="837034577">
          <w:marLeft w:val="0"/>
          <w:marRight w:val="0"/>
          <w:marTop w:val="0"/>
          <w:marBottom w:val="0"/>
          <w:divBdr>
            <w:top w:val="none" w:sz="0" w:space="0" w:color="auto"/>
            <w:left w:val="none" w:sz="0" w:space="0" w:color="auto"/>
            <w:bottom w:val="none" w:sz="0" w:space="0" w:color="auto"/>
            <w:right w:val="none" w:sz="0" w:space="0" w:color="auto"/>
          </w:divBdr>
        </w:div>
        <w:div w:id="1045760420">
          <w:marLeft w:val="0"/>
          <w:marRight w:val="0"/>
          <w:marTop w:val="0"/>
          <w:marBottom w:val="0"/>
          <w:divBdr>
            <w:top w:val="none" w:sz="0" w:space="0" w:color="auto"/>
            <w:left w:val="none" w:sz="0" w:space="0" w:color="auto"/>
            <w:bottom w:val="none" w:sz="0" w:space="0" w:color="auto"/>
            <w:right w:val="none" w:sz="0" w:space="0" w:color="auto"/>
          </w:divBdr>
        </w:div>
        <w:div w:id="1064915633">
          <w:marLeft w:val="0"/>
          <w:marRight w:val="0"/>
          <w:marTop w:val="0"/>
          <w:marBottom w:val="0"/>
          <w:divBdr>
            <w:top w:val="none" w:sz="0" w:space="0" w:color="auto"/>
            <w:left w:val="none" w:sz="0" w:space="0" w:color="auto"/>
            <w:bottom w:val="none" w:sz="0" w:space="0" w:color="auto"/>
            <w:right w:val="none" w:sz="0" w:space="0" w:color="auto"/>
          </w:divBdr>
        </w:div>
        <w:div w:id="1087507507">
          <w:marLeft w:val="0"/>
          <w:marRight w:val="0"/>
          <w:marTop w:val="0"/>
          <w:marBottom w:val="0"/>
          <w:divBdr>
            <w:top w:val="none" w:sz="0" w:space="0" w:color="auto"/>
            <w:left w:val="none" w:sz="0" w:space="0" w:color="auto"/>
            <w:bottom w:val="none" w:sz="0" w:space="0" w:color="auto"/>
            <w:right w:val="none" w:sz="0" w:space="0" w:color="auto"/>
          </w:divBdr>
        </w:div>
        <w:div w:id="1157260830">
          <w:marLeft w:val="0"/>
          <w:marRight w:val="0"/>
          <w:marTop w:val="0"/>
          <w:marBottom w:val="0"/>
          <w:divBdr>
            <w:top w:val="none" w:sz="0" w:space="0" w:color="auto"/>
            <w:left w:val="none" w:sz="0" w:space="0" w:color="auto"/>
            <w:bottom w:val="none" w:sz="0" w:space="0" w:color="auto"/>
            <w:right w:val="none" w:sz="0" w:space="0" w:color="auto"/>
          </w:divBdr>
        </w:div>
        <w:div w:id="1316377719">
          <w:marLeft w:val="0"/>
          <w:marRight w:val="0"/>
          <w:marTop w:val="0"/>
          <w:marBottom w:val="0"/>
          <w:divBdr>
            <w:top w:val="none" w:sz="0" w:space="0" w:color="auto"/>
            <w:left w:val="none" w:sz="0" w:space="0" w:color="auto"/>
            <w:bottom w:val="none" w:sz="0" w:space="0" w:color="auto"/>
            <w:right w:val="none" w:sz="0" w:space="0" w:color="auto"/>
          </w:divBdr>
        </w:div>
        <w:div w:id="1428647667">
          <w:marLeft w:val="0"/>
          <w:marRight w:val="0"/>
          <w:marTop w:val="0"/>
          <w:marBottom w:val="0"/>
          <w:divBdr>
            <w:top w:val="none" w:sz="0" w:space="0" w:color="auto"/>
            <w:left w:val="none" w:sz="0" w:space="0" w:color="auto"/>
            <w:bottom w:val="none" w:sz="0" w:space="0" w:color="auto"/>
            <w:right w:val="none" w:sz="0" w:space="0" w:color="auto"/>
          </w:divBdr>
        </w:div>
        <w:div w:id="1581521528">
          <w:marLeft w:val="0"/>
          <w:marRight w:val="0"/>
          <w:marTop w:val="0"/>
          <w:marBottom w:val="0"/>
          <w:divBdr>
            <w:top w:val="none" w:sz="0" w:space="0" w:color="auto"/>
            <w:left w:val="none" w:sz="0" w:space="0" w:color="auto"/>
            <w:bottom w:val="none" w:sz="0" w:space="0" w:color="auto"/>
            <w:right w:val="none" w:sz="0" w:space="0" w:color="auto"/>
          </w:divBdr>
        </w:div>
        <w:div w:id="1585914147">
          <w:marLeft w:val="0"/>
          <w:marRight w:val="0"/>
          <w:marTop w:val="0"/>
          <w:marBottom w:val="0"/>
          <w:divBdr>
            <w:top w:val="none" w:sz="0" w:space="0" w:color="auto"/>
            <w:left w:val="none" w:sz="0" w:space="0" w:color="auto"/>
            <w:bottom w:val="none" w:sz="0" w:space="0" w:color="auto"/>
            <w:right w:val="none" w:sz="0" w:space="0" w:color="auto"/>
          </w:divBdr>
        </w:div>
        <w:div w:id="1913272682">
          <w:marLeft w:val="0"/>
          <w:marRight w:val="0"/>
          <w:marTop w:val="0"/>
          <w:marBottom w:val="0"/>
          <w:divBdr>
            <w:top w:val="none" w:sz="0" w:space="0" w:color="auto"/>
            <w:left w:val="none" w:sz="0" w:space="0" w:color="auto"/>
            <w:bottom w:val="none" w:sz="0" w:space="0" w:color="auto"/>
            <w:right w:val="none" w:sz="0" w:space="0" w:color="auto"/>
          </w:divBdr>
        </w:div>
        <w:div w:id="1924602980">
          <w:marLeft w:val="0"/>
          <w:marRight w:val="0"/>
          <w:marTop w:val="0"/>
          <w:marBottom w:val="0"/>
          <w:divBdr>
            <w:top w:val="none" w:sz="0" w:space="0" w:color="auto"/>
            <w:left w:val="none" w:sz="0" w:space="0" w:color="auto"/>
            <w:bottom w:val="none" w:sz="0" w:space="0" w:color="auto"/>
            <w:right w:val="none" w:sz="0" w:space="0" w:color="auto"/>
          </w:divBdr>
        </w:div>
        <w:div w:id="2066709454">
          <w:marLeft w:val="0"/>
          <w:marRight w:val="0"/>
          <w:marTop w:val="0"/>
          <w:marBottom w:val="0"/>
          <w:divBdr>
            <w:top w:val="none" w:sz="0" w:space="0" w:color="auto"/>
            <w:left w:val="none" w:sz="0" w:space="0" w:color="auto"/>
            <w:bottom w:val="none" w:sz="0" w:space="0" w:color="auto"/>
            <w:right w:val="none" w:sz="0" w:space="0" w:color="auto"/>
          </w:divBdr>
        </w:div>
        <w:div w:id="2122451499">
          <w:marLeft w:val="0"/>
          <w:marRight w:val="0"/>
          <w:marTop w:val="0"/>
          <w:marBottom w:val="0"/>
          <w:divBdr>
            <w:top w:val="none" w:sz="0" w:space="0" w:color="auto"/>
            <w:left w:val="none" w:sz="0" w:space="0" w:color="auto"/>
            <w:bottom w:val="none" w:sz="0" w:space="0" w:color="auto"/>
            <w:right w:val="none" w:sz="0" w:space="0" w:color="auto"/>
          </w:divBdr>
        </w:div>
        <w:div w:id="2131237879">
          <w:marLeft w:val="0"/>
          <w:marRight w:val="0"/>
          <w:marTop w:val="0"/>
          <w:marBottom w:val="0"/>
          <w:divBdr>
            <w:top w:val="none" w:sz="0" w:space="0" w:color="auto"/>
            <w:left w:val="none" w:sz="0" w:space="0" w:color="auto"/>
            <w:bottom w:val="none" w:sz="0" w:space="0" w:color="auto"/>
            <w:right w:val="none" w:sz="0" w:space="0" w:color="auto"/>
          </w:divBdr>
        </w:div>
      </w:divsChild>
    </w:div>
    <w:div w:id="446656326">
      <w:bodyDiv w:val="1"/>
      <w:marLeft w:val="0"/>
      <w:marRight w:val="0"/>
      <w:marTop w:val="0"/>
      <w:marBottom w:val="0"/>
      <w:divBdr>
        <w:top w:val="none" w:sz="0" w:space="0" w:color="auto"/>
        <w:left w:val="none" w:sz="0" w:space="0" w:color="auto"/>
        <w:bottom w:val="none" w:sz="0" w:space="0" w:color="auto"/>
        <w:right w:val="none" w:sz="0" w:space="0" w:color="auto"/>
      </w:divBdr>
    </w:div>
    <w:div w:id="889540497">
      <w:bodyDiv w:val="1"/>
      <w:marLeft w:val="0"/>
      <w:marRight w:val="0"/>
      <w:marTop w:val="0"/>
      <w:marBottom w:val="0"/>
      <w:divBdr>
        <w:top w:val="none" w:sz="0" w:space="0" w:color="auto"/>
        <w:left w:val="none" w:sz="0" w:space="0" w:color="auto"/>
        <w:bottom w:val="none" w:sz="0" w:space="0" w:color="auto"/>
        <w:right w:val="none" w:sz="0" w:space="0" w:color="auto"/>
      </w:divBdr>
    </w:div>
    <w:div w:id="891575062">
      <w:bodyDiv w:val="1"/>
      <w:marLeft w:val="0"/>
      <w:marRight w:val="0"/>
      <w:marTop w:val="0"/>
      <w:marBottom w:val="0"/>
      <w:divBdr>
        <w:top w:val="none" w:sz="0" w:space="0" w:color="auto"/>
        <w:left w:val="none" w:sz="0" w:space="0" w:color="auto"/>
        <w:bottom w:val="none" w:sz="0" w:space="0" w:color="auto"/>
        <w:right w:val="none" w:sz="0" w:space="0" w:color="auto"/>
      </w:divBdr>
    </w:div>
    <w:div w:id="902328604">
      <w:bodyDiv w:val="1"/>
      <w:marLeft w:val="0"/>
      <w:marRight w:val="0"/>
      <w:marTop w:val="0"/>
      <w:marBottom w:val="0"/>
      <w:divBdr>
        <w:top w:val="none" w:sz="0" w:space="0" w:color="auto"/>
        <w:left w:val="none" w:sz="0" w:space="0" w:color="auto"/>
        <w:bottom w:val="none" w:sz="0" w:space="0" w:color="auto"/>
        <w:right w:val="none" w:sz="0" w:space="0" w:color="auto"/>
      </w:divBdr>
    </w:div>
    <w:div w:id="1102070023">
      <w:bodyDiv w:val="1"/>
      <w:marLeft w:val="0"/>
      <w:marRight w:val="0"/>
      <w:marTop w:val="0"/>
      <w:marBottom w:val="0"/>
      <w:divBdr>
        <w:top w:val="none" w:sz="0" w:space="0" w:color="auto"/>
        <w:left w:val="none" w:sz="0" w:space="0" w:color="auto"/>
        <w:bottom w:val="none" w:sz="0" w:space="0" w:color="auto"/>
        <w:right w:val="none" w:sz="0" w:space="0" w:color="auto"/>
      </w:divBdr>
    </w:div>
    <w:div w:id="1260605602">
      <w:bodyDiv w:val="1"/>
      <w:marLeft w:val="0"/>
      <w:marRight w:val="0"/>
      <w:marTop w:val="0"/>
      <w:marBottom w:val="0"/>
      <w:divBdr>
        <w:top w:val="none" w:sz="0" w:space="0" w:color="auto"/>
        <w:left w:val="none" w:sz="0" w:space="0" w:color="auto"/>
        <w:bottom w:val="none" w:sz="0" w:space="0" w:color="auto"/>
        <w:right w:val="none" w:sz="0" w:space="0" w:color="auto"/>
      </w:divBdr>
      <w:divsChild>
        <w:div w:id="1352534395">
          <w:marLeft w:val="0"/>
          <w:marRight w:val="0"/>
          <w:marTop w:val="300"/>
          <w:marBottom w:val="300"/>
          <w:divBdr>
            <w:top w:val="none" w:sz="0" w:space="0" w:color="auto"/>
            <w:left w:val="none" w:sz="0" w:space="0" w:color="auto"/>
            <w:bottom w:val="none" w:sz="0" w:space="0" w:color="auto"/>
            <w:right w:val="none" w:sz="0" w:space="0" w:color="auto"/>
          </w:divBdr>
          <w:divsChild>
            <w:div w:id="1646471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4737209">
      <w:bodyDiv w:val="1"/>
      <w:marLeft w:val="0"/>
      <w:marRight w:val="0"/>
      <w:marTop w:val="0"/>
      <w:marBottom w:val="0"/>
      <w:divBdr>
        <w:top w:val="none" w:sz="0" w:space="0" w:color="auto"/>
        <w:left w:val="none" w:sz="0" w:space="0" w:color="auto"/>
        <w:bottom w:val="none" w:sz="0" w:space="0" w:color="auto"/>
        <w:right w:val="none" w:sz="0" w:space="0" w:color="auto"/>
      </w:divBdr>
      <w:divsChild>
        <w:div w:id="54016042">
          <w:marLeft w:val="0"/>
          <w:marRight w:val="0"/>
          <w:marTop w:val="0"/>
          <w:marBottom w:val="0"/>
          <w:divBdr>
            <w:top w:val="none" w:sz="0" w:space="0" w:color="auto"/>
            <w:left w:val="none" w:sz="0" w:space="0" w:color="auto"/>
            <w:bottom w:val="none" w:sz="0" w:space="0" w:color="auto"/>
            <w:right w:val="none" w:sz="0" w:space="0" w:color="auto"/>
          </w:divBdr>
        </w:div>
        <w:div w:id="342785734">
          <w:marLeft w:val="0"/>
          <w:marRight w:val="0"/>
          <w:marTop w:val="0"/>
          <w:marBottom w:val="0"/>
          <w:divBdr>
            <w:top w:val="none" w:sz="0" w:space="0" w:color="auto"/>
            <w:left w:val="none" w:sz="0" w:space="0" w:color="auto"/>
            <w:bottom w:val="none" w:sz="0" w:space="0" w:color="auto"/>
            <w:right w:val="none" w:sz="0" w:space="0" w:color="auto"/>
          </w:divBdr>
        </w:div>
        <w:div w:id="530267066">
          <w:marLeft w:val="0"/>
          <w:marRight w:val="0"/>
          <w:marTop w:val="0"/>
          <w:marBottom w:val="0"/>
          <w:divBdr>
            <w:top w:val="none" w:sz="0" w:space="0" w:color="auto"/>
            <w:left w:val="none" w:sz="0" w:space="0" w:color="auto"/>
            <w:bottom w:val="none" w:sz="0" w:space="0" w:color="auto"/>
            <w:right w:val="none" w:sz="0" w:space="0" w:color="auto"/>
          </w:divBdr>
        </w:div>
        <w:div w:id="619841528">
          <w:marLeft w:val="0"/>
          <w:marRight w:val="0"/>
          <w:marTop w:val="0"/>
          <w:marBottom w:val="0"/>
          <w:divBdr>
            <w:top w:val="none" w:sz="0" w:space="0" w:color="auto"/>
            <w:left w:val="none" w:sz="0" w:space="0" w:color="auto"/>
            <w:bottom w:val="none" w:sz="0" w:space="0" w:color="auto"/>
            <w:right w:val="none" w:sz="0" w:space="0" w:color="auto"/>
          </w:divBdr>
        </w:div>
        <w:div w:id="699475728">
          <w:marLeft w:val="0"/>
          <w:marRight w:val="0"/>
          <w:marTop w:val="0"/>
          <w:marBottom w:val="0"/>
          <w:divBdr>
            <w:top w:val="none" w:sz="0" w:space="0" w:color="auto"/>
            <w:left w:val="none" w:sz="0" w:space="0" w:color="auto"/>
            <w:bottom w:val="none" w:sz="0" w:space="0" w:color="auto"/>
            <w:right w:val="none" w:sz="0" w:space="0" w:color="auto"/>
          </w:divBdr>
        </w:div>
        <w:div w:id="705954905">
          <w:marLeft w:val="0"/>
          <w:marRight w:val="0"/>
          <w:marTop w:val="0"/>
          <w:marBottom w:val="0"/>
          <w:divBdr>
            <w:top w:val="none" w:sz="0" w:space="0" w:color="auto"/>
            <w:left w:val="none" w:sz="0" w:space="0" w:color="auto"/>
            <w:bottom w:val="none" w:sz="0" w:space="0" w:color="auto"/>
            <w:right w:val="none" w:sz="0" w:space="0" w:color="auto"/>
          </w:divBdr>
        </w:div>
        <w:div w:id="1046370421">
          <w:marLeft w:val="0"/>
          <w:marRight w:val="0"/>
          <w:marTop w:val="0"/>
          <w:marBottom w:val="0"/>
          <w:divBdr>
            <w:top w:val="none" w:sz="0" w:space="0" w:color="auto"/>
            <w:left w:val="none" w:sz="0" w:space="0" w:color="auto"/>
            <w:bottom w:val="none" w:sz="0" w:space="0" w:color="auto"/>
            <w:right w:val="none" w:sz="0" w:space="0" w:color="auto"/>
          </w:divBdr>
        </w:div>
        <w:div w:id="1056508197">
          <w:marLeft w:val="0"/>
          <w:marRight w:val="0"/>
          <w:marTop w:val="0"/>
          <w:marBottom w:val="0"/>
          <w:divBdr>
            <w:top w:val="none" w:sz="0" w:space="0" w:color="auto"/>
            <w:left w:val="none" w:sz="0" w:space="0" w:color="auto"/>
            <w:bottom w:val="none" w:sz="0" w:space="0" w:color="auto"/>
            <w:right w:val="none" w:sz="0" w:space="0" w:color="auto"/>
          </w:divBdr>
        </w:div>
        <w:div w:id="1145656985">
          <w:marLeft w:val="0"/>
          <w:marRight w:val="0"/>
          <w:marTop w:val="0"/>
          <w:marBottom w:val="0"/>
          <w:divBdr>
            <w:top w:val="none" w:sz="0" w:space="0" w:color="auto"/>
            <w:left w:val="none" w:sz="0" w:space="0" w:color="auto"/>
            <w:bottom w:val="none" w:sz="0" w:space="0" w:color="auto"/>
            <w:right w:val="none" w:sz="0" w:space="0" w:color="auto"/>
          </w:divBdr>
        </w:div>
        <w:div w:id="1190220052">
          <w:marLeft w:val="0"/>
          <w:marRight w:val="0"/>
          <w:marTop w:val="0"/>
          <w:marBottom w:val="0"/>
          <w:divBdr>
            <w:top w:val="none" w:sz="0" w:space="0" w:color="auto"/>
            <w:left w:val="none" w:sz="0" w:space="0" w:color="auto"/>
            <w:bottom w:val="none" w:sz="0" w:space="0" w:color="auto"/>
            <w:right w:val="none" w:sz="0" w:space="0" w:color="auto"/>
          </w:divBdr>
        </w:div>
        <w:div w:id="1190723907">
          <w:marLeft w:val="0"/>
          <w:marRight w:val="0"/>
          <w:marTop w:val="0"/>
          <w:marBottom w:val="0"/>
          <w:divBdr>
            <w:top w:val="none" w:sz="0" w:space="0" w:color="auto"/>
            <w:left w:val="none" w:sz="0" w:space="0" w:color="auto"/>
            <w:bottom w:val="none" w:sz="0" w:space="0" w:color="auto"/>
            <w:right w:val="none" w:sz="0" w:space="0" w:color="auto"/>
          </w:divBdr>
        </w:div>
        <w:div w:id="1223715476">
          <w:marLeft w:val="0"/>
          <w:marRight w:val="0"/>
          <w:marTop w:val="0"/>
          <w:marBottom w:val="0"/>
          <w:divBdr>
            <w:top w:val="none" w:sz="0" w:space="0" w:color="auto"/>
            <w:left w:val="none" w:sz="0" w:space="0" w:color="auto"/>
            <w:bottom w:val="none" w:sz="0" w:space="0" w:color="auto"/>
            <w:right w:val="none" w:sz="0" w:space="0" w:color="auto"/>
          </w:divBdr>
        </w:div>
        <w:div w:id="1592620470">
          <w:marLeft w:val="0"/>
          <w:marRight w:val="0"/>
          <w:marTop w:val="0"/>
          <w:marBottom w:val="0"/>
          <w:divBdr>
            <w:top w:val="none" w:sz="0" w:space="0" w:color="auto"/>
            <w:left w:val="none" w:sz="0" w:space="0" w:color="auto"/>
            <w:bottom w:val="none" w:sz="0" w:space="0" w:color="auto"/>
            <w:right w:val="none" w:sz="0" w:space="0" w:color="auto"/>
          </w:divBdr>
        </w:div>
        <w:div w:id="1632174142">
          <w:marLeft w:val="0"/>
          <w:marRight w:val="0"/>
          <w:marTop w:val="0"/>
          <w:marBottom w:val="0"/>
          <w:divBdr>
            <w:top w:val="none" w:sz="0" w:space="0" w:color="auto"/>
            <w:left w:val="none" w:sz="0" w:space="0" w:color="auto"/>
            <w:bottom w:val="none" w:sz="0" w:space="0" w:color="auto"/>
            <w:right w:val="none" w:sz="0" w:space="0" w:color="auto"/>
          </w:divBdr>
        </w:div>
        <w:div w:id="1890913472">
          <w:marLeft w:val="0"/>
          <w:marRight w:val="0"/>
          <w:marTop w:val="0"/>
          <w:marBottom w:val="0"/>
          <w:divBdr>
            <w:top w:val="none" w:sz="0" w:space="0" w:color="auto"/>
            <w:left w:val="none" w:sz="0" w:space="0" w:color="auto"/>
            <w:bottom w:val="none" w:sz="0" w:space="0" w:color="auto"/>
            <w:right w:val="none" w:sz="0" w:space="0" w:color="auto"/>
          </w:divBdr>
        </w:div>
        <w:div w:id="2131389212">
          <w:marLeft w:val="0"/>
          <w:marRight w:val="0"/>
          <w:marTop w:val="0"/>
          <w:marBottom w:val="0"/>
          <w:divBdr>
            <w:top w:val="none" w:sz="0" w:space="0" w:color="auto"/>
            <w:left w:val="none" w:sz="0" w:space="0" w:color="auto"/>
            <w:bottom w:val="none" w:sz="0" w:space="0" w:color="auto"/>
            <w:right w:val="none" w:sz="0" w:space="0" w:color="auto"/>
          </w:divBdr>
        </w:div>
      </w:divsChild>
    </w:div>
    <w:div w:id="1505903123">
      <w:bodyDiv w:val="1"/>
      <w:marLeft w:val="0"/>
      <w:marRight w:val="0"/>
      <w:marTop w:val="0"/>
      <w:marBottom w:val="0"/>
      <w:divBdr>
        <w:top w:val="none" w:sz="0" w:space="0" w:color="auto"/>
        <w:left w:val="none" w:sz="0" w:space="0" w:color="auto"/>
        <w:bottom w:val="none" w:sz="0" w:space="0" w:color="auto"/>
        <w:right w:val="none" w:sz="0" w:space="0" w:color="auto"/>
      </w:divBdr>
    </w:div>
    <w:div w:id="1744134828">
      <w:bodyDiv w:val="1"/>
      <w:marLeft w:val="0"/>
      <w:marRight w:val="0"/>
      <w:marTop w:val="0"/>
      <w:marBottom w:val="0"/>
      <w:divBdr>
        <w:top w:val="none" w:sz="0" w:space="0" w:color="auto"/>
        <w:left w:val="none" w:sz="0" w:space="0" w:color="auto"/>
        <w:bottom w:val="none" w:sz="0" w:space="0" w:color="auto"/>
        <w:right w:val="none" w:sz="0" w:space="0" w:color="auto"/>
      </w:divBdr>
    </w:div>
    <w:div w:id="1786075202">
      <w:bodyDiv w:val="1"/>
      <w:marLeft w:val="0"/>
      <w:marRight w:val="0"/>
      <w:marTop w:val="0"/>
      <w:marBottom w:val="0"/>
      <w:divBdr>
        <w:top w:val="none" w:sz="0" w:space="0" w:color="auto"/>
        <w:left w:val="none" w:sz="0" w:space="0" w:color="auto"/>
        <w:bottom w:val="none" w:sz="0" w:space="0" w:color="auto"/>
        <w:right w:val="none" w:sz="0" w:space="0" w:color="auto"/>
      </w:divBdr>
      <w:divsChild>
        <w:div w:id="44574571">
          <w:marLeft w:val="0"/>
          <w:marRight w:val="0"/>
          <w:marTop w:val="0"/>
          <w:marBottom w:val="0"/>
          <w:divBdr>
            <w:top w:val="none" w:sz="0" w:space="0" w:color="auto"/>
            <w:left w:val="none" w:sz="0" w:space="0" w:color="auto"/>
            <w:bottom w:val="none" w:sz="0" w:space="0" w:color="auto"/>
            <w:right w:val="none" w:sz="0" w:space="0" w:color="auto"/>
          </w:divBdr>
        </w:div>
        <w:div w:id="105317769">
          <w:marLeft w:val="0"/>
          <w:marRight w:val="0"/>
          <w:marTop w:val="0"/>
          <w:marBottom w:val="0"/>
          <w:divBdr>
            <w:top w:val="none" w:sz="0" w:space="0" w:color="auto"/>
            <w:left w:val="none" w:sz="0" w:space="0" w:color="auto"/>
            <w:bottom w:val="none" w:sz="0" w:space="0" w:color="auto"/>
            <w:right w:val="none" w:sz="0" w:space="0" w:color="auto"/>
          </w:divBdr>
        </w:div>
        <w:div w:id="519204760">
          <w:marLeft w:val="0"/>
          <w:marRight w:val="0"/>
          <w:marTop w:val="0"/>
          <w:marBottom w:val="0"/>
          <w:divBdr>
            <w:top w:val="none" w:sz="0" w:space="0" w:color="auto"/>
            <w:left w:val="none" w:sz="0" w:space="0" w:color="auto"/>
            <w:bottom w:val="none" w:sz="0" w:space="0" w:color="auto"/>
            <w:right w:val="none" w:sz="0" w:space="0" w:color="auto"/>
          </w:divBdr>
        </w:div>
        <w:div w:id="574555425">
          <w:marLeft w:val="0"/>
          <w:marRight w:val="0"/>
          <w:marTop w:val="0"/>
          <w:marBottom w:val="0"/>
          <w:divBdr>
            <w:top w:val="none" w:sz="0" w:space="0" w:color="auto"/>
            <w:left w:val="none" w:sz="0" w:space="0" w:color="auto"/>
            <w:bottom w:val="none" w:sz="0" w:space="0" w:color="auto"/>
            <w:right w:val="none" w:sz="0" w:space="0" w:color="auto"/>
          </w:divBdr>
        </w:div>
        <w:div w:id="701713211">
          <w:marLeft w:val="0"/>
          <w:marRight w:val="0"/>
          <w:marTop w:val="0"/>
          <w:marBottom w:val="0"/>
          <w:divBdr>
            <w:top w:val="none" w:sz="0" w:space="0" w:color="auto"/>
            <w:left w:val="none" w:sz="0" w:space="0" w:color="auto"/>
            <w:bottom w:val="none" w:sz="0" w:space="0" w:color="auto"/>
            <w:right w:val="none" w:sz="0" w:space="0" w:color="auto"/>
          </w:divBdr>
        </w:div>
        <w:div w:id="807628123">
          <w:marLeft w:val="0"/>
          <w:marRight w:val="0"/>
          <w:marTop w:val="0"/>
          <w:marBottom w:val="0"/>
          <w:divBdr>
            <w:top w:val="none" w:sz="0" w:space="0" w:color="auto"/>
            <w:left w:val="none" w:sz="0" w:space="0" w:color="auto"/>
            <w:bottom w:val="none" w:sz="0" w:space="0" w:color="auto"/>
            <w:right w:val="none" w:sz="0" w:space="0" w:color="auto"/>
          </w:divBdr>
        </w:div>
        <w:div w:id="856774304">
          <w:marLeft w:val="0"/>
          <w:marRight w:val="0"/>
          <w:marTop w:val="0"/>
          <w:marBottom w:val="0"/>
          <w:divBdr>
            <w:top w:val="none" w:sz="0" w:space="0" w:color="auto"/>
            <w:left w:val="none" w:sz="0" w:space="0" w:color="auto"/>
            <w:bottom w:val="none" w:sz="0" w:space="0" w:color="auto"/>
            <w:right w:val="none" w:sz="0" w:space="0" w:color="auto"/>
          </w:divBdr>
        </w:div>
        <w:div w:id="919292417">
          <w:marLeft w:val="0"/>
          <w:marRight w:val="0"/>
          <w:marTop w:val="0"/>
          <w:marBottom w:val="0"/>
          <w:divBdr>
            <w:top w:val="none" w:sz="0" w:space="0" w:color="auto"/>
            <w:left w:val="none" w:sz="0" w:space="0" w:color="auto"/>
            <w:bottom w:val="none" w:sz="0" w:space="0" w:color="auto"/>
            <w:right w:val="none" w:sz="0" w:space="0" w:color="auto"/>
          </w:divBdr>
        </w:div>
        <w:div w:id="935551178">
          <w:marLeft w:val="0"/>
          <w:marRight w:val="0"/>
          <w:marTop w:val="0"/>
          <w:marBottom w:val="0"/>
          <w:divBdr>
            <w:top w:val="none" w:sz="0" w:space="0" w:color="auto"/>
            <w:left w:val="none" w:sz="0" w:space="0" w:color="auto"/>
            <w:bottom w:val="none" w:sz="0" w:space="0" w:color="auto"/>
            <w:right w:val="none" w:sz="0" w:space="0" w:color="auto"/>
          </w:divBdr>
        </w:div>
        <w:div w:id="1073552257">
          <w:marLeft w:val="0"/>
          <w:marRight w:val="0"/>
          <w:marTop w:val="0"/>
          <w:marBottom w:val="0"/>
          <w:divBdr>
            <w:top w:val="none" w:sz="0" w:space="0" w:color="auto"/>
            <w:left w:val="none" w:sz="0" w:space="0" w:color="auto"/>
            <w:bottom w:val="none" w:sz="0" w:space="0" w:color="auto"/>
            <w:right w:val="none" w:sz="0" w:space="0" w:color="auto"/>
          </w:divBdr>
        </w:div>
        <w:div w:id="1176309659">
          <w:marLeft w:val="0"/>
          <w:marRight w:val="0"/>
          <w:marTop w:val="0"/>
          <w:marBottom w:val="0"/>
          <w:divBdr>
            <w:top w:val="none" w:sz="0" w:space="0" w:color="auto"/>
            <w:left w:val="none" w:sz="0" w:space="0" w:color="auto"/>
            <w:bottom w:val="none" w:sz="0" w:space="0" w:color="auto"/>
            <w:right w:val="none" w:sz="0" w:space="0" w:color="auto"/>
          </w:divBdr>
        </w:div>
        <w:div w:id="1289312853">
          <w:marLeft w:val="0"/>
          <w:marRight w:val="0"/>
          <w:marTop w:val="0"/>
          <w:marBottom w:val="0"/>
          <w:divBdr>
            <w:top w:val="none" w:sz="0" w:space="0" w:color="auto"/>
            <w:left w:val="none" w:sz="0" w:space="0" w:color="auto"/>
            <w:bottom w:val="none" w:sz="0" w:space="0" w:color="auto"/>
            <w:right w:val="none" w:sz="0" w:space="0" w:color="auto"/>
          </w:divBdr>
        </w:div>
        <w:div w:id="1310131526">
          <w:marLeft w:val="0"/>
          <w:marRight w:val="0"/>
          <w:marTop w:val="0"/>
          <w:marBottom w:val="0"/>
          <w:divBdr>
            <w:top w:val="none" w:sz="0" w:space="0" w:color="auto"/>
            <w:left w:val="none" w:sz="0" w:space="0" w:color="auto"/>
            <w:bottom w:val="none" w:sz="0" w:space="0" w:color="auto"/>
            <w:right w:val="none" w:sz="0" w:space="0" w:color="auto"/>
          </w:divBdr>
        </w:div>
        <w:div w:id="1770344344">
          <w:marLeft w:val="0"/>
          <w:marRight w:val="0"/>
          <w:marTop w:val="0"/>
          <w:marBottom w:val="0"/>
          <w:divBdr>
            <w:top w:val="none" w:sz="0" w:space="0" w:color="auto"/>
            <w:left w:val="none" w:sz="0" w:space="0" w:color="auto"/>
            <w:bottom w:val="none" w:sz="0" w:space="0" w:color="auto"/>
            <w:right w:val="none" w:sz="0" w:space="0" w:color="auto"/>
          </w:divBdr>
        </w:div>
        <w:div w:id="1899706266">
          <w:marLeft w:val="0"/>
          <w:marRight w:val="0"/>
          <w:marTop w:val="0"/>
          <w:marBottom w:val="0"/>
          <w:divBdr>
            <w:top w:val="none" w:sz="0" w:space="0" w:color="auto"/>
            <w:left w:val="none" w:sz="0" w:space="0" w:color="auto"/>
            <w:bottom w:val="none" w:sz="0" w:space="0" w:color="auto"/>
            <w:right w:val="none" w:sz="0" w:space="0" w:color="auto"/>
          </w:divBdr>
        </w:div>
      </w:divsChild>
    </w:div>
    <w:div w:id="1879514591">
      <w:bodyDiv w:val="1"/>
      <w:marLeft w:val="0"/>
      <w:marRight w:val="0"/>
      <w:marTop w:val="0"/>
      <w:marBottom w:val="0"/>
      <w:divBdr>
        <w:top w:val="none" w:sz="0" w:space="0" w:color="auto"/>
        <w:left w:val="none" w:sz="0" w:space="0" w:color="auto"/>
        <w:bottom w:val="none" w:sz="0" w:space="0" w:color="auto"/>
        <w:right w:val="none" w:sz="0" w:space="0" w:color="auto"/>
      </w:divBdr>
    </w:div>
    <w:div w:id="1964771073">
      <w:bodyDiv w:val="1"/>
      <w:marLeft w:val="0"/>
      <w:marRight w:val="0"/>
      <w:marTop w:val="0"/>
      <w:marBottom w:val="0"/>
      <w:divBdr>
        <w:top w:val="none" w:sz="0" w:space="0" w:color="auto"/>
        <w:left w:val="none" w:sz="0" w:space="0" w:color="auto"/>
        <w:bottom w:val="none" w:sz="0" w:space="0" w:color="auto"/>
        <w:right w:val="none" w:sz="0" w:space="0" w:color="auto"/>
      </w:divBdr>
      <w:divsChild>
        <w:div w:id="651562962">
          <w:marLeft w:val="0"/>
          <w:marRight w:val="0"/>
          <w:marTop w:val="0"/>
          <w:marBottom w:val="0"/>
          <w:divBdr>
            <w:top w:val="none" w:sz="0" w:space="0" w:color="auto"/>
            <w:left w:val="none" w:sz="0" w:space="0" w:color="auto"/>
            <w:bottom w:val="none" w:sz="0" w:space="0" w:color="auto"/>
            <w:right w:val="none" w:sz="0" w:space="0" w:color="auto"/>
          </w:divBdr>
        </w:div>
      </w:divsChild>
    </w:div>
    <w:div w:id="2022780251">
      <w:bodyDiv w:val="1"/>
      <w:marLeft w:val="0"/>
      <w:marRight w:val="0"/>
      <w:marTop w:val="0"/>
      <w:marBottom w:val="0"/>
      <w:divBdr>
        <w:top w:val="none" w:sz="0" w:space="0" w:color="auto"/>
        <w:left w:val="none" w:sz="0" w:space="0" w:color="auto"/>
        <w:bottom w:val="none" w:sz="0" w:space="0" w:color="auto"/>
        <w:right w:val="none" w:sz="0" w:space="0" w:color="auto"/>
      </w:divBdr>
    </w:div>
    <w:div w:id="2024238155">
      <w:bodyDiv w:val="1"/>
      <w:marLeft w:val="0"/>
      <w:marRight w:val="0"/>
      <w:marTop w:val="0"/>
      <w:marBottom w:val="0"/>
      <w:divBdr>
        <w:top w:val="none" w:sz="0" w:space="0" w:color="auto"/>
        <w:left w:val="none" w:sz="0" w:space="0" w:color="auto"/>
        <w:bottom w:val="none" w:sz="0" w:space="0" w:color="auto"/>
        <w:right w:val="none" w:sz="0" w:space="0" w:color="auto"/>
      </w:divBdr>
    </w:div>
    <w:div w:id="2135126474">
      <w:bodyDiv w:val="1"/>
      <w:marLeft w:val="0"/>
      <w:marRight w:val="0"/>
      <w:marTop w:val="0"/>
      <w:marBottom w:val="0"/>
      <w:divBdr>
        <w:top w:val="none" w:sz="0" w:space="0" w:color="auto"/>
        <w:left w:val="none" w:sz="0" w:space="0" w:color="auto"/>
        <w:bottom w:val="none" w:sz="0" w:space="0" w:color="auto"/>
        <w:right w:val="none" w:sz="0" w:space="0" w:color="auto"/>
      </w:divBdr>
      <w:divsChild>
        <w:div w:id="444034164">
          <w:marLeft w:val="0"/>
          <w:marRight w:val="0"/>
          <w:marTop w:val="0"/>
          <w:marBottom w:val="0"/>
          <w:divBdr>
            <w:top w:val="none" w:sz="0" w:space="0" w:color="auto"/>
            <w:left w:val="none" w:sz="0" w:space="0" w:color="auto"/>
            <w:bottom w:val="none" w:sz="0" w:space="0" w:color="auto"/>
            <w:right w:val="none" w:sz="0" w:space="0" w:color="auto"/>
          </w:divBdr>
        </w:div>
        <w:div w:id="1349483371">
          <w:marLeft w:val="0"/>
          <w:marRight w:val="0"/>
          <w:marTop w:val="0"/>
          <w:marBottom w:val="0"/>
          <w:divBdr>
            <w:top w:val="none" w:sz="0" w:space="0" w:color="auto"/>
            <w:left w:val="none" w:sz="0" w:space="0" w:color="auto"/>
            <w:bottom w:val="none" w:sz="0" w:space="0" w:color="auto"/>
            <w:right w:val="none" w:sz="0" w:space="0" w:color="auto"/>
          </w:divBdr>
        </w:div>
        <w:div w:id="1351644828">
          <w:marLeft w:val="0"/>
          <w:marRight w:val="0"/>
          <w:marTop w:val="0"/>
          <w:marBottom w:val="0"/>
          <w:divBdr>
            <w:top w:val="none" w:sz="0" w:space="0" w:color="auto"/>
            <w:left w:val="none" w:sz="0" w:space="0" w:color="auto"/>
            <w:bottom w:val="none" w:sz="0" w:space="0" w:color="auto"/>
            <w:right w:val="none" w:sz="0" w:space="0" w:color="auto"/>
          </w:divBdr>
        </w:div>
        <w:div w:id="1468083076">
          <w:marLeft w:val="0"/>
          <w:marRight w:val="0"/>
          <w:marTop w:val="0"/>
          <w:marBottom w:val="0"/>
          <w:divBdr>
            <w:top w:val="none" w:sz="0" w:space="0" w:color="auto"/>
            <w:left w:val="none" w:sz="0" w:space="0" w:color="auto"/>
            <w:bottom w:val="none" w:sz="0" w:space="0" w:color="auto"/>
            <w:right w:val="none" w:sz="0" w:space="0" w:color="auto"/>
          </w:divBdr>
        </w:div>
        <w:div w:id="1489787589">
          <w:marLeft w:val="0"/>
          <w:marRight w:val="0"/>
          <w:marTop w:val="0"/>
          <w:marBottom w:val="0"/>
          <w:divBdr>
            <w:top w:val="none" w:sz="0" w:space="0" w:color="auto"/>
            <w:left w:val="none" w:sz="0" w:space="0" w:color="auto"/>
            <w:bottom w:val="none" w:sz="0" w:space="0" w:color="auto"/>
            <w:right w:val="none" w:sz="0" w:space="0" w:color="auto"/>
          </w:divBdr>
        </w:div>
        <w:div w:id="1633485209">
          <w:marLeft w:val="0"/>
          <w:marRight w:val="0"/>
          <w:marTop w:val="0"/>
          <w:marBottom w:val="0"/>
          <w:divBdr>
            <w:top w:val="none" w:sz="0" w:space="0" w:color="auto"/>
            <w:left w:val="none" w:sz="0" w:space="0" w:color="auto"/>
            <w:bottom w:val="none" w:sz="0" w:space="0" w:color="auto"/>
            <w:right w:val="none" w:sz="0" w:space="0" w:color="auto"/>
          </w:divBdr>
        </w:div>
        <w:div w:id="19884307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onlinelibrary.wiley.com/doi/full/10.1111/1477-9552.12325" TargetMode="External"/></Relationship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image" Target="media/image2.svg"/><Relationship Id="rId18" Type="http://schemas.openxmlformats.org/officeDocument/2006/relationships/header" Target="header2.xml"/><Relationship Id="rId3" Type="http://schemas.openxmlformats.org/officeDocument/2006/relationships/styles" Target="styles.xml"/><Relationship Id="rId21" Type="http://schemas.openxmlformats.org/officeDocument/2006/relationships/header" Target="header3.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header" Target="header1.xml"/><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24" Type="http://schemas.microsoft.com/office/2011/relationships/people" Target="peop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fontTable" Target="fontTable.xml"/><Relationship Id="rId10" Type="http://schemas.microsoft.com/office/2016/09/relationships/commentsIds" Target="commentsIds.xml"/><Relationship Id="rId19" Type="http://schemas.openxmlformats.org/officeDocument/2006/relationships/footer" Target="footer1.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3.png"/><Relationship Id="rId22"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7E78D4E-1AB1-4A82-B5AC-BDA90D8FA37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232</TotalTime>
  <Pages>22</Pages>
  <Words>15558</Words>
  <Characters>88684</Characters>
  <Application>Microsoft Office Word</Application>
  <DocSecurity>0</DocSecurity>
  <Lines>739</Lines>
  <Paragraphs>208</Paragraphs>
  <ScaleCrop>false</ScaleCrop>
  <Company>Wageningen University and Research</Company>
  <LinksUpToDate>false</LinksUpToDate>
  <CharactersWithSpaces>104034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Spada, Riccardo</dc:creator>
  <cp:keywords/>
  <dc:description/>
  <cp:lastModifiedBy>Spada, Riccardo</cp:lastModifiedBy>
  <cp:revision>2857</cp:revision>
  <dcterms:created xsi:type="dcterms:W3CDTF">2025-02-27T21:42:00Z</dcterms:created>
  <dcterms:modified xsi:type="dcterms:W3CDTF">2025-11-26T13:25:00Z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zotero-version="7.0.1"&gt;&lt;session id="iPjOxhcL"/&gt;&lt;style id="http://www.zotero.org/styles/apa" locale="en-GB" hasBibliography="1" bibliographyStyleHasBeenSet="1"/&gt;&lt;prefs&gt;&lt;pref name="fieldType" value="Field"/&gt;&lt;/prefs&gt;&lt;/data&gt;</vt:lpwstr>
  </property>
  <property fmtid="{D5CDD505-2E9C-101B-9397-08002B2CF9AE}" pid="3" name="GrammarlyDocumentId">
    <vt:lpwstr>29163ef8-1f91-4810-9e7e-c19720b0f16f</vt:lpwstr>
  </property>
</Properties>
</file>