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2B0A" w14:textId="63F79741" w:rsidR="001F713C" w:rsidRPr="001F713C" w:rsidRDefault="001F713C" w:rsidP="00FB0703">
      <w:pPr>
        <w:pStyle w:val="NoSpacing"/>
      </w:pPr>
      <w:r w:rsidRPr="001F713C">
        <w:t xml:space="preserve">To benchmark </w:t>
      </w:r>
      <w:hyperlink r:id="rId5" w:tgtFrame="_blank" w:history="1">
        <w:r w:rsidRPr="001F713C">
          <w:rPr>
            <w:rStyle w:val="Hyperlink"/>
          </w:rPr>
          <w:t>Microsoft SQL Server</w:t>
        </w:r>
      </w:hyperlink>
      <w:r w:rsidRPr="001F713C">
        <w:t xml:space="preserve"> using </w:t>
      </w:r>
      <w:hyperlink r:id="rId6" w:tgtFrame="_blank" w:history="1">
        <w:proofErr w:type="spellStart"/>
        <w:r w:rsidRPr="001F713C">
          <w:rPr>
            <w:rStyle w:val="Hyperlink"/>
          </w:rPr>
          <w:t>HammerDB</w:t>
        </w:r>
        <w:proofErr w:type="spellEnd"/>
      </w:hyperlink>
      <w:r w:rsidRPr="001F713C">
        <w:t xml:space="preserve">, you must configure a clean database, build the TPROC-C (OLTP) workload schema, load the testing drivers, and run virtual users to calculate performance metrics. </w:t>
      </w:r>
    </w:p>
    <w:p w14:paraId="7E6A0582" w14:textId="7A09C5D6" w:rsidR="001F713C" w:rsidRPr="001F713C" w:rsidRDefault="001F713C" w:rsidP="00FB0703">
      <w:pPr>
        <w:pStyle w:val="NoSpacing"/>
      </w:pPr>
      <w:r w:rsidRPr="001F713C">
        <w:t xml:space="preserve">This complete step-by-step guide assumes you have already installed </w:t>
      </w:r>
      <w:proofErr w:type="spellStart"/>
      <w:r w:rsidRPr="001F713C">
        <w:t>HammerDB</w:t>
      </w:r>
      <w:proofErr w:type="spellEnd"/>
      <w:r w:rsidRPr="001F713C">
        <w:t xml:space="preserve"> and </w:t>
      </w:r>
      <w:hyperlink r:id="rId7" w:tgtFrame="_blank" w:history="1">
        <w:r w:rsidRPr="001F713C">
          <w:rPr>
            <w:rStyle w:val="Hyperlink"/>
          </w:rPr>
          <w:t>SQL Server Management Studio (SSMS)</w:t>
        </w:r>
      </w:hyperlink>
      <w:r w:rsidRPr="001F713C">
        <w:t xml:space="preserve">. </w:t>
      </w:r>
    </w:p>
    <w:p w14:paraId="44623533" w14:textId="77777777" w:rsidR="001F713C" w:rsidRPr="001F713C" w:rsidRDefault="001F713C" w:rsidP="00FB0703">
      <w:pPr>
        <w:pStyle w:val="NoSpacing"/>
      </w:pPr>
      <w:r w:rsidRPr="001F713C">
        <w:pict w14:anchorId="717871DE">
          <v:rect id="_x0000_i1067" style="width:0;height:1.5pt" o:hralign="center" o:hrstd="t" o:hr="t" fillcolor="#a0a0a0" stroked="f"/>
        </w:pict>
      </w:r>
    </w:p>
    <w:p w14:paraId="069FD1CD" w14:textId="77777777" w:rsidR="001F713C" w:rsidRPr="001F713C" w:rsidRDefault="001F713C" w:rsidP="00FB0703">
      <w:pPr>
        <w:pStyle w:val="NoSpacing"/>
        <w:rPr>
          <w:b/>
          <w:bCs/>
        </w:rPr>
      </w:pPr>
      <w:r w:rsidRPr="001F713C">
        <w:rPr>
          <w:b/>
          <w:bCs/>
        </w:rPr>
        <w:t>Step 1: Prepare the SQL Server Database</w:t>
      </w:r>
    </w:p>
    <w:p w14:paraId="3C406B02" w14:textId="2C7283D6" w:rsidR="001F713C" w:rsidRPr="001F713C" w:rsidRDefault="001F713C" w:rsidP="00FB0703">
      <w:pPr>
        <w:pStyle w:val="NoSpacing"/>
      </w:pPr>
      <w:r w:rsidRPr="001F713C">
        <w:t xml:space="preserve">Before touching </w:t>
      </w:r>
      <w:proofErr w:type="spellStart"/>
      <w:r w:rsidRPr="001F713C">
        <w:t>HammerDB</w:t>
      </w:r>
      <w:proofErr w:type="spellEnd"/>
      <w:r w:rsidRPr="001F713C">
        <w:t xml:space="preserve">, set up a dedicated environment inside Microsoft SQL Server to ensure your logs do not overflow during intense load tests. </w:t>
      </w:r>
    </w:p>
    <w:p w14:paraId="0E55F4C9" w14:textId="77777777" w:rsidR="001F713C" w:rsidRPr="001F713C" w:rsidRDefault="001F713C" w:rsidP="00FB0703">
      <w:pPr>
        <w:pStyle w:val="NoSpacing"/>
      </w:pPr>
      <w:r w:rsidRPr="001F713C">
        <w:t xml:space="preserve">Open </w:t>
      </w:r>
      <w:r w:rsidRPr="001F713C">
        <w:rPr>
          <w:b/>
          <w:bCs/>
        </w:rPr>
        <w:t>SSMS</w:t>
      </w:r>
      <w:r w:rsidRPr="001F713C">
        <w:t xml:space="preserve"> and connect to your SQL Server instance.</w:t>
      </w:r>
    </w:p>
    <w:p w14:paraId="129C7A52" w14:textId="77777777" w:rsidR="001F713C" w:rsidRPr="001F713C" w:rsidRDefault="001F713C" w:rsidP="00FB0703">
      <w:pPr>
        <w:pStyle w:val="NoSpacing"/>
      </w:pPr>
      <w:r w:rsidRPr="001F713C">
        <w:t xml:space="preserve">Right-click </w:t>
      </w:r>
      <w:r w:rsidRPr="001F713C">
        <w:rPr>
          <w:b/>
          <w:bCs/>
        </w:rPr>
        <w:t>Databases</w:t>
      </w:r>
      <w:r w:rsidRPr="001F713C">
        <w:t xml:space="preserve"> and select </w:t>
      </w:r>
      <w:r w:rsidRPr="001F713C">
        <w:rPr>
          <w:b/>
          <w:bCs/>
        </w:rPr>
        <w:t>New Database</w:t>
      </w:r>
      <w:r w:rsidRPr="001F713C">
        <w:t>.</w:t>
      </w:r>
    </w:p>
    <w:p w14:paraId="180D5137" w14:textId="77777777" w:rsidR="001F713C" w:rsidRPr="001F713C" w:rsidRDefault="001F713C" w:rsidP="00FB0703">
      <w:pPr>
        <w:pStyle w:val="NoSpacing"/>
      </w:pPr>
      <w:r w:rsidRPr="001F713C">
        <w:t xml:space="preserve">Name the database </w:t>
      </w:r>
      <w:proofErr w:type="spellStart"/>
      <w:r w:rsidRPr="001F713C">
        <w:t>tpcc</w:t>
      </w:r>
      <w:proofErr w:type="spellEnd"/>
      <w:r w:rsidRPr="001F713C">
        <w:t>.</w:t>
      </w:r>
    </w:p>
    <w:p w14:paraId="51F17203" w14:textId="77777777" w:rsidR="001F713C" w:rsidRPr="001F713C" w:rsidRDefault="001F713C" w:rsidP="00FB0703">
      <w:pPr>
        <w:pStyle w:val="NoSpacing"/>
      </w:pPr>
      <w:r w:rsidRPr="001F713C">
        <w:t xml:space="preserve">Go to the </w:t>
      </w:r>
      <w:r w:rsidRPr="001F713C">
        <w:rPr>
          <w:b/>
          <w:bCs/>
        </w:rPr>
        <w:t>Options</w:t>
      </w:r>
      <w:r w:rsidRPr="001F713C">
        <w:t xml:space="preserve"> page on the left menu.</w:t>
      </w:r>
    </w:p>
    <w:p w14:paraId="36AFBE6C" w14:textId="77777777" w:rsidR="001F713C" w:rsidRPr="001F713C" w:rsidRDefault="001F713C" w:rsidP="00FB0703">
      <w:pPr>
        <w:pStyle w:val="NoSpacing"/>
      </w:pPr>
      <w:r w:rsidRPr="001F713C">
        <w:t xml:space="preserve">Set the </w:t>
      </w:r>
      <w:r w:rsidRPr="001F713C">
        <w:rPr>
          <w:b/>
          <w:bCs/>
        </w:rPr>
        <w:t>Recovery Model</w:t>
      </w:r>
      <w:r w:rsidRPr="001F713C">
        <w:t xml:space="preserve"> to </w:t>
      </w:r>
      <w:r w:rsidRPr="001F713C">
        <w:rPr>
          <w:b/>
          <w:bCs/>
        </w:rPr>
        <w:t>Simple</w:t>
      </w:r>
      <w:r w:rsidRPr="001F713C">
        <w:t xml:space="preserve"> (prevents transaction logs from eating up your disk space).</w:t>
      </w:r>
    </w:p>
    <w:p w14:paraId="0F290D34" w14:textId="528C0496" w:rsidR="001F713C" w:rsidRPr="001F713C" w:rsidRDefault="001F713C" w:rsidP="00FB0703">
      <w:pPr>
        <w:pStyle w:val="NoSpacing"/>
      </w:pPr>
      <w:r w:rsidRPr="001F713C">
        <w:t xml:space="preserve">Ensure your SQL Server instance allows </w:t>
      </w:r>
      <w:r w:rsidRPr="001F713C">
        <w:rPr>
          <w:b/>
          <w:bCs/>
        </w:rPr>
        <w:t>SQL Server Authentication</w:t>
      </w:r>
      <w:r w:rsidRPr="001F713C">
        <w:t xml:space="preserve"> (Mixed Mode) and create a dedicated login (e.g., </w:t>
      </w:r>
      <w:proofErr w:type="spellStart"/>
      <w:r w:rsidRPr="001F713C">
        <w:t>loaduser</w:t>
      </w:r>
      <w:proofErr w:type="spellEnd"/>
      <w:r w:rsidRPr="001F713C">
        <w:t xml:space="preserve">) assigned with </w:t>
      </w:r>
      <w:proofErr w:type="spellStart"/>
      <w:r w:rsidRPr="001F713C">
        <w:t>db_owner</w:t>
      </w:r>
      <w:proofErr w:type="spellEnd"/>
      <w:r w:rsidRPr="001F713C">
        <w:t xml:space="preserve"> permissions for the </w:t>
      </w:r>
      <w:proofErr w:type="spellStart"/>
      <w:r w:rsidRPr="001F713C">
        <w:t>tpcc</w:t>
      </w:r>
      <w:proofErr w:type="spellEnd"/>
      <w:r w:rsidRPr="001F713C">
        <w:t xml:space="preserve"> database. </w:t>
      </w:r>
    </w:p>
    <w:p w14:paraId="34EC40CF" w14:textId="77777777" w:rsidR="001F713C" w:rsidRPr="001F713C" w:rsidRDefault="001F713C" w:rsidP="00FB0703">
      <w:pPr>
        <w:pStyle w:val="NoSpacing"/>
      </w:pPr>
      <w:r w:rsidRPr="001F713C">
        <w:pict w14:anchorId="34B53395">
          <v:rect id="_x0000_i1068" style="width:0;height:1.5pt" o:hralign="center" o:hrstd="t" o:hr="t" fillcolor="#a0a0a0" stroked="f"/>
        </w:pict>
      </w:r>
    </w:p>
    <w:p w14:paraId="667F1286" w14:textId="77777777" w:rsidR="001F713C" w:rsidRPr="001F713C" w:rsidRDefault="001F713C" w:rsidP="00FB0703">
      <w:pPr>
        <w:pStyle w:val="NoSpacing"/>
        <w:rPr>
          <w:b/>
          <w:bCs/>
        </w:rPr>
      </w:pPr>
      <w:r w:rsidRPr="001F713C">
        <w:rPr>
          <w:b/>
          <w:bCs/>
        </w:rPr>
        <w:t>Step 2: Initialize the Target Benchmark</w:t>
      </w:r>
    </w:p>
    <w:p w14:paraId="33F689E7" w14:textId="77777777" w:rsidR="001F713C" w:rsidRPr="001F713C" w:rsidRDefault="001F713C" w:rsidP="00FB0703">
      <w:pPr>
        <w:pStyle w:val="NoSpacing"/>
      </w:pPr>
      <w:r w:rsidRPr="001F713C">
        <w:t xml:space="preserve">Launch the </w:t>
      </w:r>
      <w:proofErr w:type="spellStart"/>
      <w:r w:rsidRPr="001F713C">
        <w:rPr>
          <w:b/>
          <w:bCs/>
        </w:rPr>
        <w:t>HammerDB</w:t>
      </w:r>
      <w:proofErr w:type="spellEnd"/>
      <w:r w:rsidRPr="001F713C">
        <w:t xml:space="preserve"> GUI graphic tool.</w:t>
      </w:r>
    </w:p>
    <w:p w14:paraId="141539FD" w14:textId="77777777" w:rsidR="001F713C" w:rsidRPr="001F713C" w:rsidRDefault="001F713C" w:rsidP="00FB0703">
      <w:pPr>
        <w:pStyle w:val="NoSpacing"/>
      </w:pPr>
      <w:r w:rsidRPr="001F713C">
        <w:t xml:space="preserve">On the left-hand panel, double-click </w:t>
      </w:r>
      <w:r w:rsidRPr="001F713C">
        <w:rPr>
          <w:b/>
          <w:bCs/>
        </w:rPr>
        <w:t>Benchmark</w:t>
      </w:r>
      <w:r w:rsidRPr="001F713C">
        <w:t xml:space="preserve"> (or select </w:t>
      </w:r>
      <w:r w:rsidRPr="001F713C">
        <w:rPr>
          <w:b/>
          <w:bCs/>
        </w:rPr>
        <w:t>Options</w:t>
      </w:r>
      <w:r w:rsidRPr="001F713C">
        <w:t xml:space="preserve"> &gt; </w:t>
      </w:r>
      <w:r w:rsidRPr="001F713C">
        <w:rPr>
          <w:b/>
          <w:bCs/>
        </w:rPr>
        <w:t>Benchmark</w:t>
      </w:r>
      <w:r w:rsidRPr="001F713C">
        <w:t xml:space="preserve"> from the top menu).</w:t>
      </w:r>
    </w:p>
    <w:p w14:paraId="0D5E54F0" w14:textId="77777777" w:rsidR="001F713C" w:rsidRPr="001F713C" w:rsidRDefault="001F713C" w:rsidP="00FB0703">
      <w:pPr>
        <w:pStyle w:val="NoSpacing"/>
      </w:pPr>
      <w:r w:rsidRPr="001F713C">
        <w:t xml:space="preserve">In the pop-up window, select </w:t>
      </w:r>
      <w:r w:rsidRPr="001F713C">
        <w:rPr>
          <w:b/>
          <w:bCs/>
        </w:rPr>
        <w:t>SQL Server</w:t>
      </w:r>
      <w:r w:rsidRPr="001F713C">
        <w:t xml:space="preserve"> and choose the </w:t>
      </w:r>
      <w:r w:rsidRPr="001F713C">
        <w:rPr>
          <w:b/>
          <w:bCs/>
        </w:rPr>
        <w:t>TPROC-C</w:t>
      </w:r>
      <w:r w:rsidRPr="001F713C">
        <w:t xml:space="preserve"> (OLTP workload) radio button.</w:t>
      </w:r>
    </w:p>
    <w:p w14:paraId="76ED2D3D" w14:textId="6098C6E8" w:rsidR="001F713C" w:rsidRPr="001F713C" w:rsidRDefault="001F713C" w:rsidP="00FB0703">
      <w:pPr>
        <w:pStyle w:val="NoSpacing"/>
      </w:pPr>
      <w:r w:rsidRPr="001F713C">
        <w:t xml:space="preserve">Click </w:t>
      </w:r>
      <w:r w:rsidRPr="001F713C">
        <w:rPr>
          <w:b/>
          <w:bCs/>
        </w:rPr>
        <w:t>OK</w:t>
      </w:r>
      <w:r w:rsidRPr="001F713C">
        <w:t xml:space="preserve">. The left menu will populate with SQL Server-specific configurations. </w:t>
      </w:r>
    </w:p>
    <w:p w14:paraId="03ED63E4" w14:textId="77777777" w:rsidR="001F713C" w:rsidRPr="001F713C" w:rsidRDefault="001F713C" w:rsidP="00FB0703">
      <w:pPr>
        <w:pStyle w:val="NoSpacing"/>
      </w:pPr>
      <w:r w:rsidRPr="001F713C">
        <w:pict w14:anchorId="26889E31">
          <v:rect id="_x0000_i1069" style="width:0;height:1.5pt" o:hralign="center" o:hrstd="t" o:hr="t" fillcolor="#a0a0a0" stroked="f"/>
        </w:pict>
      </w:r>
    </w:p>
    <w:p w14:paraId="451DD681" w14:textId="77777777" w:rsidR="001F713C" w:rsidRPr="001F713C" w:rsidRDefault="001F713C" w:rsidP="00FB0703">
      <w:pPr>
        <w:pStyle w:val="NoSpacing"/>
        <w:rPr>
          <w:b/>
          <w:bCs/>
        </w:rPr>
      </w:pPr>
      <w:r w:rsidRPr="001F713C">
        <w:rPr>
          <w:b/>
          <w:bCs/>
        </w:rPr>
        <w:t>Step 3: Configure and Build the Database Schema</w:t>
      </w:r>
    </w:p>
    <w:p w14:paraId="24BAE0F1" w14:textId="60139902" w:rsidR="001F713C" w:rsidRPr="001F713C" w:rsidRDefault="001F713C" w:rsidP="00FB0703">
      <w:pPr>
        <w:pStyle w:val="NoSpacing"/>
      </w:pPr>
      <w:r w:rsidRPr="001F713C">
        <w:t xml:space="preserve">This step populates your blank database with relational benchmark data. </w:t>
      </w:r>
    </w:p>
    <w:p w14:paraId="30543B5E" w14:textId="6AE1BCB0" w:rsidR="001F713C" w:rsidRPr="001F713C" w:rsidRDefault="001F713C" w:rsidP="00FB0703">
      <w:pPr>
        <w:pStyle w:val="NoSpacing"/>
      </w:pPr>
      <w:r w:rsidRPr="001F713C">
        <w:t xml:space="preserve">On the left panel, expand </w:t>
      </w:r>
      <w:r w:rsidRPr="001F713C">
        <w:rPr>
          <w:b/>
          <w:bCs/>
        </w:rPr>
        <w:t>SQL Server</w:t>
      </w:r>
      <w:r w:rsidRPr="001F713C">
        <w:t xml:space="preserve"> &gt; </w:t>
      </w:r>
      <w:r w:rsidRPr="001F713C">
        <w:rPr>
          <w:b/>
          <w:bCs/>
        </w:rPr>
        <w:t>TPROC-C</w:t>
      </w:r>
      <w:r w:rsidRPr="001F713C">
        <w:t xml:space="preserve"> &gt; </w:t>
      </w:r>
      <w:r w:rsidRPr="001F713C">
        <w:rPr>
          <w:b/>
          <w:bCs/>
        </w:rPr>
        <w:t>Schema Build</w:t>
      </w:r>
      <w:r w:rsidRPr="001F713C">
        <w:t xml:space="preserve">. </w:t>
      </w:r>
    </w:p>
    <w:p w14:paraId="2A76595F" w14:textId="77777777" w:rsidR="001F713C" w:rsidRPr="001F713C" w:rsidRDefault="001F713C" w:rsidP="00FB0703">
      <w:pPr>
        <w:pStyle w:val="NoSpacing"/>
      </w:pPr>
      <w:r w:rsidRPr="001F713C">
        <w:t xml:space="preserve">Double-click on </w:t>
      </w:r>
      <w:r w:rsidRPr="001F713C">
        <w:rPr>
          <w:b/>
          <w:bCs/>
        </w:rPr>
        <w:t>Options</w:t>
      </w:r>
      <w:r w:rsidRPr="001F713C">
        <w:t>. [</w:t>
      </w:r>
      <w:hyperlink r:id="rId8" w:history="1">
        <w:r w:rsidRPr="001F713C">
          <w:rPr>
            <w:rStyle w:val="Hyperlink"/>
          </w:rPr>
          <w:t>1</w:t>
        </w:r>
      </w:hyperlink>
      <w:r w:rsidRPr="001F713C">
        <w:t xml:space="preserve">, </w:t>
      </w:r>
      <w:hyperlink r:id="rId9" w:history="1">
        <w:r w:rsidRPr="001F713C">
          <w:rPr>
            <w:rStyle w:val="Hyperlink"/>
          </w:rPr>
          <w:t>2</w:t>
        </w:r>
      </w:hyperlink>
      <w:r w:rsidRPr="001F713C">
        <w:t>]</w:t>
      </w:r>
    </w:p>
    <w:p w14:paraId="194F4B49" w14:textId="77777777" w:rsidR="001F713C" w:rsidRPr="001F713C" w:rsidRDefault="001F713C" w:rsidP="00FB0703">
      <w:pPr>
        <w:pStyle w:val="NoSpacing"/>
      </w:pPr>
      <w:r w:rsidRPr="001F713C">
        <w:t>Fill out the target environment data parameters:</w:t>
      </w:r>
    </w:p>
    <w:p w14:paraId="1207E4B9" w14:textId="77777777" w:rsidR="001F713C" w:rsidRPr="001F713C" w:rsidRDefault="001F713C" w:rsidP="00FB0703">
      <w:pPr>
        <w:pStyle w:val="NoSpacing"/>
      </w:pPr>
      <w:r w:rsidRPr="001F713C">
        <w:rPr>
          <w:b/>
          <w:bCs/>
        </w:rPr>
        <w:t>SQL Server</w:t>
      </w:r>
      <w:r w:rsidRPr="001F713C">
        <w:t>: Enter (local) if running on the engine machine, or provide the server's IP address.</w:t>
      </w:r>
    </w:p>
    <w:p w14:paraId="53DE3F55" w14:textId="77777777" w:rsidR="001F713C" w:rsidRPr="001F713C" w:rsidRDefault="001F713C" w:rsidP="00FB0703">
      <w:pPr>
        <w:pStyle w:val="NoSpacing"/>
      </w:pPr>
      <w:r w:rsidRPr="001F713C">
        <w:rPr>
          <w:b/>
          <w:bCs/>
        </w:rPr>
        <w:t>Authentication</w:t>
      </w:r>
      <w:r w:rsidRPr="001F713C">
        <w:t xml:space="preserve">: Choose </w:t>
      </w:r>
      <w:r w:rsidRPr="001F713C">
        <w:rPr>
          <w:b/>
          <w:bCs/>
        </w:rPr>
        <w:t>SQL Server Authentication</w:t>
      </w:r>
      <w:r w:rsidRPr="001F713C">
        <w:t>.</w:t>
      </w:r>
    </w:p>
    <w:p w14:paraId="10308D94" w14:textId="77777777" w:rsidR="001F713C" w:rsidRPr="001F713C" w:rsidRDefault="001F713C" w:rsidP="00FB0703">
      <w:pPr>
        <w:pStyle w:val="NoSpacing"/>
      </w:pPr>
      <w:r w:rsidRPr="001F713C">
        <w:rPr>
          <w:b/>
          <w:bCs/>
        </w:rPr>
        <w:t>SQL Server User ID / Password</w:t>
      </w:r>
      <w:r w:rsidRPr="001F713C">
        <w:t xml:space="preserve">: Enter your created SQL credentials (e.g., </w:t>
      </w:r>
      <w:proofErr w:type="spellStart"/>
      <w:r w:rsidRPr="001F713C">
        <w:t>loaduser</w:t>
      </w:r>
      <w:proofErr w:type="spellEnd"/>
      <w:r w:rsidRPr="001F713C">
        <w:t>).</w:t>
      </w:r>
    </w:p>
    <w:p w14:paraId="31B4173F" w14:textId="77777777" w:rsidR="001F713C" w:rsidRPr="001F713C" w:rsidRDefault="001F713C" w:rsidP="00FB0703">
      <w:pPr>
        <w:pStyle w:val="NoSpacing"/>
      </w:pPr>
      <w:r w:rsidRPr="001F713C">
        <w:rPr>
          <w:b/>
          <w:bCs/>
        </w:rPr>
        <w:t>SQL Server Database</w:t>
      </w:r>
      <w:r w:rsidRPr="001F713C">
        <w:t xml:space="preserve">: Set this exactly to </w:t>
      </w:r>
      <w:proofErr w:type="spellStart"/>
      <w:r w:rsidRPr="001F713C">
        <w:t>tpcc</w:t>
      </w:r>
      <w:proofErr w:type="spellEnd"/>
      <w:r w:rsidRPr="001F713C">
        <w:t>.</w:t>
      </w:r>
    </w:p>
    <w:p w14:paraId="64EC935E" w14:textId="77777777" w:rsidR="001F713C" w:rsidRPr="001F713C" w:rsidRDefault="001F713C" w:rsidP="00FB0703">
      <w:pPr>
        <w:pStyle w:val="NoSpacing"/>
      </w:pPr>
      <w:r w:rsidRPr="001F713C">
        <w:rPr>
          <w:b/>
          <w:bCs/>
        </w:rPr>
        <w:t>Number of Warehouses</w:t>
      </w:r>
      <w:r w:rsidRPr="001F713C">
        <w:t>: Set your scale. (Use 10 to 50 for quick evaluations; larger environments use hundreds or thousands of warehouses).</w:t>
      </w:r>
    </w:p>
    <w:p w14:paraId="62DE61ED" w14:textId="71109968" w:rsidR="001F713C" w:rsidRPr="001F713C" w:rsidRDefault="001F713C" w:rsidP="00FB0703">
      <w:pPr>
        <w:pStyle w:val="NoSpacing"/>
      </w:pPr>
      <w:r w:rsidRPr="001F713C">
        <w:rPr>
          <w:b/>
          <w:bCs/>
        </w:rPr>
        <w:t>Virtual Users to Build Schema</w:t>
      </w:r>
      <w:r w:rsidRPr="001F713C">
        <w:t xml:space="preserve">: Select how many parallel threads will insert the starting data (e.g., matching your CPU thread count accelerates this process). </w:t>
      </w:r>
    </w:p>
    <w:p w14:paraId="085FA6B4" w14:textId="77777777" w:rsidR="001F713C" w:rsidRPr="001F713C" w:rsidRDefault="001F713C" w:rsidP="00FB0703">
      <w:pPr>
        <w:pStyle w:val="NoSpacing"/>
      </w:pPr>
      <w:r w:rsidRPr="001F713C">
        <w:t xml:space="preserve">Click </w:t>
      </w:r>
      <w:r w:rsidRPr="001F713C">
        <w:rPr>
          <w:b/>
          <w:bCs/>
        </w:rPr>
        <w:t>OK</w:t>
      </w:r>
      <w:r w:rsidRPr="001F713C">
        <w:t>. [</w:t>
      </w:r>
      <w:hyperlink r:id="rId10" w:history="1">
        <w:r w:rsidRPr="001F713C">
          <w:rPr>
            <w:rStyle w:val="Hyperlink"/>
          </w:rPr>
          <w:t>1</w:t>
        </w:r>
      </w:hyperlink>
      <w:r w:rsidRPr="001F713C">
        <w:t xml:space="preserve">, </w:t>
      </w:r>
      <w:hyperlink r:id="rId11" w:history="1">
        <w:r w:rsidRPr="001F713C">
          <w:rPr>
            <w:rStyle w:val="Hyperlink"/>
          </w:rPr>
          <w:t>2</w:t>
        </w:r>
      </w:hyperlink>
      <w:r w:rsidRPr="001F713C">
        <w:t>]</w:t>
      </w:r>
    </w:p>
    <w:p w14:paraId="588B068E" w14:textId="24DA1329" w:rsidR="001F713C" w:rsidRPr="001F713C" w:rsidRDefault="001F713C" w:rsidP="00FB0703">
      <w:pPr>
        <w:pStyle w:val="NoSpacing"/>
      </w:pPr>
      <w:r w:rsidRPr="001F713C">
        <w:t xml:space="preserve">Double-click </w:t>
      </w:r>
      <w:r w:rsidRPr="001F713C">
        <w:rPr>
          <w:b/>
          <w:bCs/>
        </w:rPr>
        <w:t>Build</w:t>
      </w:r>
      <w:r w:rsidRPr="001F713C">
        <w:t xml:space="preserve"> directly under the Schema Build tree and confirm </w:t>
      </w:r>
      <w:r w:rsidRPr="001F713C">
        <w:rPr>
          <w:b/>
          <w:bCs/>
        </w:rPr>
        <w:t>Yes</w:t>
      </w:r>
      <w:r w:rsidRPr="001F713C">
        <w:t xml:space="preserve"> to execute. A green message will confirm when the load completes.</w:t>
      </w:r>
    </w:p>
    <w:p w14:paraId="68875425" w14:textId="5D1DC06B" w:rsidR="001F713C" w:rsidRPr="001F713C" w:rsidRDefault="001F713C" w:rsidP="00FB0703">
      <w:pPr>
        <w:pStyle w:val="NoSpacing"/>
      </w:pPr>
      <w:r w:rsidRPr="001F713C">
        <w:lastRenderedPageBreak/>
        <w:t xml:space="preserve">Click the </w:t>
      </w:r>
      <w:r w:rsidRPr="001F713C">
        <w:rPr>
          <w:b/>
          <w:bCs/>
        </w:rPr>
        <w:t>Red Traffic Light</w:t>
      </w:r>
      <w:r w:rsidRPr="001F713C">
        <w:t xml:space="preserve"> icon on the top taskbar to destroy the building threads and reset the workspace. </w:t>
      </w:r>
    </w:p>
    <w:p w14:paraId="2AB3F220" w14:textId="77777777" w:rsidR="001F713C" w:rsidRPr="001F713C" w:rsidRDefault="001F713C" w:rsidP="00FB0703">
      <w:pPr>
        <w:pStyle w:val="NoSpacing"/>
      </w:pPr>
      <w:r w:rsidRPr="001F713C">
        <w:pict w14:anchorId="62298714">
          <v:rect id="_x0000_i1070" style="width:0;height:1.5pt" o:hralign="center" o:hrstd="t" o:hr="t" fillcolor="#a0a0a0" stroked="f"/>
        </w:pict>
      </w:r>
    </w:p>
    <w:p w14:paraId="545C7191" w14:textId="42BD934B" w:rsidR="001F713C" w:rsidRPr="001F713C" w:rsidRDefault="001F713C" w:rsidP="00FB0703">
      <w:pPr>
        <w:pStyle w:val="NoSpacing"/>
        <w:rPr>
          <w:b/>
          <w:bCs/>
        </w:rPr>
      </w:pPr>
      <w:r w:rsidRPr="001F713C">
        <w:rPr>
          <w:b/>
          <w:bCs/>
        </w:rPr>
        <w:t>Step 4: Configure the Workload Driver Script</w:t>
      </w:r>
    </w:p>
    <w:p w14:paraId="797DAD80" w14:textId="77777777" w:rsidR="001F713C" w:rsidRPr="001F713C" w:rsidRDefault="001F713C" w:rsidP="00FB0703">
      <w:pPr>
        <w:pStyle w:val="NoSpacing"/>
      </w:pPr>
      <w:r w:rsidRPr="001F713C">
        <w:t xml:space="preserve">The driver script tells </w:t>
      </w:r>
      <w:proofErr w:type="spellStart"/>
      <w:r w:rsidRPr="001F713C">
        <w:t>HammerDB</w:t>
      </w:r>
      <w:proofErr w:type="spellEnd"/>
      <w:r w:rsidRPr="001F713C">
        <w:t xml:space="preserve"> how to structure the active transactions firing against your database. [</w:t>
      </w:r>
      <w:hyperlink r:id="rId12" w:history="1">
        <w:r w:rsidRPr="001F713C">
          <w:rPr>
            <w:rStyle w:val="Hyperlink"/>
          </w:rPr>
          <w:t>1</w:t>
        </w:r>
      </w:hyperlink>
      <w:r w:rsidRPr="001F713C">
        <w:t>]</w:t>
      </w:r>
    </w:p>
    <w:p w14:paraId="657601EE" w14:textId="77777777" w:rsidR="001F713C" w:rsidRPr="001F713C" w:rsidRDefault="001F713C" w:rsidP="00FB0703">
      <w:pPr>
        <w:pStyle w:val="NoSpacing"/>
      </w:pPr>
      <w:r w:rsidRPr="001F713C">
        <w:t xml:space="preserve">On the left panel, expand </w:t>
      </w:r>
      <w:r w:rsidRPr="001F713C">
        <w:rPr>
          <w:b/>
          <w:bCs/>
        </w:rPr>
        <w:t>Driver Script</w:t>
      </w:r>
      <w:r w:rsidRPr="001F713C">
        <w:t xml:space="preserve"> and double-click </w:t>
      </w:r>
      <w:r w:rsidRPr="001F713C">
        <w:rPr>
          <w:b/>
          <w:bCs/>
        </w:rPr>
        <w:t>Options</w:t>
      </w:r>
      <w:r w:rsidRPr="001F713C">
        <w:t>.</w:t>
      </w:r>
    </w:p>
    <w:p w14:paraId="7B35002B" w14:textId="77777777" w:rsidR="001F713C" w:rsidRPr="001F713C" w:rsidRDefault="001F713C" w:rsidP="00FB0703">
      <w:pPr>
        <w:pStyle w:val="NoSpacing"/>
      </w:pPr>
      <w:r w:rsidRPr="001F713C">
        <w:t>Verify that the SQL Server connection string details match your settings from Step 3.</w:t>
      </w:r>
    </w:p>
    <w:p w14:paraId="3B54635D" w14:textId="77777777" w:rsidR="001F713C" w:rsidRPr="001F713C" w:rsidRDefault="001F713C" w:rsidP="00FB0703">
      <w:pPr>
        <w:pStyle w:val="NoSpacing"/>
      </w:pPr>
      <w:r w:rsidRPr="001F713C">
        <w:t xml:space="preserve">Change the TPROC-C Driver Script setting from "Test" to </w:t>
      </w:r>
      <w:r w:rsidRPr="001F713C">
        <w:rPr>
          <w:b/>
          <w:bCs/>
        </w:rPr>
        <w:t>Timed Driver Script</w:t>
      </w:r>
      <w:r w:rsidRPr="001F713C">
        <w:t xml:space="preserve"> for production-grade accuracy.</w:t>
      </w:r>
    </w:p>
    <w:p w14:paraId="2F74B66F" w14:textId="77777777" w:rsidR="001F713C" w:rsidRPr="001F713C" w:rsidRDefault="001F713C" w:rsidP="00FB0703">
      <w:pPr>
        <w:pStyle w:val="NoSpacing"/>
      </w:pPr>
      <w:r w:rsidRPr="001F713C">
        <w:t xml:space="preserve">Customize your run metrics (Standard benchmarks use </w:t>
      </w:r>
      <w:r w:rsidRPr="001F713C">
        <w:rPr>
          <w:b/>
          <w:bCs/>
        </w:rPr>
        <w:t xml:space="preserve">5 minutes of </w:t>
      </w:r>
      <w:proofErr w:type="spellStart"/>
      <w:r w:rsidRPr="001F713C">
        <w:rPr>
          <w:b/>
          <w:bCs/>
        </w:rPr>
        <w:t>Rampup</w:t>
      </w:r>
      <w:proofErr w:type="spellEnd"/>
      <w:r w:rsidRPr="001F713C">
        <w:rPr>
          <w:b/>
          <w:bCs/>
        </w:rPr>
        <w:t xml:space="preserve"> Time</w:t>
      </w:r>
      <w:r w:rsidRPr="001F713C">
        <w:t xml:space="preserve"> and </w:t>
      </w:r>
      <w:r w:rsidRPr="001F713C">
        <w:rPr>
          <w:b/>
          <w:bCs/>
        </w:rPr>
        <w:t>20 minutes of Test Duration</w:t>
      </w:r>
      <w:r w:rsidRPr="001F713C">
        <w:t>).</w:t>
      </w:r>
    </w:p>
    <w:p w14:paraId="2B879D63" w14:textId="77777777" w:rsidR="001F713C" w:rsidRPr="001F713C" w:rsidRDefault="001F713C" w:rsidP="00FB0703">
      <w:pPr>
        <w:pStyle w:val="NoSpacing"/>
      </w:pPr>
      <w:r w:rsidRPr="001F713C">
        <w:t xml:space="preserve">Click </w:t>
      </w:r>
      <w:r w:rsidRPr="001F713C">
        <w:rPr>
          <w:b/>
          <w:bCs/>
        </w:rPr>
        <w:t>OK</w:t>
      </w:r>
      <w:r w:rsidRPr="001F713C">
        <w:t>.</w:t>
      </w:r>
    </w:p>
    <w:p w14:paraId="0CADA95F" w14:textId="7DC88B6B" w:rsidR="001F713C" w:rsidRPr="001F713C" w:rsidRDefault="001F713C" w:rsidP="00FB0703">
      <w:pPr>
        <w:pStyle w:val="NoSpacing"/>
      </w:pPr>
      <w:r w:rsidRPr="001F713C">
        <w:t xml:space="preserve">Double-click </w:t>
      </w:r>
      <w:r w:rsidRPr="001F713C">
        <w:rPr>
          <w:b/>
          <w:bCs/>
        </w:rPr>
        <w:t>Load</w:t>
      </w:r>
      <w:r w:rsidRPr="001F713C">
        <w:t xml:space="preserve"> under the Driver Script directory. The center script editor panel will fill with </w:t>
      </w:r>
      <w:proofErr w:type="spellStart"/>
      <w:r w:rsidRPr="001F713C">
        <w:t>Tcl</w:t>
      </w:r>
      <w:proofErr w:type="spellEnd"/>
      <w:r w:rsidRPr="001F713C">
        <w:t xml:space="preserve"> code</w:t>
      </w:r>
    </w:p>
    <w:p w14:paraId="7D476325" w14:textId="77777777" w:rsidR="001F713C" w:rsidRPr="001F713C" w:rsidRDefault="001F713C" w:rsidP="00FB0703">
      <w:pPr>
        <w:pStyle w:val="NoSpacing"/>
      </w:pPr>
      <w:r w:rsidRPr="001F713C">
        <w:pict w14:anchorId="6E2FFCD4">
          <v:rect id="_x0000_i1071" style="width:0;height:1.5pt" o:hralign="center" o:hrstd="t" o:hr="t" fillcolor="#a0a0a0" stroked="f"/>
        </w:pict>
      </w:r>
    </w:p>
    <w:p w14:paraId="36B38724" w14:textId="77777777" w:rsidR="001F713C" w:rsidRPr="001F713C" w:rsidRDefault="001F713C" w:rsidP="00FB0703">
      <w:pPr>
        <w:pStyle w:val="NoSpacing"/>
        <w:rPr>
          <w:b/>
          <w:bCs/>
        </w:rPr>
      </w:pPr>
      <w:r w:rsidRPr="001F713C">
        <w:rPr>
          <w:b/>
          <w:bCs/>
        </w:rPr>
        <w:t>Step 5: Launch the Virtual Users &amp; Execute Load Test</w:t>
      </w:r>
    </w:p>
    <w:p w14:paraId="20543DEE" w14:textId="77777777" w:rsidR="001F713C" w:rsidRPr="001F713C" w:rsidRDefault="001F713C" w:rsidP="00FB0703">
      <w:pPr>
        <w:pStyle w:val="NoSpacing"/>
      </w:pPr>
      <w:r w:rsidRPr="001F713C">
        <w:t xml:space="preserve">On the left panel, expand </w:t>
      </w:r>
      <w:r w:rsidRPr="001F713C">
        <w:rPr>
          <w:b/>
          <w:bCs/>
        </w:rPr>
        <w:t>Virtual Users</w:t>
      </w:r>
      <w:r w:rsidRPr="001F713C">
        <w:t xml:space="preserve"> and double-click </w:t>
      </w:r>
      <w:r w:rsidRPr="001F713C">
        <w:rPr>
          <w:b/>
          <w:bCs/>
        </w:rPr>
        <w:t>Options</w:t>
      </w:r>
      <w:r w:rsidRPr="001F713C">
        <w:t>.</w:t>
      </w:r>
    </w:p>
    <w:p w14:paraId="5AD8A2BC" w14:textId="77777777" w:rsidR="001F713C" w:rsidRPr="001F713C" w:rsidRDefault="001F713C" w:rsidP="00FB0703">
      <w:pPr>
        <w:pStyle w:val="NoSpacing"/>
      </w:pPr>
      <w:r w:rsidRPr="001F713C">
        <w:t xml:space="preserve">Set the </w:t>
      </w:r>
      <w:r w:rsidRPr="001F713C">
        <w:rPr>
          <w:b/>
          <w:bCs/>
        </w:rPr>
        <w:t>Virtual Users</w:t>
      </w:r>
      <w:r w:rsidRPr="001F713C">
        <w:t xml:space="preserve"> field to your desired simulation scale (e.g., start with 10 or 20 active concurrent threads).</w:t>
      </w:r>
    </w:p>
    <w:p w14:paraId="43E7E6E1" w14:textId="77777777" w:rsidR="001F713C" w:rsidRPr="001F713C" w:rsidRDefault="001F713C" w:rsidP="00FB0703">
      <w:pPr>
        <w:pStyle w:val="NoSpacing"/>
      </w:pPr>
      <w:r w:rsidRPr="001F713C">
        <w:t xml:space="preserve">Ensure </w:t>
      </w:r>
      <w:r w:rsidRPr="001F713C">
        <w:rPr>
          <w:b/>
          <w:bCs/>
        </w:rPr>
        <w:t>Show Virtual User Output</w:t>
      </w:r>
      <w:r w:rsidRPr="001F713C">
        <w:t xml:space="preserve"> is checked to track logs in real-time. Click </w:t>
      </w:r>
      <w:r w:rsidRPr="001F713C">
        <w:rPr>
          <w:b/>
          <w:bCs/>
        </w:rPr>
        <w:t>OK</w:t>
      </w:r>
      <w:r w:rsidRPr="001F713C">
        <w:t>.</w:t>
      </w:r>
    </w:p>
    <w:p w14:paraId="329124C0" w14:textId="77777777" w:rsidR="001F713C" w:rsidRPr="001F713C" w:rsidRDefault="001F713C" w:rsidP="00FB0703">
      <w:pPr>
        <w:pStyle w:val="NoSpacing"/>
      </w:pPr>
      <w:r w:rsidRPr="001F713C">
        <w:t xml:space="preserve">Double-click </w:t>
      </w:r>
      <w:r w:rsidRPr="001F713C">
        <w:rPr>
          <w:b/>
          <w:bCs/>
        </w:rPr>
        <w:t>Create</w:t>
      </w:r>
      <w:r w:rsidRPr="001F713C">
        <w:t xml:space="preserve"> under Virtual Users. You will see your active simulated users initialize in a grid pattern on the screen.</w:t>
      </w:r>
    </w:p>
    <w:p w14:paraId="053B9985" w14:textId="11998CA6" w:rsidR="001F713C" w:rsidRPr="001F713C" w:rsidRDefault="001F713C" w:rsidP="00FB0703">
      <w:pPr>
        <w:pStyle w:val="NoSpacing"/>
      </w:pPr>
      <w:r w:rsidRPr="001F713C">
        <w:t xml:space="preserve">Click </w:t>
      </w:r>
      <w:r w:rsidRPr="001F713C">
        <w:rPr>
          <w:b/>
          <w:bCs/>
        </w:rPr>
        <w:t>Run</w:t>
      </w:r>
      <w:r w:rsidRPr="001F713C">
        <w:t xml:space="preserve"> (directly under Create) to begin sending live traffic to SQL Server. </w:t>
      </w:r>
    </w:p>
    <w:p w14:paraId="5A7D2688" w14:textId="77777777" w:rsidR="001F713C" w:rsidRPr="001F713C" w:rsidRDefault="001F713C" w:rsidP="00FB0703">
      <w:pPr>
        <w:pStyle w:val="NoSpacing"/>
      </w:pPr>
      <w:r w:rsidRPr="001F713C">
        <w:pict w14:anchorId="420346CE">
          <v:rect id="_x0000_i1072" style="width:0;height:1.5pt" o:hralign="center" o:hrstd="t" o:hr="t" fillcolor="#a0a0a0" stroked="f"/>
        </w:pict>
      </w:r>
    </w:p>
    <w:p w14:paraId="0E3C177C" w14:textId="77777777" w:rsidR="001F713C" w:rsidRPr="001F713C" w:rsidRDefault="001F713C" w:rsidP="00FB0703">
      <w:pPr>
        <w:pStyle w:val="NoSpacing"/>
        <w:rPr>
          <w:b/>
          <w:bCs/>
        </w:rPr>
      </w:pPr>
      <w:r w:rsidRPr="001F713C">
        <w:rPr>
          <w:b/>
          <w:bCs/>
        </w:rPr>
        <w:t>Step 6: Analyze Performance Results</w:t>
      </w:r>
    </w:p>
    <w:p w14:paraId="325DAEFD" w14:textId="77777777" w:rsidR="001F713C" w:rsidRPr="001F713C" w:rsidRDefault="001F713C" w:rsidP="00FB0703">
      <w:pPr>
        <w:pStyle w:val="NoSpacing"/>
      </w:pPr>
      <w:r w:rsidRPr="001F713C">
        <w:t xml:space="preserve">While running, click the </w:t>
      </w:r>
      <w:r w:rsidRPr="001F713C">
        <w:rPr>
          <w:b/>
          <w:bCs/>
        </w:rPr>
        <w:t>Transaction Counter</w:t>
      </w:r>
      <w:r w:rsidRPr="001F713C">
        <w:t xml:space="preserve"> icon on the top toolbar to see live performance curves tracking graphs in real-time. [</w:t>
      </w:r>
      <w:hyperlink r:id="rId13" w:history="1">
        <w:r w:rsidRPr="001F713C">
          <w:rPr>
            <w:rStyle w:val="Hyperlink"/>
          </w:rPr>
          <w:t>1</w:t>
        </w:r>
      </w:hyperlink>
      <w:r w:rsidRPr="001F713C">
        <w:t xml:space="preserve">, </w:t>
      </w:r>
      <w:hyperlink r:id="rId14" w:history="1">
        <w:r w:rsidRPr="001F713C">
          <w:rPr>
            <w:rStyle w:val="Hyperlink"/>
          </w:rPr>
          <w:t>2</w:t>
        </w:r>
      </w:hyperlink>
      <w:r w:rsidRPr="001F713C">
        <w:t>]</w:t>
      </w:r>
    </w:p>
    <w:p w14:paraId="4F0EE990" w14:textId="77777777" w:rsidR="001F713C" w:rsidRPr="001F713C" w:rsidRDefault="001F713C" w:rsidP="00FB0703">
      <w:pPr>
        <w:pStyle w:val="NoSpacing"/>
      </w:pPr>
      <w:r w:rsidRPr="001F713C">
        <w:t>Once the timed test window concludes, review the bottom console pane for the official performance log snippet: [</w:t>
      </w:r>
      <w:hyperlink r:id="rId15" w:history="1">
        <w:r w:rsidRPr="001F713C">
          <w:rPr>
            <w:rStyle w:val="Hyperlink"/>
          </w:rPr>
          <w:t>1</w:t>
        </w:r>
      </w:hyperlink>
      <w:r w:rsidRPr="001F713C">
        <w:t>]</w:t>
      </w:r>
    </w:p>
    <w:p w14:paraId="0A23285C" w14:textId="77777777" w:rsidR="001F713C" w:rsidRPr="001F713C" w:rsidRDefault="001F713C" w:rsidP="00FB0703">
      <w:pPr>
        <w:pStyle w:val="NoSpacing"/>
      </w:pPr>
      <w:r w:rsidRPr="001F713C">
        <w:rPr>
          <w:b/>
          <w:bCs/>
        </w:rPr>
        <w:t>TPM (Transactions Per Minute)</w:t>
      </w:r>
      <w:r w:rsidRPr="001F713C">
        <w:t>: Total database ecosystem throughput.</w:t>
      </w:r>
    </w:p>
    <w:p w14:paraId="01D00C3F" w14:textId="4AB56AAF" w:rsidR="001F713C" w:rsidRPr="001F713C" w:rsidRDefault="001F713C" w:rsidP="00FB0703">
      <w:pPr>
        <w:pStyle w:val="NoSpacing"/>
      </w:pPr>
      <w:r w:rsidRPr="001F713C">
        <w:rPr>
          <w:b/>
          <w:bCs/>
        </w:rPr>
        <w:t>NOPM (New Orders Per Minute)</w:t>
      </w:r>
      <w:r w:rsidRPr="001F713C">
        <w:t xml:space="preserve">: The key normalized value used to compare various hardware platforms or distinct database configurations objectively. </w:t>
      </w:r>
    </w:p>
    <w:p w14:paraId="2572708E" w14:textId="77777777" w:rsidR="001F713C" w:rsidRPr="001F713C" w:rsidRDefault="001F713C" w:rsidP="00FB0703">
      <w:pPr>
        <w:pStyle w:val="NoSpacing"/>
      </w:pPr>
      <w:r w:rsidRPr="001F713C">
        <w:pict w14:anchorId="12C014FF">
          <v:rect id="_x0000_i1073" style="width:0;height:1.5pt" o:hralign="center" o:hrstd="t" o:hr="t" fillcolor="#a0a0a0" stroked="f"/>
        </w:pict>
      </w:r>
    </w:p>
    <w:p w14:paraId="3254BCC0" w14:textId="77777777" w:rsidR="001F713C" w:rsidRPr="001F713C" w:rsidRDefault="001F713C" w:rsidP="00FB0703">
      <w:pPr>
        <w:pStyle w:val="NoSpacing"/>
      </w:pPr>
      <w:r w:rsidRPr="001F713C">
        <w:t>If you'd like to dive deeper, could you let me know:</w:t>
      </w:r>
    </w:p>
    <w:p w14:paraId="77D9CEF7" w14:textId="77777777" w:rsidR="001F713C" w:rsidRPr="001F713C" w:rsidRDefault="001F713C" w:rsidP="00FB0703">
      <w:pPr>
        <w:pStyle w:val="NoSpacing"/>
      </w:pPr>
      <w:r w:rsidRPr="001F713C">
        <w:t xml:space="preserve">What </w:t>
      </w:r>
      <w:r w:rsidRPr="001F713C">
        <w:rPr>
          <w:b/>
          <w:bCs/>
        </w:rPr>
        <w:t>hardware specifications</w:t>
      </w:r>
      <w:r w:rsidRPr="001F713C">
        <w:t xml:space="preserve"> (CPU cores, RAM) does your SQL Server have?</w:t>
      </w:r>
    </w:p>
    <w:p w14:paraId="79E5C2ED" w14:textId="77777777" w:rsidR="001F713C" w:rsidRPr="001F713C" w:rsidRDefault="001F713C" w:rsidP="00FB0703">
      <w:pPr>
        <w:pStyle w:val="NoSpacing"/>
      </w:pPr>
      <w:r w:rsidRPr="001F713C">
        <w:t xml:space="preserve">Are you looking to benchmark </w:t>
      </w:r>
      <w:r w:rsidRPr="001F713C">
        <w:rPr>
          <w:b/>
          <w:bCs/>
        </w:rPr>
        <w:t>storage performance</w:t>
      </w:r>
      <w:r w:rsidRPr="001F713C">
        <w:t xml:space="preserve"> or </w:t>
      </w:r>
      <w:r w:rsidRPr="001F713C">
        <w:rPr>
          <w:b/>
          <w:bCs/>
        </w:rPr>
        <w:t>compute scaling</w:t>
      </w:r>
      <w:r w:rsidRPr="001F713C">
        <w:t>?</w:t>
      </w:r>
    </w:p>
    <w:p w14:paraId="7E73FF32" w14:textId="77777777" w:rsidR="001F713C" w:rsidRPr="001F713C" w:rsidRDefault="001F713C" w:rsidP="00FB0703">
      <w:pPr>
        <w:pStyle w:val="NoSpacing"/>
      </w:pPr>
      <w:r w:rsidRPr="001F713C">
        <w:t xml:space="preserve">Do you want to automate multiple test runs using the </w:t>
      </w:r>
      <w:r w:rsidRPr="001F713C">
        <w:rPr>
          <w:b/>
          <w:bCs/>
        </w:rPr>
        <w:t>Autopilot feature</w:t>
      </w:r>
      <w:r w:rsidRPr="001F713C">
        <w:t>?</w:t>
      </w:r>
    </w:p>
    <w:p w14:paraId="0E27FC67" w14:textId="77777777" w:rsidR="001F713C" w:rsidRDefault="001F713C" w:rsidP="00FB0703">
      <w:pPr>
        <w:pStyle w:val="NoSpacing"/>
      </w:pPr>
    </w:p>
    <w:sectPr w:rsidR="001F7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8A7"/>
    <w:multiLevelType w:val="multilevel"/>
    <w:tmpl w:val="46B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B25DE"/>
    <w:multiLevelType w:val="multilevel"/>
    <w:tmpl w:val="D74C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32BB1"/>
    <w:multiLevelType w:val="multilevel"/>
    <w:tmpl w:val="C8C6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2606D"/>
    <w:multiLevelType w:val="multilevel"/>
    <w:tmpl w:val="EBF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94AD0"/>
    <w:multiLevelType w:val="multilevel"/>
    <w:tmpl w:val="BFBA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F0776"/>
    <w:multiLevelType w:val="multilevel"/>
    <w:tmpl w:val="D0E0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46D48"/>
    <w:multiLevelType w:val="multilevel"/>
    <w:tmpl w:val="7310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082402">
    <w:abstractNumId w:val="1"/>
  </w:num>
  <w:num w:numId="2" w16cid:durableId="663511467">
    <w:abstractNumId w:val="2"/>
  </w:num>
  <w:num w:numId="3" w16cid:durableId="1642614713">
    <w:abstractNumId w:val="5"/>
  </w:num>
  <w:num w:numId="4" w16cid:durableId="505097422">
    <w:abstractNumId w:val="6"/>
  </w:num>
  <w:num w:numId="5" w16cid:durableId="1664777459">
    <w:abstractNumId w:val="4"/>
  </w:num>
  <w:num w:numId="6" w16cid:durableId="1520196393">
    <w:abstractNumId w:val="3"/>
  </w:num>
  <w:num w:numId="7" w16cid:durableId="68787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3C"/>
    <w:rsid w:val="001F713C"/>
    <w:rsid w:val="005D3716"/>
    <w:rsid w:val="00BE6A02"/>
    <w:rsid w:val="00FB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29D5"/>
  <w15:chartTrackingRefBased/>
  <w15:docId w15:val="{79560D46-FB5A-4452-9F60-D5100F23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1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1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13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B07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8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07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60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23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75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510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536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82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436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86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4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16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7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0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684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82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87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07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89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48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395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985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27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472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25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72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68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xpose.blog/2020/02/07/ms-sql-oltp-performance-bench-marking-using-hammerdb/" TargetMode="External"/><Relationship Id="rId13" Type="http://schemas.openxmlformats.org/officeDocument/2006/relationships/hyperlink" Target="https://www.hammerdb.com/docs/ch02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sms/" TargetMode="External"/><Relationship Id="rId12" Type="http://schemas.openxmlformats.org/officeDocument/2006/relationships/hyperlink" Target="https://price2meet.com/gcp/docs/compute_docs_tutorials_load-testing-sql-server-hammerdb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ammerdb.com/" TargetMode="External"/><Relationship Id="rId11" Type="http://schemas.openxmlformats.org/officeDocument/2006/relationships/hyperlink" Target="https://sqlbak.com/blog/how-to-run-sql-server-load-tests-using-hammerdb/" TargetMode="External"/><Relationship Id="rId5" Type="http://schemas.openxmlformats.org/officeDocument/2006/relationships/hyperlink" Target="https://www.microsoft.com/en-us/sql-server" TargetMode="External"/><Relationship Id="rId15" Type="http://schemas.openxmlformats.org/officeDocument/2006/relationships/hyperlink" Target="https://docs.cloud.google.com/compute/docs/tutorials/load-testing-sql-server-hammerdb" TargetMode="External"/><Relationship Id="rId10" Type="http://schemas.openxmlformats.org/officeDocument/2006/relationships/hyperlink" Target="https://vexpose.blog/2020/02/07/ms-sql-oltp-performance-bench-marking-using-hammerd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.github.io/WhatTheHack/059-DatadogOnAzure/Student/Resources/Challenge-02/UsingHammerDB.html" TargetMode="External"/><Relationship Id="rId14" Type="http://schemas.openxmlformats.org/officeDocument/2006/relationships/hyperlink" Target="https://www.hammerdb.com/docs4.9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Nguyen</dc:creator>
  <cp:keywords/>
  <dc:description/>
  <cp:lastModifiedBy>Leo Nguyen</cp:lastModifiedBy>
  <cp:revision>3</cp:revision>
  <dcterms:created xsi:type="dcterms:W3CDTF">2026-06-13T04:19:00Z</dcterms:created>
  <dcterms:modified xsi:type="dcterms:W3CDTF">2026-06-13T04:22:00Z</dcterms:modified>
</cp:coreProperties>
</file>