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Полис № ${number}</w:t>
      </w:r>
    </w:p>
    <w:p>
      <w:pPr/>
      <w:r>
        <w:rPr/>
        <w:t xml:space="preserve">Продукт: ${product}</w:t>
      </w:r>
    </w:p>
    <w:p>
      <w:pPr/>
      <w:r>
        <w:rPr/>
        <w:t xml:space="preserve">Страхователь: ${fio}</w:t>
      </w:r>
    </w:p>
    <w:p>
      <w:pPr/>
      <w:r>
        <w:rPr/>
        <w:t xml:space="preserve">Премия: ${premium} руб.</w:t>
      </w:r>
    </w:p>
    <w:p>
      <w:pPr/>
      <w:r>
        <w:rPr/>
        <w:t xml:space="preserve">Период: ${start} - ${end}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2026-06-28T01:19:31+03:00</dcterms:created>
  <dcterms:modified xsi:type="dcterms:W3CDTF">2026-06-28T01:19:31+03:00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