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Полис № ${number}</w:t>
      </w:r>
    </w:p>
    <w:p>
      <w:pPr/>
      <w:r>
        <w:rPr/>
        <w:t xml:space="preserve">Продукт: ${product}</w:t>
      </w:r>
    </w:p>
    <w:p>
      <w:pPr/>
      <w:r>
        <w:rPr/>
        <w:t xml:space="preserve">Страхователь: ${fio}</w:t>
      </w:r>
    </w:p>
    <w:p>
      <w:pPr/>
      <w:r>
        <w:rPr/>
        <w:t xml:space="preserve">Премия: ${premium} руб.</w:t>
      </w:r>
    </w:p>
    <w:p>
      <w:pPr/>
      <w:r>
        <w:rPr/>
        <w:t xml:space="preserve">Период: ${start} - ${end}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2026-07-07T01:06:04+03:00</dcterms:created>
  <dcterms:modified xsi:type="dcterms:W3CDTF">2026-07-07T01:06:04+03:00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