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Demand：</w:t>
      </w:r>
      <w:r>
        <w:rPr>
          <w:rFonts w:hint="eastAsia"/>
          <w:lang w:val="en-US" w:eastAsia="zh-CN"/>
        </w:rPr>
        <w:t>求解三维空间</w:t>
      </w:r>
      <w:r>
        <w:rPr>
          <w:rFonts w:hint="eastAsia"/>
        </w:rPr>
        <w:t>无碰撞的</w:t>
      </w:r>
      <w:r>
        <w:rPr>
          <w:rFonts w:hint="eastAsia"/>
          <w:lang w:val="en-US" w:eastAsia="zh-CN"/>
        </w:rPr>
        <w:t>存续</w:t>
      </w:r>
      <w:r>
        <w:rPr>
          <w:rFonts w:hint="eastAsia"/>
        </w:rPr>
        <w:t>联通路径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Project Address：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"https://github.com/bladesaber/MAPF_Pipeline"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https://github.com/bladesaber/MAPF_Pipeline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Structure: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算法组成：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求解三维空间存续无碰撞路径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参考方案1: CBS</w:t>
      </w:r>
      <w:r>
        <w:rPr>
          <w:rFonts w:hint="eastAsia"/>
          <w:sz w:val="21"/>
          <w:szCs w:val="21"/>
          <w:vertAlign w:val="superscript"/>
          <w:lang w:val="en-US" w:eastAsia="zh-CN"/>
        </w:rPr>
        <w:t>[10]</w:t>
      </w:r>
      <w:r>
        <w:rPr>
          <w:rFonts w:hint="eastAsia"/>
          <w:sz w:val="21"/>
          <w:szCs w:val="21"/>
          <w:lang w:val="en-US" w:eastAsia="zh-CN"/>
        </w:rPr>
        <w:t xml:space="preserve"> + A-star + CAT(Conflict Avoidance Table)</w:t>
      </w:r>
      <w:r>
        <w:rPr>
          <w:rFonts w:hint="eastAsia"/>
          <w:sz w:val="21"/>
          <w:szCs w:val="21"/>
          <w:vertAlign w:val="superscript"/>
          <w:lang w:val="en-US" w:eastAsia="zh-CN"/>
        </w:rPr>
        <w:t>[12]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参考方案2: Prioritized Planning</w:t>
      </w:r>
      <w:r>
        <w:rPr>
          <w:rFonts w:hint="eastAsia"/>
          <w:sz w:val="21"/>
          <w:vertAlign w:val="superscript"/>
          <w:lang w:val="en-US" w:eastAsia="zh-CN"/>
        </w:rPr>
        <w:t>[19, 20]</w:t>
      </w:r>
      <w:r>
        <w:rPr>
          <w:rFonts w:hint="eastAsia"/>
          <w:lang w:val="en-US" w:eastAsia="zh-CN"/>
        </w:rPr>
        <w:t xml:space="preserve"> + A-star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初步评价：方案1的求解路径为理论最短路径，但求解空间大，需要计算资源大，求解时间长。在方案初步结果确认后，可考虑添加Operator Decomposition</w:t>
      </w:r>
      <w:r>
        <w:rPr>
          <w:rFonts w:hint="eastAsia"/>
          <w:sz w:val="21"/>
          <w:vertAlign w:val="superscript"/>
          <w:lang w:val="en-US" w:eastAsia="zh-CN"/>
        </w:rPr>
        <w:t>[6,7,8]</w:t>
      </w:r>
      <w:r>
        <w:rPr>
          <w:rFonts w:hint="eastAsia"/>
          <w:lang w:val="en-US" w:eastAsia="zh-CN"/>
        </w:rPr>
        <w:t>与Bypass</w:t>
      </w:r>
      <w:r>
        <w:rPr>
          <w:rFonts w:hint="eastAsia"/>
          <w:sz w:val="21"/>
          <w:vertAlign w:val="superscript"/>
          <w:lang w:val="en-US" w:eastAsia="zh-CN"/>
        </w:rPr>
        <w:t>[17]</w:t>
      </w:r>
      <w:r>
        <w:rPr>
          <w:rFonts w:hint="eastAsia"/>
          <w:lang w:val="en-US" w:eastAsia="zh-CN"/>
        </w:rPr>
        <w:t>方法进行优化。方案2的求解路径为次优路径，但无法保证一定有求解结果。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所得路径进行局部平滑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参考方案1：Hyprid A-star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参考方案2：Bezier Smoothing（以路径点为控制点）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初步评价：后续需要结合流体方面的函数设计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管道效果可视化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参考方案1：基于P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ista</w:t>
      </w:r>
      <w:r>
        <w:rPr>
          <w:rFonts w:hint="eastAsia"/>
          <w:lang w:val="en-US" w:eastAsia="zh-CN"/>
        </w:rPr>
        <w:t>库实现（参考https://docs.pyvista.org/）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参考方案2（候选）：基于Mayavi库实现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2023-03-10：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计划2023-04-01前完成算法组成（1）中两个方案（基于C++）。不确认在三维空间上A-star会不会由于搜索空间过大的问题导致崩溃，因此初期Grid空间设计为（50x50x50）先做尝试。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之后需要一个粗糙的可视化代码（基于Python）。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需要部分模拟应用场景的参数，对比以上两种算法求解该部分场景的Metric差异，以及对比人工设计与算法求解路径的差异（忽略局部路径平滑），已确认下一步是否继续进行。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2023-03-22：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一些优化的想法：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将conflict检测更改为管道之间的距离阈值，当存在冲突时，使用Dijk（不需要Dijk，使用Max（X， Y）&lt;=n即可）找出外层cell作为约束。因此与传统约束不同，</w:t>
      </w:r>
      <m:oMath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&gt;</m:t>
        </m:r>
      </m:oMath>
      <w:r>
        <w:rPr>
          <w:rFonts w:hint="eastAsia" w:hAnsi="Cambria Math"/>
          <w:i w:val="0"/>
          <w:lang w:val="en-US" w:eastAsia="zh-CN"/>
        </w:rPr>
        <w:t>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是一个集，而且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不是同一个集。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Theta*是一个参考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Life-Long A* 与 D*，推荐Life-Long A*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Paper Reference: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Survey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Survey of the Multi-Agent Pathfinding Problem, Erwin Lejeune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Multi-Agent Path Finding – An Overview</w:t>
      </w:r>
      <w:r>
        <w:rPr>
          <w:rFonts w:hint="eastAsia"/>
          <w:lang w:val="en-US" w:eastAsia="zh-CN"/>
        </w:rPr>
        <w:t xml:space="preserve"> , Roni Stern, 2022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Multi-Agent Pathfinding: Definitions, Variants, and Benchmarks</w:t>
      </w:r>
      <w:r>
        <w:rPr>
          <w:rFonts w:hint="eastAsia"/>
          <w:lang w:val="en-US" w:eastAsia="zh-CN"/>
        </w:rPr>
        <w:t>, Roni Stern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Search-Based Optimal Solvers for the Multi-Agent Pathfinding Problem: Summary and Challenges</w:t>
      </w:r>
      <w:r>
        <w:rPr>
          <w:rFonts w:hint="eastAsia"/>
          <w:lang w:val="en-US" w:eastAsia="zh-CN"/>
        </w:rPr>
        <w:t>(SoCS 2017)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T. Uras and S. Koenig. An Empirical Comparison of Any-Angle Path-Planning Algorithms. In Proceedings of the Annual Symposium on Combinatorial Search, 2015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MAPF：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 Based Method: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WHCA-star：Silver, D. 2005. Cooperative pathfinding. In Artificial Intelligence and Interactive Digital Entertainment (AIIDE), 117–122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EPEA-star：</w:t>
      </w:r>
      <w:r>
        <w:rPr>
          <w:rFonts w:hint="default"/>
          <w:lang w:val="en-US" w:eastAsia="zh-CN"/>
        </w:rPr>
        <w:t>Goldenberg, M., Felner, A., Sturtevant, N.R., Holte, R.C., Schaeffer, J.: Optimal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generation variants of EPEA. In: SoCS (2013)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Independence Detection</w:t>
      </w:r>
      <w:r>
        <w:rPr>
          <w:rFonts w:hint="eastAsia"/>
          <w:color w:val="auto"/>
          <w:lang w:val="en-US" w:eastAsia="zh-CN"/>
        </w:rPr>
        <w:t xml:space="preserve"> + OD：</w:t>
      </w:r>
      <w:r>
        <w:rPr>
          <w:rFonts w:hint="default"/>
          <w:color w:val="auto"/>
          <w:lang w:val="en-US" w:eastAsia="zh-CN"/>
        </w:rPr>
        <w:t>Standley, T. S. 2010. Finding optimal solutions to cooperative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pathfinding problems. In AAAI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M-star: </w:t>
      </w:r>
      <w:r>
        <w:rPr>
          <w:rFonts w:hint="default"/>
          <w:color w:val="auto"/>
          <w:lang w:val="en-US" w:eastAsia="zh-CN"/>
        </w:rPr>
        <w:t>Wagner, G., Choset, H.: Subdimensional expansion for multi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robot path planning. Artificial Intelligence 219, 1–24 (2015)</w:t>
      </w:r>
      <w:r>
        <w:rPr>
          <w:rFonts w:hint="eastAsia"/>
          <w:color w:val="auto"/>
          <w:lang w:val="en-US" w:eastAsia="zh-CN"/>
        </w:rPr>
        <w:t xml:space="preserve"> 这里有很多参考文章(Why M-star is complete and optimal ?)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0070C0"/>
          <w:lang w:val="en-US" w:eastAsia="zh-CN"/>
        </w:rPr>
      </w:pPr>
      <w:r>
        <w:rPr>
          <w:rFonts w:hint="default" w:eastAsia="宋体"/>
          <w:color w:val="0070C0"/>
          <w:lang w:val="en-US" w:eastAsia="zh-CN"/>
        </w:rPr>
        <w:t>Bnaya, Z., and Felner, A. 2014. Conflict-oriented windowed hierarchical cooperative A*. In (ICRA).</w:t>
      </w:r>
      <w:r>
        <w:rPr>
          <w:rFonts w:hint="eastAsia"/>
          <w:color w:val="0070C0"/>
          <w:lang w:val="en-US" w:eastAsia="zh-CN"/>
        </w:rPr>
        <w:t xml:space="preserve"> Online Algorithm, ignore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CBS/ICTS Based Method: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CBS: </w:t>
      </w:r>
      <w:r>
        <w:rPr>
          <w:rFonts w:hint="default"/>
          <w:lang w:val="en-US" w:eastAsia="zh-CN"/>
        </w:rPr>
        <w:t>G. Sharon, R. Stern, A. Felner, N. Sturtevant, Conflict-based search for optimal multi-agent path finding, in: Proceedings of the AAAI Conference on Artificial Intelligence, Toronto, Ontario, Canada, 2012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MA-CBS: </w:t>
      </w:r>
      <w:r>
        <w:rPr>
          <w:rFonts w:hint="default"/>
          <w:lang w:val="en-US" w:eastAsia="zh-CN"/>
        </w:rPr>
        <w:t>Sharon, G., Stern, R., Felner, A., Sturtevant, N.R.: Conflict-based search for optimal multi-agent pathfinding. Artificial Intelligence 219, 40–66 (2015)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4472C4"/>
          <w:lang w:val="en-US" w:eastAsia="zh-CN"/>
        </w:rPr>
        <w:t xml:space="preserve">ICTS: </w:t>
      </w:r>
      <w:r>
        <w:rPr>
          <w:rFonts w:hint="default"/>
          <w:color w:val="4472C4"/>
          <w:lang w:val="en-US" w:eastAsia="zh-CN"/>
        </w:rPr>
        <w:t>Sharon, G., Stern, R., Goldenberg, M., Felner, A.: The increasing cost tree search for optimal multi-agent pathfinding. Artificial Intelligence 195, 470–495 (2013)</w:t>
      </w:r>
      <w:r>
        <w:rPr>
          <w:rFonts w:hint="eastAsia"/>
          <w:color w:val="4472C4"/>
          <w:lang w:val="en-US" w:eastAsia="zh-CN"/>
        </w:rPr>
        <w:t>, ignore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0070C0"/>
          <w:lang w:val="en-US" w:eastAsia="zh-CN"/>
        </w:rPr>
        <w:t>Walker, T. T.; Sturtevant, N. R.; and Felner, A. 2018. Extended increasing cost tree search for non-unit cost domains. In International Joint Conference on Artificial Intelligence (IJCAI), 534–540</w:t>
      </w:r>
      <w:r>
        <w:rPr>
          <w:rFonts w:hint="eastAsia"/>
          <w:color w:val="0070C0"/>
          <w:lang w:val="en-US" w:eastAsia="zh-CN"/>
        </w:rPr>
        <w:t>. ignore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ECBS: </w:t>
      </w:r>
      <w:r>
        <w:rPr>
          <w:rFonts w:hint="default"/>
          <w:color w:val="auto"/>
          <w:lang w:val="en-US" w:eastAsia="zh-CN"/>
        </w:rPr>
        <w:t>Barer, M., Sharon, G., Stern, R., Felner, A.: Suboptimal variants of the conflictbased search algorithm for the multi-agent pathfinding problem. In: Symposium on Combinatorial Search (SoCS) (2014)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ICSB: </w:t>
      </w:r>
      <w:r>
        <w:rPr>
          <w:rFonts w:hint="default"/>
          <w:color w:val="auto"/>
          <w:lang w:val="en-US" w:eastAsia="zh-CN"/>
        </w:rPr>
        <w:t>Boyarski, E., Felner, A., Stern, R., Sharon, G., Tolpin, D., Betzalel, O., Shimony, E.: ICBS: improved conflict-based search algorithm for multi-agent pathfinding. In: International Joint Conference on Artificial Intelligence (IJCAI) (2015)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HCBS: </w:t>
      </w:r>
      <w:r>
        <w:rPr>
          <w:rFonts w:hint="default"/>
          <w:color w:val="auto"/>
          <w:lang w:val="en-US" w:eastAsia="zh-CN"/>
        </w:rPr>
        <w:t>Felner, A., Li, J., Boyarski, E., Ma, H., Cohen, L., Kumar, T.S., Koenig, S.: Adding heuristics to conflict-based search for multi-agent path finding. In: International Conference on Automated Planning and Scheduling (ICAPS) (2018)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Bypass+CBS: </w:t>
      </w:r>
      <w:r>
        <w:rPr>
          <w:rFonts w:hint="default"/>
          <w:lang w:val="en-US" w:eastAsia="zh-CN"/>
        </w:rPr>
        <w:t>E. Boyarski, A. Felner, G. Sharon, and R. Stern. Don’t split, try to work it out : Bypassing conflicts in multi-agent pathfinding. In ICAPS-2015, Jerusalem, Israel, June 7-11, 2015.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Disjoint Splitting for Multi-Agent Path Finding with Conflict-Based Search</w:t>
      </w:r>
      <w:r>
        <w:rPr>
          <w:rFonts w:hint="eastAsia" w:cs="Calibri"/>
          <w:sz w:val="21"/>
          <w:szCs w:val="21"/>
          <w:lang w:val="en-US" w:eastAsia="zh-CN"/>
        </w:rPr>
        <w:t>, Jiaoyang Li, ICAPS 2019)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 xml:space="preserve">rioritized </w:t>
      </w:r>
      <w:r>
        <w:rPr>
          <w:rFonts w:hint="eastAsia"/>
          <w:sz w:val="24"/>
          <w:szCs w:val="24"/>
          <w:lang w:val="en-US" w:eastAsia="zh-CN"/>
        </w:rPr>
        <w:t>Based Method: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H. Ma, D. Harabor, P. Stuckey, J. Li and S. Koenig. Searching with Consistent Prioritization for Multi-Agent Path Finding. In Proceedings of the AAAI Conference on Artificial Intelligence (AAAI), pages (in print), 2019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3D Pipe：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Multi-Agent Pathfinding to 3D Pipe Routing, Gleb Belov, SoCS 2020：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 conflict-based search + A-star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Priority planning + A-star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Position Paper: From Multi-Agent Pathfinding to Pipe Routing, Gleb Belov, 2019: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ECBS + focal A-star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Any Angle Path: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K. Daniel, A. Nash, S. Koenig and A. Felner. 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sz w:val="21"/>
          <w:szCs w:val="21"/>
          <w:lang w:val="en-US" w:eastAsia="zh-CN"/>
        </w:rPr>
        <w:instrText xml:space="preserve"> HYPERLINK "https://web.archive.org/web/20160528140046/http://idm-lab.org/bib/abstracts/Koen10r.html" </w:instrTex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sz w:val="21"/>
          <w:szCs w:val="21"/>
          <w:lang w:val="en-US" w:eastAsia="zh-CN"/>
        </w:rPr>
        <w:t>Theta*: Any-Angle Path Planning on Grids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FF0000"/>
          <w:sz w:val="21"/>
          <w:szCs w:val="21"/>
          <w:lang w:val="en-US" w:eastAsia="zh-CN"/>
        </w:rPr>
        <w:t>. Journal of Artificial Intelligence Research, 39, 533-579, 2010.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(supplement)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A. Nash, K. Daniel, S. Koenig and A. Felner. 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sz w:val="21"/>
          <w:szCs w:val="21"/>
          <w:lang w:val="en-US" w:eastAsia="zh-CN"/>
        </w:rPr>
        <w:instrText xml:space="preserve"> HYPERLINK "https://web.archive.org/web/20160528140046/http://idm-lab.org/bib/abstracts/Koen07f.html" </w:instrTex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sz w:val="21"/>
          <w:szCs w:val="21"/>
          <w:lang w:val="en-US" w:eastAsia="zh-CN"/>
        </w:rPr>
        <w:t>Theta*: Any-Angle Path Planning on Grids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FF0000"/>
          <w:sz w:val="21"/>
          <w:szCs w:val="21"/>
          <w:lang w:val="en-US" w:eastAsia="zh-CN"/>
        </w:rPr>
        <w:t>. In Proceedings of the AAAI Conference on Artificial Intelligence (AAAI), 1177-1183, 2007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Reference Link: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"https://web.archive.org/web/20190717211246/http:/aigamedev.com/open/tutorials/theta-star-any-angle-paths/"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https://web.archive.org/web/20190717211246/http://aigamedev.com/open/tutorials/theta-star-any-angle-paths/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Optimal Any-Angle Pathfinding In Practice</w:t>
      </w:r>
      <w:r>
        <w:rPr>
          <w:rFonts w:hint="eastAsia"/>
          <w:color w:val="FF0000"/>
          <w:sz w:val="21"/>
          <w:szCs w:val="21"/>
          <w:lang w:val="en-US" w:eastAsia="zh-CN"/>
        </w:rPr>
        <w:t>. Daniel Harabor Journal of Artifificial Intelligence Research 56 (2016). (Anya algorithm):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Reference Link: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"https://github.com/370417/symmetric-shadowcasting"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https://github.com/370417/symmetric-shadowcasting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"https://www.albertford.com/shadowcasting/#is_blocking"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https://www.albertford.com/shadowcasting/#is_blocking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Compromise-free Pathfinding on a Navigation Mesh. Michael L. Cui.Joint Conference on Artificial Intelligence (IJCAI-17) (Polyanya , variant of Anya)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 Holonomic Search: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Practical Search Techniques in Path Planning for Autonomous Driving. Dmitri Dolgov. 2008 (Hybrid A-star) Very Good Paper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Path Planning in Unstructured Environments: A Real-time Hybrid A* Implementation for Fast and Deterministic Path Generation for the KTH Research Concept Vehicle. Karl Kurzer Karlsruhe Institute of Technology 2016 (Hybrid A-star supplement)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L. Wen, Y. Liu and H. Li, CL-MAPF: Multi-Agent Path Finding for Car-Like robots with kinematic and spatiotemporal constraints, Robotics and Autonomous Systems, 2021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Honig, W.; Kumar, T.; Cohen, L.; Ma, H.; Xu, H.; Ayanian, N.; and Koenig, S. 2017. Summary: multi-agent path finding with kinematic constraints. In International Joint Conference on Artificial Intelligence (IJCAI), 4869–4873 (MAPF-POST) ignore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70C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Walker, T. T.; Chan, D.; and Sturtevant, N. R. 2017. Using hierarchical constraints to avoid conflicts in multi-agent path finding. In International Conference on Automated Planning and Scheduling (ICAPS)</w:t>
      </w:r>
      <w:r>
        <w:rPr>
          <w:rFonts w:hint="eastAsia"/>
          <w:color w:val="0070C0"/>
          <w:sz w:val="21"/>
          <w:szCs w:val="21"/>
          <w:lang w:val="en-US" w:eastAsia="zh-CN"/>
        </w:rPr>
        <w:t>. interesting but may be far from optimal without any bound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Larger Agent: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Li, J.; Surynek, P.; Felner, A.; Ma., H.; Kumar, T. K. S.; and Koenig, S. 2019. Multi-agent path finding for large agents. In AAAI Conference on Artificial Intelligence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Structure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J. Li, Z. Chen, D. Harabor, P. Stuckey and S. Koenig. Anytime Multi-Agent Path Finding via Large Neighborhood Search. In International Joint Conference on Artificial Intelligence (IJCAI)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Reference: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"https://github.com/whoenig/libMultiRobotPlanning"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https://github.com/whoenig/libMultiRobotPlanning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"https://github.com/Jiaoyang-Li/PBS"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https://github.com/Jiaoyang-Li/PBS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Resource Attention：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Andreychuk, A., Yakovlev, K.: Two techniques that enhance the performance of multi-robot prioritized path planning. In: International Conference on Autonomous Agents and Multi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Agent Systems (AAMAS). pp. 2177–2179 (2018)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EECBS: A Bounded-Suboptimal Search for Multi-Agent Path Finding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HCBS + RTC: </w:t>
      </w:r>
      <w:r>
        <w:rPr>
          <w:rFonts w:hint="default" w:ascii="Calibri" w:hAnsi="Calibri" w:eastAsia="宋体" w:cs="Calibri"/>
          <w:sz w:val="21"/>
          <w:szCs w:val="21"/>
        </w:rPr>
        <w:t>Improved Heuristics for Multi-Agent Path Finding with Conflict-Based Search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Dynamic A* and Lifelong Planning A*</w:t>
      </w:r>
      <w:r>
        <w:rPr>
          <w:rFonts w:hint="eastAsia" w:cs="Calibri"/>
          <w:sz w:val="21"/>
          <w:szCs w:val="21"/>
          <w:lang w:val="en-US" w:eastAsia="zh-CN"/>
        </w:rPr>
        <w:t xml:space="preserve"> may be useful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8"/>
          <w:szCs w:val="28"/>
          <w:lang w:val="en-US" w:eastAsia="zh-CN"/>
        </w:rPr>
        <w:t>记录：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2023-03-06：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时间可以完成low-level的搜索方法与high-level规划方法的确定就很好了，第二个比较麻烦的方面就是要找到合适的参考代码并进行移植。对于传统的搜索方法的改进主要体现在：（1）启发式（2）限制branch数目（3）independent detection（4）创建window移动窗体（4）Operator decomposition （5）Conflict Avoid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2023-03-08：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与多智体路径规划不同的是，管道规划中行走过的路径不允许再被占据，所以Prioritized Planning 才会比较占主导，不过CBS应该仍然是最优结果的求解器。但我估计在三维上使用CBS会比在二维上开销大得多。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M-star似乎不适合于管道路径问题，因为路径不允许二次占据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2023-03-09: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总结来说，与常规的多智慧体路径规划相对比，主要是agent merge的操作失效了，（1） Operator Decomposition（单纯作为branch发散的问题方案使用）（2）ByPass方法 （3）启发式 这部分仍然是有效的。我的计划：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完成两个求解器：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基于CBS + Search 的求解器 (CBS+A*, ECBS)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 Prioritized Planning 的求解器 (PBS)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我需要对比一下人工设计与算法设计的纯路径的差异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路径平滑还是一个大问题，我预估这是一个Motion Planning Problem，我可能需要参考一下Hybrid A* 或 基于simulation 的方法（例如Model Predictive Control，RRT*）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2023-03-10: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A*-star的变种应该是有用的：A-star（wiki）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目前完成了简单的Space-Time Astar与CBS的基础。在确认了方向无误后，先考虑完成一个完整的应用，先在小的测试环境上完成对（1）不同尺寸（2）平滑路径（3）合并与交集，三个问题的处理。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我认为我之前参考multi-agent path finding是有一定的偏差的，因为agent path finding的冲突需要考虑运动时间，但管道不需要考虑运动时间，因此可能Any-Angel Path finding与CBS混合是一个更合适的选择。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2023-03-23：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早期的两个思路是：（1）先用Astar搜索最优路径，然后做路径短接后处理，再在转角位使用特定的平滑方法。（2）直接在非完整的连续空间进行搜索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目前的三个问题主要是：（1）管道尺寸不一致，（2）平滑可能产生干涉或密集区域无法平滑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关于LA-MAPF的问题，我认为如果使用disjoint splitting的方法则约束为一整个球体，否则用常规方式，则使用MC-CBS的方法，用交集约束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2023-03-24：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需求比我预想中多，而且由于我对目前的情况理解太少，似乎很多的需求缺乏启发式，它们的衍生是非线性的，那意味着无法在一开始的时候就知悉。这样迭代式的开发可能比想象中重要。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这个项目使用连续搜索比离散搜索更合适。MAPF-LNS有迭代形式的思想，我需要参考一下。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那些流体参数可能可以塞进路径的梯度优化里面。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可以通过全局梯度下降来平滑曲线。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2023-03-25：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既然找不到参考，要不直接看RRT的路径规划文章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或者先弱化一下graph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2023-03-27：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我介意的问题在于：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特殊的约束是设计前知道，设计中知道，还是设计后知道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特殊的约束是设计中一直保持，还是设计中存在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约束是不是软约束，即是同一约束不同选择有不同值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进口与出口一定要与截面正交（希望如此）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太多的把握，第1，这是个NP-Hard难题，这意味着必须有人的启发式，否则无法解决问题。第2，这几乎一定是个迭代求解问题，并且需要约束启发式的选择可能。第3，既然是个迭代问题，应该尽量使求解快速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角度的两条限制式：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&gt;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1"/>
              <w:szCs w:val="24"/>
              <w:lang w:val="en-US" w:bidi="ar-SA"/>
            </w:rPr>
            <m:t>→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f(</m:t>
          </m:r>
          <m:sSub>
            <m:sSubP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)&gt;f(</m:t>
          </m:r>
          <m:sSub>
            <m:sSubP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  (1)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f(</m:t>
          </m:r>
          <m:sSub>
            <m:sSubP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)&gt;f(</m:t>
          </m:r>
          <m:sSub>
            <m:sSubP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)+f(</m:t>
          </m:r>
          <m:sSub>
            <m:sSubP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)   (2) </m:t>
          </m:r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m:rPr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杜宾启发式在三维上完备，但怎么确定最短？（这些曲线圆滑限制太大，我不想用），我希望可以直接使用梯度优化确定最优曲线。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m:rPr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我需要方法来bound住路径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8C6A"/>
    <w:multiLevelType w:val="singleLevel"/>
    <w:tmpl w:val="804E8C6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59084C"/>
    <w:multiLevelType w:val="singleLevel"/>
    <w:tmpl w:val="8F59084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93A1F9A"/>
    <w:multiLevelType w:val="multilevel"/>
    <w:tmpl w:val="993A1F9A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AD86AC51"/>
    <w:multiLevelType w:val="multilevel"/>
    <w:tmpl w:val="AD86AC5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D9328B39"/>
    <w:multiLevelType w:val="multilevel"/>
    <w:tmpl w:val="D9328B3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A14E6E4"/>
    <w:multiLevelType w:val="singleLevel"/>
    <w:tmpl w:val="DA14E6E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16E729F"/>
    <w:multiLevelType w:val="singleLevel"/>
    <w:tmpl w:val="E16E729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716320A"/>
    <w:multiLevelType w:val="singleLevel"/>
    <w:tmpl w:val="F716320A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F9564BD8"/>
    <w:multiLevelType w:val="singleLevel"/>
    <w:tmpl w:val="F9564BD8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0C790244"/>
    <w:multiLevelType w:val="multilevel"/>
    <w:tmpl w:val="0C790244"/>
    <w:lvl w:ilvl="0" w:tentative="0">
      <w:start w:val="1"/>
      <w:numFmt w:val="decimal"/>
      <w:suff w:val="space"/>
      <w:lvlText w:val="(%1)"/>
      <w:lvlJc w:val="left"/>
      <w:rPr>
        <w:rFonts w:hint="default"/>
        <w:color w:val="auto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7324EA2"/>
    <w:multiLevelType w:val="multilevel"/>
    <w:tmpl w:val="37324EA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DE4EBB2"/>
    <w:multiLevelType w:val="singleLevel"/>
    <w:tmpl w:val="5DE4EBB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91290EC"/>
    <w:multiLevelType w:val="multilevel"/>
    <w:tmpl w:val="691290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6B5ABFBE"/>
    <w:multiLevelType w:val="singleLevel"/>
    <w:tmpl w:val="6B5ABFBE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2"/>
  </w:num>
  <w:num w:numId="11">
    <w:abstractNumId w:val="0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xM2M0ZmYyNDczMTg2ZTVmNzM1ODEwZTkzMGY4OGEifQ=="/>
    <w:docVar w:name="KSO_WPS_MARK_KEY" w:val="1d861f11-eae2-4be8-973b-578e3afd932d"/>
  </w:docVars>
  <w:rsids>
    <w:rsidRoot w:val="00000000"/>
    <w:rsid w:val="01544BBF"/>
    <w:rsid w:val="028D07AE"/>
    <w:rsid w:val="02CE2AAB"/>
    <w:rsid w:val="05107303"/>
    <w:rsid w:val="05A129EB"/>
    <w:rsid w:val="062A0C38"/>
    <w:rsid w:val="07387E1E"/>
    <w:rsid w:val="07F2275B"/>
    <w:rsid w:val="0C1B5EB7"/>
    <w:rsid w:val="0C5C1BD1"/>
    <w:rsid w:val="0DAB3173"/>
    <w:rsid w:val="0ECF1939"/>
    <w:rsid w:val="0FCC2953"/>
    <w:rsid w:val="11631E42"/>
    <w:rsid w:val="129E4474"/>
    <w:rsid w:val="14901187"/>
    <w:rsid w:val="15FD03F4"/>
    <w:rsid w:val="16F62BD7"/>
    <w:rsid w:val="18AC1387"/>
    <w:rsid w:val="1C200F54"/>
    <w:rsid w:val="1CDD058A"/>
    <w:rsid w:val="20E77DAE"/>
    <w:rsid w:val="215931D7"/>
    <w:rsid w:val="219A5F3E"/>
    <w:rsid w:val="21A353DB"/>
    <w:rsid w:val="242A50DE"/>
    <w:rsid w:val="24515F01"/>
    <w:rsid w:val="250A71FF"/>
    <w:rsid w:val="25B93A69"/>
    <w:rsid w:val="27926FEC"/>
    <w:rsid w:val="283F2A73"/>
    <w:rsid w:val="29CF0259"/>
    <w:rsid w:val="2A94767D"/>
    <w:rsid w:val="2AD04692"/>
    <w:rsid w:val="2C4E7F00"/>
    <w:rsid w:val="2C690DAC"/>
    <w:rsid w:val="2DE27989"/>
    <w:rsid w:val="2FB4560C"/>
    <w:rsid w:val="30BF3ADC"/>
    <w:rsid w:val="338C24D1"/>
    <w:rsid w:val="339B79E4"/>
    <w:rsid w:val="34013646"/>
    <w:rsid w:val="340F69DA"/>
    <w:rsid w:val="3A572107"/>
    <w:rsid w:val="3A7412EF"/>
    <w:rsid w:val="3ADB4DCD"/>
    <w:rsid w:val="3C4A1C13"/>
    <w:rsid w:val="3D6A3AA0"/>
    <w:rsid w:val="3DCF18E3"/>
    <w:rsid w:val="3E7C7328"/>
    <w:rsid w:val="3F144E97"/>
    <w:rsid w:val="3FF97644"/>
    <w:rsid w:val="41F841DE"/>
    <w:rsid w:val="46C86CCA"/>
    <w:rsid w:val="47232793"/>
    <w:rsid w:val="47E758BF"/>
    <w:rsid w:val="481A774E"/>
    <w:rsid w:val="486B70A9"/>
    <w:rsid w:val="4A8C30E7"/>
    <w:rsid w:val="4D8F6488"/>
    <w:rsid w:val="4E3F6452"/>
    <w:rsid w:val="4F8712C6"/>
    <w:rsid w:val="50766802"/>
    <w:rsid w:val="51D43F46"/>
    <w:rsid w:val="520145BA"/>
    <w:rsid w:val="543747D4"/>
    <w:rsid w:val="55016AD9"/>
    <w:rsid w:val="56F46EB8"/>
    <w:rsid w:val="57CB4B8C"/>
    <w:rsid w:val="57DE7A56"/>
    <w:rsid w:val="5B7D6950"/>
    <w:rsid w:val="5B8830DE"/>
    <w:rsid w:val="5C487EAB"/>
    <w:rsid w:val="5CD0495B"/>
    <w:rsid w:val="5D082BF9"/>
    <w:rsid w:val="5D780C72"/>
    <w:rsid w:val="5F077ED0"/>
    <w:rsid w:val="6149051B"/>
    <w:rsid w:val="63515B07"/>
    <w:rsid w:val="651A6430"/>
    <w:rsid w:val="66296AA9"/>
    <w:rsid w:val="66A82033"/>
    <w:rsid w:val="672A19C0"/>
    <w:rsid w:val="678C6DFA"/>
    <w:rsid w:val="67C46789"/>
    <w:rsid w:val="67FF5ADF"/>
    <w:rsid w:val="68C414AF"/>
    <w:rsid w:val="6BC50EB1"/>
    <w:rsid w:val="6E07041C"/>
    <w:rsid w:val="6E4D4763"/>
    <w:rsid w:val="6FC669BD"/>
    <w:rsid w:val="70250150"/>
    <w:rsid w:val="734959CE"/>
    <w:rsid w:val="77140872"/>
    <w:rsid w:val="784D54E4"/>
    <w:rsid w:val="78CE2177"/>
    <w:rsid w:val="79321379"/>
    <w:rsid w:val="7E210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2584</Words>
  <Characters>8039</Characters>
  <Lines>0</Lines>
  <Paragraphs>0</Paragraphs>
  <TotalTime>268</TotalTime>
  <ScaleCrop>false</ScaleCrop>
  <LinksUpToDate>false</LinksUpToDate>
  <CharactersWithSpaces>8888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2023-03-03T01:04:00Z</dcterms:created>
  <dc:creator>bladesaber</dc:creator>
  <cp:lastModifiedBy>bladesaber</cp:lastModifiedBy>
  <dcterms:modified xsi:type="dcterms:W3CDTF">2023-03-27T08:15:15Z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E04EE6D1318F46638B5CCD0B8142106A</vt:lpwstr>
  </property>
</Properties>
</file>