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C3D49" w14:textId="21FE9637" w:rsidR="00BC69A2" w:rsidRPr="00BC69A2" w:rsidRDefault="00BC69A2" w:rsidP="00BC69A2">
      <w:pPr>
        <w:pStyle w:val="pdq2pgselectionanchorcontainer"/>
        <w:jc w:val="center"/>
        <w:rPr>
          <w:b/>
          <w:bCs/>
          <w:sz w:val="18"/>
          <w:szCs w:val="18"/>
          <w:u w:val="single"/>
        </w:rPr>
      </w:pPr>
      <w:r w:rsidRPr="00BC69A2">
        <w:rPr>
          <w:b/>
          <w:bCs/>
          <w:sz w:val="18"/>
          <w:szCs w:val="18"/>
          <w:u w:val="single"/>
        </w:rPr>
        <w:t>Mefford Contracting Bonus Structure</w:t>
      </w:r>
    </w:p>
    <w:p w14:paraId="6DD5E0FD" w14:textId="5950D3CD" w:rsidR="00BC69A2" w:rsidRPr="00BC69A2" w:rsidRDefault="00BC69A2" w:rsidP="00BC69A2">
      <w:pPr>
        <w:pStyle w:val="pdq2pgselectionanchorcontainer"/>
        <w:spacing w:before="0" w:beforeAutospacing="0" w:after="0" w:afterAutospacing="0"/>
        <w:rPr>
          <w:sz w:val="18"/>
          <w:szCs w:val="18"/>
        </w:rPr>
      </w:pPr>
      <w:r w:rsidRPr="00BC69A2">
        <w:rPr>
          <w:sz w:val="18"/>
          <w:szCs w:val="18"/>
        </w:rPr>
        <w:t>- Mefford Contracting strives to ensure that every customer is pleased with their experience when hiring our company. We understand that many customers are primarily concerned with projects being completed on time, while Mefford Contracting is equally focused on completing projects within budget</w:t>
      </w:r>
      <w:r>
        <w:rPr>
          <w:sz w:val="18"/>
          <w:szCs w:val="18"/>
        </w:rPr>
        <w:t xml:space="preserve"> and safely</w:t>
      </w:r>
      <w:r w:rsidRPr="00BC69A2">
        <w:rPr>
          <w:sz w:val="18"/>
          <w:szCs w:val="18"/>
        </w:rPr>
        <w:t xml:space="preserve">. With that in mind, the project bonus structure will be based entirely on </w:t>
      </w:r>
      <w:r w:rsidRPr="00BC69A2">
        <w:rPr>
          <w:rStyle w:val="Strong"/>
          <w:sz w:val="18"/>
          <w:szCs w:val="18"/>
        </w:rPr>
        <w:t>speed to completion, budget performance, and safety compliance</w:t>
      </w:r>
      <w:r w:rsidRPr="00BC69A2">
        <w:rPr>
          <w:sz w:val="18"/>
          <w:szCs w:val="18"/>
        </w:rPr>
        <w:t>.</w:t>
      </w:r>
    </w:p>
    <w:p w14:paraId="3C94393D" w14:textId="7127169F" w:rsidR="00BC69A2" w:rsidRPr="00BC69A2" w:rsidRDefault="00BC69A2" w:rsidP="00BC69A2">
      <w:pPr>
        <w:pStyle w:val="pdq2pgselectionanchorcontainer"/>
        <w:spacing w:before="0" w:beforeAutospacing="0" w:after="0" w:afterAutospacing="0"/>
        <w:rPr>
          <w:sz w:val="18"/>
          <w:szCs w:val="18"/>
        </w:rPr>
      </w:pPr>
      <w:r w:rsidRPr="00BC69A2">
        <w:rPr>
          <w:sz w:val="18"/>
          <w:szCs w:val="18"/>
        </w:rPr>
        <w:t>- To qualify for a project bonus, the project team must close out the job within the allotted project schedule, allowing for a two-week variance before or after the completion date established at turnover. The project must also be completed within the approved budget and must have zero outside-reported OSHA violations.</w:t>
      </w:r>
    </w:p>
    <w:p w14:paraId="1D649FBF" w14:textId="0BC74300" w:rsidR="00BC69A2" w:rsidRPr="00BC69A2" w:rsidRDefault="00BC69A2" w:rsidP="00BC69A2">
      <w:pPr>
        <w:pStyle w:val="NormalWeb"/>
        <w:spacing w:before="0" w:beforeAutospacing="0" w:after="0" w:afterAutospacing="0"/>
        <w:rPr>
          <w:sz w:val="18"/>
          <w:szCs w:val="18"/>
        </w:rPr>
      </w:pPr>
      <w:r w:rsidRPr="00BC69A2">
        <w:rPr>
          <w:sz w:val="18"/>
          <w:szCs w:val="18"/>
        </w:rPr>
        <w:t>- The established completion date will be determined at turnover, and all applicable parties will sign off on that date.</w:t>
      </w:r>
    </w:p>
    <w:p w14:paraId="385119E9" w14:textId="27EB7681" w:rsidR="00BC69A2" w:rsidRPr="00BC69A2" w:rsidRDefault="00BC69A2" w:rsidP="00BC69A2">
      <w:pPr>
        <w:pStyle w:val="NormalWeb"/>
        <w:spacing w:before="0" w:beforeAutospacing="0" w:after="0" w:afterAutospacing="0"/>
        <w:rPr>
          <w:sz w:val="18"/>
          <w:szCs w:val="18"/>
        </w:rPr>
      </w:pPr>
      <w:r w:rsidRPr="00BC69A2">
        <w:rPr>
          <w:sz w:val="18"/>
          <w:szCs w:val="18"/>
        </w:rPr>
        <w:t>- If the project meets these requirements, the designated project team member will receive the corresponding bonus, and all employees listed in support roles will receive the applicable supplementary bonus. Support roles include all roles other than owners, architects, and the Director of Finance.</w:t>
      </w:r>
    </w:p>
    <w:p w14:paraId="1A5BC9FA" w14:textId="74BB6649" w:rsidR="00BC69A2" w:rsidRPr="00BC69A2" w:rsidRDefault="00BC69A2" w:rsidP="00BC69A2">
      <w:pPr>
        <w:pStyle w:val="NormalWeb"/>
        <w:spacing w:before="0" w:beforeAutospacing="0" w:after="0" w:afterAutospacing="0"/>
        <w:rPr>
          <w:sz w:val="18"/>
          <w:szCs w:val="18"/>
        </w:rPr>
      </w:pPr>
      <w:r w:rsidRPr="00BC69A2">
        <w:rPr>
          <w:sz w:val="18"/>
          <w:szCs w:val="18"/>
        </w:rPr>
        <w:t>- If the project does not meet the schedule, budget, or safety requirements, bonuses will not be paid. If the project exceeds budget, any bonus amounts may be reduced by the amount of the overage, up to and including the full bonus amount.</w:t>
      </w:r>
    </w:p>
    <w:p w14:paraId="4E60367D" w14:textId="7B737E00" w:rsidR="00BC69A2" w:rsidRPr="00BC69A2" w:rsidRDefault="00BC69A2" w:rsidP="00BC69A2">
      <w:pPr>
        <w:pStyle w:val="NormalWeb"/>
        <w:spacing w:before="0" w:beforeAutospacing="0" w:after="0" w:afterAutospacing="0"/>
        <w:rPr>
          <w:sz w:val="18"/>
          <w:szCs w:val="18"/>
        </w:rPr>
      </w:pPr>
      <w:r w:rsidRPr="00BC69A2">
        <w:rPr>
          <w:sz w:val="18"/>
          <w:szCs w:val="18"/>
        </w:rPr>
        <w:t xml:space="preserve">- This structure is intended to promote camaraderie, communication, consistent use of company processes, customer satisfaction, timely project completion, </w:t>
      </w:r>
      <w:r>
        <w:rPr>
          <w:sz w:val="18"/>
          <w:szCs w:val="18"/>
        </w:rPr>
        <w:t xml:space="preserve">adherence to OSHA safety standards </w:t>
      </w:r>
      <w:r w:rsidRPr="00BC69A2">
        <w:rPr>
          <w:sz w:val="18"/>
          <w:szCs w:val="18"/>
        </w:rPr>
        <w:t>and maximum profitability for the company.</w:t>
      </w:r>
    </w:p>
    <w:p w14:paraId="5C173BDD" w14:textId="3355E2FA" w:rsidR="00BC69A2" w:rsidRPr="00BC69A2" w:rsidRDefault="00BC69A2" w:rsidP="00BC69A2">
      <w:pPr>
        <w:pStyle w:val="NormalWeb"/>
        <w:spacing w:before="0" w:beforeAutospacing="0" w:after="0" w:afterAutospacing="0"/>
        <w:rPr>
          <w:sz w:val="18"/>
          <w:szCs w:val="18"/>
        </w:rPr>
      </w:pPr>
      <w:r w:rsidRPr="00BC69A2">
        <w:rPr>
          <w:sz w:val="18"/>
          <w:szCs w:val="18"/>
        </w:rPr>
        <w:t>- Bonus money will be banked and paid out twice per year, in July and December. At each payout period, employees may choose to receive all money currently available in their bonus bank or leave some or all of it banked until the next bonus payout period. Any money left in the bonus bank will only be eligible for payout during the July and December payout periods.</w:t>
      </w:r>
    </w:p>
    <w:p w14:paraId="0260810E" w14:textId="179B4EF4" w:rsidR="00BC69A2" w:rsidRPr="00BC69A2" w:rsidRDefault="00BC69A2" w:rsidP="00BC69A2">
      <w:pPr>
        <w:pStyle w:val="NormalWeb"/>
        <w:spacing w:before="0" w:beforeAutospacing="0" w:after="0" w:afterAutospacing="0"/>
        <w:rPr>
          <w:sz w:val="18"/>
          <w:szCs w:val="18"/>
        </w:rPr>
      </w:pPr>
      <w:r w:rsidRPr="00BC69A2">
        <w:rPr>
          <w:sz w:val="18"/>
          <w:szCs w:val="18"/>
        </w:rPr>
        <w:t xml:space="preserve">- Please refer to the </w:t>
      </w:r>
      <w:r w:rsidRPr="00117B8A">
        <w:rPr>
          <w:b/>
          <w:bCs/>
          <w:sz w:val="18"/>
          <w:szCs w:val="18"/>
        </w:rPr>
        <w:t xml:space="preserve">Schedule </w:t>
      </w:r>
      <w:r w:rsidR="00117B8A" w:rsidRPr="00117B8A">
        <w:rPr>
          <w:b/>
          <w:bCs/>
          <w:sz w:val="18"/>
          <w:szCs w:val="18"/>
        </w:rPr>
        <w:t>Performance Bonus Program and Accountability Standards</w:t>
      </w:r>
      <w:r w:rsidRPr="00BC69A2">
        <w:rPr>
          <w:sz w:val="18"/>
          <w:szCs w:val="18"/>
        </w:rPr>
        <w:t xml:space="preserve"> for consequences related to projects that are not completed on time or within budget.</w:t>
      </w:r>
    </w:p>
    <w:p w14:paraId="4B439B8D" w14:textId="681CFF09" w:rsidR="00BC69A2" w:rsidRPr="00BC69A2" w:rsidRDefault="00BC69A2" w:rsidP="00BC69A2">
      <w:pPr>
        <w:pStyle w:val="NormalWeb"/>
        <w:spacing w:before="0" w:beforeAutospacing="0" w:after="0" w:afterAutospacing="0"/>
        <w:rPr>
          <w:sz w:val="18"/>
          <w:szCs w:val="18"/>
        </w:rPr>
      </w:pPr>
      <w:r w:rsidRPr="00BC69A2">
        <w:rPr>
          <w:sz w:val="18"/>
          <w:szCs w:val="18"/>
        </w:rPr>
        <w:t>- If Mefford Contracting’s employee structure must change due to the company’s inability to complete projects in a timely manner, the bonus structure may be adjusted accordingly.</w:t>
      </w:r>
    </w:p>
    <w:p w14:paraId="7BB3432B" w14:textId="76145C56" w:rsidR="00BC69A2" w:rsidRPr="00BC69A2" w:rsidRDefault="00BC69A2" w:rsidP="00BC69A2">
      <w:pPr>
        <w:pStyle w:val="NormalWeb"/>
        <w:spacing w:before="0" w:beforeAutospacing="0" w:after="0" w:afterAutospacing="0"/>
        <w:rPr>
          <w:sz w:val="18"/>
          <w:szCs w:val="18"/>
        </w:rPr>
      </w:pPr>
      <w:r w:rsidRPr="00BC69A2">
        <w:rPr>
          <w:sz w:val="18"/>
          <w:szCs w:val="18"/>
        </w:rPr>
        <w:t>- All bonuses, bonus amounts, eligibility requirements, and the overall bonus structure are subject to change at any time at management’s discretion.</w:t>
      </w:r>
    </w:p>
    <w:p w14:paraId="2724BC63" w14:textId="2C2E2507" w:rsidR="00BC69A2" w:rsidRPr="00BC69A2" w:rsidRDefault="00BC69A2" w:rsidP="00BC69A2">
      <w:pPr>
        <w:pStyle w:val="NormalWeb"/>
        <w:spacing w:before="0" w:beforeAutospacing="0" w:after="0" w:afterAutospacing="0"/>
        <w:rPr>
          <w:sz w:val="18"/>
          <w:szCs w:val="18"/>
        </w:rPr>
      </w:pPr>
      <w:r w:rsidRPr="00BC69A2">
        <w:rPr>
          <w:sz w:val="18"/>
          <w:szCs w:val="18"/>
        </w:rPr>
        <w:t>- Please reach out with any questions.</w:t>
      </w:r>
    </w:p>
    <w:p w14:paraId="0F6D970E" w14:textId="537EB4AD" w:rsidR="00BC69A2" w:rsidRPr="00BC69A2" w:rsidRDefault="00BC69A2" w:rsidP="003976BA">
      <w:pPr>
        <w:spacing w:after="0" w:line="240" w:lineRule="auto"/>
        <w:jc w:val="center"/>
        <w:rPr>
          <w:rFonts w:ascii="Times New Roman" w:hAnsi="Times New Roman" w:cs="Times New Roman"/>
          <w:b/>
          <w:bCs/>
          <w:sz w:val="18"/>
          <w:szCs w:val="18"/>
          <w:u w:val="single"/>
        </w:rPr>
      </w:pPr>
      <w:r w:rsidRPr="00BC69A2">
        <w:rPr>
          <w:rFonts w:ascii="Times New Roman" w:hAnsi="Times New Roman" w:cs="Times New Roman"/>
          <w:b/>
          <w:bCs/>
          <w:sz w:val="18"/>
          <w:szCs w:val="18"/>
          <w:u w:val="single"/>
        </w:rPr>
        <w:t>Project Bonus Amounts</w:t>
      </w:r>
    </w:p>
    <w:p w14:paraId="132A5C37" w14:textId="77777777" w:rsidR="003976BA" w:rsidRDefault="003976BA" w:rsidP="00BC69A2">
      <w:pPr>
        <w:spacing w:after="0" w:line="240" w:lineRule="auto"/>
        <w:rPr>
          <w:rFonts w:ascii="Times New Roman" w:hAnsi="Times New Roman" w:cs="Times New Roman"/>
          <w:sz w:val="18"/>
          <w:szCs w:val="18"/>
        </w:rPr>
      </w:pPr>
    </w:p>
    <w:p w14:paraId="7592A923" w14:textId="1EA74C64"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Up to $250,000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00F94CCF">
        <w:rPr>
          <w:rFonts w:ascii="Times New Roman" w:hAnsi="Times New Roman" w:cs="Times New Roman"/>
          <w:sz w:val="18"/>
          <w:szCs w:val="18"/>
        </w:rPr>
        <w:t>$250,001 - $500,000</w:t>
      </w:r>
    </w:p>
    <w:p w14:paraId="50E0A543" w14:textId="511DF437"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Site Superintendent: $1,000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Site Superintendent: $</w:t>
      </w:r>
      <w:r w:rsidR="00F94CCF">
        <w:rPr>
          <w:rFonts w:ascii="Times New Roman" w:hAnsi="Times New Roman" w:cs="Times New Roman"/>
          <w:sz w:val="18"/>
          <w:szCs w:val="18"/>
        </w:rPr>
        <w:t>2</w:t>
      </w:r>
      <w:r w:rsidRPr="00BC69A2">
        <w:rPr>
          <w:rFonts w:ascii="Times New Roman" w:hAnsi="Times New Roman" w:cs="Times New Roman"/>
          <w:sz w:val="18"/>
          <w:szCs w:val="18"/>
        </w:rPr>
        <w:t>,000</w:t>
      </w:r>
    </w:p>
    <w:p w14:paraId="64AE9227" w14:textId="443E08A8"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Project Manager: $500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Project Manager: $</w:t>
      </w:r>
      <w:r w:rsidR="00F94CCF">
        <w:rPr>
          <w:rFonts w:ascii="Times New Roman" w:hAnsi="Times New Roman" w:cs="Times New Roman"/>
          <w:sz w:val="18"/>
          <w:szCs w:val="18"/>
        </w:rPr>
        <w:t>1,0</w:t>
      </w:r>
      <w:r w:rsidRPr="00BC69A2">
        <w:rPr>
          <w:rFonts w:ascii="Times New Roman" w:hAnsi="Times New Roman" w:cs="Times New Roman"/>
          <w:sz w:val="18"/>
          <w:szCs w:val="18"/>
        </w:rPr>
        <w:t>00</w:t>
      </w:r>
    </w:p>
    <w:p w14:paraId="4C9490A3" w14:textId="76D4C34A" w:rsidR="00BC69A2" w:rsidRDefault="00F94CCF"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Supplementary Employees: $200 EACH</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00BC69A2" w:rsidRPr="00BC69A2">
        <w:rPr>
          <w:rFonts w:ascii="Times New Roman" w:hAnsi="Times New Roman" w:cs="Times New Roman"/>
          <w:sz w:val="18"/>
          <w:szCs w:val="18"/>
        </w:rPr>
        <w:t>Supplementary Employees: $</w:t>
      </w:r>
      <w:r>
        <w:rPr>
          <w:rFonts w:ascii="Times New Roman" w:hAnsi="Times New Roman" w:cs="Times New Roman"/>
          <w:sz w:val="18"/>
          <w:szCs w:val="18"/>
        </w:rPr>
        <w:t>4</w:t>
      </w:r>
      <w:r w:rsidR="00BC69A2" w:rsidRPr="00BC69A2">
        <w:rPr>
          <w:rFonts w:ascii="Times New Roman" w:hAnsi="Times New Roman" w:cs="Times New Roman"/>
          <w:sz w:val="18"/>
          <w:szCs w:val="18"/>
        </w:rPr>
        <w:t>00 EACH</w:t>
      </w:r>
    </w:p>
    <w:p w14:paraId="03669569" w14:textId="7A7D8DC2" w:rsidR="00BC69A2" w:rsidRPr="00BC69A2" w:rsidRDefault="00BC69A2" w:rsidP="00BC69A2">
      <w:pPr>
        <w:spacing w:after="0" w:line="240" w:lineRule="auto"/>
        <w:rPr>
          <w:rFonts w:ascii="Times New Roman" w:hAnsi="Times New Roman" w:cs="Times New Roman"/>
          <w:sz w:val="18"/>
          <w:szCs w:val="18"/>
        </w:rPr>
      </w:pPr>
    </w:p>
    <w:p w14:paraId="695149CF" w14:textId="0B8273B8" w:rsidR="00BC69A2" w:rsidRPr="00BC69A2" w:rsidRDefault="00F94CCF" w:rsidP="00BC69A2">
      <w:pPr>
        <w:spacing w:after="0" w:line="240" w:lineRule="auto"/>
        <w:rPr>
          <w:rFonts w:ascii="Times New Roman" w:hAnsi="Times New Roman" w:cs="Times New Roman"/>
          <w:sz w:val="18"/>
          <w:szCs w:val="18"/>
        </w:rPr>
      </w:pPr>
      <w:r>
        <w:rPr>
          <w:rFonts w:ascii="Times New Roman" w:hAnsi="Times New Roman" w:cs="Times New Roman"/>
          <w:sz w:val="18"/>
          <w:szCs w:val="18"/>
        </w:rPr>
        <w:t>$500,000 - $1,000,000</w:t>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Pr>
          <w:rFonts w:ascii="Times New Roman" w:hAnsi="Times New Roman" w:cs="Times New Roman"/>
          <w:sz w:val="18"/>
          <w:szCs w:val="18"/>
        </w:rPr>
        <w:t>$1,000,001 - $2,500,000</w:t>
      </w:r>
    </w:p>
    <w:p w14:paraId="325751B7" w14:textId="6CDAE8C9"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Site Superintendent: $</w:t>
      </w:r>
      <w:r w:rsidR="00F94CCF">
        <w:rPr>
          <w:rFonts w:ascii="Times New Roman" w:hAnsi="Times New Roman" w:cs="Times New Roman"/>
          <w:sz w:val="18"/>
          <w:szCs w:val="18"/>
        </w:rPr>
        <w:t>4</w:t>
      </w:r>
      <w:r w:rsidRPr="00BC69A2">
        <w:rPr>
          <w:rFonts w:ascii="Times New Roman" w:hAnsi="Times New Roman" w:cs="Times New Roman"/>
          <w:sz w:val="18"/>
          <w:szCs w:val="18"/>
        </w:rPr>
        <w:t>,000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Site Superintendent: $</w:t>
      </w:r>
      <w:r w:rsidR="00F94CCF">
        <w:rPr>
          <w:rFonts w:ascii="Times New Roman" w:hAnsi="Times New Roman" w:cs="Times New Roman"/>
          <w:sz w:val="18"/>
          <w:szCs w:val="18"/>
        </w:rPr>
        <w:t>6</w:t>
      </w:r>
      <w:r w:rsidRPr="00BC69A2">
        <w:rPr>
          <w:rFonts w:ascii="Times New Roman" w:hAnsi="Times New Roman" w:cs="Times New Roman"/>
          <w:sz w:val="18"/>
          <w:szCs w:val="18"/>
        </w:rPr>
        <w:t>,000</w:t>
      </w:r>
    </w:p>
    <w:p w14:paraId="15F3C8CF" w14:textId="151A5EE1"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Project Manager: $</w:t>
      </w:r>
      <w:r w:rsidR="00F94CCF">
        <w:rPr>
          <w:rFonts w:ascii="Times New Roman" w:hAnsi="Times New Roman" w:cs="Times New Roman"/>
          <w:sz w:val="18"/>
          <w:szCs w:val="18"/>
        </w:rPr>
        <w:t>2,000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Project Manager: $</w:t>
      </w:r>
      <w:r w:rsidR="00F94CCF">
        <w:rPr>
          <w:rFonts w:ascii="Times New Roman" w:hAnsi="Times New Roman" w:cs="Times New Roman"/>
          <w:sz w:val="18"/>
          <w:szCs w:val="18"/>
        </w:rPr>
        <w:t>4,0</w:t>
      </w:r>
      <w:r w:rsidRPr="00BC69A2">
        <w:rPr>
          <w:rFonts w:ascii="Times New Roman" w:hAnsi="Times New Roman" w:cs="Times New Roman"/>
          <w:sz w:val="18"/>
          <w:szCs w:val="18"/>
        </w:rPr>
        <w:t>00</w:t>
      </w:r>
    </w:p>
    <w:p w14:paraId="4CFADF2E" w14:textId="4C21639C" w:rsidR="00F94CCF" w:rsidRPr="00BC69A2" w:rsidRDefault="00BC69A2" w:rsidP="00F94CCF">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Supplementary Employees: $</w:t>
      </w:r>
      <w:r w:rsidR="00F94CCF">
        <w:rPr>
          <w:rFonts w:ascii="Times New Roman" w:hAnsi="Times New Roman" w:cs="Times New Roman"/>
          <w:sz w:val="18"/>
          <w:szCs w:val="18"/>
        </w:rPr>
        <w:t>6</w:t>
      </w:r>
      <w:r w:rsidRPr="00BC69A2">
        <w:rPr>
          <w:rFonts w:ascii="Times New Roman" w:hAnsi="Times New Roman" w:cs="Times New Roman"/>
          <w:sz w:val="18"/>
          <w:szCs w:val="18"/>
        </w:rPr>
        <w:t>00 EACH</w:t>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sidRPr="00BC69A2">
        <w:rPr>
          <w:rFonts w:ascii="Times New Roman" w:hAnsi="Times New Roman" w:cs="Times New Roman"/>
          <w:sz w:val="18"/>
          <w:szCs w:val="18"/>
        </w:rPr>
        <w:t>Supplementary Employees: $</w:t>
      </w:r>
      <w:r w:rsidR="00F94CCF">
        <w:rPr>
          <w:rFonts w:ascii="Times New Roman" w:hAnsi="Times New Roman" w:cs="Times New Roman"/>
          <w:sz w:val="18"/>
          <w:szCs w:val="18"/>
        </w:rPr>
        <w:t>1,0</w:t>
      </w:r>
      <w:r w:rsidR="00F94CCF" w:rsidRPr="00BC69A2">
        <w:rPr>
          <w:rFonts w:ascii="Times New Roman" w:hAnsi="Times New Roman" w:cs="Times New Roman"/>
          <w:sz w:val="18"/>
          <w:szCs w:val="18"/>
        </w:rPr>
        <w:t>00 EACH</w:t>
      </w:r>
    </w:p>
    <w:p w14:paraId="44D73704" w14:textId="4F50C67F" w:rsidR="00BC69A2" w:rsidRPr="00BC69A2" w:rsidRDefault="00BC69A2" w:rsidP="00BC69A2">
      <w:pPr>
        <w:spacing w:after="0" w:line="240" w:lineRule="auto"/>
        <w:rPr>
          <w:rFonts w:ascii="Times New Roman" w:hAnsi="Times New Roman" w:cs="Times New Roman"/>
          <w:sz w:val="18"/>
          <w:szCs w:val="18"/>
        </w:rPr>
      </w:pPr>
    </w:p>
    <w:p w14:paraId="14E02563" w14:textId="20C13CDC" w:rsidR="00BC69A2" w:rsidRPr="00BC69A2" w:rsidRDefault="00F94CCF" w:rsidP="00BC69A2">
      <w:pPr>
        <w:spacing w:after="0" w:line="240" w:lineRule="auto"/>
        <w:rPr>
          <w:rFonts w:ascii="Times New Roman" w:hAnsi="Times New Roman" w:cs="Times New Roman"/>
          <w:sz w:val="18"/>
          <w:szCs w:val="18"/>
        </w:rPr>
      </w:pPr>
      <w:r>
        <w:rPr>
          <w:rFonts w:ascii="Times New Roman" w:hAnsi="Times New Roman" w:cs="Times New Roman"/>
          <w:sz w:val="18"/>
          <w:szCs w:val="18"/>
        </w:rPr>
        <w:t>$2,500,001 - $5,000,000</w:t>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Pr>
          <w:rFonts w:ascii="Times New Roman" w:hAnsi="Times New Roman" w:cs="Times New Roman"/>
          <w:sz w:val="18"/>
          <w:szCs w:val="18"/>
        </w:rPr>
        <w:t>$5,000,001 - $10,000,000</w:t>
      </w:r>
    </w:p>
    <w:p w14:paraId="5A42AB97" w14:textId="4885110F"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Site Superintendent: $</w:t>
      </w:r>
      <w:r w:rsidR="00F94CCF">
        <w:rPr>
          <w:rFonts w:ascii="Times New Roman" w:hAnsi="Times New Roman" w:cs="Times New Roman"/>
          <w:sz w:val="18"/>
          <w:szCs w:val="18"/>
        </w:rPr>
        <w:t>8</w:t>
      </w:r>
      <w:r w:rsidRPr="00BC69A2">
        <w:rPr>
          <w:rFonts w:ascii="Times New Roman" w:hAnsi="Times New Roman" w:cs="Times New Roman"/>
          <w:sz w:val="18"/>
          <w:szCs w:val="18"/>
        </w:rPr>
        <w:t>,000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Site Superintendent: $</w:t>
      </w:r>
      <w:r w:rsidR="00F94CCF">
        <w:rPr>
          <w:rFonts w:ascii="Times New Roman" w:hAnsi="Times New Roman" w:cs="Times New Roman"/>
          <w:sz w:val="18"/>
          <w:szCs w:val="18"/>
        </w:rPr>
        <w:t>10</w:t>
      </w:r>
      <w:r w:rsidRPr="00BC69A2">
        <w:rPr>
          <w:rFonts w:ascii="Times New Roman" w:hAnsi="Times New Roman" w:cs="Times New Roman"/>
          <w:sz w:val="18"/>
          <w:szCs w:val="18"/>
        </w:rPr>
        <w:t>,000</w:t>
      </w:r>
    </w:p>
    <w:p w14:paraId="3E62C5FB" w14:textId="427CE15A" w:rsidR="00BC69A2" w:rsidRPr="00BC69A2" w:rsidRDefault="00BC69A2" w:rsidP="00BC69A2">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Project Manager: $</w:t>
      </w:r>
      <w:r w:rsidR="00F94CCF">
        <w:rPr>
          <w:rFonts w:ascii="Times New Roman" w:hAnsi="Times New Roman" w:cs="Times New Roman"/>
          <w:sz w:val="18"/>
          <w:szCs w:val="18"/>
        </w:rPr>
        <w:t>6,0</w:t>
      </w:r>
      <w:r w:rsidRPr="00BC69A2">
        <w:rPr>
          <w:rFonts w:ascii="Times New Roman" w:hAnsi="Times New Roman" w:cs="Times New Roman"/>
          <w:sz w:val="18"/>
          <w:szCs w:val="18"/>
        </w:rPr>
        <w:t>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C69A2">
        <w:rPr>
          <w:rFonts w:ascii="Times New Roman" w:hAnsi="Times New Roman" w:cs="Times New Roman"/>
          <w:sz w:val="18"/>
          <w:szCs w:val="18"/>
        </w:rPr>
        <w:t>Project Manager: $</w:t>
      </w:r>
      <w:r w:rsidR="00F94CCF">
        <w:rPr>
          <w:rFonts w:ascii="Times New Roman" w:hAnsi="Times New Roman" w:cs="Times New Roman"/>
          <w:sz w:val="18"/>
          <w:szCs w:val="18"/>
        </w:rPr>
        <w:t>8,0</w:t>
      </w:r>
      <w:r w:rsidRPr="00BC69A2">
        <w:rPr>
          <w:rFonts w:ascii="Times New Roman" w:hAnsi="Times New Roman" w:cs="Times New Roman"/>
          <w:sz w:val="18"/>
          <w:szCs w:val="18"/>
        </w:rPr>
        <w:t>00</w:t>
      </w:r>
    </w:p>
    <w:p w14:paraId="1E75F071" w14:textId="45BF1504" w:rsidR="00F94CCF" w:rsidRPr="00BC69A2" w:rsidRDefault="00BC69A2" w:rsidP="00F94CCF">
      <w:pPr>
        <w:spacing w:after="0" w:line="240" w:lineRule="auto"/>
        <w:rPr>
          <w:rFonts w:ascii="Times New Roman" w:hAnsi="Times New Roman" w:cs="Times New Roman"/>
          <w:sz w:val="18"/>
          <w:szCs w:val="18"/>
        </w:rPr>
      </w:pPr>
      <w:r w:rsidRPr="00BC69A2">
        <w:rPr>
          <w:rFonts w:ascii="Times New Roman" w:hAnsi="Times New Roman" w:cs="Times New Roman"/>
          <w:sz w:val="18"/>
          <w:szCs w:val="18"/>
        </w:rPr>
        <w:t>Supplementary Employees: $</w:t>
      </w:r>
      <w:r w:rsidR="00F94CCF">
        <w:rPr>
          <w:rFonts w:ascii="Times New Roman" w:hAnsi="Times New Roman" w:cs="Times New Roman"/>
          <w:sz w:val="18"/>
          <w:szCs w:val="18"/>
        </w:rPr>
        <w:t>1,5</w:t>
      </w:r>
      <w:r w:rsidRPr="00BC69A2">
        <w:rPr>
          <w:rFonts w:ascii="Times New Roman" w:hAnsi="Times New Roman" w:cs="Times New Roman"/>
          <w:sz w:val="18"/>
          <w:szCs w:val="18"/>
        </w:rPr>
        <w:t>00 EACH</w:t>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Pr>
          <w:rFonts w:ascii="Times New Roman" w:hAnsi="Times New Roman" w:cs="Times New Roman"/>
          <w:sz w:val="18"/>
          <w:szCs w:val="18"/>
        </w:rPr>
        <w:tab/>
      </w:r>
      <w:r w:rsidR="00F94CCF" w:rsidRPr="00BC69A2">
        <w:rPr>
          <w:rFonts w:ascii="Times New Roman" w:hAnsi="Times New Roman" w:cs="Times New Roman"/>
          <w:sz w:val="18"/>
          <w:szCs w:val="18"/>
        </w:rPr>
        <w:t>Supplementary Employees: $</w:t>
      </w:r>
      <w:r w:rsidR="00F94CCF">
        <w:rPr>
          <w:rFonts w:ascii="Times New Roman" w:hAnsi="Times New Roman" w:cs="Times New Roman"/>
          <w:sz w:val="18"/>
          <w:szCs w:val="18"/>
        </w:rPr>
        <w:t>2,0</w:t>
      </w:r>
      <w:r w:rsidR="00F94CCF" w:rsidRPr="00BC69A2">
        <w:rPr>
          <w:rFonts w:ascii="Times New Roman" w:hAnsi="Times New Roman" w:cs="Times New Roman"/>
          <w:sz w:val="18"/>
          <w:szCs w:val="18"/>
        </w:rPr>
        <w:t>00 EACH</w:t>
      </w:r>
    </w:p>
    <w:p w14:paraId="0FC1D0A6" w14:textId="77777777" w:rsidR="00BC69A2" w:rsidRDefault="00BC69A2" w:rsidP="00BC69A2">
      <w:pPr>
        <w:spacing w:after="0" w:line="240" w:lineRule="auto"/>
        <w:rPr>
          <w:rFonts w:ascii="Times New Roman" w:hAnsi="Times New Roman" w:cs="Times New Roman"/>
          <w:sz w:val="18"/>
          <w:szCs w:val="18"/>
        </w:rPr>
      </w:pPr>
    </w:p>
    <w:p w14:paraId="6EDCCA14" w14:textId="61E531BC" w:rsidR="00BC69A2" w:rsidRPr="00BC69A2" w:rsidRDefault="00F94CCF" w:rsidP="00F94CCF">
      <w:pPr>
        <w:spacing w:after="0" w:line="240" w:lineRule="auto"/>
        <w:ind w:left="2880"/>
        <w:rPr>
          <w:rFonts w:ascii="Times New Roman" w:hAnsi="Times New Roman" w:cs="Times New Roman"/>
          <w:sz w:val="18"/>
          <w:szCs w:val="18"/>
        </w:rPr>
      </w:pPr>
      <w:r>
        <w:rPr>
          <w:rFonts w:ascii="Times New Roman" w:hAnsi="Times New Roman" w:cs="Times New Roman"/>
          <w:sz w:val="18"/>
          <w:szCs w:val="18"/>
        </w:rPr>
        <w:t>Over $10,000,000</w:t>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r w:rsidR="00BC69A2">
        <w:rPr>
          <w:rFonts w:ascii="Times New Roman" w:hAnsi="Times New Roman" w:cs="Times New Roman"/>
          <w:sz w:val="18"/>
          <w:szCs w:val="18"/>
        </w:rPr>
        <w:tab/>
      </w:r>
    </w:p>
    <w:p w14:paraId="358D9B01" w14:textId="4E9626B9" w:rsidR="00BC69A2" w:rsidRPr="00BC69A2" w:rsidRDefault="00BC69A2" w:rsidP="00F94CCF">
      <w:pPr>
        <w:spacing w:after="0" w:line="240" w:lineRule="auto"/>
        <w:ind w:left="2160" w:firstLine="720"/>
        <w:rPr>
          <w:rFonts w:ascii="Times New Roman" w:hAnsi="Times New Roman" w:cs="Times New Roman"/>
          <w:sz w:val="18"/>
          <w:szCs w:val="18"/>
        </w:rPr>
      </w:pPr>
      <w:r w:rsidRPr="00BC69A2">
        <w:rPr>
          <w:rFonts w:ascii="Times New Roman" w:hAnsi="Times New Roman" w:cs="Times New Roman"/>
          <w:sz w:val="18"/>
          <w:szCs w:val="18"/>
        </w:rPr>
        <w:t>Site Superintendent: $1</w:t>
      </w:r>
      <w:r w:rsidR="00F94CCF">
        <w:rPr>
          <w:rFonts w:ascii="Times New Roman" w:hAnsi="Times New Roman" w:cs="Times New Roman"/>
          <w:sz w:val="18"/>
          <w:szCs w:val="18"/>
        </w:rPr>
        <w:t>2</w:t>
      </w:r>
      <w:r w:rsidRPr="00BC69A2">
        <w:rPr>
          <w:rFonts w:ascii="Times New Roman" w:hAnsi="Times New Roman" w:cs="Times New Roman"/>
          <w:sz w:val="18"/>
          <w:szCs w:val="18"/>
        </w:rPr>
        <w:t>,000</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476D2E2C" w14:textId="2BB88751" w:rsidR="00BC69A2" w:rsidRPr="00BC69A2" w:rsidRDefault="00BC69A2" w:rsidP="00F94CCF">
      <w:pPr>
        <w:spacing w:after="0" w:line="240" w:lineRule="auto"/>
        <w:ind w:left="2160" w:firstLine="720"/>
        <w:rPr>
          <w:rFonts w:ascii="Times New Roman" w:hAnsi="Times New Roman" w:cs="Times New Roman"/>
          <w:sz w:val="18"/>
          <w:szCs w:val="18"/>
        </w:rPr>
      </w:pPr>
      <w:r w:rsidRPr="00BC69A2">
        <w:rPr>
          <w:rFonts w:ascii="Times New Roman" w:hAnsi="Times New Roman" w:cs="Times New Roman"/>
          <w:sz w:val="18"/>
          <w:szCs w:val="18"/>
        </w:rPr>
        <w:t>Project Manager: $</w:t>
      </w:r>
      <w:r w:rsidR="00F94CCF">
        <w:rPr>
          <w:rFonts w:ascii="Times New Roman" w:hAnsi="Times New Roman" w:cs="Times New Roman"/>
          <w:sz w:val="18"/>
          <w:szCs w:val="18"/>
        </w:rPr>
        <w:t>10,0</w:t>
      </w:r>
      <w:r w:rsidRPr="00BC69A2">
        <w:rPr>
          <w:rFonts w:ascii="Times New Roman" w:hAnsi="Times New Roman" w:cs="Times New Roman"/>
          <w:sz w:val="18"/>
          <w:szCs w:val="18"/>
        </w:rPr>
        <w:t>00</w:t>
      </w:r>
    </w:p>
    <w:p w14:paraId="42911EF2" w14:textId="64370267" w:rsidR="00BC69A2" w:rsidRPr="00BC69A2" w:rsidRDefault="00BC69A2" w:rsidP="00F94CCF">
      <w:pPr>
        <w:spacing w:after="0" w:line="240" w:lineRule="auto"/>
        <w:ind w:left="2160" w:firstLine="720"/>
        <w:rPr>
          <w:rFonts w:ascii="Times New Roman" w:hAnsi="Times New Roman" w:cs="Times New Roman"/>
          <w:sz w:val="18"/>
          <w:szCs w:val="18"/>
        </w:rPr>
      </w:pPr>
      <w:r w:rsidRPr="00BC69A2">
        <w:rPr>
          <w:rFonts w:ascii="Times New Roman" w:hAnsi="Times New Roman" w:cs="Times New Roman"/>
          <w:sz w:val="18"/>
          <w:szCs w:val="18"/>
        </w:rPr>
        <w:t>Supplementary Employees: $</w:t>
      </w:r>
      <w:r w:rsidR="00F94CCF">
        <w:rPr>
          <w:rFonts w:ascii="Times New Roman" w:hAnsi="Times New Roman" w:cs="Times New Roman"/>
          <w:sz w:val="18"/>
          <w:szCs w:val="18"/>
        </w:rPr>
        <w:t>2,5</w:t>
      </w:r>
      <w:r w:rsidRPr="00BC69A2">
        <w:rPr>
          <w:rFonts w:ascii="Times New Roman" w:hAnsi="Times New Roman" w:cs="Times New Roman"/>
          <w:sz w:val="18"/>
          <w:szCs w:val="18"/>
        </w:rPr>
        <w:t>00 EACH</w:t>
      </w:r>
    </w:p>
    <w:p w14:paraId="0F7EFD16" w14:textId="77777777" w:rsidR="00BC69A2" w:rsidRPr="00BC69A2" w:rsidRDefault="00BC69A2" w:rsidP="00BC69A2">
      <w:pPr>
        <w:spacing w:after="0" w:line="240" w:lineRule="auto"/>
        <w:rPr>
          <w:rFonts w:ascii="Times New Roman" w:hAnsi="Times New Roman" w:cs="Times New Roman"/>
          <w:sz w:val="18"/>
          <w:szCs w:val="18"/>
        </w:rPr>
      </w:pPr>
    </w:p>
    <w:p w14:paraId="50119F78" w14:textId="3B744B99" w:rsidR="00BC69A2" w:rsidRDefault="00F94CCF" w:rsidP="00F94CCF">
      <w:pPr>
        <w:spacing w:after="0" w:line="240" w:lineRule="auto"/>
        <w:jc w:val="center"/>
        <w:rPr>
          <w:rFonts w:ascii="Times New Roman" w:hAnsi="Times New Roman" w:cs="Times New Roman"/>
          <w:b/>
          <w:bCs/>
          <w:sz w:val="18"/>
          <w:szCs w:val="18"/>
          <w:u w:val="single"/>
        </w:rPr>
      </w:pPr>
      <w:r w:rsidRPr="00F94CCF">
        <w:rPr>
          <w:rFonts w:ascii="Times New Roman" w:hAnsi="Times New Roman" w:cs="Times New Roman"/>
          <w:b/>
          <w:bCs/>
          <w:sz w:val="18"/>
          <w:szCs w:val="18"/>
          <w:u w:val="single"/>
        </w:rPr>
        <w:t>Signed Turnover Agreement</w:t>
      </w:r>
    </w:p>
    <w:p w14:paraId="4491959C" w14:textId="77777777" w:rsidR="00F94CCF" w:rsidRDefault="00F94CCF" w:rsidP="00F94CCF">
      <w:pPr>
        <w:spacing w:after="0" w:line="240" w:lineRule="auto"/>
        <w:jc w:val="center"/>
        <w:rPr>
          <w:rFonts w:ascii="Times New Roman" w:hAnsi="Times New Roman" w:cs="Times New Roman"/>
          <w:b/>
          <w:bCs/>
          <w:sz w:val="18"/>
          <w:szCs w:val="18"/>
          <w:u w:val="single"/>
        </w:rPr>
      </w:pPr>
    </w:p>
    <w:p w14:paraId="54CFBB47" w14:textId="10B246EC" w:rsidR="00F94CCF" w:rsidRDefault="003976BA" w:rsidP="003976BA">
      <w:pPr>
        <w:spacing w:after="0" w:line="240" w:lineRule="auto"/>
        <w:rPr>
          <w:rFonts w:ascii="Times New Roman" w:hAnsi="Times New Roman" w:cs="Times New Roman"/>
          <w:sz w:val="18"/>
          <w:szCs w:val="18"/>
        </w:rPr>
      </w:pPr>
      <w:r w:rsidRPr="003976BA">
        <w:rPr>
          <w:rFonts w:ascii="Times New Roman" w:hAnsi="Times New Roman" w:cs="Times New Roman"/>
          <w:sz w:val="18"/>
          <w:szCs w:val="18"/>
        </w:rPr>
        <w:t>As the Company-authorized Site Superintendent</w:t>
      </w:r>
      <w:r w:rsidR="00C81463">
        <w:rPr>
          <w:rFonts w:ascii="Times New Roman" w:hAnsi="Times New Roman" w:cs="Times New Roman"/>
          <w:sz w:val="18"/>
          <w:szCs w:val="18"/>
        </w:rPr>
        <w:t xml:space="preserve"> and Project Manager</w:t>
      </w:r>
      <w:r w:rsidRPr="003976BA">
        <w:rPr>
          <w:rFonts w:ascii="Times New Roman" w:hAnsi="Times New Roman" w:cs="Times New Roman"/>
          <w:sz w:val="18"/>
          <w:szCs w:val="18"/>
        </w:rPr>
        <w:t>, we collectively acknowledge that we understand the requirements necessary to receive bonus compensation and agree that the amounts listed below represent the total bonuses eligible for the current project</w:t>
      </w:r>
      <w:r>
        <w:rPr>
          <w:rFonts w:ascii="Times New Roman" w:hAnsi="Times New Roman" w:cs="Times New Roman"/>
          <w:sz w:val="18"/>
          <w:szCs w:val="18"/>
        </w:rPr>
        <w:t>:</w:t>
      </w:r>
    </w:p>
    <w:p w14:paraId="3ECBAA8C" w14:textId="77777777" w:rsidR="003976BA" w:rsidRDefault="003976BA" w:rsidP="003976BA">
      <w:pPr>
        <w:spacing w:after="0" w:line="240" w:lineRule="auto"/>
        <w:rPr>
          <w:rFonts w:ascii="Times New Roman" w:hAnsi="Times New Roman" w:cs="Times New Roman"/>
          <w:sz w:val="18"/>
          <w:szCs w:val="18"/>
        </w:rPr>
      </w:pPr>
    </w:p>
    <w:p w14:paraId="5EB39984" w14:textId="002A8B6B" w:rsidR="003976BA" w:rsidRDefault="003976BA" w:rsidP="003976BA">
      <w:pPr>
        <w:spacing w:after="0" w:line="240" w:lineRule="auto"/>
        <w:rPr>
          <w:rFonts w:ascii="Times New Roman" w:hAnsi="Times New Roman" w:cs="Times New Roman"/>
          <w:sz w:val="18"/>
          <w:szCs w:val="18"/>
        </w:rPr>
      </w:pPr>
      <w:r>
        <w:rPr>
          <w:rFonts w:ascii="Times New Roman" w:hAnsi="Times New Roman" w:cs="Times New Roman"/>
          <w:sz w:val="18"/>
          <w:szCs w:val="18"/>
        </w:rPr>
        <w:t>Project Name:</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_______________________________</w:t>
      </w:r>
      <w:r>
        <w:rPr>
          <w:rFonts w:ascii="Times New Roman" w:hAnsi="Times New Roman" w:cs="Times New Roman"/>
          <w:sz w:val="18"/>
          <w:szCs w:val="18"/>
        </w:rPr>
        <w:tab/>
      </w:r>
      <w:r>
        <w:rPr>
          <w:rFonts w:ascii="Times New Roman" w:hAnsi="Times New Roman" w:cs="Times New Roman"/>
          <w:sz w:val="18"/>
          <w:szCs w:val="18"/>
        </w:rPr>
        <w:tab/>
        <w:t>Total Project Budget:</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w:t>
      </w:r>
    </w:p>
    <w:p w14:paraId="26B8A7E1" w14:textId="403890BD" w:rsidR="003976BA" w:rsidRDefault="003976BA" w:rsidP="003976BA">
      <w:pPr>
        <w:spacing w:after="0" w:line="240" w:lineRule="auto"/>
        <w:rPr>
          <w:rFonts w:ascii="Times New Roman" w:hAnsi="Times New Roman" w:cs="Times New Roman"/>
          <w:sz w:val="18"/>
          <w:szCs w:val="18"/>
        </w:rPr>
      </w:pPr>
      <w:r>
        <w:rPr>
          <w:rFonts w:ascii="Times New Roman" w:hAnsi="Times New Roman" w:cs="Times New Roman"/>
          <w:sz w:val="18"/>
          <w:szCs w:val="18"/>
        </w:rPr>
        <w:t>Final Completion Date:</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Potential Month of Bonus Payout:</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_____________</w:t>
      </w:r>
    </w:p>
    <w:p w14:paraId="1BC0EA9A" w14:textId="6133840C" w:rsidR="003976BA" w:rsidRDefault="003976BA" w:rsidP="003976BA">
      <w:pPr>
        <w:spacing w:after="0" w:line="240" w:lineRule="auto"/>
        <w:rPr>
          <w:rFonts w:ascii="Times New Roman" w:hAnsi="Times New Roman" w:cs="Times New Roman"/>
          <w:sz w:val="18"/>
          <w:szCs w:val="18"/>
        </w:rPr>
      </w:pPr>
      <w:r>
        <w:rPr>
          <w:rFonts w:ascii="Times New Roman" w:hAnsi="Times New Roman" w:cs="Times New Roman"/>
          <w:sz w:val="18"/>
          <w:szCs w:val="18"/>
        </w:rPr>
        <w:t>Site Superintendent:</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_____________</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Project Manager:</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__________</w:t>
      </w:r>
    </w:p>
    <w:p w14:paraId="61B51B11" w14:textId="22D0D27A" w:rsidR="003976BA" w:rsidRPr="00C81463" w:rsidRDefault="003976BA" w:rsidP="003976BA">
      <w:pPr>
        <w:spacing w:after="0" w:line="240" w:lineRule="auto"/>
        <w:rPr>
          <w:rFonts w:ascii="Times New Roman" w:hAnsi="Times New Roman" w:cs="Times New Roman"/>
          <w:b/>
          <w:bCs/>
          <w:sz w:val="18"/>
          <w:szCs w:val="18"/>
          <w:u w:val="single"/>
        </w:rPr>
      </w:pPr>
      <w:r>
        <w:rPr>
          <w:rFonts w:ascii="Times New Roman" w:hAnsi="Times New Roman" w:cs="Times New Roman"/>
          <w:sz w:val="18"/>
          <w:szCs w:val="18"/>
        </w:rPr>
        <w:t>Site Superintendent Potential Bonus:</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Project Manager Potential Bonus:</w:t>
      </w:r>
      <w:r w:rsidR="00C81463">
        <w:rPr>
          <w:rFonts w:ascii="Times New Roman" w:hAnsi="Times New Roman" w:cs="Times New Roman"/>
          <w:sz w:val="18"/>
          <w:szCs w:val="18"/>
        </w:rPr>
        <w:t xml:space="preserve"> </w:t>
      </w:r>
      <w:r w:rsidR="003B2C28">
        <w:rPr>
          <w:rFonts w:ascii="Times New Roman" w:hAnsi="Times New Roman" w:cs="Times New Roman"/>
          <w:b/>
          <w:bCs/>
          <w:sz w:val="18"/>
          <w:szCs w:val="18"/>
          <w:u w:val="single"/>
        </w:rPr>
        <w:t>__________</w:t>
      </w:r>
    </w:p>
    <w:p w14:paraId="2905E563" w14:textId="77777777" w:rsidR="003976BA" w:rsidRDefault="003976BA" w:rsidP="003976BA">
      <w:pPr>
        <w:spacing w:after="0" w:line="240" w:lineRule="auto"/>
        <w:rPr>
          <w:rFonts w:ascii="Times New Roman" w:hAnsi="Times New Roman" w:cs="Times New Roman"/>
          <w:sz w:val="18"/>
          <w:szCs w:val="18"/>
        </w:rPr>
      </w:pPr>
    </w:p>
    <w:p w14:paraId="77E3B32A" w14:textId="667B2E2C" w:rsidR="003976BA" w:rsidRDefault="003976BA" w:rsidP="003976BA">
      <w:pPr>
        <w:spacing w:after="0" w:line="240" w:lineRule="auto"/>
        <w:rPr>
          <w:rFonts w:ascii="Times New Roman" w:hAnsi="Times New Roman" w:cs="Times New Roman"/>
          <w:sz w:val="18"/>
          <w:szCs w:val="18"/>
        </w:rPr>
      </w:pPr>
      <w:r>
        <w:rPr>
          <w:rFonts w:ascii="Times New Roman" w:hAnsi="Times New Roman" w:cs="Times New Roman"/>
          <w:sz w:val="18"/>
          <w:szCs w:val="18"/>
        </w:rPr>
        <w:t>___________________________________</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___________________________________</w:t>
      </w:r>
    </w:p>
    <w:p w14:paraId="16E9995C" w14:textId="7FEEFE2B" w:rsidR="003976BA" w:rsidRDefault="003976BA" w:rsidP="003976BA">
      <w:pPr>
        <w:spacing w:after="0" w:line="240" w:lineRule="auto"/>
        <w:rPr>
          <w:rFonts w:ascii="Times New Roman" w:hAnsi="Times New Roman" w:cs="Times New Roman"/>
          <w:b/>
          <w:bCs/>
          <w:sz w:val="18"/>
          <w:szCs w:val="18"/>
        </w:rPr>
      </w:pPr>
      <w:r w:rsidRPr="00C81463">
        <w:rPr>
          <w:rFonts w:ascii="Times New Roman" w:hAnsi="Times New Roman" w:cs="Times New Roman"/>
          <w:b/>
          <w:bCs/>
          <w:sz w:val="18"/>
          <w:szCs w:val="18"/>
        </w:rPr>
        <w:t>Site Superintendent Signature</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C81463">
        <w:rPr>
          <w:rFonts w:ascii="Times New Roman" w:hAnsi="Times New Roman" w:cs="Times New Roman"/>
          <w:b/>
          <w:bCs/>
          <w:sz w:val="18"/>
          <w:szCs w:val="18"/>
        </w:rPr>
        <w:t>Project Manager Signature</w:t>
      </w:r>
    </w:p>
    <w:p w14:paraId="0262EE0E" w14:textId="77777777" w:rsidR="00C81463" w:rsidRPr="00806192" w:rsidRDefault="00C81463" w:rsidP="00C81463">
      <w:pPr>
        <w:spacing w:before="100" w:beforeAutospacing="1" w:after="100" w:afterAutospacing="1" w:line="240" w:lineRule="auto"/>
        <w:jc w:val="center"/>
        <w:outlineLvl w:val="0"/>
        <w:rPr>
          <w:rFonts w:ascii="Times New Roman" w:eastAsia="Times New Roman" w:hAnsi="Times New Roman" w:cs="Times New Roman"/>
          <w:b/>
          <w:bCs/>
          <w:kern w:val="36"/>
          <w:sz w:val="18"/>
          <w:szCs w:val="18"/>
          <w:u w:val="single"/>
          <w14:ligatures w14:val="none"/>
        </w:rPr>
      </w:pPr>
      <w:r w:rsidRPr="00806192">
        <w:rPr>
          <w:rFonts w:ascii="Times New Roman" w:eastAsia="Times New Roman" w:hAnsi="Times New Roman" w:cs="Times New Roman"/>
          <w:b/>
          <w:bCs/>
          <w:kern w:val="36"/>
          <w:sz w:val="18"/>
          <w:szCs w:val="18"/>
          <w:u w:val="single"/>
          <w14:ligatures w14:val="none"/>
        </w:rPr>
        <w:lastRenderedPageBreak/>
        <w:t>Schedule Performance Bonus Program and Accountability Standards</w:t>
      </w:r>
    </w:p>
    <w:p w14:paraId="285346C2"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At Mefford Contracting, we believe schedule performance is one of the most important indicators of a successful project. Every day matters.</w:t>
      </w:r>
    </w:p>
    <w:p w14:paraId="1DCE58BF"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Completing projects on time demonstrates professionalism, planning, communication, leadership, and accountability. When we deliver projects on schedule, we strengthen relationships with owners, architects, subcontractors, and trade partners. We also improve cash flow, reduce overhead costs, increase profitability, and create opportunities for future work.</w:t>
      </w:r>
    </w:p>
    <w:p w14:paraId="102F60D2"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 xml:space="preserve">Because schedule performance is critical to the success of our company, Mefford Contracting has established a </w:t>
      </w:r>
      <w:r w:rsidRPr="00C81463">
        <w:rPr>
          <w:rFonts w:ascii="Times New Roman" w:eastAsia="Times New Roman" w:hAnsi="Times New Roman" w:cs="Times New Roman"/>
          <w:b/>
          <w:bCs/>
          <w:kern w:val="0"/>
          <w:sz w:val="18"/>
          <w:szCs w:val="18"/>
          <w14:ligatures w14:val="none"/>
        </w:rPr>
        <w:t>Schedule Performance Bonus Program</w:t>
      </w:r>
      <w:r w:rsidRPr="00C81463">
        <w:rPr>
          <w:rFonts w:ascii="Times New Roman" w:eastAsia="Times New Roman" w:hAnsi="Times New Roman" w:cs="Times New Roman"/>
          <w:kern w:val="0"/>
          <w:sz w:val="18"/>
          <w:szCs w:val="18"/>
          <w14:ligatures w14:val="none"/>
        </w:rPr>
        <w:t xml:space="preserve"> designed to reward Project Managers and Superintendents who consistently deliver projects on time and in accordance with company expectations.</w:t>
      </w:r>
    </w:p>
    <w:p w14:paraId="28B2010B" w14:textId="77777777" w:rsidR="00117B8A" w:rsidRPr="00117B8A" w:rsidRDefault="00C81463" w:rsidP="00117B8A">
      <w:pPr>
        <w:spacing w:after="0" w:line="240" w:lineRule="auto"/>
        <w:outlineLvl w:val="1"/>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Why Schedule Matters</w:t>
      </w:r>
    </w:p>
    <w:p w14:paraId="57B5AF5B" w14:textId="55689892" w:rsidR="00C81463" w:rsidRPr="00117B8A" w:rsidRDefault="00C81463" w:rsidP="00117B8A">
      <w:pPr>
        <w:spacing w:after="0" w:line="240" w:lineRule="auto"/>
        <w:outlineLvl w:val="1"/>
        <w:rPr>
          <w:rFonts w:ascii="Times New Roman" w:eastAsia="Times New Roman" w:hAnsi="Times New Roman" w:cs="Times New Roman"/>
          <w:b/>
          <w:bCs/>
          <w:kern w:val="0"/>
          <w:sz w:val="18"/>
          <w:szCs w:val="18"/>
          <w14:ligatures w14:val="none"/>
        </w:rPr>
      </w:pPr>
      <w:r w:rsidRPr="00C81463">
        <w:rPr>
          <w:rFonts w:ascii="Times New Roman" w:eastAsia="Times New Roman" w:hAnsi="Times New Roman" w:cs="Times New Roman"/>
          <w:kern w:val="0"/>
          <w:sz w:val="18"/>
          <w:szCs w:val="18"/>
          <w14:ligatures w14:val="none"/>
        </w:rPr>
        <w:t>A project schedule is more than a document — it is a commitment.</w:t>
      </w:r>
    </w:p>
    <w:p w14:paraId="70152553"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When a project falls behind schedule, the impact reaches far beyond the jobsite. Schedule delays can cause owners to lose confidence, increase supervision and management costs, disrupt trade partners, delay revenue and cash flow, negatively affect other projects, and reduce overall company profitability.</w:t>
      </w:r>
    </w:p>
    <w:p w14:paraId="7645D73D"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While unforeseen circumstances can occur, Mefford Contracting expects every Project Manager and Superintendent to actively manage their projects, identify risks early, solve problems quickly, communicate clearly, and maintain forward progress.</w:t>
      </w:r>
    </w:p>
    <w:p w14:paraId="705F2330" w14:textId="77777777" w:rsidR="00C81463" w:rsidRPr="00117B8A" w:rsidRDefault="00C81463" w:rsidP="00117B8A">
      <w:pPr>
        <w:spacing w:after="0" w:line="240" w:lineRule="auto"/>
        <w:outlineLvl w:val="1"/>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Our Commitment</w:t>
      </w:r>
    </w:p>
    <w:p w14:paraId="0CD5D529"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Mefford Contracting wants to pay bonuses.</w:t>
      </w:r>
    </w:p>
    <w:p w14:paraId="025F4EF4"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This program is not designed to take money away from employees. It is designed to reward project leaders and teams who consistently execute at a high level and deliver successful projects on schedule.</w:t>
      </w:r>
    </w:p>
    <w:p w14:paraId="1D649DF1"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We understand that construction is not always perfect and that occasional delays may occur despite strong project management. For that reason, reasonable flexibility has been built into the program.</w:t>
      </w:r>
    </w:p>
    <w:p w14:paraId="380BDBFA"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Projects that are completed on or within two weeks of the approved project schedule will remain eligible for bonus consideration, provided all other bonus requirements are met.</w:t>
      </w:r>
    </w:p>
    <w:p w14:paraId="3A02E3DB" w14:textId="77777777" w:rsidR="00C81463" w:rsidRPr="00117B8A" w:rsidRDefault="00C81463" w:rsidP="00117B8A">
      <w:pPr>
        <w:spacing w:after="0" w:line="240" w:lineRule="auto"/>
        <w:outlineLvl w:val="1"/>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Accountability Standards</w:t>
      </w:r>
    </w:p>
    <w:p w14:paraId="1BEC20D4"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While Mefford Contracting is committed to rewarding strong performance, accountability is also necessary when schedules are repeatedly missed or poorly managed.</w:t>
      </w:r>
    </w:p>
    <w:p w14:paraId="4CB41771"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The following schedule accountability standards will apply:</w:t>
      </w:r>
    </w:p>
    <w:p w14:paraId="3BAB49F2" w14:textId="21566AF4" w:rsidR="00117B8A" w:rsidRPr="00117B8A" w:rsidRDefault="00C81463" w:rsidP="00117B8A">
      <w:pPr>
        <w:spacing w:after="0" w:line="240" w:lineRule="auto"/>
        <w:outlineLvl w:val="2"/>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0–2 Weeks Beyond Schedule</w:t>
      </w:r>
      <w:r w:rsidR="00117B8A" w:rsidRPr="00117B8A">
        <w:rPr>
          <w:rFonts w:ascii="Times New Roman" w:eastAsia="Times New Roman" w:hAnsi="Times New Roman" w:cs="Times New Roman"/>
          <w:b/>
          <w:bCs/>
          <w:kern w:val="0"/>
          <w:sz w:val="18"/>
          <w:szCs w:val="18"/>
          <w:u w:val="single"/>
          <w14:ligatures w14:val="none"/>
        </w:rPr>
        <w:t xml:space="preserve"> — Bonus Eligible</w:t>
      </w:r>
    </w:p>
    <w:p w14:paraId="39790356"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If a project is completed within two weeks beyond the approved schedule, the bonus remains eligible, provided all other bonus requirements are met.</w:t>
      </w:r>
    </w:p>
    <w:p w14:paraId="7281C338"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This is considered acceptable performance when delays are properly documented, communicated, and managed.</w:t>
      </w:r>
    </w:p>
    <w:p w14:paraId="78B2E694" w14:textId="642DBDDC" w:rsidR="00C81463" w:rsidRPr="00117B8A" w:rsidRDefault="00117B8A" w:rsidP="00117B8A">
      <w:pPr>
        <w:spacing w:after="0" w:line="240" w:lineRule="auto"/>
        <w:outlineLvl w:val="2"/>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3</w:t>
      </w:r>
      <w:r w:rsidR="00C81463" w:rsidRPr="00117B8A">
        <w:rPr>
          <w:rFonts w:ascii="Times New Roman" w:eastAsia="Times New Roman" w:hAnsi="Times New Roman" w:cs="Times New Roman"/>
          <w:b/>
          <w:bCs/>
          <w:kern w:val="0"/>
          <w:sz w:val="18"/>
          <w:szCs w:val="18"/>
          <w:u w:val="single"/>
          <w14:ligatures w14:val="none"/>
        </w:rPr>
        <w:t>–6 Weeks Beyond Schedule — No Bonus</w:t>
      </w:r>
    </w:p>
    <w:p w14:paraId="0244A498" w14:textId="633C2D48"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 xml:space="preserve">If a project is completed </w:t>
      </w:r>
      <w:r w:rsidR="00117B8A">
        <w:rPr>
          <w:rFonts w:ascii="Times New Roman" w:eastAsia="Times New Roman" w:hAnsi="Times New Roman" w:cs="Times New Roman"/>
          <w:kern w:val="0"/>
          <w:sz w:val="18"/>
          <w:szCs w:val="18"/>
          <w14:ligatures w14:val="none"/>
        </w:rPr>
        <w:t>three</w:t>
      </w:r>
      <w:r w:rsidRPr="00C81463">
        <w:rPr>
          <w:rFonts w:ascii="Times New Roman" w:eastAsia="Times New Roman" w:hAnsi="Times New Roman" w:cs="Times New Roman"/>
          <w:kern w:val="0"/>
          <w:sz w:val="18"/>
          <w:szCs w:val="18"/>
          <w14:ligatures w14:val="none"/>
        </w:rPr>
        <w:t xml:space="preserve"> to six weeks beyond the approved schedule, no bonus will be paid.</w:t>
      </w:r>
    </w:p>
    <w:p w14:paraId="1E6B1331" w14:textId="2931A91F"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 xml:space="preserve">A formal written warning may be </w:t>
      </w:r>
      <w:proofErr w:type="gramStart"/>
      <w:r w:rsidRPr="00C81463">
        <w:rPr>
          <w:rFonts w:ascii="Times New Roman" w:eastAsia="Times New Roman" w:hAnsi="Times New Roman" w:cs="Times New Roman"/>
          <w:kern w:val="0"/>
          <w:sz w:val="18"/>
          <w:szCs w:val="18"/>
          <w14:ligatures w14:val="none"/>
        </w:rPr>
        <w:t>issued</w:t>
      </w:r>
      <w:proofErr w:type="gramEnd"/>
      <w:r w:rsidR="00117B8A">
        <w:rPr>
          <w:rFonts w:ascii="Times New Roman" w:eastAsia="Times New Roman" w:hAnsi="Times New Roman" w:cs="Times New Roman"/>
          <w:kern w:val="0"/>
          <w:sz w:val="18"/>
          <w:szCs w:val="18"/>
          <w14:ligatures w14:val="none"/>
        </w:rPr>
        <w:t xml:space="preserve"> and </w:t>
      </w:r>
      <w:r w:rsidR="00117B8A" w:rsidRPr="00C81463">
        <w:rPr>
          <w:rFonts w:ascii="Times New Roman" w:eastAsia="Times New Roman" w:hAnsi="Times New Roman" w:cs="Times New Roman"/>
          <w:kern w:val="0"/>
          <w:sz w:val="18"/>
          <w:szCs w:val="18"/>
          <w14:ligatures w14:val="none"/>
        </w:rPr>
        <w:t>a project review will be conducted to identify the cause of the delay, determine contributing factors, and establish corrective actions moving forward.</w:t>
      </w:r>
      <w:r w:rsidR="00117B8A">
        <w:rPr>
          <w:rFonts w:ascii="Times New Roman" w:eastAsia="Times New Roman" w:hAnsi="Times New Roman" w:cs="Times New Roman"/>
          <w:kern w:val="0"/>
          <w:sz w:val="18"/>
          <w:szCs w:val="18"/>
          <w14:ligatures w14:val="none"/>
        </w:rPr>
        <w:t xml:space="preserve"> T</w:t>
      </w:r>
      <w:r w:rsidRPr="00C81463">
        <w:rPr>
          <w:rFonts w:ascii="Times New Roman" w:eastAsia="Times New Roman" w:hAnsi="Times New Roman" w:cs="Times New Roman"/>
          <w:kern w:val="0"/>
          <w:sz w:val="18"/>
          <w:szCs w:val="18"/>
          <w14:ligatures w14:val="none"/>
        </w:rPr>
        <w:t xml:space="preserve">he employee may be placed on probationary </w:t>
      </w:r>
      <w:proofErr w:type="gramStart"/>
      <w:r w:rsidRPr="00C81463">
        <w:rPr>
          <w:rFonts w:ascii="Times New Roman" w:eastAsia="Times New Roman" w:hAnsi="Times New Roman" w:cs="Times New Roman"/>
          <w:kern w:val="0"/>
          <w:sz w:val="18"/>
          <w:szCs w:val="18"/>
          <w14:ligatures w14:val="none"/>
        </w:rPr>
        <w:t>status</w:t>
      </w:r>
      <w:proofErr w:type="gramEnd"/>
      <w:r w:rsidR="00117B8A">
        <w:rPr>
          <w:rFonts w:ascii="Times New Roman" w:eastAsia="Times New Roman" w:hAnsi="Times New Roman" w:cs="Times New Roman"/>
          <w:kern w:val="0"/>
          <w:sz w:val="18"/>
          <w:szCs w:val="18"/>
          <w14:ligatures w14:val="none"/>
        </w:rPr>
        <w:t xml:space="preserve"> </w:t>
      </w:r>
      <w:r w:rsidRPr="00C81463">
        <w:rPr>
          <w:rFonts w:ascii="Times New Roman" w:eastAsia="Times New Roman" w:hAnsi="Times New Roman" w:cs="Times New Roman"/>
          <w:kern w:val="0"/>
          <w:sz w:val="18"/>
          <w:szCs w:val="18"/>
          <w14:ligatures w14:val="none"/>
        </w:rPr>
        <w:t>and a performance improvement plan may be required.</w:t>
      </w:r>
    </w:p>
    <w:p w14:paraId="1F8C8ADB" w14:textId="77777777" w:rsidR="00117B8A" w:rsidRDefault="00117B8A" w:rsidP="00C81463">
      <w:pPr>
        <w:spacing w:before="100" w:beforeAutospacing="1" w:after="100" w:afterAutospacing="1" w:line="240" w:lineRule="auto"/>
        <w:outlineLvl w:val="2"/>
        <w:rPr>
          <w:rFonts w:ascii="Times New Roman" w:eastAsia="Times New Roman" w:hAnsi="Times New Roman" w:cs="Times New Roman"/>
          <w:b/>
          <w:bCs/>
          <w:kern w:val="0"/>
          <w:sz w:val="18"/>
          <w:szCs w:val="18"/>
          <w:u w:val="single"/>
          <w14:ligatures w14:val="none"/>
        </w:rPr>
      </w:pPr>
    </w:p>
    <w:p w14:paraId="0CCC0C95" w14:textId="5F9984E7" w:rsidR="00C81463" w:rsidRPr="00117B8A" w:rsidRDefault="00C81463" w:rsidP="00117B8A">
      <w:pPr>
        <w:spacing w:after="0" w:line="240" w:lineRule="auto"/>
        <w:outlineLvl w:val="2"/>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lastRenderedPageBreak/>
        <w:t>More Than 6 Weeks Beyond Schedule — No Bonus</w:t>
      </w:r>
    </w:p>
    <w:p w14:paraId="0B0B6914"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If a project is completed more than six weeks beyond the approved schedule, no bonus will be paid.</w:t>
      </w:r>
    </w:p>
    <w:p w14:paraId="4FCAD98A"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Delays of this magnitude may result in termination and may be considered a failure to meet the fundamental responsibilities of project leadership.</w:t>
      </w:r>
    </w:p>
    <w:p w14:paraId="34086298" w14:textId="77777777" w:rsidR="00C81463" w:rsidRPr="00117B8A" w:rsidRDefault="00C81463" w:rsidP="00117B8A">
      <w:pPr>
        <w:spacing w:after="0" w:line="240" w:lineRule="auto"/>
        <w:outlineLvl w:val="1"/>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What Success Looks Like</w:t>
      </w:r>
    </w:p>
    <w:p w14:paraId="40BB246E"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Successful Project Managers and Superintendents take ownership of their schedules and manage them daily. They understand the schedule inside and out, identify critical path activities, hold subcontractors accountable, order materials early, resolve issues before they become delays, communicate proactively with owners and design teams, conduct regular schedule reviews, and create urgency on their projects every day.</w:t>
      </w:r>
    </w:p>
    <w:p w14:paraId="0F6F7FB0" w14:textId="77777777" w:rsidR="00117B8A" w:rsidRDefault="00117B8A" w:rsidP="00117B8A">
      <w:pPr>
        <w:spacing w:after="0" w:line="240" w:lineRule="auto"/>
        <w:outlineLvl w:val="1"/>
        <w:rPr>
          <w:rFonts w:ascii="Times New Roman" w:eastAsia="Times New Roman" w:hAnsi="Times New Roman" w:cs="Times New Roman"/>
          <w:b/>
          <w:bCs/>
          <w:kern w:val="0"/>
          <w:sz w:val="18"/>
          <w:szCs w:val="18"/>
          <w14:ligatures w14:val="none"/>
        </w:rPr>
      </w:pPr>
    </w:p>
    <w:p w14:paraId="6671672D" w14:textId="7C4C1FDE" w:rsidR="00C81463" w:rsidRPr="00117B8A" w:rsidRDefault="00C81463" w:rsidP="00117B8A">
      <w:pPr>
        <w:spacing w:after="0" w:line="240" w:lineRule="auto"/>
        <w:outlineLvl w:val="1"/>
        <w:rPr>
          <w:rFonts w:ascii="Times New Roman" w:eastAsia="Times New Roman" w:hAnsi="Times New Roman" w:cs="Times New Roman"/>
          <w:b/>
          <w:bCs/>
          <w:kern w:val="0"/>
          <w:sz w:val="18"/>
          <w:szCs w:val="18"/>
          <w:u w:val="single"/>
          <w14:ligatures w14:val="none"/>
        </w:rPr>
      </w:pPr>
      <w:r w:rsidRPr="00117B8A">
        <w:rPr>
          <w:rFonts w:ascii="Times New Roman" w:eastAsia="Times New Roman" w:hAnsi="Times New Roman" w:cs="Times New Roman"/>
          <w:b/>
          <w:bCs/>
          <w:kern w:val="0"/>
          <w:sz w:val="18"/>
          <w:szCs w:val="18"/>
          <w:u w:val="single"/>
          <w14:ligatures w14:val="none"/>
        </w:rPr>
        <w:t>The Bottom Line</w:t>
      </w:r>
    </w:p>
    <w:p w14:paraId="279013AC" w14:textId="77777777" w:rsidR="00C81463" w:rsidRPr="00C81463" w:rsidRDefault="00C81463" w:rsidP="00117B8A">
      <w:pPr>
        <w:spacing w:after="0"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The only time we can control is today.</w:t>
      </w:r>
    </w:p>
    <w:p w14:paraId="5D4F7DA8"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Every day gained puts the project in a stronger position. Every day lost is difficult to recover. Small delays can quickly become large delays when they are not addressed immediately.</w:t>
      </w:r>
    </w:p>
    <w:p w14:paraId="4D947D82" w14:textId="77777777" w:rsidR="00C81463" w:rsidRPr="00C81463" w:rsidRDefault="00C81463" w:rsidP="00C8146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81463">
        <w:rPr>
          <w:rFonts w:ascii="Times New Roman" w:eastAsia="Times New Roman" w:hAnsi="Times New Roman" w:cs="Times New Roman"/>
          <w:kern w:val="0"/>
          <w:sz w:val="18"/>
          <w:szCs w:val="18"/>
          <w14:ligatures w14:val="none"/>
        </w:rPr>
        <w:t>This program is intended to recognize and reward the leaders who take ownership of their schedules, create urgency, solve problems, communicate effectively, and consistently deliver successful projects.</w:t>
      </w:r>
    </w:p>
    <w:p w14:paraId="549FB825" w14:textId="77777777" w:rsidR="00C81463" w:rsidRPr="00117B8A" w:rsidRDefault="00C81463" w:rsidP="00C81463">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117B8A">
        <w:rPr>
          <w:rFonts w:ascii="Times New Roman" w:eastAsia="Times New Roman" w:hAnsi="Times New Roman" w:cs="Times New Roman"/>
          <w:b/>
          <w:bCs/>
          <w:kern w:val="0"/>
          <w:sz w:val="20"/>
          <w:szCs w:val="20"/>
          <w14:ligatures w14:val="none"/>
        </w:rPr>
        <w:t>Our goal is simple:</w:t>
      </w:r>
    </w:p>
    <w:p w14:paraId="0E684E11" w14:textId="77777777" w:rsidR="00C81463" w:rsidRPr="00117B8A" w:rsidRDefault="00C81463" w:rsidP="00C81463">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117B8A">
        <w:rPr>
          <w:rFonts w:ascii="Times New Roman" w:eastAsia="Times New Roman" w:hAnsi="Times New Roman" w:cs="Times New Roman"/>
          <w:b/>
          <w:bCs/>
          <w:kern w:val="0"/>
          <w:sz w:val="20"/>
          <w:szCs w:val="20"/>
          <w14:ligatures w14:val="none"/>
        </w:rPr>
        <w:t>Deliver quality projects safely, profitably, and on schedule.</w:t>
      </w:r>
    </w:p>
    <w:p w14:paraId="5287A7DC" w14:textId="77777777" w:rsidR="00C81463" w:rsidRPr="00117B8A" w:rsidRDefault="00C81463" w:rsidP="00C81463">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117B8A">
        <w:rPr>
          <w:rFonts w:ascii="Times New Roman" w:eastAsia="Times New Roman" w:hAnsi="Times New Roman" w:cs="Times New Roman"/>
          <w:b/>
          <w:bCs/>
          <w:kern w:val="0"/>
          <w:sz w:val="20"/>
          <w:szCs w:val="20"/>
          <w14:ligatures w14:val="none"/>
        </w:rPr>
        <w:t>When we do that, our customers win, our company wins, and our employees win.</w:t>
      </w:r>
    </w:p>
    <w:p w14:paraId="107EBA64" w14:textId="77777777" w:rsidR="00C81463" w:rsidRPr="00C81463" w:rsidRDefault="00C81463" w:rsidP="003976BA">
      <w:pPr>
        <w:spacing w:after="0" w:line="240" w:lineRule="auto"/>
        <w:rPr>
          <w:rFonts w:ascii="Times New Roman" w:hAnsi="Times New Roman" w:cs="Times New Roman"/>
          <w:b/>
          <w:bCs/>
          <w:sz w:val="18"/>
          <w:szCs w:val="18"/>
        </w:rPr>
      </w:pPr>
    </w:p>
    <w:sectPr w:rsidR="00C81463" w:rsidRPr="00C81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A2"/>
    <w:rsid w:val="00117B8A"/>
    <w:rsid w:val="00304FDF"/>
    <w:rsid w:val="003976BA"/>
    <w:rsid w:val="003B2C28"/>
    <w:rsid w:val="00601315"/>
    <w:rsid w:val="0079357D"/>
    <w:rsid w:val="00806192"/>
    <w:rsid w:val="00945DE1"/>
    <w:rsid w:val="00A27AFB"/>
    <w:rsid w:val="00BC69A2"/>
    <w:rsid w:val="00C81463"/>
    <w:rsid w:val="00E66FCD"/>
    <w:rsid w:val="00F94CCF"/>
    <w:rsid w:val="00FD7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E91390"/>
  <w15:chartTrackingRefBased/>
  <w15:docId w15:val="{02A788EE-19C9-1D4B-8069-F9075923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6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6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6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6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9A2"/>
    <w:rPr>
      <w:rFonts w:eastAsiaTheme="majorEastAsia" w:cstheme="majorBidi"/>
      <w:color w:val="272727" w:themeColor="text1" w:themeTint="D8"/>
    </w:rPr>
  </w:style>
  <w:style w:type="paragraph" w:styleId="Title">
    <w:name w:val="Title"/>
    <w:basedOn w:val="Normal"/>
    <w:next w:val="Normal"/>
    <w:link w:val="TitleChar"/>
    <w:uiPriority w:val="10"/>
    <w:qFormat/>
    <w:rsid w:val="00BC6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69A2"/>
    <w:rPr>
      <w:i/>
      <w:iCs/>
      <w:color w:val="404040" w:themeColor="text1" w:themeTint="BF"/>
    </w:rPr>
  </w:style>
  <w:style w:type="paragraph" w:styleId="ListParagraph">
    <w:name w:val="List Paragraph"/>
    <w:basedOn w:val="Normal"/>
    <w:uiPriority w:val="34"/>
    <w:qFormat/>
    <w:rsid w:val="00BC69A2"/>
    <w:pPr>
      <w:ind w:left="720"/>
      <w:contextualSpacing/>
    </w:pPr>
  </w:style>
  <w:style w:type="character" w:styleId="IntenseEmphasis">
    <w:name w:val="Intense Emphasis"/>
    <w:basedOn w:val="DefaultParagraphFont"/>
    <w:uiPriority w:val="21"/>
    <w:qFormat/>
    <w:rsid w:val="00BC69A2"/>
    <w:rPr>
      <w:i/>
      <w:iCs/>
      <w:color w:val="2F5496" w:themeColor="accent1" w:themeShade="BF"/>
    </w:rPr>
  </w:style>
  <w:style w:type="paragraph" w:styleId="IntenseQuote">
    <w:name w:val="Intense Quote"/>
    <w:basedOn w:val="Normal"/>
    <w:next w:val="Normal"/>
    <w:link w:val="IntenseQuoteChar"/>
    <w:uiPriority w:val="30"/>
    <w:qFormat/>
    <w:rsid w:val="00BC6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9A2"/>
    <w:rPr>
      <w:i/>
      <w:iCs/>
      <w:color w:val="2F5496" w:themeColor="accent1" w:themeShade="BF"/>
    </w:rPr>
  </w:style>
  <w:style w:type="character" w:styleId="IntenseReference">
    <w:name w:val="Intense Reference"/>
    <w:basedOn w:val="DefaultParagraphFont"/>
    <w:uiPriority w:val="32"/>
    <w:qFormat/>
    <w:rsid w:val="00BC69A2"/>
    <w:rPr>
      <w:b/>
      <w:bCs/>
      <w:smallCaps/>
      <w:color w:val="2F5496" w:themeColor="accent1" w:themeShade="BF"/>
      <w:spacing w:val="5"/>
    </w:rPr>
  </w:style>
  <w:style w:type="paragraph" w:customStyle="1" w:styleId="pdq2pgselectionanchorcontainer">
    <w:name w:val="pdq2pg_selectionanchorcontainer"/>
    <w:basedOn w:val="Normal"/>
    <w:rsid w:val="00BC69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9A2"/>
    <w:rPr>
      <w:b/>
      <w:bCs/>
    </w:rPr>
  </w:style>
  <w:style w:type="paragraph" w:styleId="NormalWeb">
    <w:name w:val="Normal (Web)"/>
    <w:basedOn w:val="Normal"/>
    <w:uiPriority w:val="99"/>
    <w:semiHidden/>
    <w:unhideWhenUsed/>
    <w:rsid w:val="00BC69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1366</Words>
  <Characters>7281</Characters>
  <Application>Microsoft Office Word</Application>
  <DocSecurity>0</DocSecurity>
  <Lines>117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Mefford</dc:creator>
  <cp:keywords/>
  <dc:description/>
  <cp:lastModifiedBy>Jordan Mefford</cp:lastModifiedBy>
  <cp:revision>1</cp:revision>
  <cp:lastPrinted>2026-07-01T14:54:00Z</cp:lastPrinted>
  <dcterms:created xsi:type="dcterms:W3CDTF">2026-07-01T11:23:00Z</dcterms:created>
  <dcterms:modified xsi:type="dcterms:W3CDTF">2026-07-20T10:56:00Z</dcterms:modified>
</cp:coreProperties>
</file>