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0AD5A" w14:textId="681D6587" w:rsidR="00D31EB4" w:rsidRDefault="00157A09" w:rsidP="00C21D8A">
      <w:pPr>
        <w:pStyle w:val="1"/>
        <w:rPr>
          <w:lang w:val="en-US"/>
        </w:rPr>
      </w:pPr>
      <w:r>
        <w:rPr>
          <w:lang w:val="en-US"/>
        </w:rPr>
        <w:t>Convention</w:t>
      </w:r>
    </w:p>
    <w:p w14:paraId="7E9D376A" w14:textId="382BD528" w:rsidR="002D5B2D" w:rsidRDefault="002D5B2D" w:rsidP="003A597B">
      <w:pPr>
        <w:pStyle w:val="2"/>
        <w:rPr>
          <w:lang w:val="en-US"/>
        </w:rPr>
      </w:pPr>
      <w:r>
        <w:rPr>
          <w:rFonts w:hint="eastAsia"/>
          <w:lang w:val="en-US"/>
        </w:rPr>
        <w:t>字体</w:t>
      </w:r>
      <w:r w:rsidR="003A597B">
        <w:rPr>
          <w:rFonts w:hint="eastAsia"/>
          <w:lang w:val="en-US"/>
        </w:rPr>
        <w:t>？</w:t>
      </w:r>
    </w:p>
    <w:p w14:paraId="0F3D4EBB" w14:textId="2AAED87B" w:rsidR="002D5B2D" w:rsidRPr="002D5B2D" w:rsidRDefault="002D5B2D" w:rsidP="002D5B2D">
      <w:pPr>
        <w:rPr>
          <w:lang w:val="en-US"/>
        </w:rPr>
      </w:pPr>
      <w:r>
        <w:rPr>
          <w:rFonts w:hint="eastAsia"/>
          <w:lang w:val="en-US"/>
        </w:rPr>
        <w:t>十号</w:t>
      </w:r>
      <w:r>
        <w:rPr>
          <w:rFonts w:hint="eastAsia"/>
          <w:lang w:val="en-US"/>
        </w:rPr>
        <w:t>Calibri</w:t>
      </w:r>
    </w:p>
    <w:p w14:paraId="6B001C12" w14:textId="4DDC02D2" w:rsidR="00D31EB4" w:rsidRDefault="00D31EB4" w:rsidP="000677D3">
      <w:pPr>
        <w:pStyle w:val="2"/>
        <w:rPr>
          <w:lang w:val="en-US"/>
        </w:rPr>
      </w:pPr>
      <w:r>
        <w:rPr>
          <w:rFonts w:hint="eastAsia"/>
          <w:lang w:val="en-US"/>
        </w:rPr>
        <w:t>什么时候需要引用文献？</w:t>
      </w:r>
    </w:p>
    <w:p w14:paraId="624978C0" w14:textId="603DC196" w:rsidR="00D31EB4" w:rsidRDefault="00D31EB4" w:rsidP="00D31EB4">
      <w:pPr>
        <w:pStyle w:val="a7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有数据</w:t>
      </w:r>
      <w:r w:rsidR="006820D8">
        <w:rPr>
          <w:rFonts w:hint="eastAsia"/>
          <w:lang w:val="en-US"/>
        </w:rPr>
        <w:t xml:space="preserve"> </w:t>
      </w:r>
      <w:r w:rsidR="006820D8">
        <w:t>(Quantitative information)</w:t>
      </w:r>
      <w:r w:rsidR="008C4085">
        <w:rPr>
          <w:rFonts w:hint="eastAsia"/>
        </w:rPr>
        <w:t>，如：</w:t>
      </w:r>
      <w:r w:rsidR="008C4085">
        <w:rPr>
          <w:rFonts w:hint="eastAsia"/>
        </w:rPr>
        <w:t xml:space="preserve"> </w:t>
      </w:r>
      <w:r w:rsidR="008C4085">
        <w:t>75</w:t>
      </w:r>
      <w:r w:rsidR="008C4085">
        <w:rPr>
          <w:lang w:val="en-US"/>
        </w:rPr>
        <w:t xml:space="preserve">% </w:t>
      </w:r>
      <w:r w:rsidR="008C4085">
        <w:rPr>
          <w:rFonts w:hint="eastAsia"/>
          <w:lang w:val="en-US"/>
        </w:rPr>
        <w:t>玩家为</w:t>
      </w:r>
      <w:r w:rsidR="008C4085">
        <w:t>generation Z</w:t>
      </w:r>
    </w:p>
    <w:p w14:paraId="55E9F4D7" w14:textId="2BAAF7F3" w:rsidR="000677D3" w:rsidRPr="000A7295" w:rsidRDefault="00D31EB4" w:rsidP="000677D3">
      <w:pPr>
        <w:pStyle w:val="a7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有</w:t>
      </w:r>
      <w:r w:rsidR="00E60505">
        <w:rPr>
          <w:rFonts w:hint="eastAsia"/>
        </w:rPr>
        <w:t>结论性陈述</w:t>
      </w:r>
      <w:r w:rsidR="00E60505">
        <w:rPr>
          <w:rFonts w:hint="eastAsia"/>
        </w:rPr>
        <w:t xml:space="preserve"> (</w:t>
      </w:r>
      <w:r w:rsidR="00E60505">
        <w:t>Qualitative information)</w:t>
      </w:r>
      <w:r w:rsidR="008C4085">
        <w:t xml:space="preserve"> </w:t>
      </w:r>
      <w:r w:rsidR="00E73BE7">
        <w:rPr>
          <w:rFonts w:hint="eastAsia"/>
        </w:rPr>
        <w:t>，</w:t>
      </w:r>
      <w:r w:rsidR="00E73BE7">
        <w:rPr>
          <w:rFonts w:hint="eastAsia"/>
        </w:rPr>
        <w:t xml:space="preserve"> </w:t>
      </w:r>
      <w:r w:rsidR="008C4085">
        <w:rPr>
          <w:rFonts w:hint="eastAsia"/>
        </w:rPr>
        <w:t>如：</w:t>
      </w:r>
      <w:r w:rsidR="008C4085">
        <w:rPr>
          <w:rFonts w:hint="eastAsia"/>
        </w:rPr>
        <w:t xml:space="preserve"> </w:t>
      </w:r>
      <w:r w:rsidR="005F15CB">
        <w:rPr>
          <w:rFonts w:hint="eastAsia"/>
        </w:rPr>
        <w:t>主机游戏对</w:t>
      </w:r>
      <w:r w:rsidR="005F15CB">
        <w:rPr>
          <w:rFonts w:hint="eastAsia"/>
        </w:rPr>
        <w:t>Z</w:t>
      </w:r>
      <w:r w:rsidR="005F15CB">
        <w:rPr>
          <w:rFonts w:hint="eastAsia"/>
        </w:rPr>
        <w:t>世代的吸引力在逐渐增大</w:t>
      </w:r>
    </w:p>
    <w:p w14:paraId="434D9DC5" w14:textId="0BBD2A2D" w:rsidR="009D258E" w:rsidRPr="008C5C6D" w:rsidRDefault="000A7295" w:rsidP="000A7295">
      <w:pPr>
        <w:rPr>
          <w:b/>
          <w:bCs/>
          <w:color w:val="C00000"/>
          <w:lang w:val="en-US"/>
        </w:rPr>
      </w:pPr>
      <w:r w:rsidRPr="006D1CC7">
        <w:rPr>
          <w:rFonts w:hint="eastAsia"/>
          <w:b/>
          <w:bCs/>
          <w:color w:val="FF0000"/>
          <w:highlight w:val="yellow"/>
          <w:lang w:val="en-US"/>
        </w:rPr>
        <w:t>绝对不能</w:t>
      </w:r>
      <w:r w:rsidRPr="008C5C6D">
        <w:rPr>
          <w:rFonts w:hint="eastAsia"/>
          <w:b/>
          <w:bCs/>
          <w:color w:val="C00000"/>
          <w:highlight w:val="yellow"/>
          <w:lang w:val="en-US"/>
        </w:rPr>
        <w:t>直接</w:t>
      </w:r>
      <w:r w:rsidR="008C5C6D" w:rsidRPr="008C5C6D">
        <w:rPr>
          <w:rFonts w:hint="eastAsia"/>
          <w:b/>
          <w:bCs/>
          <w:color w:val="C00000"/>
          <w:highlight w:val="yellow"/>
          <w:lang w:val="en-US"/>
        </w:rPr>
        <w:t>复制粘贴文献中的图表</w:t>
      </w:r>
      <w:r w:rsidR="00CA5BBD">
        <w:rPr>
          <w:rFonts w:hint="eastAsia"/>
          <w:b/>
          <w:bCs/>
          <w:color w:val="C00000"/>
          <w:highlight w:val="yellow"/>
          <w:lang w:val="en-US"/>
        </w:rPr>
        <w:t xml:space="preserve"> </w:t>
      </w:r>
      <w:r w:rsidR="008C5C6D" w:rsidRPr="008C5C6D">
        <w:rPr>
          <w:rFonts w:hint="eastAsia"/>
          <w:b/>
          <w:bCs/>
          <w:color w:val="C00000"/>
          <w:highlight w:val="yellow"/>
          <w:lang w:val="en-US"/>
        </w:rPr>
        <w:t>！！</w:t>
      </w:r>
      <w:r w:rsidR="008C5C6D" w:rsidRPr="008C5C6D">
        <w:rPr>
          <w:rFonts w:hint="eastAsia"/>
          <w:b/>
          <w:bCs/>
          <w:color w:val="C00000"/>
          <w:highlight w:val="yellow"/>
          <w:lang w:val="en-US"/>
        </w:rPr>
        <w:t xml:space="preserve"> </w:t>
      </w:r>
      <w:r w:rsidR="008C5C6D" w:rsidRPr="008C5C6D">
        <w:rPr>
          <w:rFonts w:hint="eastAsia"/>
          <w:b/>
          <w:bCs/>
          <w:color w:val="C00000"/>
          <w:highlight w:val="yellow"/>
          <w:lang w:val="en-US"/>
        </w:rPr>
        <w:t>文献中的非核心数据不需要提及，只需要引用</w:t>
      </w:r>
      <w:r w:rsidR="00DD3E2E">
        <w:rPr>
          <w:rFonts w:hint="eastAsia"/>
          <w:b/>
          <w:bCs/>
          <w:color w:val="C00000"/>
          <w:highlight w:val="yellow"/>
          <w:lang w:val="en-US"/>
        </w:rPr>
        <w:t>！</w:t>
      </w:r>
    </w:p>
    <w:p w14:paraId="247B9E84" w14:textId="225684B5" w:rsidR="000677D3" w:rsidRPr="000677D3" w:rsidRDefault="000677D3" w:rsidP="000677D3">
      <w:pPr>
        <w:pStyle w:val="2"/>
        <w:rPr>
          <w:lang w:val="en-US"/>
        </w:rPr>
      </w:pPr>
      <w:r>
        <w:rPr>
          <w:rFonts w:hint="eastAsia"/>
          <w:lang w:val="en-US"/>
        </w:rPr>
        <w:t>本</w:t>
      </w:r>
      <w:r>
        <w:rPr>
          <w:rFonts w:hint="eastAsia"/>
          <w:lang w:val="en-US"/>
        </w:rPr>
        <w:t>manuscript</w:t>
      </w:r>
      <w:r>
        <w:rPr>
          <w:rFonts w:hint="eastAsia"/>
          <w:lang w:val="en-US"/>
        </w:rPr>
        <w:t>中的文献引用</w:t>
      </w:r>
      <w:r w:rsidR="000C359E">
        <w:rPr>
          <w:rFonts w:hint="eastAsia"/>
          <w:lang w:val="en-US"/>
        </w:rPr>
        <w:t xml:space="preserve"> convention</w:t>
      </w:r>
      <w:r w:rsidR="00B24A07">
        <w:rPr>
          <w:lang w:val="en-US"/>
        </w:rPr>
        <w:t>:</w:t>
      </w:r>
    </w:p>
    <w:p w14:paraId="7C6A0A78" w14:textId="7D82A828" w:rsidR="00D31EB4" w:rsidRDefault="00D31EB4" w:rsidP="00D31EB4">
      <w:pPr>
        <w:rPr>
          <w:lang w:val="en-US"/>
        </w:rPr>
      </w:pPr>
      <w:r w:rsidRPr="00D31EB4">
        <w:rPr>
          <w:highlight w:val="yellow"/>
          <w:lang w:val="en-US"/>
        </w:rPr>
        <w:t>[REF]</w:t>
      </w:r>
      <w:r>
        <w:rPr>
          <w:lang w:val="en-US"/>
        </w:rPr>
        <w:t xml:space="preserve">: </w:t>
      </w:r>
      <w:r w:rsidRPr="00D31EB4">
        <w:rPr>
          <w:rFonts w:hint="eastAsia"/>
          <w:lang w:val="en-US"/>
        </w:rPr>
        <w:t>此处有文献需要引用，链接已经添加在脚注</w:t>
      </w:r>
    </w:p>
    <w:p w14:paraId="187A151F" w14:textId="4B47C265" w:rsidR="00D31EB4" w:rsidRDefault="00D31EB4" w:rsidP="00D31EB4">
      <w:pPr>
        <w:rPr>
          <w:lang w:val="en-US"/>
        </w:rPr>
      </w:pPr>
      <w:r w:rsidRPr="00D31EB4">
        <w:rPr>
          <w:b/>
          <w:bCs/>
          <w:highlight w:val="yellow"/>
          <w:lang w:val="en-US"/>
        </w:rPr>
        <w:t>[REF]</w:t>
      </w:r>
      <w:r>
        <w:rPr>
          <w:lang w:val="en-US"/>
        </w:rPr>
        <w:t>:</w:t>
      </w:r>
      <w:r w:rsidRPr="00D31EB4">
        <w:rPr>
          <w:rFonts w:hint="eastAsia"/>
          <w:lang w:val="en-US"/>
        </w:rPr>
        <w:t xml:space="preserve"> </w:t>
      </w:r>
      <w:r w:rsidRPr="00D31EB4">
        <w:rPr>
          <w:rFonts w:hint="eastAsia"/>
          <w:lang w:val="en-US"/>
        </w:rPr>
        <w:t>此处有文献需要引用，</w:t>
      </w:r>
      <w:r w:rsidR="00B24A07">
        <w:rPr>
          <w:rFonts w:hint="eastAsia"/>
          <w:lang w:val="en-US"/>
        </w:rPr>
        <w:t>链接未添加在脚注或需要自行查找</w:t>
      </w:r>
    </w:p>
    <w:p w14:paraId="1AF985D2" w14:textId="625286E7" w:rsidR="00B24A07" w:rsidRDefault="00B24A07" w:rsidP="00D31EB4">
      <w:pPr>
        <w:rPr>
          <w:lang w:val="en-US"/>
        </w:rPr>
      </w:pPr>
      <w:r w:rsidRPr="00B24A07">
        <w:rPr>
          <w:b/>
          <w:bCs/>
          <w:color w:val="FF0000"/>
          <w:highlight w:val="yellow"/>
          <w:lang w:val="en-US"/>
        </w:rPr>
        <w:t>[REF]</w:t>
      </w:r>
      <w:r w:rsidRPr="00B24A07">
        <w:rPr>
          <w:color w:val="FF0000"/>
          <w:lang w:val="en-US"/>
        </w:rPr>
        <w:t>:</w:t>
      </w:r>
      <w:r w:rsidRPr="00B24A07">
        <w:rPr>
          <w:rFonts w:hint="eastAsia"/>
          <w:color w:val="FF0000"/>
          <w:lang w:val="en-US"/>
        </w:rPr>
        <w:t xml:space="preserve"> </w:t>
      </w:r>
      <w:r w:rsidRPr="00D31EB4">
        <w:rPr>
          <w:rFonts w:hint="eastAsia"/>
          <w:lang w:val="en-US"/>
        </w:rPr>
        <w:t>此处</w:t>
      </w:r>
      <w:r>
        <w:rPr>
          <w:rFonts w:hint="eastAsia"/>
          <w:lang w:val="en-US"/>
        </w:rPr>
        <w:t>有</w:t>
      </w:r>
      <w:r w:rsidRPr="00D31EB4">
        <w:rPr>
          <w:rFonts w:hint="eastAsia"/>
          <w:lang w:val="en-US"/>
        </w:rPr>
        <w:t>文献</w:t>
      </w:r>
      <w:r>
        <w:rPr>
          <w:rFonts w:hint="eastAsia"/>
          <w:lang w:val="en-US"/>
        </w:rPr>
        <w:t>需要</w:t>
      </w:r>
      <w:r w:rsidRPr="00D31EB4">
        <w:rPr>
          <w:rFonts w:hint="eastAsia"/>
          <w:lang w:val="en-US"/>
        </w:rPr>
        <w:t>引用，</w:t>
      </w:r>
      <w:r>
        <w:rPr>
          <w:rFonts w:hint="eastAsia"/>
          <w:lang w:val="en-US"/>
        </w:rPr>
        <w:t>未找到文献</w:t>
      </w:r>
      <w:r>
        <w:rPr>
          <w:rFonts w:hint="eastAsia"/>
          <w:lang w:val="en-US"/>
        </w:rPr>
        <w:t xml:space="preserve"> </w:t>
      </w:r>
      <w:r w:rsidR="009C6CF8">
        <w:rPr>
          <w:rFonts w:hint="eastAsia"/>
          <w:lang w:val="en-US"/>
        </w:rPr>
        <w:t>，需要寻找有相关数据的文献填入</w:t>
      </w:r>
      <w:r>
        <w:rPr>
          <w:rFonts w:hint="eastAsia"/>
          <w:lang w:val="en-US"/>
        </w:rPr>
        <w:t>（数据留空）</w:t>
      </w:r>
    </w:p>
    <w:p w14:paraId="3694A733" w14:textId="572B1AAB" w:rsidR="000A7295" w:rsidRPr="00D31EB4" w:rsidRDefault="009C6CF8" w:rsidP="00D31EB4">
      <w:pPr>
        <w:rPr>
          <w:lang w:val="en-US"/>
        </w:rPr>
      </w:pPr>
      <w:r w:rsidRPr="00393C27">
        <w:rPr>
          <w:b/>
          <w:bCs/>
          <w:highlight w:val="yellow"/>
          <w:lang w:val="en-US"/>
        </w:rPr>
        <w:t>&lt;DATA&gt;:</w:t>
      </w:r>
      <w:r w:rsidRPr="00393C27">
        <w:rPr>
          <w:b/>
          <w:bCs/>
          <w:lang w:val="en-US"/>
        </w:rPr>
        <w:t xml:space="preserve"> </w:t>
      </w:r>
      <w:r>
        <w:rPr>
          <w:rFonts w:hint="eastAsia"/>
          <w:lang w:val="en-US"/>
        </w:rPr>
        <w:t>需要查找该数据，或需要从引用的相关文献中填入</w:t>
      </w:r>
    </w:p>
    <w:p w14:paraId="40E97185" w14:textId="159BA549" w:rsidR="002B08CB" w:rsidRDefault="00C21D8A" w:rsidP="00C21D8A">
      <w:pPr>
        <w:pStyle w:val="1"/>
        <w:rPr>
          <w:lang w:val="en-US"/>
        </w:rPr>
      </w:pPr>
      <w:r>
        <w:rPr>
          <w:rFonts w:hint="eastAsia"/>
          <w:lang w:val="en-US"/>
        </w:rPr>
        <w:t>核心思路</w:t>
      </w:r>
    </w:p>
    <w:p w14:paraId="3C438B0E" w14:textId="51F6D027" w:rsidR="001B4CFE" w:rsidRDefault="00E47B33" w:rsidP="001B4CFE">
      <w:pPr>
        <w:rPr>
          <w:lang w:val="en-US"/>
        </w:rPr>
      </w:pPr>
      <w:r>
        <w:rPr>
          <w:rFonts w:hint="eastAsia"/>
          <w:lang w:val="en-US"/>
        </w:rPr>
        <w:t>定义估算</w:t>
      </w:r>
      <w:r w:rsidR="001B4CFE">
        <w:rPr>
          <w:rFonts w:hint="eastAsia"/>
          <w:lang w:val="en-US"/>
        </w:rPr>
        <w:t>方式，定义</w:t>
      </w:r>
      <w:r w:rsidR="004058E7">
        <w:rPr>
          <w:rFonts w:hint="eastAsia"/>
          <w:lang w:val="en-US"/>
        </w:rPr>
        <w:t>“对</w:t>
      </w:r>
      <w:r w:rsidR="004058E7">
        <w:rPr>
          <w:rFonts w:hint="eastAsia"/>
          <w:lang w:val="en-US"/>
        </w:rPr>
        <w:t>Z</w:t>
      </w:r>
      <w:r w:rsidR="004058E7">
        <w:rPr>
          <w:rFonts w:hint="eastAsia"/>
          <w:lang w:val="en-US"/>
        </w:rPr>
        <w:t>世代用户吸引程度”</w:t>
      </w:r>
      <w:r w:rsidR="004058E7">
        <w:rPr>
          <w:rFonts w:hint="eastAsia"/>
          <w:lang w:val="en-US"/>
        </w:rPr>
        <w:t xml:space="preserve"> </w:t>
      </w:r>
      <w:r w:rsidR="004058E7">
        <w:rPr>
          <w:lang w:val="en-US"/>
        </w:rPr>
        <w:t>(</w:t>
      </w:r>
      <w:r w:rsidR="00101D49" w:rsidRPr="00101D49">
        <w:rPr>
          <w:lang w:val="en-US"/>
        </w:rPr>
        <w:t xml:space="preserve">Target Group </w:t>
      </w:r>
      <w:proofErr w:type="spellStart"/>
      <w:r w:rsidR="00101D49" w:rsidRPr="00101D49">
        <w:rPr>
          <w:lang w:val="en-US"/>
        </w:rPr>
        <w:t>Index</w:t>
      </w:r>
      <w:r w:rsidR="00101D49">
        <w:rPr>
          <w:lang w:val="en-US"/>
        </w:rPr>
        <w:t>_Z</w:t>
      </w:r>
      <w:proofErr w:type="spellEnd"/>
      <w:r w:rsidR="004058E7">
        <w:rPr>
          <w:lang w:val="en-US"/>
        </w:rPr>
        <w:t>) (</w:t>
      </w:r>
      <w:r w:rsidR="00101D49">
        <w:rPr>
          <w:lang w:val="en-US"/>
        </w:rPr>
        <w:t>T</w:t>
      </w:r>
      <w:r w:rsidR="00FE1BFA">
        <w:rPr>
          <w:lang w:val="en-US"/>
        </w:rPr>
        <w:t>GI</w:t>
      </w:r>
      <w:r w:rsidR="00101D49">
        <w:rPr>
          <w:lang w:val="en-US"/>
        </w:rPr>
        <w:t>Z</w:t>
      </w:r>
      <w:r w:rsidR="004B33F5">
        <w:rPr>
          <w:lang w:val="en-US"/>
        </w:rPr>
        <w:t>)</w:t>
      </w:r>
      <w:r w:rsidR="004B33F5">
        <w:rPr>
          <w:rFonts w:hint="eastAsia"/>
          <w:lang w:val="en-US"/>
        </w:rPr>
        <w:t>，对数据进行建模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（本质上是，</w:t>
      </w:r>
      <w:r>
        <w:rPr>
          <w:rFonts w:hint="eastAsia"/>
          <w:lang w:val="en-US"/>
        </w:rPr>
        <w:t xml:space="preserve"> Z</w:t>
      </w:r>
      <w:r>
        <w:rPr>
          <w:rFonts w:hint="eastAsia"/>
          <w:lang w:val="en-US"/>
        </w:rPr>
        <w:t>世代用户在总用户中的占比除以</w:t>
      </w:r>
      <w:r>
        <w:rPr>
          <w:rFonts w:hint="eastAsia"/>
          <w:lang w:val="en-US"/>
        </w:rPr>
        <w:t>Z</w:t>
      </w:r>
      <w:r>
        <w:rPr>
          <w:rFonts w:hint="eastAsia"/>
          <w:lang w:val="en-US"/>
        </w:rPr>
        <w:t>世代在总人口的占比，忽略</w:t>
      </w:r>
      <w:r w:rsidR="00A65EB2">
        <w:rPr>
          <w:lang w:val="en-US"/>
        </w:rPr>
        <w:t>accessibility</w:t>
      </w:r>
      <w:r>
        <w:rPr>
          <w:rFonts w:hint="eastAsia"/>
          <w:lang w:val="en-US"/>
        </w:rPr>
        <w:t>，可以在</w:t>
      </w:r>
      <w:r w:rsidR="00A65EB2">
        <w:rPr>
          <w:rFonts w:hint="eastAsia"/>
          <w:lang w:val="en-US"/>
        </w:rPr>
        <w:t>study</w:t>
      </w:r>
      <w:r w:rsidR="00A65EB2">
        <w:rPr>
          <w:lang w:val="en-US"/>
        </w:rPr>
        <w:t xml:space="preserve"> </w:t>
      </w:r>
      <w:r w:rsidR="00A65EB2">
        <w:rPr>
          <w:rFonts w:hint="eastAsia"/>
          <w:lang w:val="en-US"/>
        </w:rPr>
        <w:t>limitation</w:t>
      </w:r>
      <w:r w:rsidR="00A65EB2">
        <w:rPr>
          <w:rFonts w:hint="eastAsia"/>
          <w:lang w:val="en-US"/>
        </w:rPr>
        <w:t>中提及模型缺陷</w:t>
      </w:r>
      <w:r w:rsidR="00A5138D">
        <w:rPr>
          <w:rFonts w:hint="eastAsia"/>
          <w:lang w:val="en-US"/>
        </w:rPr>
        <w:t>，体积实际</w:t>
      </w:r>
      <w:r w:rsidR="00F877D8">
        <w:rPr>
          <w:rFonts w:hint="eastAsia"/>
          <w:lang w:val="en-US"/>
        </w:rPr>
        <w:t>T</w:t>
      </w:r>
      <w:r w:rsidR="00F877D8">
        <w:rPr>
          <w:lang w:val="en-US"/>
        </w:rPr>
        <w:t>G</w:t>
      </w:r>
      <w:r w:rsidR="000A6831">
        <w:rPr>
          <w:lang w:val="en-US"/>
        </w:rPr>
        <w:t>I</w:t>
      </w:r>
      <w:r w:rsidR="009477A5">
        <w:rPr>
          <w:lang w:val="en-US"/>
        </w:rPr>
        <w:t xml:space="preserve"> </w:t>
      </w:r>
      <w:r w:rsidR="00F877D8">
        <w:rPr>
          <w:lang w:val="en-US"/>
        </w:rPr>
        <w:t>Z</w:t>
      </w:r>
      <w:r w:rsidR="00A5138D">
        <w:rPr>
          <w:rFonts w:hint="eastAsia"/>
          <w:lang w:val="en-US"/>
        </w:rPr>
        <w:t>会比模型估算高（</w:t>
      </w:r>
      <w:proofErr w:type="spellStart"/>
      <w:r w:rsidR="00A5138D">
        <w:rPr>
          <w:lang w:val="en-US"/>
        </w:rPr>
        <w:t>underascertainment</w:t>
      </w:r>
      <w:proofErr w:type="spellEnd"/>
      <w:r w:rsidR="00A5138D">
        <w:rPr>
          <w:rFonts w:hint="eastAsia"/>
          <w:lang w:val="en-US"/>
        </w:rPr>
        <w:t>）</w:t>
      </w:r>
      <w:r>
        <w:rPr>
          <w:rFonts w:hint="eastAsia"/>
          <w:lang w:val="en-US"/>
        </w:rPr>
        <w:t>）</w:t>
      </w:r>
    </w:p>
    <w:p w14:paraId="37C1CCDF" w14:textId="1BECB594" w:rsidR="004058E7" w:rsidRPr="00AE3EAF" w:rsidRDefault="00000000" w:rsidP="001B4CF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TGI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≔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Percentage user of generation Z</m:t>
              </m:r>
            </m:num>
            <m:den>
              <m:r>
                <w:rPr>
                  <w:rFonts w:ascii="Cambria Math" w:hAnsi="Cambria Math"/>
                  <w:lang w:val="en-US"/>
                </w:rPr>
                <m:t>Percetange population of generation Z</m:t>
              </m:r>
            </m:den>
          </m:f>
        </m:oMath>
      </m:oMathPara>
    </w:p>
    <w:p w14:paraId="07FD5B65" w14:textId="2BC12447" w:rsidR="00AE3EAF" w:rsidRDefault="00AE3EAF" w:rsidP="001B4CFE">
      <w:pPr>
        <w:rPr>
          <w:lang w:val="en-US"/>
        </w:rPr>
      </w:pPr>
      <w:r>
        <w:rPr>
          <w:rFonts w:hint="eastAsia"/>
          <w:lang w:val="en-US"/>
        </w:rPr>
        <w:t>在下文中，对以下数据进行对比</w:t>
      </w:r>
    </w:p>
    <w:p w14:paraId="7562DB43" w14:textId="04CF1AAD" w:rsidR="006224EC" w:rsidRDefault="006224EC" w:rsidP="006224EC">
      <w:pPr>
        <w:pStyle w:val="a7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该品类的用户数量</w:t>
      </w:r>
    </w:p>
    <w:p w14:paraId="2B999322" w14:textId="5CAB5D5A" w:rsidR="00AE3EAF" w:rsidRDefault="006224EC" w:rsidP="006224EC">
      <w:pPr>
        <w:pStyle w:val="a7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该品类的利润</w:t>
      </w:r>
    </w:p>
    <w:p w14:paraId="3529253B" w14:textId="6CF98846" w:rsidR="006E6F3E" w:rsidRPr="006E6F3E" w:rsidRDefault="006E6F3E" w:rsidP="006E6F3E">
      <w:pPr>
        <w:pStyle w:val="a7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该品类中主要</w:t>
      </w:r>
      <w:r w:rsidR="002863EC">
        <w:rPr>
          <w:rFonts w:hint="eastAsia"/>
          <w:lang w:val="en-US"/>
        </w:rPr>
        <w:t>游戏</w:t>
      </w:r>
      <w:r>
        <w:rPr>
          <w:rFonts w:hint="eastAsia"/>
          <w:lang w:val="en-US"/>
        </w:rPr>
        <w:t>的</w:t>
      </w:r>
      <w:r>
        <w:rPr>
          <w:lang w:val="en-US"/>
        </w:rPr>
        <w:t>competitive advantage (</w:t>
      </w:r>
      <w:r>
        <w:rPr>
          <w:rFonts w:hint="eastAsia"/>
          <w:lang w:val="en-US"/>
        </w:rPr>
        <w:t>如，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腾讯游戏借助微信，</w:t>
      </w:r>
      <w:r>
        <w:rPr>
          <w:rFonts w:hint="eastAsia"/>
          <w:lang w:val="en-US"/>
        </w:rPr>
        <w:t>QQ</w:t>
      </w:r>
      <w:r>
        <w:rPr>
          <w:rFonts w:hint="eastAsia"/>
          <w:lang w:val="en-US"/>
        </w:rPr>
        <w:t>引流，提高游戏社交属性</w:t>
      </w:r>
      <w:r>
        <w:rPr>
          <w:lang w:val="en-US"/>
        </w:rPr>
        <w:t>)</w:t>
      </w:r>
    </w:p>
    <w:p w14:paraId="0D1BA553" w14:textId="51F403B1" w:rsidR="006E6F3E" w:rsidRPr="006E6F3E" w:rsidRDefault="006E6F3E" w:rsidP="006224EC">
      <w:pPr>
        <w:pStyle w:val="a7"/>
        <w:numPr>
          <w:ilvl w:val="0"/>
          <w:numId w:val="2"/>
        </w:numPr>
        <w:rPr>
          <w:b/>
          <w:bCs/>
          <w:color w:val="FF0000"/>
          <w:highlight w:val="yellow"/>
          <w:lang w:val="en-US"/>
        </w:rPr>
      </w:pPr>
      <w:r w:rsidRPr="006E6F3E">
        <w:rPr>
          <w:rFonts w:hint="eastAsia"/>
          <w:b/>
          <w:bCs/>
          <w:color w:val="FF0000"/>
          <w:highlight w:val="yellow"/>
          <w:lang w:val="en-US"/>
        </w:rPr>
        <w:t>该品类的</w:t>
      </w:r>
      <w:r w:rsidR="004A5854">
        <w:rPr>
          <w:rFonts w:hint="eastAsia"/>
          <w:b/>
          <w:bCs/>
          <w:color w:val="FF0000"/>
          <w:highlight w:val="yellow"/>
          <w:lang w:val="en-US"/>
        </w:rPr>
        <w:t>TIGZ</w:t>
      </w:r>
      <w:r w:rsidRPr="006E6F3E">
        <w:rPr>
          <w:b/>
          <w:bCs/>
          <w:color w:val="FF0000"/>
          <w:highlight w:val="yellow"/>
          <w:lang w:val="en-US"/>
        </w:rPr>
        <w:t xml:space="preserve"> </w:t>
      </w:r>
      <w:r w:rsidRPr="006E6F3E">
        <w:rPr>
          <w:rFonts w:hint="eastAsia"/>
          <w:b/>
          <w:bCs/>
          <w:color w:val="FF0000"/>
          <w:highlight w:val="yellow"/>
          <w:lang w:val="en-US"/>
        </w:rPr>
        <w:t>（讨论该类别对年轻人的吸引程度），在</w:t>
      </w:r>
      <w:r w:rsidRPr="006E6F3E">
        <w:rPr>
          <w:rFonts w:hint="eastAsia"/>
          <w:b/>
          <w:bCs/>
          <w:color w:val="FF0000"/>
          <w:highlight w:val="yellow"/>
          <w:lang w:val="en-US"/>
        </w:rPr>
        <w:t>discussion</w:t>
      </w:r>
      <w:r w:rsidRPr="006E6F3E">
        <w:rPr>
          <w:rFonts w:hint="eastAsia"/>
          <w:b/>
          <w:bCs/>
          <w:color w:val="FF0000"/>
          <w:highlight w:val="yellow"/>
          <w:lang w:val="en-US"/>
        </w:rPr>
        <w:t>中进行与其他品类横向对比</w:t>
      </w:r>
    </w:p>
    <w:p w14:paraId="510846BA" w14:textId="0B0621EB" w:rsidR="006224EC" w:rsidRDefault="006E6F3E" w:rsidP="006224EC">
      <w:pPr>
        <w:pStyle w:val="a7"/>
        <w:numPr>
          <w:ilvl w:val="0"/>
          <w:numId w:val="2"/>
        </w:numPr>
        <w:rPr>
          <w:b/>
          <w:bCs/>
          <w:color w:val="FF0000"/>
          <w:highlight w:val="yellow"/>
          <w:lang w:val="en-US"/>
        </w:rPr>
      </w:pPr>
      <w:r w:rsidRPr="006E6F3E">
        <w:rPr>
          <w:rFonts w:hint="eastAsia"/>
          <w:b/>
          <w:bCs/>
          <w:color w:val="FF0000"/>
          <w:highlight w:val="yellow"/>
          <w:lang w:val="en-US"/>
        </w:rPr>
        <w:t>该品类中主要</w:t>
      </w:r>
      <w:r w:rsidR="002863EC">
        <w:rPr>
          <w:rFonts w:hint="eastAsia"/>
          <w:b/>
          <w:bCs/>
          <w:color w:val="FF0000"/>
          <w:highlight w:val="yellow"/>
          <w:lang w:val="en-US"/>
        </w:rPr>
        <w:t>游戏</w:t>
      </w:r>
      <w:r w:rsidRPr="006E6F3E">
        <w:rPr>
          <w:rFonts w:hint="eastAsia"/>
          <w:b/>
          <w:bCs/>
          <w:color w:val="FF0000"/>
          <w:highlight w:val="yellow"/>
          <w:lang w:val="en-US"/>
        </w:rPr>
        <w:t>的</w:t>
      </w:r>
      <w:r w:rsidR="004A5854">
        <w:rPr>
          <w:b/>
          <w:bCs/>
          <w:color w:val="FF0000"/>
          <w:highlight w:val="yellow"/>
        </w:rPr>
        <w:t>TIGZ</w:t>
      </w:r>
      <w:r w:rsidRPr="006E6F3E">
        <w:rPr>
          <w:rFonts w:hint="eastAsia"/>
          <w:b/>
          <w:bCs/>
          <w:color w:val="FF0000"/>
          <w:highlight w:val="yellow"/>
          <w:lang w:val="en-US"/>
        </w:rPr>
        <w:t>（讨论该公司主要</w:t>
      </w:r>
      <w:r w:rsidRPr="006E6F3E">
        <w:rPr>
          <w:rFonts w:hint="eastAsia"/>
          <w:b/>
          <w:bCs/>
          <w:color w:val="FF0000"/>
          <w:highlight w:val="yellow"/>
          <w:lang w:val="en-US"/>
        </w:rPr>
        <w:t>product</w:t>
      </w:r>
      <w:r w:rsidRPr="006E6F3E">
        <w:rPr>
          <w:rFonts w:hint="eastAsia"/>
          <w:b/>
          <w:bCs/>
          <w:color w:val="FF0000"/>
          <w:highlight w:val="yellow"/>
          <w:lang w:val="en-US"/>
        </w:rPr>
        <w:t>对年轻人的吸引程度），在</w:t>
      </w:r>
      <w:r w:rsidRPr="006E6F3E">
        <w:rPr>
          <w:rFonts w:hint="eastAsia"/>
          <w:b/>
          <w:bCs/>
          <w:color w:val="FF0000"/>
          <w:highlight w:val="yellow"/>
          <w:lang w:val="en-US"/>
        </w:rPr>
        <w:t>result</w:t>
      </w:r>
      <w:r w:rsidRPr="006E6F3E">
        <w:rPr>
          <w:rFonts w:hint="eastAsia"/>
          <w:b/>
          <w:bCs/>
          <w:color w:val="FF0000"/>
          <w:highlight w:val="yellow"/>
          <w:lang w:val="en-US"/>
        </w:rPr>
        <w:t>中与同品类竞争公司纵向对比</w:t>
      </w:r>
    </w:p>
    <w:p w14:paraId="764C778A" w14:textId="6FFBD7CA" w:rsidR="00315CB6" w:rsidRDefault="00315CB6" w:rsidP="00315CB6">
      <w:pPr>
        <w:pStyle w:val="2"/>
        <w:rPr>
          <w:lang w:val="en-US"/>
        </w:rPr>
      </w:pPr>
      <w:r w:rsidRPr="00315CB6">
        <w:rPr>
          <w:rFonts w:hint="eastAsia"/>
          <w:lang w:val="en-US"/>
        </w:rPr>
        <w:t>图表维度：</w:t>
      </w:r>
    </w:p>
    <w:p w14:paraId="73EB157D" w14:textId="13255EF1" w:rsidR="001C4E3B" w:rsidRPr="001C4E3B" w:rsidRDefault="001C4E3B" w:rsidP="001C4E3B">
      <w:pPr>
        <w:rPr>
          <w:b/>
          <w:bCs/>
          <w:color w:val="FF0000"/>
          <w:lang w:val="en-US"/>
        </w:rPr>
      </w:pPr>
      <w:r w:rsidRPr="001C4E3B">
        <w:rPr>
          <w:rFonts w:hint="eastAsia"/>
          <w:b/>
          <w:bCs/>
          <w:color w:val="FF0000"/>
          <w:highlight w:val="yellow"/>
          <w:lang w:val="en-US"/>
        </w:rPr>
        <w:t>能用图，就不用表</w:t>
      </w:r>
      <w:r>
        <w:rPr>
          <w:rFonts w:hint="eastAsia"/>
          <w:b/>
          <w:bCs/>
          <w:color w:val="FF0000"/>
          <w:highlight w:val="yellow"/>
          <w:lang w:val="en-US"/>
        </w:rPr>
        <w:t>；</w:t>
      </w:r>
      <w:r w:rsidRPr="003B1035">
        <w:rPr>
          <w:rFonts w:hint="eastAsia"/>
          <w:b/>
          <w:bCs/>
          <w:color w:val="FF0000"/>
          <w:highlight w:val="yellow"/>
          <w:lang w:val="en-US"/>
        </w:rPr>
        <w:t>一个图可以包含多个子图，</w:t>
      </w:r>
      <w:r w:rsidRPr="003B1035">
        <w:rPr>
          <w:rFonts w:hint="eastAsia"/>
          <w:b/>
          <w:bCs/>
          <w:color w:val="FF0000"/>
          <w:highlight w:val="yellow"/>
          <w:lang w:val="en-US"/>
        </w:rPr>
        <w:t xml:space="preserve"> </w:t>
      </w:r>
      <w:r w:rsidRPr="003B1035">
        <w:rPr>
          <w:rFonts w:hint="eastAsia"/>
          <w:b/>
          <w:bCs/>
          <w:color w:val="FF0000"/>
          <w:highlight w:val="yellow"/>
          <w:lang w:val="en-US"/>
        </w:rPr>
        <w:t>尽量做到一个</w:t>
      </w:r>
      <w:r w:rsidRPr="003B1035">
        <w:rPr>
          <w:rFonts w:hint="eastAsia"/>
          <w:b/>
          <w:bCs/>
          <w:color w:val="FF0000"/>
          <w:highlight w:val="yellow"/>
          <w:lang w:val="en-US"/>
        </w:rPr>
        <w:t>section</w:t>
      </w:r>
      <w:r w:rsidRPr="003B1035">
        <w:rPr>
          <w:rFonts w:hint="eastAsia"/>
          <w:b/>
          <w:bCs/>
          <w:color w:val="FF0000"/>
          <w:highlight w:val="yellow"/>
          <w:lang w:val="en-US"/>
        </w:rPr>
        <w:t>只有一个图</w:t>
      </w:r>
    </w:p>
    <w:p w14:paraId="533CDEFE" w14:textId="67E285F5" w:rsidR="00233157" w:rsidRPr="00023225" w:rsidRDefault="00233157" w:rsidP="00023225">
      <w:pPr>
        <w:rPr>
          <w:lang w:val="en-US"/>
        </w:rPr>
      </w:pPr>
      <w:r w:rsidRPr="00023225">
        <w:rPr>
          <w:rFonts w:hint="eastAsia"/>
          <w:lang w:val="en-US"/>
        </w:rPr>
        <w:t>在每个</w:t>
      </w:r>
      <w:r w:rsidRPr="00023225">
        <w:rPr>
          <w:rFonts w:hint="eastAsia"/>
          <w:lang w:val="en-US"/>
        </w:rPr>
        <w:t>section</w:t>
      </w:r>
      <w:r w:rsidRPr="00023225">
        <w:rPr>
          <w:rFonts w:hint="eastAsia"/>
          <w:lang w:val="en-US"/>
        </w:rPr>
        <w:t>结束前，对</w:t>
      </w:r>
      <w:r w:rsidR="00315CB6" w:rsidRPr="00023225">
        <w:rPr>
          <w:lang w:val="en-US"/>
        </w:rPr>
        <w:t xml:space="preserve"> </w:t>
      </w:r>
      <w:r w:rsidR="00315CB6" w:rsidRPr="00023225">
        <w:rPr>
          <w:rFonts w:hint="eastAsia"/>
          <w:lang w:val="en-US"/>
        </w:rPr>
        <w:t>user</w:t>
      </w:r>
      <w:r w:rsidR="00315CB6" w:rsidRPr="00023225">
        <w:rPr>
          <w:lang w:val="en-US"/>
        </w:rPr>
        <w:t xml:space="preserve"> </w:t>
      </w:r>
      <w:r w:rsidR="00315CB6" w:rsidRPr="00023225">
        <w:rPr>
          <w:rFonts w:hint="eastAsia"/>
          <w:lang w:val="en-US"/>
        </w:rPr>
        <w:t>percentage</w:t>
      </w:r>
      <w:r w:rsidR="00A715C3" w:rsidRPr="00023225">
        <w:rPr>
          <w:lang w:val="en-US"/>
        </w:rPr>
        <w:t>(</w:t>
      </w:r>
      <w:r w:rsidR="00A715C3" w:rsidRPr="00023225">
        <w:rPr>
          <w:rFonts w:hint="eastAsia"/>
          <w:lang w:val="en-US"/>
        </w:rPr>
        <w:t>X</w:t>
      </w:r>
      <w:r w:rsidR="00A715C3" w:rsidRPr="00023225">
        <w:rPr>
          <w:rFonts w:hint="eastAsia"/>
          <w:lang w:val="en-US"/>
        </w:rPr>
        <w:t>轴</w:t>
      </w:r>
      <w:r w:rsidR="00A715C3" w:rsidRPr="00023225">
        <w:rPr>
          <w:lang w:val="en-US"/>
        </w:rPr>
        <w:t>)</w:t>
      </w:r>
      <w:r w:rsidR="00315CB6" w:rsidRPr="00023225">
        <w:rPr>
          <w:rFonts w:hint="eastAsia"/>
          <w:lang w:val="en-US"/>
        </w:rPr>
        <w:t>，</w:t>
      </w:r>
      <w:r w:rsidR="00A715C3" w:rsidRPr="00023225">
        <w:rPr>
          <w:lang w:val="en-US"/>
        </w:rPr>
        <w:t xml:space="preserve"> </w:t>
      </w:r>
      <w:r w:rsidRPr="00023225">
        <w:rPr>
          <w:rFonts w:hint="eastAsia"/>
          <w:lang w:val="en-US"/>
        </w:rPr>
        <w:t>market</w:t>
      </w:r>
      <w:r w:rsidRPr="00023225">
        <w:rPr>
          <w:lang w:val="en-US"/>
        </w:rPr>
        <w:t xml:space="preserve"> </w:t>
      </w:r>
      <w:r w:rsidRPr="00023225">
        <w:rPr>
          <w:rFonts w:hint="eastAsia"/>
          <w:lang w:val="en-US"/>
        </w:rPr>
        <w:t>share</w:t>
      </w:r>
      <w:r w:rsidR="00A715C3" w:rsidRPr="00023225">
        <w:rPr>
          <w:lang w:val="en-US"/>
        </w:rPr>
        <w:t>(</w:t>
      </w:r>
      <w:r w:rsidR="00A715C3" w:rsidRPr="00023225">
        <w:rPr>
          <w:rFonts w:hint="eastAsia"/>
          <w:lang w:val="en-US"/>
        </w:rPr>
        <w:t>y</w:t>
      </w:r>
      <w:r w:rsidR="00A715C3" w:rsidRPr="00023225">
        <w:rPr>
          <w:rFonts w:hint="eastAsia"/>
          <w:lang w:val="en-US"/>
        </w:rPr>
        <w:t>轴</w:t>
      </w:r>
      <w:r w:rsidR="00A715C3" w:rsidRPr="00023225">
        <w:rPr>
          <w:lang w:val="en-US"/>
        </w:rPr>
        <w:t>)</w:t>
      </w:r>
      <w:r w:rsidR="00315CB6" w:rsidRPr="00023225">
        <w:rPr>
          <w:rFonts w:hint="eastAsia"/>
          <w:lang w:val="en-US"/>
        </w:rPr>
        <w:t>，</w:t>
      </w:r>
      <w:r w:rsidR="004A5854">
        <w:rPr>
          <w:rFonts w:hint="eastAsia"/>
          <w:lang w:val="en-US"/>
        </w:rPr>
        <w:t>TIGZ</w:t>
      </w:r>
      <w:r w:rsidR="00315CB6" w:rsidRPr="00023225">
        <w:rPr>
          <w:rFonts w:hint="eastAsia"/>
          <w:lang w:val="en-US"/>
        </w:rPr>
        <w:t>（</w:t>
      </w:r>
      <w:r w:rsidR="00315CB6" w:rsidRPr="00023225">
        <w:rPr>
          <w:rFonts w:hint="eastAsia"/>
          <w:lang w:val="en-US"/>
        </w:rPr>
        <w:t>bubble</w:t>
      </w:r>
      <w:r w:rsidR="00315CB6" w:rsidRPr="00023225">
        <w:rPr>
          <w:rFonts w:hint="eastAsia"/>
          <w:lang w:val="en-US"/>
        </w:rPr>
        <w:t>大小）</w:t>
      </w:r>
      <w:r w:rsidR="00A715C3" w:rsidRPr="00023225">
        <w:rPr>
          <w:lang w:val="en-US"/>
        </w:rPr>
        <w:t xml:space="preserve"> </w:t>
      </w:r>
      <w:r w:rsidRPr="00023225">
        <w:rPr>
          <w:rFonts w:hint="eastAsia"/>
          <w:lang w:val="en-US"/>
        </w:rPr>
        <w:t>画</w:t>
      </w:r>
      <w:r w:rsidR="00315CB6" w:rsidRPr="00023225">
        <w:rPr>
          <w:rFonts w:hint="eastAsia"/>
          <w:lang w:val="en-US"/>
        </w:rPr>
        <w:t>bubble</w:t>
      </w:r>
      <w:r w:rsidR="00315CB6" w:rsidRPr="00023225">
        <w:rPr>
          <w:lang w:val="en-US"/>
        </w:rPr>
        <w:t xml:space="preserve"> </w:t>
      </w:r>
      <w:r w:rsidRPr="00023225">
        <w:rPr>
          <w:rFonts w:hint="eastAsia"/>
          <w:lang w:val="en-US"/>
        </w:rPr>
        <w:t>plot</w:t>
      </w:r>
      <w:r w:rsidRPr="00023225">
        <w:rPr>
          <w:rFonts w:hint="eastAsia"/>
          <w:lang w:val="en-US"/>
        </w:rPr>
        <w:t>，</w:t>
      </w:r>
      <w:r w:rsidRPr="00023225">
        <w:rPr>
          <w:rFonts w:hint="eastAsia"/>
          <w:lang w:val="en-US"/>
        </w:rPr>
        <w:t xml:space="preserve"> </w:t>
      </w:r>
      <w:r w:rsidRPr="00023225">
        <w:rPr>
          <w:rFonts w:hint="eastAsia"/>
          <w:lang w:val="en-US"/>
        </w:rPr>
        <w:t>并对每个公司的</w:t>
      </w:r>
      <w:r w:rsidRPr="00023225">
        <w:rPr>
          <w:rFonts w:hint="eastAsia"/>
          <w:lang w:val="en-US"/>
        </w:rPr>
        <w:t>performance</w:t>
      </w:r>
      <w:r w:rsidRPr="00023225">
        <w:rPr>
          <w:rFonts w:hint="eastAsia"/>
          <w:lang w:val="en-US"/>
        </w:rPr>
        <w:t>进行横向对比</w:t>
      </w:r>
    </w:p>
    <w:p w14:paraId="498B6679" w14:textId="1EB0C837" w:rsidR="0051258F" w:rsidRDefault="00315CB6" w:rsidP="00CD7445">
      <w:pPr>
        <w:rPr>
          <w:lang w:val="en-US"/>
        </w:rPr>
      </w:pPr>
      <w:r w:rsidRPr="00023225">
        <w:rPr>
          <w:rFonts w:hint="eastAsia"/>
          <w:lang w:val="en-US"/>
        </w:rPr>
        <w:t>在</w:t>
      </w:r>
      <w:r w:rsidRPr="00023225">
        <w:rPr>
          <w:rFonts w:hint="eastAsia"/>
          <w:lang w:val="en-US"/>
        </w:rPr>
        <w:t>discussion</w:t>
      </w:r>
      <w:r w:rsidRPr="00023225">
        <w:rPr>
          <w:rFonts w:hint="eastAsia"/>
          <w:lang w:val="en-US"/>
        </w:rPr>
        <w:t>中对所有品类画总</w:t>
      </w:r>
      <w:r w:rsidRPr="00023225">
        <w:rPr>
          <w:rFonts w:hint="eastAsia"/>
          <w:lang w:val="en-US"/>
        </w:rPr>
        <w:t>bubble</w:t>
      </w:r>
      <w:r w:rsidRPr="00023225">
        <w:rPr>
          <w:lang w:val="en-US"/>
        </w:rPr>
        <w:t xml:space="preserve"> </w:t>
      </w:r>
      <w:r w:rsidRPr="00023225">
        <w:rPr>
          <w:rFonts w:hint="eastAsia"/>
          <w:lang w:val="en-US"/>
        </w:rPr>
        <w:t>plot</w:t>
      </w:r>
      <w:r w:rsidRPr="00023225">
        <w:rPr>
          <w:rFonts w:hint="eastAsia"/>
          <w:lang w:val="en-US"/>
        </w:rPr>
        <w:t>，定义</w:t>
      </w:r>
      <w:r w:rsidRPr="00023225">
        <w:rPr>
          <w:rFonts w:hint="eastAsia"/>
          <w:lang w:val="en-US"/>
        </w:rPr>
        <w:t>cluster</w:t>
      </w:r>
      <w:r w:rsidRPr="00023225">
        <w:rPr>
          <w:lang w:val="en-US"/>
        </w:rPr>
        <w:t>1</w:t>
      </w:r>
      <w:r w:rsidRPr="00023225">
        <w:rPr>
          <w:rFonts w:hint="eastAsia"/>
          <w:lang w:val="en-US"/>
        </w:rPr>
        <w:t>,</w:t>
      </w:r>
      <w:r w:rsidRPr="00023225">
        <w:rPr>
          <w:lang w:val="en-US"/>
        </w:rPr>
        <w:t>2</w:t>
      </w:r>
      <w:r w:rsidRPr="00023225">
        <w:rPr>
          <w:rFonts w:hint="eastAsia"/>
          <w:lang w:val="en-US"/>
        </w:rPr>
        <w:t>,</w:t>
      </w:r>
      <w:r w:rsidRPr="00023225">
        <w:rPr>
          <w:lang w:val="en-US"/>
        </w:rPr>
        <w:t xml:space="preserve">3 </w:t>
      </w:r>
      <w:r w:rsidRPr="00023225">
        <w:rPr>
          <w:rFonts w:hint="eastAsia"/>
          <w:lang w:val="en-US"/>
        </w:rPr>
        <w:t>用颜色区分品类</w:t>
      </w:r>
    </w:p>
    <w:p w14:paraId="7FB925EC" w14:textId="77777777" w:rsidR="00A53F84" w:rsidRDefault="00A53F84" w:rsidP="00A53F84">
      <w:pPr>
        <w:pStyle w:val="1"/>
        <w:rPr>
          <w:lang w:val="en-US"/>
        </w:rPr>
      </w:pPr>
      <w:r>
        <w:rPr>
          <w:rFonts w:hint="eastAsia"/>
          <w:lang w:val="en-US"/>
        </w:rPr>
        <w:t>Academic</w:t>
      </w:r>
      <w:r>
        <w:rPr>
          <w:lang w:val="en-US"/>
        </w:rPr>
        <w:t xml:space="preserve"> Writing Handbook</w:t>
      </w:r>
    </w:p>
    <w:p w14:paraId="4A7182F1" w14:textId="2B5DB4CA" w:rsidR="00A53F84" w:rsidRDefault="00000000" w:rsidP="00CD7445">
      <w:pPr>
        <w:rPr>
          <w:lang w:val="en-US"/>
        </w:rPr>
      </w:pPr>
      <w:hyperlink r:id="rId11" w:history="1">
        <w:r w:rsidR="00A53F84" w:rsidRPr="00AB49A9">
          <w:rPr>
            <w:rStyle w:val="ad"/>
            <w:lang w:val="en-US"/>
          </w:rPr>
          <w:t>https://www.lshtm.ac.uk/sites/default/files/academicwritinghandbook.pdf</w:t>
        </w:r>
      </w:hyperlink>
    </w:p>
    <w:p w14:paraId="145DF1D6" w14:textId="00DC9BA1" w:rsidR="00724938" w:rsidRDefault="00724938" w:rsidP="00724938">
      <w:pPr>
        <w:pStyle w:val="af"/>
        <w:rPr>
          <w:lang w:val="en-US"/>
        </w:rPr>
      </w:pPr>
      <w:r>
        <w:rPr>
          <w:rFonts w:hint="eastAsia"/>
          <w:lang w:val="en-US"/>
        </w:rPr>
        <w:lastRenderedPageBreak/>
        <w:t>正文</w:t>
      </w:r>
    </w:p>
    <w:p w14:paraId="0E40CB6F" w14:textId="3258D130" w:rsidR="00CD7445" w:rsidRDefault="00CD7445" w:rsidP="00CD7445">
      <w:pPr>
        <w:pStyle w:val="1"/>
        <w:rPr>
          <w:lang w:val="en-US"/>
        </w:rPr>
      </w:pPr>
      <w:r>
        <w:rPr>
          <w:rFonts w:hint="eastAsia"/>
          <w:lang w:val="en-US"/>
        </w:rPr>
        <w:t>引文</w:t>
      </w:r>
    </w:p>
    <w:p w14:paraId="36EB284C" w14:textId="45923FAF" w:rsidR="00CD7445" w:rsidRPr="00CD7445" w:rsidRDefault="00CD7445" w:rsidP="00CD7445">
      <w:pPr>
        <w:rPr>
          <w:lang w:val="en-US"/>
        </w:rPr>
      </w:pPr>
      <w:r w:rsidRPr="00CD7445">
        <w:rPr>
          <w:lang w:val="en-US"/>
        </w:rPr>
        <w:t xml:space="preserve">We </w:t>
      </w:r>
      <w:r w:rsidR="009477A5">
        <w:rPr>
          <w:lang w:val="en-US"/>
        </w:rPr>
        <w:t>further studied</w:t>
      </w:r>
      <w:r w:rsidRPr="00CD7445">
        <w:rPr>
          <w:lang w:val="en-US"/>
        </w:rPr>
        <w:t xml:space="preserve"> </w:t>
      </w:r>
      <w:r w:rsidR="003D7443">
        <w:rPr>
          <w:lang w:val="en-US"/>
        </w:rPr>
        <w:t xml:space="preserve">the correlation between the </w:t>
      </w:r>
      <w:r w:rsidRPr="00CD7445">
        <w:rPr>
          <w:lang w:val="en-US"/>
        </w:rPr>
        <w:t xml:space="preserve">qualitative and quantitative traits of </w:t>
      </w:r>
      <w:r w:rsidR="009D3D85">
        <w:rPr>
          <w:lang w:val="en-US"/>
        </w:rPr>
        <w:t xml:space="preserve">some </w:t>
      </w:r>
    </w:p>
    <w:p w14:paraId="7675AE25" w14:textId="025F89C3" w:rsidR="00CD7445" w:rsidRDefault="00CD7445" w:rsidP="00CD7445">
      <w:pPr>
        <w:rPr>
          <w:lang w:val="en-US"/>
        </w:rPr>
      </w:pPr>
      <w:r w:rsidRPr="00CD7445">
        <w:rPr>
          <w:lang w:val="en-US"/>
        </w:rPr>
        <w:t xml:space="preserve">Due to the relatively strong competition in &lt;field&gt;, we performed </w:t>
      </w:r>
    </w:p>
    <w:p w14:paraId="26349D9D" w14:textId="10148665" w:rsidR="00634003" w:rsidRPr="00CD7445" w:rsidRDefault="00634003" w:rsidP="00CD7445">
      <w:pPr>
        <w:rPr>
          <w:lang w:val="en-US"/>
        </w:rPr>
      </w:pPr>
      <w:r>
        <w:rPr>
          <w:lang w:val="en-US"/>
        </w:rPr>
        <w:t xml:space="preserve">To help analyze the </w:t>
      </w:r>
      <w:r w:rsidR="001A68B4">
        <w:rPr>
          <w:lang w:val="en-US"/>
        </w:rPr>
        <w:t>consumption preferences of generation Z</w:t>
      </w:r>
      <w:r w:rsidR="0095522F">
        <w:rPr>
          <w:lang w:val="en-US"/>
        </w:rPr>
        <w:t xml:space="preserve">, we </w:t>
      </w:r>
      <w:r w:rsidR="00293CAE">
        <w:rPr>
          <w:lang w:val="en-US"/>
        </w:rPr>
        <w:t>defined</w:t>
      </w:r>
      <w:r w:rsidR="0095522F">
        <w:rPr>
          <w:lang w:val="en-US"/>
        </w:rPr>
        <w:t xml:space="preserve"> the following </w:t>
      </w:r>
    </w:p>
    <w:p w14:paraId="1C9152FE" w14:textId="77777777" w:rsidR="00CD7445" w:rsidRDefault="00CD7445" w:rsidP="00CD7445">
      <w:pPr>
        <w:rPr>
          <w:lang w:val="en-US"/>
        </w:rPr>
      </w:pPr>
    </w:p>
    <w:p w14:paraId="29FC4ACE" w14:textId="572D84EE" w:rsidR="00F1011D" w:rsidRDefault="00F1011D" w:rsidP="00CD7445">
      <w:pPr>
        <w:rPr>
          <w:lang w:val="en-US"/>
        </w:rPr>
      </w:pPr>
    </w:p>
    <w:p w14:paraId="16E15A09" w14:textId="35A8FE7A" w:rsidR="004B622E" w:rsidRDefault="004B622E" w:rsidP="00887FFC">
      <w:pPr>
        <w:pStyle w:val="1"/>
        <w:rPr>
          <w:lang w:val="en-US"/>
        </w:rPr>
      </w:pPr>
      <w:r>
        <w:rPr>
          <w:lang w:val="en-US"/>
        </w:rPr>
        <w:t>Data acquisition and calibration</w:t>
      </w:r>
    </w:p>
    <w:p w14:paraId="7BDD3BFA" w14:textId="20EBE38A" w:rsidR="004B622E" w:rsidRDefault="004B622E" w:rsidP="00CD7445">
      <w:pPr>
        <w:rPr>
          <w:lang w:val="en-US"/>
        </w:rPr>
      </w:pPr>
      <w:r>
        <w:rPr>
          <w:rFonts w:hint="eastAsia"/>
          <w:lang w:val="en-US"/>
        </w:rPr>
        <w:t>数据进行矫正，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使用百度</w:t>
      </w:r>
      <w:r>
        <w:rPr>
          <w:rFonts w:hint="eastAsia"/>
          <w:lang w:val="en-US"/>
        </w:rPr>
        <w:t>index</w:t>
      </w:r>
      <w:r>
        <w:rPr>
          <w:lang w:val="en-US"/>
        </w:rPr>
        <w:t xml:space="preserve"> </w:t>
      </w:r>
      <w:hyperlink r:id="rId12" w:anchor="/" w:history="1">
        <w:r w:rsidRPr="00E57A7A">
          <w:rPr>
            <w:rStyle w:val="ad"/>
            <w:lang w:val="en-US"/>
          </w:rPr>
          <w:t>https://index.baidu.com/v2/index.html#/</w:t>
        </w:r>
      </w:hyperlink>
      <w:r>
        <w:rPr>
          <w:lang w:val="en-US"/>
        </w:rPr>
        <w:t xml:space="preserve"> </w:t>
      </w:r>
    </w:p>
    <w:p w14:paraId="7FB172E0" w14:textId="30E5983A" w:rsidR="00EE6588" w:rsidRPr="00371252" w:rsidRDefault="00887FFC" w:rsidP="00371252">
      <w:pPr>
        <w:rPr>
          <w:lang w:val="en-US"/>
        </w:rPr>
      </w:pPr>
      <w:r>
        <w:rPr>
          <w:lang w:val="en-US"/>
        </w:rPr>
        <w:t xml:space="preserve">We </w:t>
      </w:r>
      <w:r w:rsidR="00C0427A">
        <w:rPr>
          <w:lang w:val="en-US"/>
        </w:rPr>
        <w:t xml:space="preserve">augmented the data set to normalize the data into desired age bands. </w:t>
      </w:r>
      <w:r>
        <w:rPr>
          <w:lang w:val="en-US"/>
        </w:rPr>
        <w:t xml:space="preserve"> </w:t>
      </w:r>
      <w:r w:rsidR="001D0F72">
        <w:rPr>
          <w:lang w:val="en-US"/>
        </w:rPr>
        <w:t xml:space="preserve">We assumed the age distribution to be a continuous </w:t>
      </w:r>
      <w:r w:rsidR="006F747E">
        <w:rPr>
          <w:lang w:val="en-US"/>
        </w:rPr>
        <w:t>function which can be approximated using differences of gaussian algorithm. With the mathematical equation,</w:t>
      </w:r>
      <w:r w:rsidR="008F6347">
        <w:rPr>
          <w:lang w:val="en-US"/>
        </w:rPr>
        <w:t xml:space="preserve"> 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64"/>
        <w:gridCol w:w="8657"/>
        <w:gridCol w:w="439"/>
      </w:tblGrid>
      <w:tr w:rsidR="006F747E" w14:paraId="7476BC3C" w14:textId="77777777" w:rsidTr="00461F0C">
        <w:tc>
          <w:tcPr>
            <w:tcW w:w="265" w:type="dxa"/>
          </w:tcPr>
          <w:p w14:paraId="3E86312E" w14:textId="77777777" w:rsidR="006F747E" w:rsidRDefault="006F747E" w:rsidP="00CD7445">
            <w:pPr>
              <w:rPr>
                <w:lang w:val="en-US"/>
              </w:rPr>
            </w:pPr>
          </w:p>
        </w:tc>
        <w:tc>
          <w:tcPr>
            <w:tcW w:w="8820" w:type="dxa"/>
          </w:tcPr>
          <w:p w14:paraId="3D198B1A" w14:textId="26D0CAEF" w:rsidR="006F747E" w:rsidRDefault="00000000" w:rsidP="000D2C96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π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π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  <m:r>
                      <w:rPr>
                        <w:rFonts w:ascii="Cambria Math" w:hAnsi="Cambria Math"/>
                        <w:lang w:val="en-US"/>
                      </w:rPr>
                      <m:t>∈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π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π</m:t>
                            </m:r>
                          </m:e>
                        </m:rad>
                      </m:den>
                    </m:f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265" w:type="dxa"/>
          </w:tcPr>
          <w:p w14:paraId="17FA32AC" w14:textId="17924A4E" w:rsidR="006F747E" w:rsidRDefault="00EE6588" w:rsidP="000D2C96">
            <w:pPr>
              <w:jc w:val="center"/>
              <w:rPr>
                <w:lang w:val="en-US"/>
              </w:rPr>
            </w:pPr>
            <w:r>
              <w:t>(</w:t>
            </w:r>
            <w:r w:rsidR="00000000">
              <w:fldChar w:fldCharType="begin"/>
            </w:r>
            <w:r w:rsidR="00000000">
              <w:instrText xml:space="preserve"> SEQ Equation \* ARABIC </w:instrText>
            </w:r>
            <w:r w:rsidR="00000000">
              <w:fldChar w:fldCharType="separate"/>
            </w:r>
            <w:r>
              <w:rPr>
                <w:noProof/>
              </w:rPr>
              <w:t>1</w:t>
            </w:r>
            <w:r w:rsidR="00000000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46EF2F9A" w14:textId="77777777" w:rsidR="006F747E" w:rsidRDefault="006F747E" w:rsidP="00CD7445">
      <w:pPr>
        <w:rPr>
          <w:lang w:val="en-US"/>
        </w:rPr>
      </w:pPr>
    </w:p>
    <w:p w14:paraId="376D08EA" w14:textId="751E60E1" w:rsidR="006E60D2" w:rsidRDefault="006E60D2" w:rsidP="00CD7445">
      <w:pPr>
        <w:rPr>
          <w:lang w:val="en-US"/>
        </w:rPr>
      </w:pPr>
      <w:r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 denotes </w:t>
      </w:r>
      <w:r w:rsidR="0007098A">
        <w:rPr>
          <w:lang w:val="en-US"/>
        </w:rPr>
        <w:t xml:space="preserve">the </w:t>
      </w:r>
      <w:r w:rsidR="00183B22">
        <w:rPr>
          <w:lang w:val="en-US"/>
        </w:rPr>
        <w:t xml:space="preserve">expected age of the population, </w:t>
      </w:r>
      <m:oMath>
        <m:r>
          <w:rPr>
            <w:rFonts w:ascii="Cambria Math" w:hAnsi="Cambria Math"/>
            <w:lang w:val="en-US"/>
          </w:rPr>
          <m:t>I</m:t>
        </m:r>
      </m:oMath>
      <w:r w:rsidR="00183B22">
        <w:rPr>
          <w:lang w:val="en-US"/>
        </w:rPr>
        <w:t xml:space="preserve"> </w:t>
      </w:r>
      <w:r w:rsidR="007152A5">
        <w:rPr>
          <w:lang w:val="en-US"/>
        </w:rPr>
        <w:t>denotes to</w:t>
      </w:r>
      <w:r w:rsidR="00183B22">
        <w:rPr>
          <w:lang w:val="en-US"/>
        </w:rPr>
        <w:t xml:space="preserve"> the </w:t>
      </w:r>
      <w:r w:rsidR="007152A5">
        <w:rPr>
          <w:lang w:val="en-US"/>
        </w:rPr>
        <w:t xml:space="preserve">set of </w:t>
      </w:r>
      <w:r w:rsidR="00A12306">
        <w:rPr>
          <w:lang w:val="en-US"/>
        </w:rPr>
        <w:t>the raw</w:t>
      </w:r>
      <w:r w:rsidR="006B0FE8">
        <w:rPr>
          <w:lang w:val="en-US"/>
        </w:rPr>
        <w:t xml:space="preserve"> age distribution</w:t>
      </w:r>
      <w:r w:rsidR="00302AEB">
        <w:rPr>
          <w:lang w:val="en-US"/>
        </w:rPr>
        <w:t xml:space="preserve"> with 10-years age band</w:t>
      </w:r>
      <w:r w:rsidR="00A134FA"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A134FA">
        <w:rPr>
          <w:lang w:val="en-US"/>
        </w:rPr>
        <w:t xml:space="preserve"> denotes to two constants</w:t>
      </w:r>
      <w:r w:rsidR="006A45BE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μ=(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3670B4">
        <w:rPr>
          <w:lang w:val="en-US"/>
        </w:rPr>
        <w:t xml:space="preserve"> is a tuple with the median age and percent population</w:t>
      </w:r>
      <w:r w:rsidR="00F9300A">
        <w:rPr>
          <w:lang w:val="en-US"/>
        </w:rPr>
        <w:t xml:space="preserve"> at 1</w:t>
      </w:r>
      <w:r w:rsidR="00F9300A" w:rsidRPr="00F9300A">
        <w:rPr>
          <w:vertAlign w:val="superscript"/>
          <w:lang w:val="en-US"/>
        </w:rPr>
        <w:t>st</w:t>
      </w:r>
      <w:r w:rsidR="00F9300A">
        <w:rPr>
          <w:lang w:val="en-US"/>
        </w:rPr>
        <w:t xml:space="preserve"> and 2</w:t>
      </w:r>
      <w:r w:rsidR="00F9300A" w:rsidRPr="00F9300A">
        <w:rPr>
          <w:vertAlign w:val="superscript"/>
          <w:lang w:val="en-US"/>
        </w:rPr>
        <w:t>nd</w:t>
      </w:r>
      <w:r w:rsidR="00F9300A">
        <w:rPr>
          <w:lang w:val="en-US"/>
        </w:rPr>
        <w:t xml:space="preserve"> entry, respectively</w:t>
      </w:r>
      <w:r w:rsidR="00A6158D">
        <w:rPr>
          <w:lang w:val="en-US"/>
        </w:rPr>
        <w:t>.</w:t>
      </w:r>
      <w:r w:rsidR="00E83BDC">
        <w:rPr>
          <w:lang w:val="en-US"/>
        </w:rPr>
        <w:t xml:space="preserve"> The </w:t>
      </w:r>
      <w:r w:rsidR="0058464C">
        <w:rPr>
          <w:lang w:val="en-US"/>
        </w:rPr>
        <w:t xml:space="preserve">R </w:t>
      </w:r>
      <w:r w:rsidR="00E83BDC">
        <w:rPr>
          <w:lang w:val="en-US"/>
        </w:rPr>
        <w:t xml:space="preserve">code realization is </w:t>
      </w:r>
      <w:r w:rsidR="00933FF4">
        <w:rPr>
          <w:lang w:val="en-US"/>
        </w:rPr>
        <w:t xml:space="preserve">on </w:t>
      </w:r>
      <w:r w:rsidR="00882EDF">
        <w:rPr>
          <w:lang w:val="en-US"/>
        </w:rPr>
        <w:t>GitHub</w:t>
      </w:r>
      <w:r w:rsidR="00E83BDC">
        <w:rPr>
          <w:lang w:val="en-US"/>
        </w:rPr>
        <w:t xml:space="preserve"> </w:t>
      </w:r>
      <w:r w:rsidR="00E83BDC" w:rsidRPr="00FA2FC3">
        <w:rPr>
          <w:b/>
          <w:bCs/>
          <w:lang w:val="en-US"/>
        </w:rPr>
        <w:t>(Supplementary Material)</w:t>
      </w:r>
      <w:r w:rsidR="00E83BDC" w:rsidRPr="00FA2FC3">
        <w:rPr>
          <w:lang w:val="en-US"/>
        </w:rPr>
        <w:t>.</w:t>
      </w:r>
    </w:p>
    <w:p w14:paraId="3C9ABB3C" w14:textId="089D0CAA" w:rsidR="00A51892" w:rsidRPr="000C12F6" w:rsidRDefault="00405655" w:rsidP="00CD7445">
      <w:r>
        <w:rPr>
          <w:lang w:val="en-US"/>
        </w:rPr>
        <w:t xml:space="preserve">We can then </w:t>
      </w:r>
      <w:r w:rsidR="00D3320C">
        <w:rPr>
          <w:lang w:val="en-US"/>
        </w:rPr>
        <w:t>calculate the s</w:t>
      </w:r>
    </w:p>
    <w:p w14:paraId="08281A44" w14:textId="041E9197" w:rsidR="00A51892" w:rsidRPr="00A51892" w:rsidRDefault="002D795E" w:rsidP="00CD7445">
      <w:pPr>
        <w:rPr>
          <w:i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I)=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dμ</m:t>
              </m:r>
            </m:e>
          </m:nary>
        </m:oMath>
      </m:oMathPara>
    </w:p>
    <w:p w14:paraId="6EA335CC" w14:textId="2468FD6B" w:rsidR="002863EC" w:rsidRDefault="00C22503" w:rsidP="002863EC">
      <w:pPr>
        <w:pStyle w:val="1"/>
        <w:rPr>
          <w:lang w:val="en-US"/>
        </w:rPr>
      </w:pPr>
      <w:r>
        <w:rPr>
          <w:lang w:val="en-US"/>
        </w:rPr>
        <w:t>3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1 </w:t>
      </w:r>
      <w:r w:rsidR="0088095E">
        <w:rPr>
          <w:lang w:val="en-US"/>
        </w:rPr>
        <w:t>Online</w:t>
      </w:r>
      <w:r w:rsidR="00CD7445">
        <w:rPr>
          <w:lang w:val="en-US"/>
        </w:rPr>
        <w:t xml:space="preserve"> Gaming</w:t>
      </w:r>
      <w:r w:rsidR="001F5DFC">
        <w:rPr>
          <w:lang w:val="en-US"/>
        </w:rPr>
        <w:t xml:space="preserve"> </w:t>
      </w:r>
      <w:r w:rsidR="001F5DFC">
        <w:rPr>
          <w:rFonts w:hint="eastAsia"/>
          <w:lang w:val="en-US"/>
        </w:rPr>
        <w:t>（</w:t>
      </w:r>
      <w:r w:rsidR="0088095E">
        <w:rPr>
          <w:rFonts w:hint="eastAsia"/>
          <w:lang w:val="en-US"/>
        </w:rPr>
        <w:t>在线多人</w:t>
      </w:r>
      <w:r w:rsidR="001F5DFC">
        <w:rPr>
          <w:rFonts w:hint="eastAsia"/>
          <w:lang w:val="en-US"/>
        </w:rPr>
        <w:t>游戏）</w:t>
      </w:r>
    </w:p>
    <w:p w14:paraId="0DF068CA" w14:textId="5B0D4443" w:rsidR="002863EC" w:rsidRDefault="002863EC" w:rsidP="002863EC">
      <w:pPr>
        <w:pStyle w:val="2"/>
        <w:rPr>
          <w:lang w:val="en-US"/>
        </w:rPr>
      </w:pPr>
      <w:r>
        <w:rPr>
          <w:rFonts w:hint="eastAsia"/>
          <w:lang w:val="en-US"/>
        </w:rPr>
        <w:t>核心思路</w:t>
      </w:r>
    </w:p>
    <w:p w14:paraId="2700B5A1" w14:textId="3280FA39" w:rsidR="002863EC" w:rsidRDefault="002863EC" w:rsidP="002863EC">
      <w:pPr>
        <w:rPr>
          <w:lang w:val="en-US"/>
        </w:rPr>
      </w:pPr>
      <w:r>
        <w:rPr>
          <w:rFonts w:hint="eastAsia"/>
          <w:lang w:val="en-US"/>
        </w:rPr>
        <w:t>研究对象：</w:t>
      </w:r>
      <w:r>
        <w:rPr>
          <w:rFonts w:hint="eastAsia"/>
          <w:lang w:val="en-US"/>
        </w:rPr>
        <w:t xml:space="preserve"> </w:t>
      </w:r>
    </w:p>
    <w:p w14:paraId="190C26D0" w14:textId="4336C3AD" w:rsidR="00906B82" w:rsidRDefault="00906B82" w:rsidP="002863EC">
      <w:pPr>
        <w:rPr>
          <w:lang w:val="en-US"/>
        </w:rPr>
      </w:pPr>
      <w:r>
        <w:rPr>
          <w:rFonts w:hint="eastAsia"/>
          <w:lang w:val="en-US"/>
        </w:rPr>
        <w:t>选取每个种类中</w:t>
      </w:r>
      <w:r>
        <w:rPr>
          <w:rFonts w:hint="eastAsia"/>
          <w:lang w:val="en-US"/>
        </w:rPr>
        <w:t xml:space="preserve"> </w:t>
      </w:r>
      <w:r w:rsidR="001626CA">
        <w:rPr>
          <w:rFonts w:hint="eastAsia"/>
          <w:lang w:val="en-US"/>
        </w:rPr>
        <w:t>占比前三的游戏</w:t>
      </w:r>
    </w:p>
    <w:p w14:paraId="16587739" w14:textId="6CD3CB94" w:rsidR="001626CA" w:rsidRDefault="000A71AA" w:rsidP="002863EC">
      <w:pPr>
        <w:rPr>
          <w:lang w:val="en-US"/>
        </w:rPr>
      </w:pPr>
      <w:r>
        <w:rPr>
          <w:rFonts w:hint="eastAsia"/>
          <w:lang w:val="en-US"/>
        </w:rPr>
        <w:t>种类</w:t>
      </w:r>
      <w:r>
        <w:rPr>
          <w:rFonts w:hint="eastAsia"/>
          <w:lang w:val="en-US"/>
        </w:rPr>
        <w:t>:</w:t>
      </w:r>
    </w:p>
    <w:p w14:paraId="1435D871" w14:textId="460CFBFA" w:rsidR="000A71AA" w:rsidRDefault="000A71AA" w:rsidP="000A71AA">
      <w:pPr>
        <w:pStyle w:val="a7"/>
        <w:numPr>
          <w:ilvl w:val="0"/>
          <w:numId w:val="12"/>
        </w:numPr>
        <w:rPr>
          <w:lang w:val="en-US"/>
        </w:rPr>
      </w:pPr>
      <w:r>
        <w:rPr>
          <w:lang w:val="en-US"/>
        </w:rPr>
        <w:t>MOBA</w:t>
      </w:r>
    </w:p>
    <w:p w14:paraId="7B2B78EA" w14:textId="10517AA0" w:rsidR="000A71AA" w:rsidRDefault="000A71AA" w:rsidP="000A71AA">
      <w:pPr>
        <w:pStyle w:val="a7"/>
        <w:numPr>
          <w:ilvl w:val="0"/>
          <w:numId w:val="12"/>
        </w:numPr>
        <w:rPr>
          <w:lang w:val="en-US"/>
        </w:rPr>
      </w:pPr>
      <w:r>
        <w:rPr>
          <w:lang w:val="en-US"/>
        </w:rPr>
        <w:t>ARPG</w:t>
      </w:r>
    </w:p>
    <w:p w14:paraId="20DA15C8" w14:textId="50B98EE5" w:rsidR="000A71AA" w:rsidRDefault="000A71AA" w:rsidP="000A71AA">
      <w:pPr>
        <w:pStyle w:val="a7"/>
        <w:numPr>
          <w:ilvl w:val="0"/>
          <w:numId w:val="12"/>
        </w:numPr>
        <w:rPr>
          <w:lang w:val="en-US"/>
        </w:rPr>
      </w:pPr>
      <w:r>
        <w:rPr>
          <w:lang w:val="en-US"/>
        </w:rPr>
        <w:t>FPS</w:t>
      </w:r>
    </w:p>
    <w:p w14:paraId="79ABC9CB" w14:textId="618EA5E8" w:rsidR="00AA3C79" w:rsidRDefault="00B72A72" w:rsidP="000A71AA">
      <w:pPr>
        <w:pStyle w:val="a7"/>
        <w:numPr>
          <w:ilvl w:val="0"/>
          <w:numId w:val="12"/>
        </w:numPr>
        <w:rPr>
          <w:lang w:val="en-US"/>
        </w:rPr>
      </w:pPr>
      <w:r>
        <w:rPr>
          <w:lang w:val="en-US"/>
        </w:rPr>
        <w:t>RTS</w:t>
      </w:r>
      <w:r w:rsidR="00F702C4">
        <w:rPr>
          <w:lang w:val="en-US"/>
        </w:rPr>
        <w:t xml:space="preserve"> (</w:t>
      </w:r>
      <w:r>
        <w:rPr>
          <w:lang w:val="en-US"/>
        </w:rPr>
        <w:t>Real-time strategy</w:t>
      </w:r>
      <w:r w:rsidR="00F702C4">
        <w:rPr>
          <w:lang w:val="en-US"/>
        </w:rPr>
        <w:t>)</w:t>
      </w:r>
    </w:p>
    <w:p w14:paraId="69CC0AF4" w14:textId="2893527E" w:rsidR="000A71AA" w:rsidRDefault="00AF37EF" w:rsidP="000A71AA">
      <w:pPr>
        <w:pStyle w:val="a7"/>
        <w:numPr>
          <w:ilvl w:val="0"/>
          <w:numId w:val="12"/>
        </w:numPr>
        <w:rPr>
          <w:lang w:val="en-US"/>
        </w:rPr>
      </w:pPr>
      <w:r>
        <w:rPr>
          <w:lang w:val="en-US"/>
        </w:rPr>
        <w:t>TBRPG (Turn-based RPG)</w:t>
      </w:r>
    </w:p>
    <w:p w14:paraId="507753F4" w14:textId="77777777" w:rsidR="007303D5" w:rsidRPr="007303D5" w:rsidRDefault="007303D5" w:rsidP="007303D5">
      <w:pPr>
        <w:rPr>
          <w:lang w:val="en-US"/>
        </w:rPr>
      </w:pPr>
    </w:p>
    <w:p w14:paraId="3EE01076" w14:textId="2CEB0F60" w:rsidR="00AA3C79" w:rsidRPr="0037671D" w:rsidRDefault="00AA3C79" w:rsidP="0037671D">
      <w:pPr>
        <w:rPr>
          <w:lang w:val="en-US"/>
        </w:rPr>
      </w:pPr>
      <w:r>
        <w:rPr>
          <w:rFonts w:hint="eastAsia"/>
          <w:lang w:val="en-US"/>
        </w:rPr>
        <w:lastRenderedPageBreak/>
        <w:t>总</w:t>
      </w:r>
      <w:r w:rsidR="0037671D">
        <w:rPr>
          <w:rFonts w:hint="eastAsia"/>
          <w:lang w:val="en-US"/>
        </w:rPr>
        <w:t>样本量：</w:t>
      </w:r>
      <w:r w:rsidR="00082801">
        <w:rPr>
          <w:lang w:val="en-US"/>
        </w:rPr>
        <w:t>15</w:t>
      </w:r>
    </w:p>
    <w:p w14:paraId="1A95438F" w14:textId="3FA33806" w:rsidR="003D0A51" w:rsidRPr="00E00925" w:rsidRDefault="003D0A51" w:rsidP="002863EC">
      <w:pPr>
        <w:rPr>
          <w:lang w:val="en-US"/>
        </w:rPr>
      </w:pPr>
      <w:r>
        <w:rPr>
          <w:rFonts w:hint="eastAsia"/>
          <w:lang w:val="en-US"/>
        </w:rPr>
        <w:t>（为什么不选用公司？因为不同公司旗下的游戏品类有区别</w:t>
      </w:r>
      <w:r>
        <w:rPr>
          <w:lang w:val="en-US"/>
        </w:rPr>
        <w:t xml:space="preserve"> </w:t>
      </w:r>
      <w:r w:rsidR="00E00925">
        <w:rPr>
          <w:rFonts w:hint="eastAsia"/>
          <w:lang w:val="en-US"/>
        </w:rPr>
        <w:t>，且组成成分有区别</w:t>
      </w:r>
      <w:r>
        <w:rPr>
          <w:lang w:val="en-US"/>
        </w:rPr>
        <w:t>(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, </w:t>
      </w:r>
      <w:r w:rsidR="00EF6DFB">
        <w:rPr>
          <w:rFonts w:hint="eastAsia"/>
          <w:lang w:val="en-US"/>
        </w:rPr>
        <w:t>腾讯旗下更多的有</w:t>
      </w:r>
      <w:proofErr w:type="spellStart"/>
      <w:r w:rsidR="00EF6DFB">
        <w:rPr>
          <w:rFonts w:hint="eastAsia"/>
          <w:lang w:val="en-US"/>
        </w:rPr>
        <w:t>Moba</w:t>
      </w:r>
      <w:proofErr w:type="spellEnd"/>
      <w:r w:rsidR="00EF6DFB">
        <w:rPr>
          <w:rFonts w:hint="eastAsia"/>
          <w:lang w:val="en-US"/>
        </w:rPr>
        <w:t>及射击游戏；</w:t>
      </w:r>
      <w:r w:rsidR="00EF6DFB">
        <w:rPr>
          <w:rFonts w:hint="eastAsia"/>
          <w:lang w:val="en-US"/>
        </w:rPr>
        <w:t xml:space="preserve"> </w:t>
      </w:r>
      <w:r w:rsidR="00EF6DFB">
        <w:rPr>
          <w:rFonts w:hint="eastAsia"/>
          <w:lang w:val="en-US"/>
        </w:rPr>
        <w:t>网易旗下更多二次元游戏</w:t>
      </w:r>
      <w:r w:rsidR="00E00925">
        <w:rPr>
          <w:rFonts w:hint="eastAsia"/>
          <w:lang w:val="en-US"/>
        </w:rPr>
        <w:t>)</w:t>
      </w:r>
      <w:r w:rsidR="00E00925">
        <w:rPr>
          <w:rFonts w:hint="eastAsia"/>
          <w:lang w:val="en-US"/>
        </w:rPr>
        <w:t>）。</w:t>
      </w:r>
    </w:p>
    <w:p w14:paraId="0CF27C3F" w14:textId="1EE033AA" w:rsidR="006D52B7" w:rsidRPr="00CF7E53" w:rsidRDefault="00AE3EAF" w:rsidP="00CF7E53">
      <w:pPr>
        <w:rPr>
          <w:b/>
          <w:bCs/>
          <w:color w:val="FF0000"/>
          <w:lang w:val="en-US"/>
        </w:rPr>
        <w:sectPr w:rsidR="006D52B7" w:rsidRPr="00CF7E53">
          <w:endnotePr>
            <w:numFmt w:val="decimal"/>
          </w:endnotePr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CF7E53">
        <w:rPr>
          <w:rFonts w:hint="eastAsia"/>
          <w:b/>
          <w:bCs/>
          <w:color w:val="FF0000"/>
          <w:lang w:val="en-US"/>
        </w:rPr>
        <w:t>本</w:t>
      </w:r>
      <w:r w:rsidRPr="00CF7E53">
        <w:rPr>
          <w:rFonts w:hint="eastAsia"/>
          <w:b/>
          <w:bCs/>
          <w:color w:val="FF0000"/>
          <w:lang w:val="en-US"/>
        </w:rPr>
        <w:t>section</w:t>
      </w:r>
      <w:r w:rsidRPr="00CF7E53">
        <w:rPr>
          <w:rFonts w:hint="eastAsia"/>
          <w:b/>
          <w:bCs/>
          <w:color w:val="FF0000"/>
          <w:lang w:val="en-US"/>
        </w:rPr>
        <w:t>核心</w:t>
      </w:r>
      <w:r w:rsidR="006D52B7" w:rsidRPr="00CF7E53">
        <w:rPr>
          <w:rFonts w:hint="eastAsia"/>
          <w:b/>
          <w:bCs/>
          <w:color w:val="FF0000"/>
          <w:lang w:val="en-US"/>
        </w:rPr>
        <w:t>数据</w:t>
      </w:r>
    </w:p>
    <w:p w14:paraId="0F311134" w14:textId="4ACE5300" w:rsidR="00EF3E07" w:rsidRPr="00320150" w:rsidRDefault="00166BD7" w:rsidP="00166BD7">
      <w:pPr>
        <w:pStyle w:val="a7"/>
        <w:numPr>
          <w:ilvl w:val="0"/>
          <w:numId w:val="6"/>
        </w:numPr>
        <w:rPr>
          <w:b/>
          <w:bCs/>
          <w:lang w:val="en-US"/>
        </w:rPr>
      </w:pPr>
      <w:r w:rsidRPr="00320150">
        <w:rPr>
          <w:rFonts w:hint="eastAsia"/>
          <w:b/>
          <w:bCs/>
          <w:lang w:val="en-US"/>
        </w:rPr>
        <w:t>玩家最多，</w:t>
      </w:r>
      <w:r w:rsidRPr="00320150">
        <w:rPr>
          <w:b/>
          <w:bCs/>
          <w:lang w:val="en-US"/>
        </w:rPr>
        <w:t>5.31</w:t>
      </w:r>
      <w:r w:rsidRPr="00320150">
        <w:rPr>
          <w:rFonts w:hint="eastAsia"/>
          <w:b/>
          <w:bCs/>
          <w:lang w:val="en-US"/>
        </w:rPr>
        <w:t>亿</w:t>
      </w:r>
      <w:r w:rsidR="00320150">
        <w:rPr>
          <w:b/>
          <w:bCs/>
          <w:lang w:val="en-US"/>
        </w:rPr>
        <w:t>[</w:t>
      </w:r>
      <w:proofErr w:type="spellStart"/>
      <w:r w:rsidR="00320150">
        <w:rPr>
          <w:b/>
          <w:bCs/>
          <w:lang w:val="en-US"/>
        </w:rPr>
        <w:fldChar w:fldCharType="begin"/>
      </w:r>
      <w:r w:rsidR="00320150">
        <w:rPr>
          <w:b/>
          <w:bCs/>
          <w:lang w:val="en-US"/>
        </w:rPr>
        <w:instrText xml:space="preserve"> </w:instrText>
      </w:r>
      <w:r w:rsidR="00320150">
        <w:rPr>
          <w:rFonts w:hint="eastAsia"/>
          <w:b/>
          <w:bCs/>
          <w:lang w:val="en-US"/>
        </w:rPr>
        <w:instrText>NOTEREF _Ref109503225 \h</w:instrText>
      </w:r>
      <w:r w:rsidR="00320150">
        <w:rPr>
          <w:b/>
          <w:bCs/>
          <w:lang w:val="en-US"/>
        </w:rPr>
        <w:instrText xml:space="preserve"> </w:instrText>
      </w:r>
      <w:r w:rsidR="00320150">
        <w:rPr>
          <w:b/>
          <w:bCs/>
          <w:lang w:val="en-US"/>
        </w:rPr>
      </w:r>
      <w:r w:rsidR="00320150">
        <w:rPr>
          <w:b/>
          <w:bCs/>
          <w:lang w:val="en-US"/>
        </w:rPr>
        <w:fldChar w:fldCharType="separate"/>
      </w:r>
      <w:r w:rsidR="00320150">
        <w:rPr>
          <w:b/>
          <w:bCs/>
          <w:lang w:val="en-US"/>
        </w:rPr>
        <w:t>i</w:t>
      </w:r>
      <w:proofErr w:type="spellEnd"/>
      <w:r w:rsidR="00320150">
        <w:rPr>
          <w:b/>
          <w:bCs/>
          <w:lang w:val="en-US"/>
        </w:rPr>
        <w:fldChar w:fldCharType="end"/>
      </w:r>
      <w:r w:rsidR="00320150">
        <w:rPr>
          <w:b/>
          <w:bCs/>
          <w:lang w:val="en-US"/>
        </w:rPr>
        <w:t>]</w:t>
      </w:r>
    </w:p>
    <w:p w14:paraId="65E8119E" w14:textId="04AE6B4F" w:rsidR="00166BD7" w:rsidRPr="00320150" w:rsidRDefault="00166BD7" w:rsidP="00166BD7">
      <w:pPr>
        <w:pStyle w:val="a7"/>
        <w:numPr>
          <w:ilvl w:val="0"/>
          <w:numId w:val="6"/>
        </w:numPr>
        <w:rPr>
          <w:b/>
          <w:bCs/>
          <w:lang w:val="en-US"/>
        </w:rPr>
      </w:pPr>
      <w:r w:rsidRPr="00320150">
        <w:rPr>
          <w:rFonts w:hint="eastAsia"/>
          <w:b/>
          <w:bCs/>
          <w:lang w:val="en-US"/>
        </w:rPr>
        <w:t>收入最高，占比</w:t>
      </w:r>
      <w:r w:rsidRPr="00320150">
        <w:rPr>
          <w:rFonts w:hint="eastAsia"/>
          <w:b/>
          <w:bCs/>
          <w:lang w:val="en-US"/>
        </w:rPr>
        <w:t>7</w:t>
      </w:r>
      <w:r w:rsidRPr="00320150">
        <w:rPr>
          <w:b/>
          <w:bCs/>
          <w:lang w:val="en-US"/>
        </w:rPr>
        <w:t>5-76%</w:t>
      </w:r>
      <w:r w:rsidR="00320150">
        <w:rPr>
          <w:b/>
          <w:bCs/>
          <w:lang w:val="en-US"/>
        </w:rPr>
        <w:t xml:space="preserve"> </w:t>
      </w:r>
      <w:r w:rsidR="00F406A0">
        <w:rPr>
          <w:b/>
          <w:bCs/>
          <w:lang w:val="en-US"/>
        </w:rPr>
        <w:t>[REF]</w:t>
      </w:r>
    </w:p>
    <w:p w14:paraId="4286772D" w14:textId="25A011AB" w:rsidR="00166BD7" w:rsidRDefault="00166BD7" w:rsidP="002863EC">
      <w:pPr>
        <w:pStyle w:val="a7"/>
        <w:numPr>
          <w:ilvl w:val="0"/>
          <w:numId w:val="6"/>
        </w:numPr>
        <w:rPr>
          <w:b/>
          <w:bCs/>
          <w:lang w:val="en-US"/>
        </w:rPr>
      </w:pPr>
      <w:r w:rsidRPr="00320150">
        <w:rPr>
          <w:rFonts w:hint="eastAsia"/>
          <w:b/>
          <w:bCs/>
          <w:lang w:val="en-US"/>
        </w:rPr>
        <w:t>Z</w:t>
      </w:r>
      <w:r w:rsidRPr="00320150">
        <w:rPr>
          <w:rFonts w:hint="eastAsia"/>
          <w:b/>
          <w:bCs/>
          <w:lang w:val="en-US"/>
        </w:rPr>
        <w:t>世代占比高，高达</w:t>
      </w:r>
      <w:r w:rsidRPr="00320150">
        <w:rPr>
          <w:rFonts w:hint="eastAsia"/>
          <w:b/>
          <w:bCs/>
          <w:lang w:val="en-US"/>
        </w:rPr>
        <w:t>3</w:t>
      </w:r>
      <w:r w:rsidRPr="00320150">
        <w:rPr>
          <w:b/>
          <w:bCs/>
          <w:lang w:val="en-US"/>
        </w:rPr>
        <w:t>2</w:t>
      </w:r>
      <w:r w:rsidRPr="00320150">
        <w:rPr>
          <w:rFonts w:hint="eastAsia"/>
          <w:b/>
          <w:bCs/>
          <w:lang w:val="en-US"/>
        </w:rPr>
        <w:t>.</w:t>
      </w:r>
      <w:r w:rsidRPr="00320150">
        <w:rPr>
          <w:b/>
          <w:bCs/>
          <w:lang w:val="en-US"/>
        </w:rPr>
        <w:t>1</w:t>
      </w:r>
      <w:r w:rsidRPr="00320150">
        <w:rPr>
          <w:rFonts w:hint="eastAsia"/>
          <w:b/>
          <w:bCs/>
          <w:lang w:val="en-US"/>
        </w:rPr>
        <w:t>%</w:t>
      </w:r>
      <w:r w:rsidR="00320150">
        <w:rPr>
          <w:b/>
          <w:bCs/>
          <w:lang w:val="en-US"/>
        </w:rPr>
        <w:t xml:space="preserve"> [</w:t>
      </w:r>
      <w:r w:rsidR="00320150">
        <w:rPr>
          <w:b/>
          <w:bCs/>
          <w:lang w:val="en-US"/>
        </w:rPr>
        <w:fldChar w:fldCharType="begin"/>
      </w:r>
      <w:r w:rsidR="00320150">
        <w:rPr>
          <w:b/>
          <w:bCs/>
          <w:lang w:val="en-US"/>
        </w:rPr>
        <w:instrText xml:space="preserve"> NOTEREF _Ref109503211 \h </w:instrText>
      </w:r>
      <w:r w:rsidR="00320150">
        <w:rPr>
          <w:b/>
          <w:bCs/>
          <w:lang w:val="en-US"/>
        </w:rPr>
      </w:r>
      <w:r w:rsidR="00320150">
        <w:rPr>
          <w:b/>
          <w:bCs/>
          <w:lang w:val="en-US"/>
        </w:rPr>
        <w:fldChar w:fldCharType="separate"/>
      </w:r>
      <w:r w:rsidR="00320150">
        <w:rPr>
          <w:b/>
          <w:bCs/>
          <w:lang w:val="en-US"/>
        </w:rPr>
        <w:t>ii</w:t>
      </w:r>
      <w:r w:rsidR="00320150">
        <w:rPr>
          <w:b/>
          <w:bCs/>
          <w:lang w:val="en-US"/>
        </w:rPr>
        <w:fldChar w:fldCharType="end"/>
      </w:r>
      <w:r w:rsidR="002863EC">
        <w:rPr>
          <w:rFonts w:hint="eastAsia"/>
          <w:b/>
          <w:bCs/>
          <w:lang w:val="en-US"/>
        </w:rPr>
        <w:t>]</w:t>
      </w:r>
    </w:p>
    <w:p w14:paraId="08D282C6" w14:textId="487BD22D" w:rsidR="00AC2424" w:rsidRDefault="00817DC4" w:rsidP="002863EC">
      <w:pPr>
        <w:pStyle w:val="a7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…</w:t>
      </w:r>
    </w:p>
    <w:p w14:paraId="513AD227" w14:textId="7E87BD71" w:rsidR="00D200F8" w:rsidRPr="00D200F8" w:rsidRDefault="00000000" w:rsidP="00D200F8">
      <w:pPr>
        <w:rPr>
          <w:b/>
          <w:bCs/>
          <w:lang w:val="en-US"/>
        </w:rPr>
      </w:pPr>
      <w:hyperlink r:id="rId13" w:history="1">
        <w:r w:rsidR="00D200F8" w:rsidRPr="00CF0938">
          <w:rPr>
            <w:rStyle w:val="ad"/>
            <w:b/>
            <w:bCs/>
            <w:lang w:val="en-US"/>
          </w:rPr>
          <w:t>https://www.zhihu.com/question/372246459/answer/1036153927</w:t>
        </w:r>
      </w:hyperlink>
      <w:r w:rsidR="00D200F8">
        <w:rPr>
          <w:b/>
          <w:bCs/>
          <w:lang w:val="en-US"/>
        </w:rPr>
        <w:t xml:space="preserve"> </w:t>
      </w:r>
    </w:p>
    <w:p w14:paraId="1EE25F55" w14:textId="77777777" w:rsidR="00B5572A" w:rsidRPr="00B5572A" w:rsidRDefault="00B5572A" w:rsidP="00B5572A">
      <w:pPr>
        <w:rPr>
          <w:b/>
          <w:bCs/>
          <w:color w:val="FF0000"/>
          <w:lang w:val="en-US"/>
        </w:rPr>
      </w:pPr>
      <w:r w:rsidRPr="00B5572A">
        <w:rPr>
          <w:b/>
          <w:bCs/>
          <w:color w:val="FF0000"/>
          <w:lang w:val="en-US"/>
        </w:rPr>
        <w:t>Hypothesis:</w:t>
      </w:r>
    </w:p>
    <w:p w14:paraId="6D6FF141" w14:textId="77777777" w:rsidR="00B5572A" w:rsidRPr="00FE3881" w:rsidRDefault="00B5572A" w:rsidP="00B5572A">
      <w:pPr>
        <w:pStyle w:val="a7"/>
        <w:numPr>
          <w:ilvl w:val="0"/>
          <w:numId w:val="11"/>
        </w:numPr>
        <w:rPr>
          <w:lang w:val="en-US"/>
        </w:rPr>
      </w:pPr>
      <w:r w:rsidRPr="00FE3881">
        <w:rPr>
          <w:lang w:val="en-US"/>
        </w:rPr>
        <w:t>Z</w:t>
      </w:r>
      <w:r w:rsidRPr="00FE3881">
        <w:rPr>
          <w:rFonts w:hint="eastAsia"/>
          <w:lang w:val="en-US"/>
        </w:rPr>
        <w:t>世代玩家对</w:t>
      </w:r>
      <w:r w:rsidRPr="00FE3881">
        <w:rPr>
          <w:rFonts w:hint="eastAsia"/>
          <w:lang w:val="en-US"/>
        </w:rPr>
        <w:t xml:space="preserve"> </w:t>
      </w:r>
      <w:r w:rsidRPr="00FE3881">
        <w:rPr>
          <w:lang w:val="en-US"/>
        </w:rPr>
        <w:t xml:space="preserve">xx </w:t>
      </w:r>
      <w:r>
        <w:t>(</w:t>
      </w:r>
      <w:r>
        <w:rPr>
          <w:rFonts w:hint="eastAsia"/>
        </w:rPr>
        <w:t>如，</w:t>
      </w:r>
      <w:r>
        <w:rPr>
          <w:rFonts w:hint="eastAsia"/>
        </w:rPr>
        <w:t>RTS</w:t>
      </w:r>
      <w:r>
        <w:rPr>
          <w:rFonts w:hint="eastAsia"/>
        </w:rPr>
        <w:t>实时策略，</w:t>
      </w:r>
      <w:r>
        <w:rPr>
          <w:rFonts w:hint="eastAsia"/>
        </w:rPr>
        <w:t xml:space="preserve"> RPG</w:t>
      </w:r>
      <w:r>
        <w:rPr>
          <w:rFonts w:hint="eastAsia"/>
        </w:rPr>
        <w:t>角色扮演</w:t>
      </w:r>
      <w:r>
        <w:rPr>
          <w:rFonts w:hint="eastAsia"/>
        </w:rPr>
        <w:t>)</w:t>
      </w:r>
      <w:r w:rsidRPr="00FE3881">
        <w:rPr>
          <w:lang w:val="en-US"/>
        </w:rPr>
        <w:t xml:space="preserve"> </w:t>
      </w:r>
      <w:r w:rsidRPr="00FE3881">
        <w:rPr>
          <w:rFonts w:hint="eastAsia"/>
          <w:lang w:val="en-US"/>
        </w:rPr>
        <w:t>品类的游戏更感兴趣</w:t>
      </w:r>
    </w:p>
    <w:p w14:paraId="7A873F59" w14:textId="77777777" w:rsidR="00B5572A" w:rsidRDefault="00B5572A" w:rsidP="00B5572A">
      <w:pPr>
        <w:pStyle w:val="a7"/>
        <w:numPr>
          <w:ilvl w:val="0"/>
          <w:numId w:val="11"/>
        </w:numPr>
        <w:rPr>
          <w:b/>
          <w:bCs/>
          <w:color w:val="FF0000"/>
          <w:lang w:val="en-US"/>
        </w:rPr>
      </w:pPr>
      <w:r>
        <w:rPr>
          <w:rFonts w:hint="eastAsia"/>
          <w:b/>
          <w:bCs/>
          <w:color w:val="FF0000"/>
          <w:lang w:val="en-US"/>
        </w:rPr>
        <w:t>Z</w:t>
      </w:r>
      <w:r>
        <w:rPr>
          <w:rFonts w:hint="eastAsia"/>
          <w:b/>
          <w:bCs/>
          <w:color w:val="FF0000"/>
          <w:lang w:val="en-US"/>
        </w:rPr>
        <w:t>世代玩家对游戏的社交属性更为看重；同品类游戏中，腾讯开发的游戏更受欢迎</w:t>
      </w:r>
    </w:p>
    <w:p w14:paraId="31963989" w14:textId="77777777" w:rsidR="00B5572A" w:rsidRDefault="00B5572A" w:rsidP="00B5572A">
      <w:pPr>
        <w:pStyle w:val="a7"/>
        <w:numPr>
          <w:ilvl w:val="0"/>
          <w:numId w:val="11"/>
        </w:numPr>
        <w:rPr>
          <w:b/>
          <w:bCs/>
          <w:color w:val="FF0000"/>
          <w:lang w:val="en-US"/>
        </w:rPr>
      </w:pPr>
      <w:r>
        <w:rPr>
          <w:rFonts w:hint="eastAsia"/>
          <w:b/>
          <w:bCs/>
          <w:color w:val="FF0000"/>
          <w:lang w:val="en-US"/>
        </w:rPr>
        <w:t>某些游戏属性（如，抽卡，对抗，</w:t>
      </w:r>
      <w:r>
        <w:rPr>
          <w:rFonts w:hint="eastAsia"/>
          <w:b/>
          <w:bCs/>
          <w:color w:val="FF0000"/>
          <w:lang w:val="en-US"/>
        </w:rPr>
        <w:t xml:space="preserve"> </w:t>
      </w:r>
      <w:r>
        <w:rPr>
          <w:rFonts w:hint="eastAsia"/>
          <w:b/>
          <w:bCs/>
          <w:color w:val="FF0000"/>
          <w:lang w:val="en-US"/>
        </w:rPr>
        <w:t>单机</w:t>
      </w:r>
    </w:p>
    <w:p w14:paraId="6B2A0E84" w14:textId="77777777" w:rsidR="00B5572A" w:rsidRDefault="00B5572A" w:rsidP="00B5572A">
      <w:pPr>
        <w:pStyle w:val="a7"/>
        <w:numPr>
          <w:ilvl w:val="0"/>
          <w:numId w:val="11"/>
        </w:numPr>
        <w:rPr>
          <w:b/>
          <w:bCs/>
          <w:color w:val="FF0000"/>
          <w:lang w:val="en-US"/>
        </w:rPr>
      </w:pPr>
      <w:r w:rsidRPr="00CF7E53">
        <w:rPr>
          <w:rFonts w:hint="eastAsia"/>
          <w:b/>
          <w:bCs/>
          <w:color w:val="FF0000"/>
          <w:lang w:val="en-US"/>
        </w:rPr>
        <w:t>一个受</w:t>
      </w:r>
      <w:r w:rsidRPr="00CF7E53">
        <w:rPr>
          <w:rFonts w:hint="eastAsia"/>
          <w:b/>
          <w:bCs/>
          <w:color w:val="FF0000"/>
          <w:lang w:val="en-US"/>
        </w:rPr>
        <w:t>Z</w:t>
      </w:r>
      <w:r w:rsidRPr="00CF7E53">
        <w:rPr>
          <w:rFonts w:hint="eastAsia"/>
          <w:b/>
          <w:bCs/>
          <w:color w:val="FF0000"/>
          <w:lang w:val="en-US"/>
        </w:rPr>
        <w:t>世代玩家欢迎的游戏，应该</w:t>
      </w:r>
      <w:r>
        <w:rPr>
          <w:rFonts w:hint="eastAsia"/>
          <w:b/>
          <w:bCs/>
          <w:color w:val="FF0000"/>
          <w:lang w:val="en-US"/>
        </w:rPr>
        <w:t>具有</w:t>
      </w:r>
      <w:r>
        <w:rPr>
          <w:rFonts w:hint="eastAsia"/>
          <w:b/>
          <w:bCs/>
          <w:color w:val="FF0000"/>
          <w:lang w:val="en-US"/>
        </w:rPr>
        <w:t>XXX</w:t>
      </w:r>
      <w:r>
        <w:rPr>
          <w:b/>
          <w:bCs/>
          <w:color w:val="FF0000"/>
          <w:lang w:val="en-US"/>
        </w:rPr>
        <w:t xml:space="preserve">, … </w:t>
      </w:r>
      <w:r>
        <w:rPr>
          <w:rFonts w:hint="eastAsia"/>
          <w:b/>
          <w:bCs/>
          <w:color w:val="FF0000"/>
          <w:lang w:val="en-US"/>
        </w:rPr>
        <w:t>特点</w:t>
      </w:r>
    </w:p>
    <w:p w14:paraId="238B6023" w14:textId="77777777" w:rsidR="00B5572A" w:rsidRPr="00B5572A" w:rsidRDefault="00B5572A" w:rsidP="00B5572A">
      <w:pPr>
        <w:rPr>
          <w:b/>
          <w:bCs/>
          <w:lang w:val="en-US"/>
        </w:rPr>
      </w:pPr>
    </w:p>
    <w:p w14:paraId="50D7D7B7" w14:textId="2F789A7B" w:rsidR="002863EC" w:rsidRDefault="00B561AB" w:rsidP="002863EC">
      <w:pPr>
        <w:rPr>
          <w:lang w:val="en-US"/>
        </w:rPr>
      </w:pPr>
      <w:r>
        <w:rPr>
          <w:rFonts w:hint="eastAsia"/>
          <w:lang w:val="en-US"/>
        </w:rPr>
        <w:t>核心文献：</w:t>
      </w:r>
    </w:p>
    <w:p w14:paraId="40CB36ED" w14:textId="3B1794FC" w:rsidR="00B561AB" w:rsidRDefault="00000000" w:rsidP="002863EC">
      <w:pPr>
        <w:rPr>
          <w:lang w:val="en-US"/>
        </w:rPr>
      </w:pPr>
      <w:hyperlink r:id="rId14" w:history="1">
        <w:r w:rsidR="00B561AB" w:rsidRPr="00AB49A9">
          <w:rPr>
            <w:rStyle w:val="ad"/>
            <w:lang w:val="en-US"/>
          </w:rPr>
          <w:t>https://pdf.dfcfw.com/pdf/H3_AP202104011480001095_1.pdf?1617264409000.pdf</w:t>
        </w:r>
      </w:hyperlink>
      <w:r w:rsidR="00B561AB">
        <w:rPr>
          <w:lang w:val="en-US"/>
        </w:rPr>
        <w:t xml:space="preserve"> </w:t>
      </w:r>
    </w:p>
    <w:p w14:paraId="3A011FB9" w14:textId="77777777" w:rsidR="008D352F" w:rsidRDefault="00000000" w:rsidP="008D352F">
      <w:pPr>
        <w:rPr>
          <w:lang w:val="en-US"/>
        </w:rPr>
      </w:pPr>
      <w:hyperlink r:id="rId15" w:history="1">
        <w:r w:rsidR="008D352F" w:rsidRPr="00AB49A9">
          <w:rPr>
            <w:rStyle w:val="ad"/>
            <w:lang w:val="en-US"/>
          </w:rPr>
          <w:t>https://www.qianzhan.com/analyst/detail/220/210708-e646b50f.html</w:t>
        </w:r>
      </w:hyperlink>
    </w:p>
    <w:p w14:paraId="12BB643C" w14:textId="3499D138" w:rsidR="008D352F" w:rsidRDefault="00000000" w:rsidP="002863EC">
      <w:pPr>
        <w:rPr>
          <w:lang w:val="en-US"/>
        </w:rPr>
      </w:pPr>
      <w:hyperlink r:id="rId16" w:history="1">
        <w:r w:rsidR="008D352F" w:rsidRPr="00AB49A9">
          <w:rPr>
            <w:rStyle w:val="ad"/>
            <w:lang w:val="en-US"/>
          </w:rPr>
          <w:t>https://x.qianzhan.com/xcharts/?k=%e7%a7%bb%e5%8a%a8%e6%b8%b8%e6%88%8f</w:t>
        </w:r>
      </w:hyperlink>
    </w:p>
    <w:p w14:paraId="0BFC1C0D" w14:textId="6FD2F032" w:rsidR="00E73E7B" w:rsidRDefault="00000000" w:rsidP="002863EC">
      <w:pPr>
        <w:rPr>
          <w:lang w:val="en-US"/>
        </w:rPr>
      </w:pPr>
      <w:hyperlink r:id="rId17" w:history="1">
        <w:r w:rsidR="00E73E7B" w:rsidRPr="00AB49A9">
          <w:rPr>
            <w:rStyle w:val="ad"/>
            <w:lang w:val="en-US"/>
          </w:rPr>
          <w:t>https://zhuanlan.zhihu.com/p/446508954</w:t>
        </w:r>
      </w:hyperlink>
      <w:r w:rsidR="00E73E7B">
        <w:rPr>
          <w:lang w:val="en-US"/>
        </w:rPr>
        <w:t xml:space="preserve"> </w:t>
      </w:r>
    </w:p>
    <w:p w14:paraId="7796C4F2" w14:textId="77777777" w:rsidR="00D50AA1" w:rsidRDefault="00D50AA1" w:rsidP="002863EC">
      <w:pPr>
        <w:rPr>
          <w:lang w:val="en-US"/>
        </w:rPr>
      </w:pPr>
    </w:p>
    <w:p w14:paraId="06ECBDFF" w14:textId="772B75BD" w:rsidR="00FA0B0C" w:rsidRDefault="00FA0B0C" w:rsidP="002863EC">
      <w:pPr>
        <w:rPr>
          <w:lang w:val="en-US"/>
        </w:rPr>
      </w:pPr>
      <w:r>
        <w:rPr>
          <w:rFonts w:hint="eastAsia"/>
          <w:lang w:val="en-US"/>
        </w:rPr>
        <w:t>整个表</w:t>
      </w:r>
      <w:r w:rsidR="00D50AA1">
        <w:rPr>
          <w:rFonts w:hint="eastAsia"/>
          <w:lang w:val="en-US"/>
        </w:rPr>
        <w:t>不在正文出现，</w:t>
      </w:r>
      <w:r>
        <w:rPr>
          <w:rFonts w:hint="eastAsia"/>
          <w:lang w:val="en-US"/>
        </w:rPr>
        <w:t>要放到</w:t>
      </w:r>
      <w:r>
        <w:rPr>
          <w:rFonts w:hint="eastAsia"/>
          <w:lang w:val="en-US"/>
        </w:rPr>
        <w:t>supplementary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material</w:t>
      </w:r>
      <w:r>
        <w:rPr>
          <w:rFonts w:hint="eastAsia"/>
          <w:lang w:val="en-US"/>
        </w:rPr>
        <w:t>里</w:t>
      </w:r>
      <w:r w:rsidR="00D50AA1">
        <w:rPr>
          <w:rFonts w:hint="eastAsia"/>
          <w:lang w:val="en-US"/>
        </w:rPr>
        <w:t>，数据要画成图放到</w:t>
      </w:r>
      <w:r w:rsidR="00D50AA1">
        <w:rPr>
          <w:rFonts w:hint="eastAsia"/>
          <w:lang w:val="en-US"/>
        </w:rPr>
        <w:t>figure</w:t>
      </w:r>
      <w:r w:rsidR="00D50AA1">
        <w:rPr>
          <w:lang w:val="en-US"/>
        </w:rPr>
        <w:t xml:space="preserve"> 1 </w:t>
      </w:r>
      <w:r w:rsidR="00D50AA1">
        <w:rPr>
          <w:rFonts w:hint="eastAsia"/>
          <w:lang w:val="en-US"/>
        </w:rPr>
        <w:t>里去</w:t>
      </w:r>
    </w:p>
    <w:p w14:paraId="3987829B" w14:textId="1EAA545E" w:rsidR="008D352F" w:rsidRDefault="008D352F" w:rsidP="002863EC">
      <w:pPr>
        <w:rPr>
          <w:lang w:val="en-US"/>
        </w:rPr>
      </w:pPr>
    </w:p>
    <w:p w14:paraId="07736EBF" w14:textId="726C4BA2" w:rsidR="008D352F" w:rsidRDefault="008D352F" w:rsidP="002863EC">
      <w:pPr>
        <w:rPr>
          <w:lang w:val="en-US"/>
        </w:rPr>
      </w:pPr>
    </w:p>
    <w:p w14:paraId="3F9E732C" w14:textId="77777777" w:rsidR="008D352F" w:rsidRPr="002863EC" w:rsidRDefault="008D352F" w:rsidP="002863EC">
      <w:pPr>
        <w:rPr>
          <w:lang w:val="en-US"/>
        </w:rPr>
      </w:pPr>
    </w:p>
    <w:p w14:paraId="4D997F09" w14:textId="5292EBD1" w:rsidR="00ED44D1" w:rsidRDefault="00A846EB" w:rsidP="005F18C9">
      <w:pPr>
        <w:rPr>
          <w:lang w:val="en-US"/>
        </w:rPr>
      </w:pPr>
      <w:r>
        <w:rPr>
          <w:lang w:val="en-US"/>
        </w:rPr>
        <w:t>Mobile</w:t>
      </w:r>
      <w:r w:rsidR="005F18C9">
        <w:rPr>
          <w:lang w:val="en-US"/>
        </w:rPr>
        <w:t xml:space="preserve"> gaming </w:t>
      </w:r>
      <w:r>
        <w:rPr>
          <w:lang w:val="en-US"/>
        </w:rPr>
        <w:t xml:space="preserve">is the most popular </w:t>
      </w:r>
      <w:r w:rsidR="00047B6C">
        <w:rPr>
          <w:lang w:val="en-US"/>
        </w:rPr>
        <w:t xml:space="preserve">way of </w:t>
      </w:r>
      <w:r w:rsidR="00480660">
        <w:rPr>
          <w:lang w:val="en-US"/>
        </w:rPr>
        <w:t xml:space="preserve">entertainment in </w:t>
      </w:r>
      <w:r w:rsidR="007504B7">
        <w:rPr>
          <w:lang w:val="en-US"/>
        </w:rPr>
        <w:t>all</w:t>
      </w:r>
      <w:r w:rsidR="00480660">
        <w:rPr>
          <w:lang w:val="en-US"/>
        </w:rPr>
        <w:t xml:space="preserve"> the </w:t>
      </w:r>
      <w:r w:rsidR="007504B7">
        <w:rPr>
          <w:lang w:val="en-US"/>
        </w:rPr>
        <w:t>gaming categories</w:t>
      </w:r>
      <w:r w:rsidR="00FB4A9F">
        <w:rPr>
          <w:lang w:val="en-US"/>
        </w:rPr>
        <w:t xml:space="preserve"> in 2020</w:t>
      </w:r>
      <w:r w:rsidR="0012000C">
        <w:rPr>
          <w:lang w:val="en-US"/>
        </w:rPr>
        <w:t>.</w:t>
      </w:r>
      <w:r w:rsidR="00D51C60">
        <w:rPr>
          <w:lang w:val="en-US"/>
        </w:rPr>
        <w:t xml:space="preserve"> </w:t>
      </w:r>
      <w:r w:rsidR="0012000C">
        <w:rPr>
          <w:lang w:val="en-US"/>
        </w:rPr>
        <w:t>With</w:t>
      </w:r>
      <w:r w:rsidR="007504B7">
        <w:rPr>
          <w:lang w:val="en-US"/>
        </w:rPr>
        <w:t xml:space="preserve"> </w:t>
      </w:r>
      <w:r w:rsidR="00FB4A9F">
        <w:rPr>
          <w:lang w:val="en-US"/>
        </w:rPr>
        <w:t>531</w:t>
      </w:r>
      <w:r w:rsidR="000A004A">
        <w:rPr>
          <w:lang w:val="en-US"/>
        </w:rPr>
        <w:t xml:space="preserve"> million </w:t>
      </w:r>
      <w:r w:rsidR="00B02753">
        <w:rPr>
          <w:lang w:val="en-US"/>
        </w:rPr>
        <w:t>players</w:t>
      </w:r>
      <w:r w:rsidR="009E40D7">
        <w:rPr>
          <w:lang w:val="en-US"/>
        </w:rPr>
        <w:t>,</w:t>
      </w:r>
      <w:r w:rsidR="00FB4A9F">
        <w:rPr>
          <w:lang w:val="en-US"/>
        </w:rPr>
        <w:t xml:space="preserve"> </w:t>
      </w:r>
      <w:r w:rsidR="00E67DF2">
        <w:rPr>
          <w:rFonts w:hint="eastAsia"/>
          <w:lang w:val="en-US"/>
        </w:rPr>
        <w:t>composed</w:t>
      </w:r>
      <w:r w:rsidR="00E67DF2">
        <w:rPr>
          <w:lang w:val="en-US"/>
        </w:rPr>
        <w:t xml:space="preserve"> </w:t>
      </w:r>
      <w:r w:rsidR="00E67DF2">
        <w:rPr>
          <w:rFonts w:hint="eastAsia"/>
          <w:lang w:val="en-US"/>
        </w:rPr>
        <w:t>of</w:t>
      </w:r>
      <w:r w:rsidR="00E67DF2">
        <w:rPr>
          <w:lang w:val="en-US"/>
        </w:rPr>
        <w:t xml:space="preserve"> </w:t>
      </w:r>
      <w:r w:rsidR="00E1225C">
        <w:rPr>
          <w:lang w:val="en-US"/>
        </w:rPr>
        <w:t xml:space="preserve">59.0% of the mobile device user in China </w:t>
      </w:r>
      <w:r w:rsidR="006B76A7" w:rsidRPr="00727ACD">
        <w:rPr>
          <w:highlight w:val="yellow"/>
          <w:lang w:val="en-US"/>
        </w:rPr>
        <w:t>[REF]</w:t>
      </w:r>
      <w:r w:rsidR="006B76A7">
        <w:rPr>
          <w:lang w:val="en-US"/>
        </w:rPr>
        <w:t>.</w:t>
      </w:r>
      <w:bookmarkStart w:id="0" w:name="_Ref109503225"/>
      <w:r w:rsidR="00540CB1">
        <w:rPr>
          <w:rStyle w:val="a5"/>
          <w:lang w:val="en-US"/>
        </w:rPr>
        <w:endnoteReference w:id="2"/>
      </w:r>
      <w:bookmarkEnd w:id="0"/>
      <w:r w:rsidR="00E67DF2">
        <w:rPr>
          <w:lang w:val="en-US"/>
        </w:rPr>
        <w:t xml:space="preserve"> </w:t>
      </w:r>
      <w:r w:rsidR="004A7B46">
        <w:rPr>
          <w:lang w:val="en-US"/>
        </w:rPr>
        <w:t xml:space="preserve">Mobile gaming </w:t>
      </w:r>
      <w:r w:rsidR="00EA5B53">
        <w:rPr>
          <w:lang w:val="en-US"/>
        </w:rPr>
        <w:t xml:space="preserve">shares </w:t>
      </w:r>
      <w:r w:rsidR="009C6CF8" w:rsidRPr="00393C27">
        <w:rPr>
          <w:b/>
          <w:bCs/>
          <w:highlight w:val="yellow"/>
          <w:lang w:val="en-US"/>
        </w:rPr>
        <w:t>&lt;DATA&gt;</w:t>
      </w:r>
      <w:r w:rsidR="00EA5B53" w:rsidRPr="00393C27">
        <w:rPr>
          <w:b/>
          <w:bCs/>
          <w:highlight w:val="yellow"/>
          <w:lang w:val="en-US"/>
        </w:rPr>
        <w:t>%</w:t>
      </w:r>
      <w:r w:rsidR="00EA5B53" w:rsidRPr="00393C27">
        <w:rPr>
          <w:lang w:val="en-US"/>
        </w:rPr>
        <w:t xml:space="preserve"> </w:t>
      </w:r>
      <w:r w:rsidR="00EA5B53">
        <w:rPr>
          <w:lang w:val="en-US"/>
        </w:rPr>
        <w:t xml:space="preserve">of the total income of the gaming </w:t>
      </w:r>
      <w:r w:rsidR="0024647E">
        <w:rPr>
          <w:lang w:val="en-US"/>
        </w:rPr>
        <w:t>market</w:t>
      </w:r>
      <w:r w:rsidR="00A5303D" w:rsidRPr="00A5303D">
        <w:rPr>
          <w:b/>
          <w:bCs/>
          <w:lang w:val="en-US"/>
        </w:rPr>
        <w:t xml:space="preserve"> </w:t>
      </w:r>
      <w:r w:rsidR="00A5303D" w:rsidRPr="009C6CF8">
        <w:rPr>
          <w:b/>
          <w:bCs/>
          <w:color w:val="FF0000"/>
          <w:highlight w:val="yellow"/>
          <w:lang w:val="en-US"/>
        </w:rPr>
        <w:t>[REF]</w:t>
      </w:r>
      <w:r w:rsidR="0024647E" w:rsidRPr="009C6CF8">
        <w:rPr>
          <w:b/>
          <w:bCs/>
          <w:color w:val="FF0000"/>
          <w:lang w:val="en-US"/>
        </w:rPr>
        <w:t>.</w:t>
      </w:r>
    </w:p>
    <w:p w14:paraId="70EF163E" w14:textId="69D5BA55" w:rsidR="00ED44D1" w:rsidRDefault="00ED44D1" w:rsidP="005F18C9">
      <w:pPr>
        <w:rPr>
          <w:lang w:val="en-US"/>
        </w:rPr>
      </w:pPr>
      <w:r>
        <w:rPr>
          <w:lang w:val="en-US"/>
        </w:rPr>
        <w:t>Age distribution of Chinese mobile game user</w:t>
      </w:r>
      <w:bookmarkStart w:id="1" w:name="_Ref109503211"/>
      <w:r w:rsidR="00A96B47">
        <w:rPr>
          <w:rStyle w:val="a5"/>
          <w:lang w:val="en-US"/>
        </w:rPr>
        <w:endnoteReference w:id="3"/>
      </w:r>
      <w:bookmarkEnd w:id="1"/>
    </w:p>
    <w:p w14:paraId="475A2C3D" w14:textId="51D48F83" w:rsidR="00E56657" w:rsidRPr="005F18C9" w:rsidRDefault="00E56657" w:rsidP="005F18C9">
      <w:pPr>
        <w:rPr>
          <w:lang w:val="en-US"/>
        </w:rPr>
      </w:pPr>
      <w:r>
        <w:rPr>
          <w:rFonts w:hint="eastAsia"/>
          <w:lang w:val="en-US"/>
        </w:rPr>
        <w:t>决战平安京，王者荣耀年龄分布</w:t>
      </w:r>
      <w:r>
        <w:rPr>
          <w:rStyle w:val="a5"/>
          <w:lang w:val="en-US"/>
        </w:rPr>
        <w:endnoteReference w:id="4"/>
      </w:r>
      <w:r w:rsidR="004328D6">
        <w:rPr>
          <w:rFonts w:hint="eastAsia"/>
          <w:lang w:val="en-US"/>
        </w:rPr>
        <w:t xml:space="preserve"> </w:t>
      </w:r>
    </w:p>
    <w:p w14:paraId="765A0EC3" w14:textId="77777777" w:rsidR="00B42D72" w:rsidRDefault="00B42D72" w:rsidP="006941EC">
      <w:pPr>
        <w:rPr>
          <w:b/>
          <w:bCs/>
          <w:lang w:val="en-US"/>
        </w:rPr>
      </w:pPr>
    </w:p>
    <w:p w14:paraId="17ACD8EB" w14:textId="5D0A653E" w:rsidR="00B42D72" w:rsidRDefault="00B42D72" w:rsidP="006941EC">
      <w:pPr>
        <w:rPr>
          <w:b/>
          <w:bCs/>
          <w:lang w:val="en-US"/>
        </w:rPr>
      </w:pPr>
    </w:p>
    <w:p w14:paraId="3ABA1A0A" w14:textId="77777777" w:rsidR="005766D9" w:rsidRDefault="005766D9" w:rsidP="00B42D72">
      <w:pPr>
        <w:jc w:val="center"/>
        <w:rPr>
          <w:b/>
          <w:bCs/>
          <w:lang w:val="en-US"/>
        </w:rPr>
      </w:pPr>
    </w:p>
    <w:p w14:paraId="3EC62515" w14:textId="77777777" w:rsidR="00E10072" w:rsidRDefault="005766D9" w:rsidP="00B42D72">
      <w:pPr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763DC540" wp14:editId="37A76394">
            <wp:extent cx="5486398" cy="326047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398" cy="326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B2F9" w14:textId="088E6DD3" w:rsidR="00D30618" w:rsidRDefault="006941EC" w:rsidP="006941EC">
      <w:pPr>
        <w:rPr>
          <w:b/>
          <w:bCs/>
          <w:lang w:val="en-US"/>
        </w:rPr>
      </w:pPr>
      <w:r w:rsidRPr="00DE4C1B">
        <w:rPr>
          <w:b/>
          <w:bCs/>
          <w:lang w:val="en-US"/>
        </w:rPr>
        <w:t>Figure</w:t>
      </w:r>
      <w:r w:rsidR="00D15DC3">
        <w:rPr>
          <w:b/>
          <w:bCs/>
          <w:lang w:val="en-US"/>
        </w:rPr>
        <w:t xml:space="preserve"> 3.</w:t>
      </w:r>
      <w:r w:rsidRPr="00DE4C1B">
        <w:rPr>
          <w:b/>
          <w:bCs/>
          <w:lang w:val="en-US"/>
        </w:rPr>
        <w:t xml:space="preserve"> </w:t>
      </w:r>
      <w:r w:rsidR="00D43C09">
        <w:rPr>
          <w:b/>
          <w:bCs/>
          <w:lang w:val="en-US"/>
        </w:rPr>
        <w:t xml:space="preserve">a). </w:t>
      </w:r>
      <w:r w:rsidR="00795CA9">
        <w:rPr>
          <w:b/>
          <w:bCs/>
          <w:lang w:val="en-US"/>
        </w:rPr>
        <w:t>Calibrated age</w:t>
      </w:r>
      <w:r w:rsidR="00D30618">
        <w:rPr>
          <w:b/>
          <w:bCs/>
          <w:lang w:val="en-US"/>
        </w:rPr>
        <w:t xml:space="preserve"> distribution</w:t>
      </w:r>
      <w:r w:rsidR="007F5051">
        <w:rPr>
          <w:b/>
          <w:bCs/>
          <w:lang w:val="en-US"/>
        </w:rPr>
        <w:t xml:space="preserve"> of user of fifteen games </w:t>
      </w:r>
      <w:r w:rsidR="004A1DF2">
        <w:rPr>
          <w:b/>
          <w:bCs/>
          <w:lang w:val="en-US"/>
        </w:rPr>
        <w:t>by categories.</w:t>
      </w:r>
      <w:r w:rsidR="00E2236C">
        <w:rPr>
          <w:b/>
          <w:bCs/>
          <w:lang w:val="en-US"/>
        </w:rPr>
        <w:t xml:space="preserve"> The shadowed orange area indicates generation Z</w:t>
      </w:r>
      <w:r w:rsidR="00CE0A63">
        <w:rPr>
          <w:b/>
          <w:bCs/>
          <w:lang w:val="en-US"/>
        </w:rPr>
        <w:t xml:space="preserve"> (age 12-25)</w:t>
      </w:r>
      <w:r w:rsidR="00E2236C">
        <w:rPr>
          <w:b/>
          <w:bCs/>
          <w:lang w:val="en-US"/>
        </w:rPr>
        <w:t>.</w:t>
      </w:r>
      <w:r w:rsidR="006F64D7">
        <w:rPr>
          <w:rStyle w:val="a5"/>
          <w:b/>
          <w:bCs/>
          <w:lang w:val="en-US"/>
        </w:rPr>
        <w:endnoteReference w:id="5"/>
      </w:r>
      <w:r w:rsidR="00CD6DFA">
        <w:rPr>
          <w:b/>
          <w:bCs/>
          <w:lang w:val="en-US"/>
        </w:rPr>
        <w:t xml:space="preserve"> b). </w:t>
      </w:r>
      <w:r w:rsidR="008924AE">
        <w:rPr>
          <w:b/>
          <w:bCs/>
          <w:lang w:val="en-US"/>
        </w:rPr>
        <w:t>Number of</w:t>
      </w:r>
      <w:r w:rsidR="00257EEB">
        <w:rPr>
          <w:b/>
          <w:bCs/>
          <w:lang w:val="en-US"/>
        </w:rPr>
        <w:t xml:space="preserve"> </w:t>
      </w:r>
      <w:r w:rsidR="00A90FEE">
        <w:rPr>
          <w:b/>
          <w:bCs/>
          <w:lang w:val="en-US"/>
        </w:rPr>
        <w:t>Gen-</w:t>
      </w:r>
      <w:r w:rsidR="00257EEB">
        <w:rPr>
          <w:b/>
          <w:bCs/>
          <w:lang w:val="en-US"/>
        </w:rPr>
        <w:t>Z</w:t>
      </w:r>
      <w:r w:rsidR="008924AE">
        <w:rPr>
          <w:b/>
          <w:bCs/>
          <w:lang w:val="en-US"/>
        </w:rPr>
        <w:t xml:space="preserve"> use</w:t>
      </w:r>
      <w:r w:rsidR="00907F4B">
        <w:rPr>
          <w:b/>
          <w:bCs/>
          <w:lang w:val="en-US"/>
        </w:rPr>
        <w:t>rs</w:t>
      </w:r>
      <w:r w:rsidR="001516A5">
        <w:rPr>
          <w:b/>
          <w:bCs/>
          <w:lang w:val="en-US"/>
        </w:rPr>
        <w:t xml:space="preserve"> </w:t>
      </w:r>
      <w:r w:rsidR="00996148">
        <w:rPr>
          <w:b/>
          <w:bCs/>
          <w:lang w:val="en-US"/>
        </w:rPr>
        <w:t xml:space="preserve">of </w:t>
      </w:r>
      <w:r w:rsidR="008627CE">
        <w:rPr>
          <w:b/>
          <w:bCs/>
          <w:lang w:val="en-US"/>
        </w:rPr>
        <w:t xml:space="preserve">the fifteen games. </w:t>
      </w:r>
      <w:r w:rsidR="00B62D02">
        <w:rPr>
          <w:b/>
          <w:bCs/>
          <w:lang w:val="en-US"/>
        </w:rPr>
        <w:t xml:space="preserve">The </w:t>
      </w:r>
      <w:proofErr w:type="spellStart"/>
      <w:r w:rsidR="00B62D02">
        <w:rPr>
          <w:b/>
          <w:bCs/>
          <w:lang w:val="en-US"/>
        </w:rPr>
        <w:t>x</w:t>
      </w:r>
      <w:r w:rsidR="00F24032">
        <w:rPr>
          <w:b/>
          <w:bCs/>
          <w:lang w:val="en-US"/>
        </w:rPr>
        <w:t>,y</w:t>
      </w:r>
      <w:proofErr w:type="spellEnd"/>
      <w:r w:rsidR="00F24032">
        <w:rPr>
          <w:b/>
          <w:bCs/>
          <w:lang w:val="en-US"/>
        </w:rPr>
        <w:t xml:space="preserve"> </w:t>
      </w:r>
      <w:r w:rsidR="00B62D02">
        <w:rPr>
          <w:b/>
          <w:bCs/>
          <w:lang w:val="en-US"/>
        </w:rPr>
        <w:t xml:space="preserve">axis </w:t>
      </w:r>
      <w:r w:rsidR="00F24032">
        <w:rPr>
          <w:b/>
          <w:bCs/>
          <w:lang w:val="en-US"/>
        </w:rPr>
        <w:t xml:space="preserve">respectively </w:t>
      </w:r>
      <w:r w:rsidR="00B62D02">
        <w:rPr>
          <w:b/>
          <w:bCs/>
          <w:lang w:val="en-US"/>
        </w:rPr>
        <w:t>represents</w:t>
      </w:r>
      <w:r w:rsidR="00B843B6">
        <w:rPr>
          <w:b/>
          <w:bCs/>
          <w:lang w:val="en-US"/>
        </w:rPr>
        <w:t xml:space="preserve"> the number of monthly downloads from app store</w:t>
      </w:r>
      <w:r w:rsidR="00F24032">
        <w:rPr>
          <w:b/>
          <w:bCs/>
          <w:lang w:val="en-US"/>
        </w:rPr>
        <w:t xml:space="preserve"> and </w:t>
      </w:r>
      <w:r w:rsidR="007B5DA3">
        <w:rPr>
          <w:b/>
          <w:bCs/>
          <w:lang w:val="en-US"/>
        </w:rPr>
        <w:t xml:space="preserve"> the </w:t>
      </w:r>
      <w:r w:rsidR="00601ED4">
        <w:rPr>
          <w:b/>
          <w:bCs/>
          <w:lang w:val="en-US"/>
        </w:rPr>
        <w:t>monthly income of the games from Appstore</w:t>
      </w:r>
      <w:r w:rsidR="007B5DA3">
        <w:rPr>
          <w:b/>
          <w:bCs/>
          <w:lang w:val="en-US"/>
        </w:rPr>
        <w:t>.</w:t>
      </w:r>
      <w:r w:rsidR="00250742">
        <w:rPr>
          <w:b/>
          <w:bCs/>
          <w:lang w:val="en-US"/>
        </w:rPr>
        <w:t xml:space="preserve"> The size of the </w:t>
      </w:r>
      <w:r w:rsidR="00EA745D">
        <w:rPr>
          <w:b/>
          <w:bCs/>
          <w:lang w:val="en-US"/>
        </w:rPr>
        <w:t xml:space="preserve">circles indicates the number of </w:t>
      </w:r>
      <w:r w:rsidR="003D64DC">
        <w:rPr>
          <w:b/>
          <w:bCs/>
          <w:lang w:val="en-US"/>
        </w:rPr>
        <w:t xml:space="preserve">Gen-Z </w:t>
      </w:r>
      <w:r w:rsidR="00F51BEC">
        <w:rPr>
          <w:b/>
          <w:bCs/>
          <w:lang w:val="en-US"/>
        </w:rPr>
        <w:t>users,</w:t>
      </w:r>
      <w:r w:rsidR="003D64DC">
        <w:rPr>
          <w:b/>
          <w:bCs/>
          <w:lang w:val="en-US"/>
        </w:rPr>
        <w:t xml:space="preserve"> and the transparency indicates </w:t>
      </w:r>
      <w:r w:rsidR="00C624E4">
        <w:rPr>
          <w:b/>
          <w:bCs/>
          <w:lang w:val="en-US"/>
        </w:rPr>
        <w:t>TIGZ of each game.</w:t>
      </w:r>
      <w:r w:rsidR="00B843B6">
        <w:rPr>
          <w:b/>
          <w:bCs/>
          <w:lang w:val="en-US"/>
        </w:rPr>
        <w:t xml:space="preserve"> </w:t>
      </w:r>
      <w:r w:rsidR="00916FEA">
        <w:rPr>
          <w:b/>
          <w:bCs/>
          <w:lang w:val="en-US"/>
        </w:rPr>
        <w:t xml:space="preserve">The x and y axis are on </w:t>
      </w:r>
      <w:r w:rsidR="00F66B35">
        <w:rPr>
          <w:b/>
          <w:bCs/>
          <w:lang w:val="en-US"/>
        </w:rPr>
        <w:t>logarithmic</w:t>
      </w:r>
      <w:r w:rsidR="00916FEA">
        <w:rPr>
          <w:b/>
          <w:bCs/>
          <w:lang w:val="en-US"/>
        </w:rPr>
        <w:t xml:space="preserve"> scale. </w:t>
      </w:r>
      <w:r w:rsidR="00911B1B">
        <w:rPr>
          <w:b/>
          <w:bCs/>
          <w:lang w:val="en-US"/>
        </w:rPr>
        <w:t xml:space="preserve">c). </w:t>
      </w:r>
      <w:r w:rsidR="00080E7C">
        <w:rPr>
          <w:b/>
          <w:bCs/>
          <w:lang w:val="en-US"/>
        </w:rPr>
        <w:t>Relative</w:t>
      </w:r>
      <w:r w:rsidR="00911B1B">
        <w:rPr>
          <w:b/>
          <w:bCs/>
          <w:lang w:val="en-US"/>
        </w:rPr>
        <w:t xml:space="preserve"> </w:t>
      </w:r>
      <w:r w:rsidR="00662827">
        <w:rPr>
          <w:b/>
          <w:bCs/>
          <w:lang w:val="en-US"/>
        </w:rPr>
        <w:t>popularity of the game among</w:t>
      </w:r>
      <w:r w:rsidR="00CB3E66">
        <w:rPr>
          <w:b/>
          <w:bCs/>
          <w:lang w:val="en-US"/>
        </w:rPr>
        <w:t>st</w:t>
      </w:r>
      <w:r w:rsidR="00852D13">
        <w:rPr>
          <w:b/>
          <w:bCs/>
          <w:lang w:val="en-US"/>
        </w:rPr>
        <w:t xml:space="preserve"> </w:t>
      </w:r>
      <w:r w:rsidR="00E3445B">
        <w:rPr>
          <w:b/>
          <w:bCs/>
          <w:lang w:val="en-US"/>
        </w:rPr>
        <w:t>Gen-</w:t>
      </w:r>
      <w:r w:rsidR="00852D13">
        <w:rPr>
          <w:b/>
          <w:bCs/>
          <w:lang w:val="en-US"/>
        </w:rPr>
        <w:t xml:space="preserve">Z </w:t>
      </w:r>
      <w:r w:rsidR="004E66F8">
        <w:rPr>
          <w:b/>
          <w:bCs/>
          <w:lang w:val="en-US"/>
        </w:rPr>
        <w:t>users</w:t>
      </w:r>
      <w:r w:rsidR="00852D13">
        <w:rPr>
          <w:b/>
          <w:bCs/>
          <w:lang w:val="en-US"/>
        </w:rPr>
        <w:t xml:space="preserve"> </w:t>
      </w:r>
      <w:r w:rsidR="00CD7B14">
        <w:rPr>
          <w:b/>
          <w:bCs/>
          <w:lang w:val="en-US"/>
        </w:rPr>
        <w:t xml:space="preserve">in the three most popular games </w:t>
      </w:r>
      <w:r w:rsidR="00F51EAA">
        <w:rPr>
          <w:b/>
          <w:bCs/>
          <w:lang w:val="en-US"/>
        </w:rPr>
        <w:t xml:space="preserve">in each of the categories. </w:t>
      </w:r>
      <w:r w:rsidR="008C46CA">
        <w:rPr>
          <w:b/>
          <w:bCs/>
          <w:lang w:val="en-US"/>
        </w:rPr>
        <w:t xml:space="preserve">Different color </w:t>
      </w:r>
      <w:r w:rsidR="004F42CF">
        <w:rPr>
          <w:b/>
          <w:bCs/>
          <w:lang w:val="en-US"/>
        </w:rPr>
        <w:t>indicates</w:t>
      </w:r>
      <w:r w:rsidR="008C46CA">
        <w:rPr>
          <w:b/>
          <w:bCs/>
          <w:lang w:val="en-US"/>
        </w:rPr>
        <w:t xml:space="preserve"> different game operators.</w:t>
      </w:r>
      <w:r w:rsidR="000A67AB">
        <w:rPr>
          <w:b/>
          <w:bCs/>
          <w:lang w:val="en-US"/>
        </w:rPr>
        <w:t xml:space="preserve"> </w:t>
      </w:r>
    </w:p>
    <w:p w14:paraId="4F534243" w14:textId="31E1D8B5" w:rsidR="00ED44D1" w:rsidRDefault="000022E4" w:rsidP="00ED44D1">
      <w:pPr>
        <w:pStyle w:val="2"/>
      </w:pPr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 xml:space="preserve">1 </w:t>
      </w:r>
      <w:r w:rsidR="00D22C1C">
        <w:t>Market share</w:t>
      </w:r>
      <w:r w:rsidR="00286627">
        <w:t xml:space="preserve"> </w:t>
      </w:r>
    </w:p>
    <w:p w14:paraId="0C843486" w14:textId="6347BDC1" w:rsidR="00491C49" w:rsidRPr="00405E9E" w:rsidRDefault="00EA0AEA" w:rsidP="00EA0AEA">
      <w:r>
        <w:rPr>
          <w:rFonts w:hint="eastAsia"/>
        </w:rPr>
        <w:t>We</w:t>
      </w:r>
      <w:r>
        <w:t xml:space="preserve"> </w:t>
      </w:r>
      <w:r>
        <w:rPr>
          <w:lang w:val="en-US"/>
        </w:rPr>
        <w:t xml:space="preserve">picked </w:t>
      </w:r>
      <w:r w:rsidR="00922B78">
        <w:rPr>
          <w:lang w:val="en-US"/>
        </w:rPr>
        <w:t xml:space="preserve">three </w:t>
      </w:r>
      <w:r w:rsidR="003C6DAA">
        <w:rPr>
          <w:lang w:val="en-US"/>
        </w:rPr>
        <w:t xml:space="preserve">most popular </w:t>
      </w:r>
      <w:r w:rsidR="00495688">
        <w:rPr>
          <w:lang w:val="en-US"/>
        </w:rPr>
        <w:t xml:space="preserve">mobile games </w:t>
      </w:r>
      <w:r w:rsidR="001F5C40">
        <w:rPr>
          <w:lang w:val="en-US"/>
        </w:rPr>
        <w:t>from</w:t>
      </w:r>
      <w:r w:rsidR="0084146E">
        <w:rPr>
          <w:lang w:val="en-US"/>
        </w:rPr>
        <w:t xml:space="preserve"> five </w:t>
      </w:r>
      <w:r w:rsidR="006671A2">
        <w:rPr>
          <w:lang w:val="en-US"/>
        </w:rPr>
        <w:t>categories</w:t>
      </w:r>
      <w:r w:rsidR="0084146E">
        <w:rPr>
          <w:lang w:val="en-US"/>
        </w:rPr>
        <w:t xml:space="preserve">, </w:t>
      </w:r>
      <w:r w:rsidR="00CE00CE">
        <w:rPr>
          <w:lang w:val="en-US"/>
        </w:rPr>
        <w:t xml:space="preserve">MOBA, </w:t>
      </w:r>
      <w:r w:rsidR="00406645">
        <w:rPr>
          <w:lang w:val="en-US"/>
        </w:rPr>
        <w:t>FPS, RTS, RPG, TBRPG</w:t>
      </w:r>
      <w:r w:rsidR="00C56C93">
        <w:rPr>
          <w:lang w:val="en-US"/>
        </w:rPr>
        <w:t xml:space="preserve"> in China</w:t>
      </w:r>
      <w:r w:rsidR="008526F6">
        <w:rPr>
          <w:lang w:val="en-US"/>
        </w:rPr>
        <w:t>.</w:t>
      </w:r>
      <w:r w:rsidR="00286627">
        <w:rPr>
          <w:lang w:val="en-US"/>
        </w:rPr>
        <w:t xml:space="preserve"> We found MOBA to be the most popular</w:t>
      </w:r>
      <w:r w:rsidR="000A3E3A">
        <w:rPr>
          <w:lang w:val="en-US"/>
        </w:rPr>
        <w:t xml:space="preserve"> genre of </w:t>
      </w:r>
      <w:r w:rsidR="00C77508">
        <w:rPr>
          <w:lang w:val="en-US"/>
        </w:rPr>
        <w:t>mobile games</w:t>
      </w:r>
      <w:r w:rsidR="001C1496">
        <w:rPr>
          <w:lang w:val="en-US"/>
        </w:rPr>
        <w:t xml:space="preserve">. </w:t>
      </w:r>
      <w:r w:rsidR="0072244B">
        <w:rPr>
          <w:lang w:val="en-US"/>
        </w:rPr>
        <w:t>All</w:t>
      </w:r>
      <w:r w:rsidR="00535D71">
        <w:rPr>
          <w:lang w:val="en-US"/>
        </w:rPr>
        <w:t xml:space="preserve"> the games are </w:t>
      </w:r>
      <w:r w:rsidR="00E22E35">
        <w:rPr>
          <w:lang w:val="en-US"/>
        </w:rPr>
        <w:t>free to download</w:t>
      </w:r>
      <w:r w:rsidR="0072244B">
        <w:rPr>
          <w:lang w:val="en-US"/>
        </w:rPr>
        <w:t xml:space="preserve"> with </w:t>
      </w:r>
      <w:r w:rsidR="00DB1AE9">
        <w:rPr>
          <w:lang w:val="en-US"/>
        </w:rPr>
        <w:t>in-game purchase.</w:t>
      </w:r>
      <w:r w:rsidR="00050E82">
        <w:rPr>
          <w:lang w:val="en-US"/>
        </w:rPr>
        <w:t xml:space="preserve"> We used the total number of GENZ </w:t>
      </w:r>
      <w:r w:rsidR="000E2512">
        <w:rPr>
          <w:lang w:val="en-US"/>
        </w:rPr>
        <w:t xml:space="preserve">and TGIZ to evaluate </w:t>
      </w:r>
      <w:r w:rsidR="00F63A02">
        <w:rPr>
          <w:lang w:val="en-US"/>
        </w:rPr>
        <w:t>preference of GENZ users.</w:t>
      </w:r>
    </w:p>
    <w:p w14:paraId="0E43E954" w14:textId="729C3041" w:rsidR="00B85991" w:rsidRDefault="00D63A48" w:rsidP="00EA0AEA">
      <w:pPr>
        <w:rPr>
          <w:lang w:val="en-US"/>
        </w:rPr>
      </w:pPr>
      <w:r>
        <w:rPr>
          <w:rFonts w:hint="eastAsia"/>
          <w:b/>
          <w:bCs/>
          <w:lang w:val="en-US"/>
        </w:rPr>
        <w:t>按照类</w:t>
      </w:r>
      <w:r w:rsidR="00B85991" w:rsidRPr="004C1238">
        <w:rPr>
          <w:rFonts w:hint="eastAsia"/>
          <w:b/>
          <w:bCs/>
          <w:lang w:val="en-US"/>
        </w:rPr>
        <w:t>别</w:t>
      </w:r>
      <w:r>
        <w:rPr>
          <w:rFonts w:hint="eastAsia"/>
          <w:b/>
          <w:bCs/>
          <w:lang w:val="en-US"/>
        </w:rPr>
        <w:t>讲一下</w:t>
      </w:r>
      <w:r w:rsidR="00B85991" w:rsidRPr="004C1238">
        <w:rPr>
          <w:rFonts w:hint="eastAsia"/>
          <w:b/>
          <w:bCs/>
          <w:lang w:val="en-US"/>
        </w:rPr>
        <w:t>趋势，</w:t>
      </w:r>
      <w:r>
        <w:rPr>
          <w:rFonts w:hint="eastAsia"/>
          <w:b/>
          <w:bCs/>
          <w:lang w:val="en-US"/>
        </w:rPr>
        <w:t>按照</w:t>
      </w:r>
      <w:r w:rsidR="00B85991" w:rsidRPr="004C1238">
        <w:rPr>
          <w:rFonts w:hint="eastAsia"/>
          <w:b/>
          <w:bCs/>
          <w:lang w:val="en-US"/>
        </w:rPr>
        <w:t>公司</w:t>
      </w:r>
      <w:r>
        <w:rPr>
          <w:rFonts w:hint="eastAsia"/>
          <w:b/>
          <w:bCs/>
          <w:lang w:val="en-US"/>
        </w:rPr>
        <w:t>讲一下</w:t>
      </w:r>
      <w:r w:rsidR="00B85991" w:rsidRPr="004C1238">
        <w:rPr>
          <w:rFonts w:hint="eastAsia"/>
          <w:b/>
          <w:bCs/>
          <w:lang w:val="en-US"/>
        </w:rPr>
        <w:t>趋势，讲一下每个</w:t>
      </w:r>
      <w:r w:rsidR="00E2699B" w:rsidRPr="004C1238">
        <w:rPr>
          <w:rFonts w:hint="eastAsia"/>
          <w:b/>
          <w:bCs/>
          <w:lang w:val="en-US"/>
        </w:rPr>
        <w:t>类别里最受欢迎的游戏</w:t>
      </w:r>
      <w:r w:rsidR="00E2699B">
        <w:rPr>
          <w:rFonts w:hint="eastAsia"/>
          <w:lang w:val="en-US"/>
        </w:rPr>
        <w:t>。</w:t>
      </w:r>
    </w:p>
    <w:p w14:paraId="10BCFFB4" w14:textId="22A650EF" w:rsidR="00F61D79" w:rsidRDefault="00F61D79" w:rsidP="00EA0AEA">
      <w:pPr>
        <w:rPr>
          <w:lang w:val="en-US"/>
        </w:rPr>
      </w:pPr>
      <w:r>
        <w:rPr>
          <w:lang w:val="en-US"/>
        </w:rPr>
        <w:t xml:space="preserve">MOBA games have the highest total number of generation-Z users, but with a lower TIGZ. </w:t>
      </w:r>
    </w:p>
    <w:p w14:paraId="596D35EF" w14:textId="021831D1" w:rsidR="00103386" w:rsidRDefault="00103386" w:rsidP="00EA0AEA">
      <w:pPr>
        <w:rPr>
          <w:b/>
          <w:bCs/>
          <w:lang w:val="en-US"/>
        </w:rPr>
      </w:pPr>
      <w:r w:rsidRPr="00103386">
        <w:rPr>
          <w:b/>
          <w:bCs/>
          <w:highlight w:val="yellow"/>
          <w:lang w:val="en-US"/>
        </w:rPr>
        <w:t>[</w:t>
      </w:r>
      <w:r w:rsidRPr="00103386">
        <w:rPr>
          <w:rFonts w:hint="eastAsia"/>
          <w:b/>
          <w:bCs/>
          <w:highlight w:val="yellow"/>
          <w:lang w:val="en-US"/>
        </w:rPr>
        <w:t>公司趋势</w:t>
      </w:r>
      <w:r w:rsidRPr="00103386">
        <w:rPr>
          <w:b/>
          <w:bCs/>
          <w:highlight w:val="yellow"/>
          <w:lang w:val="en-US"/>
        </w:rPr>
        <w:t>]</w:t>
      </w:r>
    </w:p>
    <w:p w14:paraId="7EFD5160" w14:textId="228B35E3" w:rsidR="002565A0" w:rsidRPr="00103386" w:rsidRDefault="002565A0" w:rsidP="00EA0AE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MOBA </w:t>
      </w:r>
      <w:r w:rsidR="006B14A2">
        <w:rPr>
          <w:b/>
          <w:bCs/>
          <w:lang w:val="en-US"/>
        </w:rPr>
        <w:t>g</w:t>
      </w:r>
      <w:r>
        <w:rPr>
          <w:b/>
          <w:bCs/>
          <w:lang w:val="en-US"/>
        </w:rPr>
        <w:t>ame is the most popular</w:t>
      </w:r>
      <w:r w:rsidR="00DA00CD">
        <w:rPr>
          <w:b/>
          <w:bCs/>
          <w:lang w:val="en-US"/>
        </w:rPr>
        <w:t xml:space="preserve"> regardless of </w:t>
      </w:r>
      <w:r w:rsidR="000E6F5C">
        <w:rPr>
          <w:b/>
          <w:bCs/>
          <w:lang w:val="en-US"/>
        </w:rPr>
        <w:t>age</w:t>
      </w:r>
    </w:p>
    <w:p w14:paraId="02E1842E" w14:textId="58769CE1" w:rsidR="00887A26" w:rsidRDefault="00887A26" w:rsidP="00EA0AEA">
      <w:pPr>
        <w:rPr>
          <w:lang w:val="en-US"/>
        </w:rPr>
      </w:pPr>
      <w:r>
        <w:rPr>
          <w:lang w:val="en-US"/>
        </w:rPr>
        <w:t>The fifteen</w:t>
      </w:r>
      <w:r w:rsidR="00E1109B">
        <w:rPr>
          <w:lang w:val="en-US"/>
        </w:rPr>
        <w:t xml:space="preserve"> </w:t>
      </w:r>
      <w:r w:rsidR="000F12E3">
        <w:rPr>
          <w:lang w:val="en-US"/>
        </w:rPr>
        <w:t>games</w:t>
      </w:r>
      <w:r w:rsidR="00E1109B">
        <w:rPr>
          <w:lang w:val="en-US"/>
        </w:rPr>
        <w:t xml:space="preserve"> were developed by </w:t>
      </w:r>
      <w:r w:rsidR="00926ED2">
        <w:rPr>
          <w:lang w:val="en-US"/>
        </w:rPr>
        <w:t xml:space="preserve">six different </w:t>
      </w:r>
      <w:r w:rsidR="004B090F">
        <w:rPr>
          <w:lang w:val="en-US"/>
        </w:rPr>
        <w:t>companies,</w:t>
      </w:r>
      <w:r w:rsidR="007B6311">
        <w:rPr>
          <w:lang w:val="en-US"/>
        </w:rPr>
        <w:t xml:space="preserve"> </w:t>
      </w:r>
      <w:r w:rsidR="00F0152B">
        <w:rPr>
          <w:lang w:val="en-US"/>
        </w:rPr>
        <w:t xml:space="preserve">the </w:t>
      </w:r>
      <w:r w:rsidR="00CB4905">
        <w:rPr>
          <w:lang w:val="en-US"/>
        </w:rPr>
        <w:t>market share of each company varies depending on the genre.</w:t>
      </w:r>
      <w:r w:rsidR="00F61D79">
        <w:rPr>
          <w:lang w:val="en-US"/>
        </w:rPr>
        <w:t xml:space="preserve"> </w:t>
      </w:r>
      <w:r w:rsidR="00F61D79" w:rsidRPr="000B4105">
        <w:rPr>
          <w:highlight w:val="yellow"/>
          <w:lang w:val="en-US"/>
        </w:rPr>
        <w:t>[</w:t>
      </w:r>
      <w:r w:rsidR="00F61D79" w:rsidRPr="000B4105">
        <w:rPr>
          <w:rFonts w:hint="eastAsia"/>
          <w:b/>
          <w:bCs/>
          <w:color w:val="FF0000"/>
          <w:highlight w:val="yellow"/>
          <w:lang w:val="en-US"/>
        </w:rPr>
        <w:t>Discussion</w:t>
      </w:r>
      <w:r w:rsidR="00F61D79" w:rsidRPr="000B4105">
        <w:rPr>
          <w:rFonts w:hint="eastAsia"/>
          <w:b/>
          <w:bCs/>
          <w:color w:val="FF0000"/>
          <w:highlight w:val="yellow"/>
          <w:lang w:val="en-US"/>
        </w:rPr>
        <w:t>里</w:t>
      </w:r>
      <w:r w:rsidR="00F61D79" w:rsidRPr="000B4105">
        <w:rPr>
          <w:rFonts w:hint="eastAsia"/>
          <w:b/>
          <w:bCs/>
          <w:color w:val="FF0000"/>
          <w:highlight w:val="yellow"/>
          <w:lang w:val="en-US"/>
        </w:rPr>
        <w:t xml:space="preserve"> </w:t>
      </w:r>
      <w:r w:rsidR="00F61D79" w:rsidRPr="000B4105">
        <w:rPr>
          <w:rFonts w:hint="eastAsia"/>
          <w:b/>
          <w:bCs/>
          <w:color w:val="FF0000"/>
          <w:highlight w:val="yellow"/>
          <w:lang w:val="en-US"/>
        </w:rPr>
        <w:t>说一下，可能是因为</w:t>
      </w:r>
      <w:r w:rsidR="00F61D79" w:rsidRPr="000B4105">
        <w:rPr>
          <w:rFonts w:hint="eastAsia"/>
          <w:b/>
          <w:bCs/>
          <w:color w:val="FF0000"/>
          <w:highlight w:val="yellow"/>
          <w:lang w:val="en-US"/>
        </w:rPr>
        <w:t>FPS</w:t>
      </w:r>
      <w:r w:rsidR="00F61D79" w:rsidRPr="000B4105">
        <w:rPr>
          <w:rFonts w:hint="eastAsia"/>
          <w:b/>
          <w:bCs/>
          <w:color w:val="FF0000"/>
          <w:highlight w:val="yellow"/>
          <w:lang w:val="en-US"/>
        </w:rPr>
        <w:t>，</w:t>
      </w:r>
      <w:r w:rsidR="00F61D79" w:rsidRPr="000B4105">
        <w:rPr>
          <w:rFonts w:hint="eastAsia"/>
          <w:b/>
          <w:bCs/>
          <w:color w:val="FF0000"/>
          <w:highlight w:val="yellow"/>
          <w:lang w:val="en-US"/>
        </w:rPr>
        <w:t>MOBA</w:t>
      </w:r>
      <w:r w:rsidR="00F61D79" w:rsidRPr="000B4105">
        <w:rPr>
          <w:rFonts w:hint="eastAsia"/>
          <w:b/>
          <w:bCs/>
          <w:color w:val="FF0000"/>
          <w:highlight w:val="yellow"/>
          <w:lang w:val="en-US"/>
        </w:rPr>
        <w:t>具有社交属性</w:t>
      </w:r>
      <w:r w:rsidR="005744CF" w:rsidRPr="000B4105">
        <w:rPr>
          <w:rFonts w:hint="eastAsia"/>
          <w:b/>
          <w:bCs/>
          <w:color w:val="FF0000"/>
          <w:highlight w:val="yellow"/>
          <w:lang w:val="en-US"/>
        </w:rPr>
        <w:t>，腾讯系游戏具有微信，</w:t>
      </w:r>
      <w:r w:rsidR="005744CF" w:rsidRPr="000B4105">
        <w:rPr>
          <w:rFonts w:hint="eastAsia"/>
          <w:b/>
          <w:bCs/>
          <w:color w:val="FF0000"/>
          <w:highlight w:val="yellow"/>
          <w:lang w:val="en-US"/>
        </w:rPr>
        <w:t>QQ</w:t>
      </w:r>
      <w:r w:rsidR="005744CF" w:rsidRPr="000B4105">
        <w:rPr>
          <w:rFonts w:hint="eastAsia"/>
          <w:b/>
          <w:bCs/>
          <w:color w:val="FF0000"/>
          <w:highlight w:val="yellow"/>
          <w:lang w:val="en-US"/>
        </w:rPr>
        <w:t>登陆的</w:t>
      </w:r>
      <w:r w:rsidR="00F61D79" w:rsidRPr="000B4105">
        <w:rPr>
          <w:highlight w:val="yellow"/>
          <w:lang w:val="en-US"/>
        </w:rPr>
        <w:t>]</w:t>
      </w:r>
    </w:p>
    <w:p w14:paraId="43732CCE" w14:textId="26461839" w:rsidR="003E4C69" w:rsidRPr="008935F0" w:rsidRDefault="003E4C69" w:rsidP="00EA0AEA">
      <w:pPr>
        <w:rPr>
          <w:color w:val="FF0000"/>
        </w:rPr>
      </w:pPr>
      <w:r w:rsidRPr="008935F0">
        <w:rPr>
          <w:color w:val="FF0000"/>
          <w:highlight w:val="yellow"/>
        </w:rPr>
        <w:t>[</w:t>
      </w:r>
      <w:r w:rsidRPr="008935F0">
        <w:rPr>
          <w:rFonts w:hint="eastAsia"/>
          <w:color w:val="FF0000"/>
          <w:highlight w:val="yellow"/>
        </w:rPr>
        <w:t>分析</w:t>
      </w:r>
      <w:r w:rsidR="008935F0" w:rsidRPr="008935F0">
        <w:rPr>
          <w:rFonts w:hint="eastAsia"/>
          <w:color w:val="FF0000"/>
          <w:highlight w:val="yellow"/>
        </w:rPr>
        <w:t>用户是否可能对开发公司有粘性</w:t>
      </w:r>
      <w:r w:rsidRPr="008935F0">
        <w:rPr>
          <w:color w:val="FF0000"/>
          <w:highlight w:val="yellow"/>
        </w:rPr>
        <w:t>]</w:t>
      </w:r>
    </w:p>
    <w:p w14:paraId="15350B1F" w14:textId="37A49866" w:rsidR="00A87172" w:rsidRPr="005718D1" w:rsidRDefault="00E06F4A" w:rsidP="00EA0AEA">
      <w:pPr>
        <w:rPr>
          <w:b/>
          <w:bCs/>
          <w:lang w:val="en-US"/>
        </w:rPr>
      </w:pPr>
      <w:r w:rsidRPr="005718D1">
        <w:rPr>
          <w:b/>
          <w:bCs/>
          <w:lang w:val="en-US"/>
        </w:rPr>
        <w:t xml:space="preserve">Five genre was dominated by </w:t>
      </w:r>
      <w:r w:rsidR="004D00AD" w:rsidRPr="005718D1">
        <w:rPr>
          <w:b/>
          <w:bCs/>
          <w:lang w:val="en-US"/>
        </w:rPr>
        <w:t xml:space="preserve">four </w:t>
      </w:r>
      <w:r w:rsidR="004A4F1E" w:rsidRPr="005718D1">
        <w:rPr>
          <w:b/>
          <w:bCs/>
          <w:lang w:val="en-US"/>
        </w:rPr>
        <w:t>c</w:t>
      </w:r>
      <w:r w:rsidR="004D00AD" w:rsidRPr="005718D1">
        <w:rPr>
          <w:b/>
          <w:bCs/>
          <w:lang w:val="en-US"/>
        </w:rPr>
        <w:t>ompanies</w:t>
      </w:r>
    </w:p>
    <w:p w14:paraId="59A3B659" w14:textId="2079E635" w:rsidR="00023299" w:rsidRPr="00B506EB" w:rsidRDefault="00864DF5" w:rsidP="00EA0AEA">
      <w:pPr>
        <w:rPr>
          <w:b/>
          <w:bCs/>
        </w:rPr>
      </w:pPr>
      <w:r>
        <w:rPr>
          <w:b/>
          <w:bCs/>
          <w:lang w:val="en-US"/>
        </w:rPr>
        <w:t xml:space="preserve">RPG </w:t>
      </w:r>
      <w:r w:rsidR="00023299">
        <w:rPr>
          <w:b/>
          <w:bCs/>
          <w:lang w:val="en-US"/>
        </w:rPr>
        <w:t xml:space="preserve">Game is the </w:t>
      </w:r>
      <w:r w:rsidR="00B506EB">
        <w:rPr>
          <w:b/>
          <w:bCs/>
          <w:lang w:val="en-US"/>
        </w:rPr>
        <w:t>more</w:t>
      </w:r>
      <w:r w:rsidR="00223586">
        <w:rPr>
          <w:b/>
          <w:bCs/>
          <w:lang w:val="en-US"/>
        </w:rPr>
        <w:t xml:space="preserve"> attractive to GENZ</w:t>
      </w:r>
      <w:r w:rsidR="00F740B8">
        <w:rPr>
          <w:b/>
          <w:bCs/>
          <w:lang w:val="en-US"/>
        </w:rPr>
        <w:t xml:space="preserve"> than other population</w:t>
      </w:r>
    </w:p>
    <w:p w14:paraId="4B93619F" w14:textId="77777777" w:rsidR="00437162" w:rsidRDefault="00520E2D" w:rsidP="00EA0AEA">
      <w:pPr>
        <w:rPr>
          <w:lang w:val="en-US"/>
        </w:rPr>
      </w:pPr>
      <w:r>
        <w:rPr>
          <w:lang w:val="en-US"/>
        </w:rPr>
        <w:t>RPG and TBRPG games</w:t>
      </w:r>
      <w:r w:rsidR="00C56E8B">
        <w:rPr>
          <w:lang w:val="en-US"/>
        </w:rPr>
        <w:t xml:space="preserve">, </w:t>
      </w:r>
      <w:r w:rsidR="006F0F69">
        <w:rPr>
          <w:lang w:val="en-US"/>
        </w:rPr>
        <w:t>despite being the least popular</w:t>
      </w:r>
      <w:r w:rsidR="00AE0328">
        <w:rPr>
          <w:lang w:val="en-US"/>
        </w:rPr>
        <w:t xml:space="preserve"> genres</w:t>
      </w:r>
      <w:r w:rsidR="006F0F69">
        <w:rPr>
          <w:lang w:val="en-US"/>
        </w:rPr>
        <w:t xml:space="preserve"> </w:t>
      </w:r>
      <w:r w:rsidR="00F66C92">
        <w:rPr>
          <w:lang w:val="en-US"/>
        </w:rPr>
        <w:t>amongst</w:t>
      </w:r>
      <w:r w:rsidR="006F0F69">
        <w:rPr>
          <w:lang w:val="en-US"/>
        </w:rPr>
        <w:t xml:space="preserve"> the</w:t>
      </w:r>
      <w:r w:rsidR="00477712">
        <w:rPr>
          <w:lang w:val="en-US"/>
        </w:rPr>
        <w:t xml:space="preserve"> five</w:t>
      </w:r>
      <w:r w:rsidR="0006435B">
        <w:rPr>
          <w:lang w:val="en-US"/>
        </w:rPr>
        <w:t>,</w:t>
      </w:r>
      <w:r w:rsidR="006F0F69">
        <w:rPr>
          <w:lang w:val="en-US"/>
        </w:rPr>
        <w:t xml:space="preserve"> </w:t>
      </w:r>
      <w:r w:rsidR="009C2847">
        <w:rPr>
          <w:lang w:val="en-US"/>
        </w:rPr>
        <w:t xml:space="preserve">has the highest </w:t>
      </w:r>
      <w:r w:rsidR="00157CC8">
        <w:rPr>
          <w:lang w:val="en-US"/>
        </w:rPr>
        <w:t>weighted TIGZ</w:t>
      </w:r>
      <w:r w:rsidR="001C3607">
        <w:rPr>
          <w:lang w:val="en-US"/>
        </w:rPr>
        <w:t xml:space="preserve"> of </w:t>
      </w:r>
      <w:r w:rsidR="00880C96">
        <w:rPr>
          <w:lang w:val="en-US"/>
        </w:rPr>
        <w:t xml:space="preserve">3.20 and </w:t>
      </w:r>
      <w:r w:rsidR="001C3607">
        <w:rPr>
          <w:lang w:val="en-US"/>
        </w:rPr>
        <w:t>3.15</w:t>
      </w:r>
      <w:r w:rsidR="00157CC8">
        <w:rPr>
          <w:lang w:val="en-US"/>
        </w:rPr>
        <w:t>.</w:t>
      </w:r>
    </w:p>
    <w:p w14:paraId="196EA9A5" w14:textId="02066D15" w:rsidR="00A96198" w:rsidRPr="00EA0AEA" w:rsidRDefault="007D41AE" w:rsidP="00EA0AEA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7EE3F59B" w14:textId="642E3899" w:rsidR="009D5A0D" w:rsidRDefault="000022E4" w:rsidP="005C6721">
      <w:pPr>
        <w:pStyle w:val="2"/>
      </w:pPr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 xml:space="preserve">2 </w:t>
      </w:r>
      <w:r w:rsidR="004A5854">
        <w:t>TIGZ</w:t>
      </w:r>
    </w:p>
    <w:p w14:paraId="792E064B" w14:textId="28B17717" w:rsidR="00177ED9" w:rsidRDefault="000022E4" w:rsidP="005C6721">
      <w:pPr>
        <w:pStyle w:val="2"/>
      </w:pPr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 xml:space="preserve">3 </w:t>
      </w:r>
      <w:r w:rsidR="00C12A43">
        <w:t>Product and marketing</w:t>
      </w:r>
    </w:p>
    <w:p w14:paraId="7EFB91A4" w14:textId="140F4BB9" w:rsidR="00C12A43" w:rsidRDefault="00C12A43" w:rsidP="00C12A43"/>
    <w:p w14:paraId="798A6AF3" w14:textId="11CEA606" w:rsidR="00E15982" w:rsidRDefault="00775CFA" w:rsidP="00E15982">
      <w:pPr>
        <w:pStyle w:val="1"/>
        <w:rPr>
          <w:lang w:val="en-US"/>
        </w:rPr>
      </w:pPr>
      <w:r>
        <w:rPr>
          <w:lang w:val="en-US"/>
        </w:rPr>
        <w:t>3</w:t>
      </w:r>
      <w:r w:rsidR="0038029F">
        <w:rPr>
          <w:rFonts w:hint="eastAsia"/>
          <w:lang w:val="en-US"/>
        </w:rPr>
        <w:t>.</w:t>
      </w:r>
      <w:r w:rsidR="0038029F">
        <w:rPr>
          <w:lang w:val="en-US"/>
        </w:rPr>
        <w:t xml:space="preserve">2 </w:t>
      </w:r>
      <w:r w:rsidR="008C57CF">
        <w:rPr>
          <w:lang w:val="en-US"/>
        </w:rPr>
        <w:t xml:space="preserve">B2P </w:t>
      </w:r>
      <w:r w:rsidR="002B3AAD">
        <w:rPr>
          <w:lang w:val="en-US"/>
        </w:rPr>
        <w:t>(PC)</w:t>
      </w:r>
      <w:r w:rsidR="00642BBE">
        <w:rPr>
          <w:lang w:val="en-US"/>
        </w:rPr>
        <w:t>Game</w:t>
      </w:r>
      <w:r w:rsidR="001F5DFC">
        <w:rPr>
          <w:rFonts w:hint="eastAsia"/>
          <w:lang w:val="en-US"/>
        </w:rPr>
        <w:t>（</w:t>
      </w:r>
      <w:r w:rsidR="008C57CF">
        <w:rPr>
          <w:rFonts w:hint="eastAsia"/>
          <w:lang w:val="en-US"/>
        </w:rPr>
        <w:t>买断制游戏</w:t>
      </w:r>
      <w:r w:rsidR="001F5DFC">
        <w:rPr>
          <w:rFonts w:hint="eastAsia"/>
          <w:lang w:val="en-US"/>
        </w:rPr>
        <w:t>）</w:t>
      </w:r>
    </w:p>
    <w:p w14:paraId="24357BEE" w14:textId="0B1ED3E6" w:rsidR="00775CFA" w:rsidRPr="00ED44D1" w:rsidRDefault="00775CFA" w:rsidP="00775CFA">
      <w:pPr>
        <w:pStyle w:val="2"/>
      </w:pP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1 Market share</w:t>
      </w:r>
    </w:p>
    <w:p w14:paraId="32E02511" w14:textId="26B42DD3" w:rsidR="00775CFA" w:rsidRDefault="00775CFA" w:rsidP="00775CFA">
      <w:pPr>
        <w:pStyle w:val="2"/>
      </w:pP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 w:rsidR="004A5854">
        <w:t>TIGZ</w:t>
      </w:r>
    </w:p>
    <w:p w14:paraId="5BFABB37" w14:textId="71226ED3" w:rsidR="00775CFA" w:rsidRDefault="00775CFA" w:rsidP="00775CFA">
      <w:pPr>
        <w:pStyle w:val="2"/>
      </w:pP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3 Product and marketing</w:t>
      </w:r>
    </w:p>
    <w:p w14:paraId="282357F0" w14:textId="74F47E92" w:rsidR="00991447" w:rsidRDefault="00991447" w:rsidP="000B34DC">
      <w:pPr>
        <w:pStyle w:val="1"/>
      </w:pPr>
    </w:p>
    <w:p w14:paraId="422E7B05" w14:textId="77777777" w:rsidR="005C6185" w:rsidRDefault="005C6185" w:rsidP="005C6185"/>
    <w:p w14:paraId="4572EE56" w14:textId="320ECCF7" w:rsidR="006D4CA1" w:rsidRDefault="006D4CA1" w:rsidP="005C6185">
      <w:r>
        <w:t>Discussion</w:t>
      </w:r>
    </w:p>
    <w:p w14:paraId="4E4B8A1C" w14:textId="358AFA02" w:rsidR="006D4CA1" w:rsidRDefault="006D4CA1" w:rsidP="005C6185">
      <w:r>
        <w:t xml:space="preserve">We believe there is </w:t>
      </w:r>
      <w:proofErr w:type="spellStart"/>
      <w:r>
        <w:t>underascertainment</w:t>
      </w:r>
      <w:proofErr w:type="spellEnd"/>
      <w:r>
        <w:t xml:space="preserve"> of the </w:t>
      </w:r>
      <w:r w:rsidR="003D5CC7">
        <w:t>size of</w:t>
      </w:r>
      <w:r w:rsidR="00B022F3">
        <w:t xml:space="preserve"> </w:t>
      </w:r>
      <w:r>
        <w:t>Gen-Z</w:t>
      </w:r>
      <w:r w:rsidR="007E7B2D">
        <w:t xml:space="preserve"> user</w:t>
      </w:r>
      <w:r w:rsidR="00F77D66">
        <w:t xml:space="preserve">. </w:t>
      </w:r>
    </w:p>
    <w:p w14:paraId="5309EC60" w14:textId="4D344F7B" w:rsidR="00D04EEC" w:rsidRDefault="005C6185" w:rsidP="009628BC">
      <w:pPr>
        <w:pStyle w:val="af"/>
      </w:pPr>
      <w:r>
        <w:t>Supplementary Materials</w:t>
      </w:r>
    </w:p>
    <w:p w14:paraId="6FE6F3C6" w14:textId="2EA49C7D" w:rsidR="009E2830" w:rsidRPr="009E2830" w:rsidRDefault="009E2830" w:rsidP="009E2830">
      <w:r>
        <w:t xml:space="preserve">We set the regression model </w:t>
      </w:r>
      <w:r w:rsidR="00FD0A33">
        <w:t>with the following parameters</w:t>
      </w:r>
      <w:r w:rsidR="00EE6BC9">
        <w:t xml:space="preserve">. </w:t>
      </w:r>
      <w:r w:rsidR="00B32A2A">
        <w:t xml:space="preserve">The value </w:t>
      </w:r>
      <w:r w:rsidR="00BA0EC5">
        <w:t xml:space="preserve">of each game </w:t>
      </w:r>
      <w:r w:rsidR="00B32A2A">
        <w:t xml:space="preserve">is given in the same order as the </w:t>
      </w:r>
      <w:r w:rsidR="005D4543">
        <w:t xml:space="preserve">order in the previous </w:t>
      </w:r>
      <w:r w:rsidR="00BA0EC5">
        <w:t xml:space="preserve">discussions. </w:t>
      </w:r>
      <w:r w:rsidR="00377214">
        <w:t>A single f</w:t>
      </w:r>
      <w:r w:rsidR="00571C5D">
        <w:t>igure</w:t>
      </w:r>
      <w:r w:rsidR="00D3613F">
        <w:t xml:space="preserve"> will be given</w:t>
      </w:r>
      <w:r w:rsidR="00103421">
        <w:t xml:space="preserve"> if </w:t>
      </w:r>
      <w:r w:rsidR="00944E63">
        <w:t xml:space="preserve">all the game in this categories </w:t>
      </w:r>
      <w:r w:rsidR="00105CC5">
        <w:t xml:space="preserve">was given the </w:t>
      </w:r>
      <w:r w:rsidR="00571C5D">
        <w:t>same</w:t>
      </w:r>
      <w:r w:rsidR="00105CC5">
        <w:t xml:space="preserve"> parameter.</w:t>
      </w:r>
      <w:r w:rsidR="002E4570">
        <w:t xml:space="preserve"> The R-code realization </w:t>
      </w:r>
      <w:r w:rsidR="00F343C1">
        <w:t>is available.</w:t>
      </w:r>
      <w:r w:rsidR="00462A0F">
        <w:rPr>
          <w:rStyle w:val="af9"/>
        </w:rPr>
        <w:footnoteReference w:id="2"/>
      </w:r>
    </w:p>
    <w:p w14:paraId="1B2B4D58" w14:textId="77777777" w:rsidR="00DF0C0F" w:rsidRPr="007C0648" w:rsidRDefault="00DF0C0F" w:rsidP="00DF0C0F">
      <w:pPr>
        <w:jc w:val="center"/>
        <w:rPr>
          <w:b/>
          <w:bCs/>
          <w:lang w:val="en-US"/>
        </w:rPr>
      </w:pPr>
      <w:r w:rsidRPr="007C0648">
        <w:rPr>
          <w:b/>
          <w:bCs/>
          <w:lang w:val="en-US"/>
        </w:rPr>
        <w:t>Table S</w:t>
      </w:r>
      <w:r>
        <w:rPr>
          <w:b/>
          <w:bCs/>
          <w:lang w:val="en-US"/>
        </w:rPr>
        <w:t>1</w:t>
      </w:r>
      <w:r w:rsidRPr="007C0648"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>Parameters</w:t>
      </w:r>
      <w:r w:rsidRPr="007C0648">
        <w:rPr>
          <w:b/>
          <w:bCs/>
          <w:lang w:val="en-US"/>
        </w:rPr>
        <w:t xml:space="preserve"> for regression </w:t>
      </w:r>
      <w:r>
        <w:rPr>
          <w:b/>
          <w:bCs/>
          <w:lang w:val="en-US"/>
        </w:rPr>
        <w:t>model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070"/>
        <w:gridCol w:w="2160"/>
        <w:gridCol w:w="5120"/>
      </w:tblGrid>
      <w:tr w:rsidR="00DF0C0F" w14:paraId="6596BCC2" w14:textId="77777777" w:rsidTr="00E10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</w:trPr>
        <w:tc>
          <w:tcPr>
            <w:tcW w:w="2070" w:type="dxa"/>
          </w:tcPr>
          <w:p w14:paraId="6742FB17" w14:textId="77777777" w:rsidR="00DF0C0F" w:rsidRDefault="00DF0C0F" w:rsidP="00817CD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2160" w:type="dxa"/>
          </w:tcPr>
          <w:p w14:paraId="0FA77E32" w14:textId="77777777" w:rsidR="00DF0C0F" w:rsidRDefault="00DF0C0F" w:rsidP="00817CD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5120" w:type="dxa"/>
          </w:tcPr>
          <w:p w14:paraId="27A0F9AA" w14:textId="77777777" w:rsidR="00DF0C0F" w:rsidRDefault="00DF0C0F" w:rsidP="00817CD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DF0C0F" w14:paraId="5B7EB64F" w14:textId="77777777" w:rsidTr="00817CDA">
        <w:tc>
          <w:tcPr>
            <w:tcW w:w="2070" w:type="dxa"/>
          </w:tcPr>
          <w:p w14:paraId="62D43BB0" w14:textId="77777777" w:rsidR="00DF0C0F" w:rsidRDefault="00000000" w:rsidP="00817CDA">
            <w:pPr>
              <w:jc w:val="left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oMath>
            <w:r w:rsidR="00DF0C0F">
              <w:rPr>
                <w:lang w:val="en-US"/>
              </w:rPr>
              <w:t xml:space="preserve"> for MOBA games</w:t>
            </w:r>
          </w:p>
        </w:tc>
        <w:tc>
          <w:tcPr>
            <w:tcW w:w="2160" w:type="dxa"/>
          </w:tcPr>
          <w:p w14:paraId="0302A748" w14:textId="77777777" w:rsidR="00DF0C0F" w:rsidRDefault="00DF0C0F" w:rsidP="00817CD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(0.009, 0.</w:t>
            </w:r>
            <w:r w:rsidRPr="0027052C">
              <w:rPr>
                <w:lang w:val="en-US"/>
              </w:rPr>
              <w:t>0065</w:t>
            </w:r>
            <w:r>
              <w:rPr>
                <w:lang w:val="en-US"/>
              </w:rPr>
              <w:t>, 0.0072)</w:t>
            </w:r>
          </w:p>
        </w:tc>
        <w:tc>
          <w:tcPr>
            <w:tcW w:w="5120" w:type="dxa"/>
          </w:tcPr>
          <w:p w14:paraId="17D82E8E" w14:textId="77777777" w:rsidR="00DF0C0F" w:rsidRDefault="00DF0C0F" w:rsidP="00817CD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The minimum value to maintain the trend of the distribution</w:t>
            </w:r>
          </w:p>
        </w:tc>
      </w:tr>
      <w:tr w:rsidR="00DF0C0F" w14:paraId="3A7F5ED7" w14:textId="77777777" w:rsidTr="00817CDA">
        <w:tc>
          <w:tcPr>
            <w:tcW w:w="2070" w:type="dxa"/>
          </w:tcPr>
          <w:p w14:paraId="2724D270" w14:textId="77777777" w:rsidR="00DF0C0F" w:rsidRDefault="00000000" w:rsidP="00817CDA">
            <w:pPr>
              <w:jc w:val="left"/>
              <w:rPr>
                <w:rFonts w:ascii="Calibri" w:eastAsia="等线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oMath>
            <w:r w:rsidR="00DF0C0F">
              <w:rPr>
                <w:lang w:val="en-US"/>
              </w:rPr>
              <w:t xml:space="preserve"> for MOBA games</w:t>
            </w:r>
          </w:p>
        </w:tc>
        <w:tc>
          <w:tcPr>
            <w:tcW w:w="2160" w:type="dxa"/>
          </w:tcPr>
          <w:p w14:paraId="4AA9CF14" w14:textId="77777777" w:rsidR="00DF0C0F" w:rsidRPr="00E307BD" w:rsidRDefault="00DF0C0F" w:rsidP="00817CDA">
            <w:pPr>
              <w:jc w:val="left"/>
              <w:rPr>
                <w:iCs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  <w:tc>
          <w:tcPr>
            <w:tcW w:w="5120" w:type="dxa"/>
          </w:tcPr>
          <w:p w14:paraId="6F7A1B8A" w14:textId="46883886" w:rsidR="00DF0C0F" w:rsidRDefault="00440A3C" w:rsidP="00817CD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Did not use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oMath>
            <w:r>
              <w:rPr>
                <w:lang w:val="en-US"/>
              </w:rPr>
              <w:t xml:space="preserve">  </w:t>
            </w:r>
          </w:p>
        </w:tc>
      </w:tr>
      <w:tr w:rsidR="00DF0C0F" w14:paraId="09E0D4BB" w14:textId="77777777" w:rsidTr="00817CDA">
        <w:tc>
          <w:tcPr>
            <w:tcW w:w="2070" w:type="dxa"/>
          </w:tcPr>
          <w:p w14:paraId="4366328D" w14:textId="77777777" w:rsidR="00DF0C0F" w:rsidRDefault="00000000" w:rsidP="00817CDA">
            <w:pPr>
              <w:jc w:val="left"/>
              <w:rPr>
                <w:rFonts w:ascii="Calibri" w:eastAsia="等线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oMath>
            <w:r w:rsidR="00DF0C0F">
              <w:rPr>
                <w:lang w:val="en-US"/>
              </w:rPr>
              <w:t xml:space="preserve"> for ARPG games</w:t>
            </w:r>
          </w:p>
        </w:tc>
        <w:tc>
          <w:tcPr>
            <w:tcW w:w="2160" w:type="dxa"/>
          </w:tcPr>
          <w:p w14:paraId="42AE19E6" w14:textId="77777777" w:rsidR="00DF0C0F" w:rsidRDefault="00DF0C0F" w:rsidP="00817CDA">
            <w:pPr>
              <w:jc w:val="left"/>
              <w:rPr>
                <w:lang w:val="en-US"/>
              </w:rPr>
            </w:pPr>
          </w:p>
        </w:tc>
        <w:tc>
          <w:tcPr>
            <w:tcW w:w="5120" w:type="dxa"/>
          </w:tcPr>
          <w:p w14:paraId="2C245BC1" w14:textId="77777777" w:rsidR="00DF0C0F" w:rsidRDefault="00DF0C0F" w:rsidP="00817CDA">
            <w:pPr>
              <w:jc w:val="left"/>
              <w:rPr>
                <w:lang w:val="en-US"/>
              </w:rPr>
            </w:pPr>
          </w:p>
        </w:tc>
      </w:tr>
      <w:tr w:rsidR="00DF0C0F" w14:paraId="0B2DCFDF" w14:textId="77777777" w:rsidTr="00817CDA">
        <w:tc>
          <w:tcPr>
            <w:tcW w:w="2070" w:type="dxa"/>
          </w:tcPr>
          <w:p w14:paraId="114DC6B4" w14:textId="77777777" w:rsidR="00DF0C0F" w:rsidRDefault="00000000" w:rsidP="00817CDA">
            <w:pPr>
              <w:jc w:val="left"/>
              <w:rPr>
                <w:rFonts w:ascii="Calibri" w:eastAsia="等线" w:hAnsi="Calibri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oMath>
            <w:r w:rsidR="00DF0C0F">
              <w:rPr>
                <w:lang w:val="en-US"/>
              </w:rPr>
              <w:t xml:space="preserve"> for ARPG games</w:t>
            </w:r>
          </w:p>
        </w:tc>
        <w:tc>
          <w:tcPr>
            <w:tcW w:w="2160" w:type="dxa"/>
          </w:tcPr>
          <w:p w14:paraId="6FCCA6C7" w14:textId="77777777" w:rsidR="00DF0C0F" w:rsidRDefault="00DF0C0F" w:rsidP="00817CDA">
            <w:pPr>
              <w:jc w:val="left"/>
              <w:rPr>
                <w:lang w:val="en-US"/>
              </w:rPr>
            </w:pPr>
          </w:p>
        </w:tc>
        <w:tc>
          <w:tcPr>
            <w:tcW w:w="5120" w:type="dxa"/>
          </w:tcPr>
          <w:p w14:paraId="192713C3" w14:textId="77777777" w:rsidR="00DF0C0F" w:rsidRDefault="00DF0C0F" w:rsidP="00817CDA">
            <w:pPr>
              <w:jc w:val="left"/>
              <w:rPr>
                <w:lang w:val="en-US"/>
              </w:rPr>
            </w:pPr>
          </w:p>
        </w:tc>
      </w:tr>
      <w:tr w:rsidR="00DF0C0F" w14:paraId="2A7F97BA" w14:textId="77777777" w:rsidTr="00817CDA">
        <w:tc>
          <w:tcPr>
            <w:tcW w:w="2070" w:type="dxa"/>
          </w:tcPr>
          <w:p w14:paraId="778C620B" w14:textId="77777777" w:rsidR="00DF0C0F" w:rsidRDefault="00DF0C0F" w:rsidP="00817CDA">
            <w:pPr>
              <w:jc w:val="left"/>
              <w:rPr>
                <w:rFonts w:ascii="Calibri" w:eastAsia="等线" w:hAnsi="Calibri" w:cs="Times New Roman"/>
                <w:lang w:val="en-US"/>
              </w:rPr>
            </w:pPr>
          </w:p>
        </w:tc>
        <w:tc>
          <w:tcPr>
            <w:tcW w:w="2160" w:type="dxa"/>
          </w:tcPr>
          <w:p w14:paraId="5F9A3D80" w14:textId="77777777" w:rsidR="00DF0C0F" w:rsidRDefault="00DF0C0F" w:rsidP="00817CDA">
            <w:pPr>
              <w:jc w:val="left"/>
              <w:rPr>
                <w:lang w:val="en-US"/>
              </w:rPr>
            </w:pPr>
          </w:p>
        </w:tc>
        <w:tc>
          <w:tcPr>
            <w:tcW w:w="5120" w:type="dxa"/>
          </w:tcPr>
          <w:p w14:paraId="3B363AEE" w14:textId="77777777" w:rsidR="00DF0C0F" w:rsidRDefault="00DF0C0F" w:rsidP="00817CDA">
            <w:pPr>
              <w:jc w:val="left"/>
              <w:rPr>
                <w:lang w:val="en-US"/>
              </w:rPr>
            </w:pPr>
          </w:p>
        </w:tc>
      </w:tr>
      <w:tr w:rsidR="00DF0C0F" w14:paraId="4E06FA92" w14:textId="77777777" w:rsidTr="00817CDA">
        <w:tc>
          <w:tcPr>
            <w:tcW w:w="2070" w:type="dxa"/>
          </w:tcPr>
          <w:p w14:paraId="7BEC772F" w14:textId="77777777" w:rsidR="00DF0C0F" w:rsidRDefault="00DF0C0F" w:rsidP="00817CDA">
            <w:pPr>
              <w:jc w:val="left"/>
              <w:rPr>
                <w:rFonts w:ascii="Calibri" w:eastAsia="等线" w:hAnsi="Calibri" w:cs="Times New Roman"/>
                <w:lang w:val="en-US"/>
              </w:rPr>
            </w:pPr>
          </w:p>
        </w:tc>
        <w:tc>
          <w:tcPr>
            <w:tcW w:w="2160" w:type="dxa"/>
          </w:tcPr>
          <w:p w14:paraId="39A54441" w14:textId="77777777" w:rsidR="00DF0C0F" w:rsidRDefault="00DF0C0F" w:rsidP="00817CDA">
            <w:pPr>
              <w:jc w:val="left"/>
              <w:rPr>
                <w:lang w:val="en-US"/>
              </w:rPr>
            </w:pPr>
          </w:p>
        </w:tc>
        <w:tc>
          <w:tcPr>
            <w:tcW w:w="5120" w:type="dxa"/>
          </w:tcPr>
          <w:p w14:paraId="143846F6" w14:textId="77777777" w:rsidR="00DF0C0F" w:rsidRDefault="00DF0C0F" w:rsidP="00817CDA">
            <w:pPr>
              <w:jc w:val="left"/>
              <w:rPr>
                <w:lang w:val="en-US"/>
              </w:rPr>
            </w:pPr>
          </w:p>
        </w:tc>
      </w:tr>
      <w:tr w:rsidR="00DF0C0F" w14:paraId="31C35103" w14:textId="77777777" w:rsidTr="00817CDA">
        <w:tc>
          <w:tcPr>
            <w:tcW w:w="2070" w:type="dxa"/>
          </w:tcPr>
          <w:p w14:paraId="7CC79D82" w14:textId="77777777" w:rsidR="00DF0C0F" w:rsidRDefault="00DF0C0F" w:rsidP="00817CDA">
            <w:pPr>
              <w:jc w:val="left"/>
              <w:rPr>
                <w:rFonts w:ascii="Calibri" w:eastAsia="等线" w:hAnsi="Calibri" w:cs="Times New Roman"/>
                <w:lang w:val="en-US"/>
              </w:rPr>
            </w:pPr>
          </w:p>
        </w:tc>
        <w:tc>
          <w:tcPr>
            <w:tcW w:w="2160" w:type="dxa"/>
          </w:tcPr>
          <w:p w14:paraId="10F288B4" w14:textId="77777777" w:rsidR="00DF0C0F" w:rsidRDefault="00DF0C0F" w:rsidP="00817CDA">
            <w:pPr>
              <w:jc w:val="left"/>
              <w:rPr>
                <w:lang w:val="en-US"/>
              </w:rPr>
            </w:pPr>
          </w:p>
        </w:tc>
        <w:tc>
          <w:tcPr>
            <w:tcW w:w="5120" w:type="dxa"/>
          </w:tcPr>
          <w:p w14:paraId="43731A43" w14:textId="77777777" w:rsidR="00DF0C0F" w:rsidRDefault="00DF0C0F" w:rsidP="00817CDA">
            <w:pPr>
              <w:jc w:val="left"/>
              <w:rPr>
                <w:lang w:val="en-US"/>
              </w:rPr>
            </w:pPr>
          </w:p>
        </w:tc>
      </w:tr>
      <w:tr w:rsidR="00DF0C0F" w14:paraId="3BE01FCB" w14:textId="77777777" w:rsidTr="00817CDA">
        <w:tc>
          <w:tcPr>
            <w:tcW w:w="2070" w:type="dxa"/>
          </w:tcPr>
          <w:p w14:paraId="2D079D4F" w14:textId="77777777" w:rsidR="00DF0C0F" w:rsidRDefault="00DF0C0F" w:rsidP="00817CDA">
            <w:pPr>
              <w:jc w:val="left"/>
              <w:rPr>
                <w:rFonts w:ascii="Calibri" w:eastAsia="等线" w:hAnsi="Calibri" w:cs="Times New Roman"/>
                <w:lang w:val="en-US"/>
              </w:rPr>
            </w:pPr>
          </w:p>
        </w:tc>
        <w:tc>
          <w:tcPr>
            <w:tcW w:w="2160" w:type="dxa"/>
          </w:tcPr>
          <w:p w14:paraId="182AA28A" w14:textId="77777777" w:rsidR="00DF0C0F" w:rsidRDefault="00DF0C0F" w:rsidP="00817CDA">
            <w:pPr>
              <w:jc w:val="left"/>
              <w:rPr>
                <w:lang w:val="en-US"/>
              </w:rPr>
            </w:pPr>
          </w:p>
        </w:tc>
        <w:tc>
          <w:tcPr>
            <w:tcW w:w="5120" w:type="dxa"/>
          </w:tcPr>
          <w:p w14:paraId="36AA3C82" w14:textId="77777777" w:rsidR="00DF0C0F" w:rsidRDefault="00DF0C0F" w:rsidP="00817CDA">
            <w:pPr>
              <w:jc w:val="left"/>
              <w:rPr>
                <w:lang w:val="en-US"/>
              </w:rPr>
            </w:pPr>
          </w:p>
        </w:tc>
      </w:tr>
      <w:tr w:rsidR="00DF0C0F" w14:paraId="018ED762" w14:textId="77777777" w:rsidTr="00817CDA">
        <w:tc>
          <w:tcPr>
            <w:tcW w:w="2070" w:type="dxa"/>
          </w:tcPr>
          <w:p w14:paraId="20307D0C" w14:textId="77777777" w:rsidR="00DF0C0F" w:rsidRDefault="00DF0C0F" w:rsidP="00817CDA">
            <w:pPr>
              <w:jc w:val="left"/>
              <w:rPr>
                <w:rFonts w:ascii="Calibri" w:eastAsia="等线" w:hAnsi="Calibri" w:cs="Times New Roman"/>
                <w:lang w:val="en-US"/>
              </w:rPr>
            </w:pPr>
          </w:p>
        </w:tc>
        <w:tc>
          <w:tcPr>
            <w:tcW w:w="2160" w:type="dxa"/>
          </w:tcPr>
          <w:p w14:paraId="7F3A0814" w14:textId="77777777" w:rsidR="00DF0C0F" w:rsidRDefault="00DF0C0F" w:rsidP="00817CDA">
            <w:pPr>
              <w:jc w:val="left"/>
              <w:rPr>
                <w:lang w:val="en-US"/>
              </w:rPr>
            </w:pPr>
          </w:p>
        </w:tc>
        <w:tc>
          <w:tcPr>
            <w:tcW w:w="5120" w:type="dxa"/>
          </w:tcPr>
          <w:p w14:paraId="7054D57C" w14:textId="77777777" w:rsidR="00DF0C0F" w:rsidRDefault="00DF0C0F" w:rsidP="00817CDA">
            <w:pPr>
              <w:jc w:val="left"/>
              <w:rPr>
                <w:lang w:val="en-US"/>
              </w:rPr>
            </w:pPr>
          </w:p>
        </w:tc>
      </w:tr>
      <w:tr w:rsidR="00DF0C0F" w14:paraId="2D489957" w14:textId="77777777" w:rsidTr="00817CDA">
        <w:tc>
          <w:tcPr>
            <w:tcW w:w="2070" w:type="dxa"/>
          </w:tcPr>
          <w:p w14:paraId="5FE97C47" w14:textId="77777777" w:rsidR="00DF0C0F" w:rsidRDefault="00DF0C0F" w:rsidP="00817CDA">
            <w:pPr>
              <w:jc w:val="left"/>
              <w:rPr>
                <w:rFonts w:ascii="Calibri" w:eastAsia="等线" w:hAnsi="Calibri" w:cs="Times New Roman"/>
                <w:lang w:val="en-US"/>
              </w:rPr>
            </w:pPr>
          </w:p>
        </w:tc>
        <w:tc>
          <w:tcPr>
            <w:tcW w:w="2160" w:type="dxa"/>
          </w:tcPr>
          <w:p w14:paraId="1B519A0C" w14:textId="77777777" w:rsidR="00DF0C0F" w:rsidRDefault="00DF0C0F" w:rsidP="00817CDA">
            <w:pPr>
              <w:jc w:val="left"/>
              <w:rPr>
                <w:lang w:val="en-US"/>
              </w:rPr>
            </w:pPr>
          </w:p>
        </w:tc>
        <w:tc>
          <w:tcPr>
            <w:tcW w:w="5120" w:type="dxa"/>
          </w:tcPr>
          <w:p w14:paraId="248F6CAB" w14:textId="77777777" w:rsidR="00DF0C0F" w:rsidRDefault="00DF0C0F" w:rsidP="00817CDA">
            <w:pPr>
              <w:jc w:val="left"/>
              <w:rPr>
                <w:lang w:val="en-US"/>
              </w:rPr>
            </w:pPr>
          </w:p>
        </w:tc>
      </w:tr>
      <w:tr w:rsidR="00DF0C0F" w14:paraId="3FA57794" w14:textId="77777777" w:rsidTr="00817CDA">
        <w:tc>
          <w:tcPr>
            <w:tcW w:w="2070" w:type="dxa"/>
          </w:tcPr>
          <w:p w14:paraId="552F6171" w14:textId="77777777" w:rsidR="00DF0C0F" w:rsidRDefault="00DF0C0F" w:rsidP="00817CDA">
            <w:pPr>
              <w:jc w:val="left"/>
              <w:rPr>
                <w:rFonts w:ascii="Calibri" w:eastAsia="等线" w:hAnsi="Calibri" w:cs="Times New Roman"/>
                <w:lang w:val="en-US"/>
              </w:rPr>
            </w:pPr>
          </w:p>
        </w:tc>
        <w:tc>
          <w:tcPr>
            <w:tcW w:w="2160" w:type="dxa"/>
          </w:tcPr>
          <w:p w14:paraId="15BA06CB" w14:textId="77777777" w:rsidR="00DF0C0F" w:rsidRDefault="00DF0C0F" w:rsidP="00817CDA">
            <w:pPr>
              <w:jc w:val="left"/>
              <w:rPr>
                <w:lang w:val="en-US"/>
              </w:rPr>
            </w:pPr>
          </w:p>
        </w:tc>
        <w:tc>
          <w:tcPr>
            <w:tcW w:w="5120" w:type="dxa"/>
          </w:tcPr>
          <w:p w14:paraId="1CA34BF3" w14:textId="77777777" w:rsidR="00DF0C0F" w:rsidRDefault="00DF0C0F" w:rsidP="00817CDA">
            <w:pPr>
              <w:jc w:val="left"/>
              <w:rPr>
                <w:lang w:val="en-US"/>
              </w:rPr>
            </w:pPr>
          </w:p>
        </w:tc>
      </w:tr>
    </w:tbl>
    <w:p w14:paraId="49E93B7C" w14:textId="77777777" w:rsidR="00DF0C0F" w:rsidRDefault="00DF0C0F" w:rsidP="00DF0C0F">
      <w:pPr>
        <w:jc w:val="center"/>
        <w:rPr>
          <w:lang w:val="en-US"/>
        </w:rPr>
      </w:pPr>
    </w:p>
    <w:p w14:paraId="376EEA5B" w14:textId="77777777" w:rsidR="00B75716" w:rsidRPr="00516B82" w:rsidRDefault="00B75716" w:rsidP="00B75716">
      <w:pPr>
        <w:jc w:val="center"/>
        <w:rPr>
          <w:b/>
          <w:bCs/>
          <w:lang w:val="en-US"/>
        </w:rPr>
      </w:pPr>
      <w:r w:rsidRPr="00516B82">
        <w:rPr>
          <w:b/>
          <w:bCs/>
          <w:lang w:val="en-US"/>
        </w:rPr>
        <w:t xml:space="preserve">Table </w:t>
      </w:r>
      <w:r>
        <w:rPr>
          <w:b/>
          <w:bCs/>
          <w:lang w:val="en-US"/>
        </w:rPr>
        <w:t>S2</w:t>
      </w:r>
      <w:r w:rsidRPr="00516B82">
        <w:rPr>
          <w:b/>
          <w:bCs/>
          <w:lang w:val="en-US"/>
        </w:rPr>
        <w:t>. Market share by game categories</w:t>
      </w:r>
      <w:r w:rsidRPr="00516B82">
        <w:rPr>
          <w:rStyle w:val="a5"/>
          <w:b/>
          <w:bCs/>
          <w:lang w:val="en-US"/>
        </w:rPr>
        <w:endnoteReference w:id="6"/>
      </w:r>
    </w:p>
    <w:tbl>
      <w:tblPr>
        <w:tblStyle w:val="af3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B75716" w:rsidRPr="006D1246" w14:paraId="0D1C6944" w14:textId="77777777" w:rsidTr="00817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3521686C" w14:textId="77777777" w:rsidR="00B75716" w:rsidRPr="006D1246" w:rsidRDefault="00B75716" w:rsidP="00817CDA">
            <w:pPr>
              <w:jc w:val="center"/>
              <w:rPr>
                <w:szCs w:val="20"/>
                <w:lang w:val="en-US"/>
              </w:rPr>
            </w:pPr>
            <w:r w:rsidRPr="006D1246">
              <w:rPr>
                <w:rFonts w:ascii="Calibri" w:hAnsi="Calibri" w:cs="Calibri"/>
                <w:color w:val="000000"/>
                <w:szCs w:val="20"/>
                <w:lang w:val="en-US"/>
              </w:rPr>
              <w:t>Game Type</w:t>
            </w:r>
          </w:p>
        </w:tc>
        <w:tc>
          <w:tcPr>
            <w:tcW w:w="3117" w:type="dxa"/>
          </w:tcPr>
          <w:p w14:paraId="5DAFB606" w14:textId="77777777" w:rsidR="00B75716" w:rsidRPr="006D1246" w:rsidRDefault="00B75716" w:rsidP="00817CDA">
            <w:pPr>
              <w:jc w:val="center"/>
              <w:rPr>
                <w:rFonts w:ascii="Calibri" w:hAnsi="Calibri" w:cs="Calibri"/>
                <w:color w:val="000000"/>
                <w:szCs w:val="20"/>
                <w:lang w:val="en-US"/>
              </w:rPr>
            </w:pPr>
            <w:r w:rsidRPr="006D1246">
              <w:rPr>
                <w:rFonts w:ascii="Calibri" w:hAnsi="Calibri" w:cs="Calibri"/>
                <w:color w:val="000000"/>
                <w:szCs w:val="20"/>
                <w:lang w:val="en-US"/>
              </w:rPr>
              <w:t>Market Share</w:t>
            </w:r>
          </w:p>
        </w:tc>
        <w:tc>
          <w:tcPr>
            <w:tcW w:w="3117" w:type="dxa"/>
          </w:tcPr>
          <w:p w14:paraId="38E6E643" w14:textId="2C644B0D" w:rsidR="00B75716" w:rsidRPr="006D1246" w:rsidRDefault="00AA4783" w:rsidP="00817CDA">
            <w:pPr>
              <w:jc w:val="center"/>
              <w:rPr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0"/>
                <w:lang w:val="en-US"/>
              </w:rPr>
              <w:t>TIGZ</w:t>
            </w:r>
          </w:p>
        </w:tc>
      </w:tr>
      <w:tr w:rsidR="00B75716" w:rsidRPr="006D1246" w14:paraId="5E79EB6A" w14:textId="77777777" w:rsidTr="00817CDA">
        <w:tc>
          <w:tcPr>
            <w:tcW w:w="3116" w:type="dxa"/>
          </w:tcPr>
          <w:p w14:paraId="15FF0FC7" w14:textId="77777777" w:rsidR="00B75716" w:rsidRPr="006D1246" w:rsidRDefault="00B75716" w:rsidP="00817CDA">
            <w:pPr>
              <w:jc w:val="center"/>
              <w:rPr>
                <w:szCs w:val="20"/>
                <w:lang w:val="en-US"/>
              </w:rPr>
            </w:pPr>
            <w:r w:rsidRPr="006D1246">
              <w:rPr>
                <w:rFonts w:ascii="Calibri" w:hAnsi="Calibri" w:cs="Calibri"/>
                <w:color w:val="000000"/>
                <w:szCs w:val="20"/>
                <w:lang w:val="en-US"/>
              </w:rPr>
              <w:t>ARPG</w:t>
            </w:r>
          </w:p>
        </w:tc>
        <w:tc>
          <w:tcPr>
            <w:tcW w:w="3117" w:type="dxa"/>
          </w:tcPr>
          <w:p w14:paraId="750CF000" w14:textId="77777777" w:rsidR="00B75716" w:rsidRPr="006D1246" w:rsidRDefault="00B75716" w:rsidP="00817CDA">
            <w:pPr>
              <w:jc w:val="center"/>
              <w:rPr>
                <w:szCs w:val="20"/>
                <w:lang w:val="en-US"/>
              </w:rPr>
            </w:pPr>
            <w:r w:rsidRPr="006D1246">
              <w:rPr>
                <w:rFonts w:ascii="Calibri" w:hAnsi="Calibri" w:cs="Calibri"/>
                <w:color w:val="000000"/>
                <w:szCs w:val="20"/>
              </w:rPr>
              <w:t>0.196</w:t>
            </w:r>
          </w:p>
        </w:tc>
        <w:tc>
          <w:tcPr>
            <w:tcW w:w="3117" w:type="dxa"/>
          </w:tcPr>
          <w:p w14:paraId="0C601E5F" w14:textId="77777777" w:rsidR="00B75716" w:rsidRPr="006D1246" w:rsidRDefault="00B75716" w:rsidP="00817CDA">
            <w:pPr>
              <w:jc w:val="center"/>
              <w:rPr>
                <w:b/>
                <w:bCs/>
                <w:szCs w:val="20"/>
                <w:lang w:val="en-US"/>
              </w:rPr>
            </w:pPr>
            <w:r w:rsidRPr="006D1246">
              <w:rPr>
                <w:rFonts w:ascii="Calibri" w:hAnsi="Calibri" w:cs="Calibri"/>
                <w:b/>
                <w:bCs/>
                <w:color w:val="000000"/>
                <w:szCs w:val="20"/>
                <w:highlight w:val="yellow"/>
              </w:rPr>
              <w:t>&lt;DATA&gt;</w:t>
            </w:r>
          </w:p>
        </w:tc>
      </w:tr>
      <w:tr w:rsidR="00B75716" w:rsidRPr="006D1246" w14:paraId="24B568C9" w14:textId="77777777" w:rsidTr="00817CDA">
        <w:tc>
          <w:tcPr>
            <w:tcW w:w="3116" w:type="dxa"/>
          </w:tcPr>
          <w:p w14:paraId="06493799" w14:textId="77777777" w:rsidR="00B75716" w:rsidRPr="006D1246" w:rsidRDefault="00B75716" w:rsidP="00817CDA">
            <w:pPr>
              <w:jc w:val="center"/>
              <w:rPr>
                <w:szCs w:val="20"/>
                <w:lang w:val="en-US"/>
              </w:rPr>
            </w:pPr>
            <w:r w:rsidRPr="006D1246">
              <w:rPr>
                <w:rFonts w:ascii="Calibri" w:hAnsi="Calibri" w:cs="Calibri"/>
                <w:color w:val="000000"/>
                <w:szCs w:val="20"/>
                <w:lang w:val="en-US"/>
              </w:rPr>
              <w:t>MOBA</w:t>
            </w:r>
          </w:p>
        </w:tc>
        <w:tc>
          <w:tcPr>
            <w:tcW w:w="3117" w:type="dxa"/>
          </w:tcPr>
          <w:p w14:paraId="41E6A640" w14:textId="77777777" w:rsidR="00B75716" w:rsidRPr="006D1246" w:rsidRDefault="00B75716" w:rsidP="00817CDA">
            <w:pPr>
              <w:jc w:val="center"/>
              <w:rPr>
                <w:szCs w:val="20"/>
                <w:lang w:val="en-US"/>
              </w:rPr>
            </w:pPr>
            <w:r w:rsidRPr="006D1246">
              <w:rPr>
                <w:rFonts w:ascii="Calibri" w:hAnsi="Calibri" w:cs="Calibri"/>
                <w:color w:val="000000"/>
                <w:szCs w:val="20"/>
              </w:rPr>
              <w:t>0.150</w:t>
            </w:r>
          </w:p>
        </w:tc>
        <w:tc>
          <w:tcPr>
            <w:tcW w:w="3117" w:type="dxa"/>
          </w:tcPr>
          <w:p w14:paraId="4884AB88" w14:textId="77777777" w:rsidR="00B75716" w:rsidRPr="006D1246" w:rsidRDefault="00B75716" w:rsidP="00817CDA">
            <w:pPr>
              <w:jc w:val="center"/>
              <w:rPr>
                <w:szCs w:val="20"/>
                <w:lang w:val="en-US"/>
              </w:rPr>
            </w:pPr>
            <w:r w:rsidRPr="006D1246">
              <w:rPr>
                <w:rFonts w:ascii="Calibri" w:hAnsi="Calibri" w:cs="Calibri"/>
                <w:b/>
                <w:bCs/>
                <w:color w:val="000000"/>
                <w:szCs w:val="20"/>
                <w:highlight w:val="yellow"/>
              </w:rPr>
              <w:t>&lt;DATA&gt;</w:t>
            </w:r>
          </w:p>
        </w:tc>
      </w:tr>
      <w:tr w:rsidR="00B75716" w:rsidRPr="006D1246" w14:paraId="64F58AB7" w14:textId="77777777" w:rsidTr="00817CDA">
        <w:tc>
          <w:tcPr>
            <w:tcW w:w="3116" w:type="dxa"/>
          </w:tcPr>
          <w:p w14:paraId="5E819B78" w14:textId="77777777" w:rsidR="00B75716" w:rsidRPr="006D1246" w:rsidRDefault="00B75716" w:rsidP="00817CDA">
            <w:pPr>
              <w:jc w:val="center"/>
              <w:rPr>
                <w:szCs w:val="20"/>
                <w:lang w:val="en-US"/>
              </w:rPr>
            </w:pPr>
            <w:r w:rsidRPr="006D1246">
              <w:rPr>
                <w:rFonts w:ascii="Calibri" w:hAnsi="Calibri" w:cs="Calibri"/>
                <w:color w:val="000000"/>
                <w:szCs w:val="20"/>
                <w:lang w:val="en-US"/>
              </w:rPr>
              <w:t>FPS</w:t>
            </w:r>
          </w:p>
        </w:tc>
        <w:tc>
          <w:tcPr>
            <w:tcW w:w="3117" w:type="dxa"/>
          </w:tcPr>
          <w:p w14:paraId="2D362A21" w14:textId="77777777" w:rsidR="00B75716" w:rsidRPr="006D1246" w:rsidRDefault="00B75716" w:rsidP="00817CDA">
            <w:pPr>
              <w:jc w:val="center"/>
              <w:rPr>
                <w:szCs w:val="20"/>
                <w:lang w:val="en-US"/>
              </w:rPr>
            </w:pPr>
            <w:r w:rsidRPr="006D1246">
              <w:rPr>
                <w:rFonts w:ascii="Calibri" w:hAnsi="Calibri" w:cs="Calibri"/>
                <w:color w:val="000000"/>
                <w:szCs w:val="20"/>
              </w:rPr>
              <w:t>0.141</w:t>
            </w:r>
          </w:p>
        </w:tc>
        <w:tc>
          <w:tcPr>
            <w:tcW w:w="3117" w:type="dxa"/>
          </w:tcPr>
          <w:p w14:paraId="11FAFE2C" w14:textId="77777777" w:rsidR="00B75716" w:rsidRPr="006D1246" w:rsidRDefault="00B75716" w:rsidP="00817CDA">
            <w:pPr>
              <w:jc w:val="center"/>
              <w:rPr>
                <w:szCs w:val="20"/>
                <w:lang w:val="en-US"/>
              </w:rPr>
            </w:pPr>
            <w:r w:rsidRPr="006D1246">
              <w:rPr>
                <w:rFonts w:ascii="Calibri" w:hAnsi="Calibri" w:cs="Calibri"/>
                <w:b/>
                <w:bCs/>
                <w:color w:val="000000"/>
                <w:szCs w:val="20"/>
                <w:highlight w:val="yellow"/>
              </w:rPr>
              <w:t>&lt;DATA&gt;</w:t>
            </w:r>
          </w:p>
        </w:tc>
      </w:tr>
      <w:tr w:rsidR="00B75716" w:rsidRPr="006D1246" w14:paraId="7F8AD2F8" w14:textId="77777777" w:rsidTr="00817CDA">
        <w:tc>
          <w:tcPr>
            <w:tcW w:w="3116" w:type="dxa"/>
          </w:tcPr>
          <w:p w14:paraId="3AD7792E" w14:textId="77777777" w:rsidR="00B75716" w:rsidRPr="006D1246" w:rsidRDefault="00B75716" w:rsidP="00817CDA">
            <w:pPr>
              <w:jc w:val="center"/>
              <w:rPr>
                <w:szCs w:val="20"/>
                <w:lang w:val="en-US"/>
              </w:rPr>
            </w:pPr>
            <w:r w:rsidRPr="006D1246">
              <w:rPr>
                <w:rFonts w:ascii="Calibri" w:hAnsi="Calibri" w:cs="Calibri"/>
                <w:color w:val="000000"/>
                <w:szCs w:val="20"/>
                <w:lang w:val="en-US"/>
              </w:rPr>
              <w:lastRenderedPageBreak/>
              <w:t>TBRPG</w:t>
            </w:r>
          </w:p>
        </w:tc>
        <w:tc>
          <w:tcPr>
            <w:tcW w:w="3117" w:type="dxa"/>
          </w:tcPr>
          <w:p w14:paraId="7750A65C" w14:textId="77777777" w:rsidR="00B75716" w:rsidRPr="006D1246" w:rsidRDefault="00B75716" w:rsidP="00817CDA">
            <w:pPr>
              <w:jc w:val="center"/>
              <w:rPr>
                <w:szCs w:val="20"/>
                <w:lang w:val="en-US"/>
              </w:rPr>
            </w:pPr>
            <w:r w:rsidRPr="006D1246">
              <w:rPr>
                <w:rFonts w:ascii="Calibri" w:hAnsi="Calibri" w:cs="Calibri"/>
                <w:color w:val="000000"/>
                <w:szCs w:val="20"/>
              </w:rPr>
              <w:t>0.118</w:t>
            </w:r>
          </w:p>
        </w:tc>
        <w:tc>
          <w:tcPr>
            <w:tcW w:w="3117" w:type="dxa"/>
          </w:tcPr>
          <w:p w14:paraId="6C0B10A7" w14:textId="77777777" w:rsidR="00B75716" w:rsidRPr="006D1246" w:rsidRDefault="00B75716" w:rsidP="00817CDA">
            <w:pPr>
              <w:jc w:val="center"/>
              <w:rPr>
                <w:szCs w:val="20"/>
                <w:lang w:val="en-US"/>
              </w:rPr>
            </w:pPr>
            <w:r w:rsidRPr="006D1246">
              <w:rPr>
                <w:rFonts w:ascii="Calibri" w:hAnsi="Calibri" w:cs="Calibri"/>
                <w:b/>
                <w:bCs/>
                <w:color w:val="000000"/>
                <w:szCs w:val="20"/>
                <w:highlight w:val="yellow"/>
              </w:rPr>
              <w:t>&lt;DATA&gt;</w:t>
            </w:r>
          </w:p>
        </w:tc>
      </w:tr>
      <w:tr w:rsidR="00B75716" w:rsidRPr="006D1246" w14:paraId="69686EA9" w14:textId="77777777" w:rsidTr="00817CDA">
        <w:tc>
          <w:tcPr>
            <w:tcW w:w="3116" w:type="dxa"/>
          </w:tcPr>
          <w:p w14:paraId="0BCC817D" w14:textId="77777777" w:rsidR="00B75716" w:rsidRPr="006D1246" w:rsidRDefault="00B75716" w:rsidP="00817CDA">
            <w:pPr>
              <w:jc w:val="center"/>
              <w:rPr>
                <w:szCs w:val="20"/>
                <w:lang w:val="en-US"/>
              </w:rPr>
            </w:pPr>
            <w:r w:rsidRPr="006D1246">
              <w:rPr>
                <w:rFonts w:ascii="Calibri" w:hAnsi="Calibri" w:cs="Calibri"/>
                <w:color w:val="000000"/>
                <w:szCs w:val="20"/>
                <w:lang w:val="en-US"/>
              </w:rPr>
              <w:t>RTS</w:t>
            </w:r>
          </w:p>
        </w:tc>
        <w:tc>
          <w:tcPr>
            <w:tcW w:w="3117" w:type="dxa"/>
          </w:tcPr>
          <w:p w14:paraId="3F904298" w14:textId="77777777" w:rsidR="00B75716" w:rsidRPr="006D1246" w:rsidRDefault="00B75716" w:rsidP="00817CDA">
            <w:pPr>
              <w:jc w:val="center"/>
              <w:rPr>
                <w:szCs w:val="20"/>
                <w:lang w:val="en-US"/>
              </w:rPr>
            </w:pPr>
            <w:r w:rsidRPr="006D1246">
              <w:rPr>
                <w:rFonts w:ascii="Calibri" w:hAnsi="Calibri" w:cs="Calibri"/>
                <w:color w:val="000000"/>
                <w:szCs w:val="20"/>
              </w:rPr>
              <w:t>0.100</w:t>
            </w:r>
          </w:p>
        </w:tc>
        <w:tc>
          <w:tcPr>
            <w:tcW w:w="3117" w:type="dxa"/>
          </w:tcPr>
          <w:p w14:paraId="1C57A52D" w14:textId="77777777" w:rsidR="00B75716" w:rsidRPr="006D1246" w:rsidRDefault="00B75716" w:rsidP="00817CDA">
            <w:pPr>
              <w:jc w:val="center"/>
              <w:rPr>
                <w:szCs w:val="20"/>
                <w:lang w:val="en-US"/>
              </w:rPr>
            </w:pPr>
            <w:r w:rsidRPr="006D1246">
              <w:rPr>
                <w:rFonts w:ascii="Calibri" w:hAnsi="Calibri" w:cs="Calibri"/>
                <w:b/>
                <w:bCs/>
                <w:color w:val="000000"/>
                <w:szCs w:val="20"/>
                <w:highlight w:val="yellow"/>
              </w:rPr>
              <w:t>&lt;DATA&gt;</w:t>
            </w:r>
          </w:p>
        </w:tc>
      </w:tr>
      <w:tr w:rsidR="00B75716" w:rsidRPr="006D1246" w14:paraId="5174CE43" w14:textId="77777777" w:rsidTr="00817CDA">
        <w:tc>
          <w:tcPr>
            <w:tcW w:w="3116" w:type="dxa"/>
          </w:tcPr>
          <w:p w14:paraId="666A35E4" w14:textId="77777777" w:rsidR="00B75716" w:rsidRPr="006D1246" w:rsidRDefault="00B75716" w:rsidP="00817CDA">
            <w:pPr>
              <w:jc w:val="center"/>
              <w:rPr>
                <w:szCs w:val="20"/>
                <w:lang w:val="en-US"/>
              </w:rPr>
            </w:pPr>
            <w:r w:rsidRPr="006D1246">
              <w:rPr>
                <w:rFonts w:ascii="Calibri" w:hAnsi="Calibri" w:cs="Calibri"/>
                <w:color w:val="000000"/>
                <w:szCs w:val="20"/>
                <w:lang w:val="en-US"/>
              </w:rPr>
              <w:t>Others</w:t>
            </w:r>
          </w:p>
        </w:tc>
        <w:tc>
          <w:tcPr>
            <w:tcW w:w="3117" w:type="dxa"/>
          </w:tcPr>
          <w:p w14:paraId="13A24645" w14:textId="77777777" w:rsidR="00B75716" w:rsidRPr="006D1246" w:rsidRDefault="00B75716" w:rsidP="00817CDA">
            <w:pPr>
              <w:jc w:val="center"/>
              <w:rPr>
                <w:szCs w:val="20"/>
                <w:lang w:val="en-US"/>
              </w:rPr>
            </w:pPr>
            <w:r w:rsidRPr="006D1246">
              <w:rPr>
                <w:rFonts w:ascii="Calibri" w:hAnsi="Calibri" w:cs="Calibri"/>
                <w:color w:val="000000"/>
                <w:szCs w:val="20"/>
              </w:rPr>
              <w:t>0.295</w:t>
            </w:r>
          </w:p>
        </w:tc>
        <w:tc>
          <w:tcPr>
            <w:tcW w:w="3117" w:type="dxa"/>
          </w:tcPr>
          <w:p w14:paraId="536E81C2" w14:textId="77777777" w:rsidR="00B75716" w:rsidRPr="006D1246" w:rsidRDefault="00B75716" w:rsidP="00817CDA">
            <w:pPr>
              <w:jc w:val="center"/>
              <w:rPr>
                <w:szCs w:val="20"/>
                <w:lang w:val="en-US"/>
              </w:rPr>
            </w:pPr>
            <w:r w:rsidRPr="006D1246">
              <w:rPr>
                <w:rFonts w:ascii="Calibri" w:hAnsi="Calibri" w:cs="Calibri"/>
                <w:b/>
                <w:bCs/>
                <w:color w:val="000000"/>
                <w:szCs w:val="20"/>
                <w:highlight w:val="yellow"/>
              </w:rPr>
              <w:t>&lt;DATA&gt;</w:t>
            </w:r>
          </w:p>
        </w:tc>
      </w:tr>
    </w:tbl>
    <w:p w14:paraId="0919B191" w14:textId="77777777" w:rsidR="00B75716" w:rsidRDefault="00B75716" w:rsidP="00B75716">
      <w:pPr>
        <w:rPr>
          <w:szCs w:val="20"/>
          <w:lang w:val="en-US"/>
        </w:rPr>
      </w:pPr>
    </w:p>
    <w:p w14:paraId="50399DD4" w14:textId="77777777" w:rsidR="00A66DE1" w:rsidRDefault="00A66DE1" w:rsidP="00B75716">
      <w:pPr>
        <w:rPr>
          <w:szCs w:val="20"/>
          <w:lang w:val="en-US"/>
        </w:rPr>
      </w:pPr>
    </w:p>
    <w:p w14:paraId="555453A7" w14:textId="77777777" w:rsidR="00A66DE1" w:rsidRDefault="00A66DE1" w:rsidP="00B75716">
      <w:pPr>
        <w:rPr>
          <w:szCs w:val="20"/>
          <w:lang w:val="en-US"/>
        </w:rPr>
      </w:pPr>
    </w:p>
    <w:p w14:paraId="44376805" w14:textId="77777777" w:rsidR="00A66DE1" w:rsidRDefault="00A66DE1" w:rsidP="00B75716">
      <w:pPr>
        <w:rPr>
          <w:szCs w:val="20"/>
          <w:lang w:val="en-US"/>
        </w:rPr>
      </w:pPr>
    </w:p>
    <w:p w14:paraId="010CF31E" w14:textId="77777777" w:rsidR="00A66DE1" w:rsidRPr="006D1246" w:rsidRDefault="00A66DE1" w:rsidP="00B75716">
      <w:pPr>
        <w:rPr>
          <w:szCs w:val="20"/>
          <w:lang w:val="en-US"/>
        </w:rPr>
      </w:pPr>
    </w:p>
    <w:p w14:paraId="39BDB742" w14:textId="50346687" w:rsidR="00B75716" w:rsidRDefault="00B75716" w:rsidP="00B75716">
      <w:pPr>
        <w:jc w:val="center"/>
        <w:rPr>
          <w:b/>
          <w:bCs/>
          <w:lang w:val="en-US"/>
        </w:rPr>
      </w:pPr>
      <w:r w:rsidRPr="00BE21CE">
        <w:rPr>
          <w:b/>
          <w:bCs/>
          <w:lang w:val="en-US"/>
        </w:rPr>
        <w:t xml:space="preserve">Table </w:t>
      </w:r>
      <w:r>
        <w:rPr>
          <w:b/>
          <w:bCs/>
          <w:lang w:val="en-US"/>
        </w:rPr>
        <w:t>S3</w:t>
      </w:r>
      <w:r w:rsidRPr="00BE21CE">
        <w:rPr>
          <w:b/>
          <w:bCs/>
          <w:lang w:val="en-US"/>
        </w:rPr>
        <w:t xml:space="preserve">. </w:t>
      </w:r>
      <w:r w:rsidR="00A66DE1">
        <w:rPr>
          <w:b/>
          <w:bCs/>
          <w:lang w:val="en-US"/>
        </w:rPr>
        <w:t xml:space="preserve">Characteristic </w:t>
      </w:r>
      <w:r>
        <w:rPr>
          <w:b/>
          <w:bCs/>
          <w:lang w:val="en-US"/>
        </w:rPr>
        <w:t>of the three games with highest prevalence by category</w:t>
      </w:r>
    </w:p>
    <w:tbl>
      <w:tblPr>
        <w:tblStyle w:val="af3"/>
        <w:tblW w:w="8185" w:type="dxa"/>
        <w:tblLook w:val="04A0" w:firstRow="1" w:lastRow="0" w:firstColumn="1" w:lastColumn="0" w:noHBand="0" w:noVBand="1"/>
      </w:tblPr>
      <w:tblGrid>
        <w:gridCol w:w="2745"/>
        <w:gridCol w:w="1079"/>
        <w:gridCol w:w="1097"/>
        <w:gridCol w:w="790"/>
        <w:gridCol w:w="812"/>
        <w:gridCol w:w="683"/>
        <w:gridCol w:w="1202"/>
      </w:tblGrid>
      <w:tr w:rsidR="00DA3C6E" w:rsidRPr="00BC58F3" w14:paraId="402FFD64" w14:textId="77777777" w:rsidTr="00DA3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624" w:type="dxa"/>
            <w:noWrap/>
            <w:hideMark/>
          </w:tcPr>
          <w:p w14:paraId="43B24E62" w14:textId="77777777" w:rsidR="00DA3C6E" w:rsidRPr="00BC58F3" w:rsidRDefault="00DA3C6E" w:rsidP="00A66DE1">
            <w:pPr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2"/>
              </w:rPr>
            </w:pPr>
            <w:r w:rsidRPr="00BC58F3">
              <w:rPr>
                <w:rFonts w:ascii="Calibri" w:eastAsia="Times New Roman" w:hAnsi="Calibri" w:cs="Calibri"/>
                <w:b/>
                <w:bCs/>
                <w:color w:val="44546A"/>
                <w:sz w:val="22"/>
                <w:szCs w:val="20"/>
                <w:lang w:val="en-US"/>
              </w:rPr>
              <w:t>Game Name</w:t>
            </w:r>
          </w:p>
        </w:tc>
        <w:tc>
          <w:tcPr>
            <w:tcW w:w="1079" w:type="dxa"/>
            <w:noWrap/>
            <w:hideMark/>
          </w:tcPr>
          <w:p w14:paraId="07DE7A28" w14:textId="77777777" w:rsidR="00DA3C6E" w:rsidRPr="00BC58F3" w:rsidRDefault="00DA3C6E" w:rsidP="00A66DE1">
            <w:pPr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2"/>
              </w:rPr>
            </w:pPr>
            <w:r w:rsidRPr="00BC58F3">
              <w:rPr>
                <w:rFonts w:ascii="Calibri" w:eastAsia="Times New Roman" w:hAnsi="Calibri" w:cs="Calibri"/>
                <w:b/>
                <w:bCs/>
                <w:color w:val="44546A"/>
                <w:sz w:val="22"/>
                <w:szCs w:val="20"/>
                <w:lang w:val="en-US"/>
              </w:rPr>
              <w:t>Category</w:t>
            </w:r>
          </w:p>
        </w:tc>
        <w:tc>
          <w:tcPr>
            <w:tcW w:w="1097" w:type="dxa"/>
            <w:noWrap/>
            <w:hideMark/>
          </w:tcPr>
          <w:p w14:paraId="7D010581" w14:textId="17760DB6" w:rsidR="00DA3C6E" w:rsidRPr="00BC58F3" w:rsidRDefault="00DA3C6E" w:rsidP="00A66DE1">
            <w:pPr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2"/>
              </w:rPr>
            </w:pPr>
            <w:r w:rsidRPr="00BC58F3">
              <w:rPr>
                <w:rFonts w:ascii="Calibri" w:eastAsia="Times New Roman" w:hAnsi="Calibri" w:cs="Calibri"/>
                <w:b/>
                <w:bCs/>
                <w:color w:val="44546A"/>
                <w:sz w:val="22"/>
                <w:szCs w:val="20"/>
                <w:lang w:val="en-US"/>
              </w:rPr>
              <w:t>Operator</w:t>
            </w:r>
          </w:p>
        </w:tc>
        <w:tc>
          <w:tcPr>
            <w:tcW w:w="763" w:type="dxa"/>
            <w:noWrap/>
            <w:hideMark/>
          </w:tcPr>
          <w:p w14:paraId="2B3D0FD0" w14:textId="77777777" w:rsidR="00DA3C6E" w:rsidRPr="00BC58F3" w:rsidRDefault="00DA3C6E" w:rsidP="00A66DE1">
            <w:pPr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2"/>
              </w:rPr>
            </w:pPr>
            <w:r w:rsidRPr="00BC58F3">
              <w:rPr>
                <w:rFonts w:ascii="Calibri" w:eastAsia="Times New Roman" w:hAnsi="Calibri" w:cs="Calibri"/>
                <w:b/>
                <w:bCs/>
                <w:color w:val="44546A"/>
                <w:sz w:val="22"/>
                <w:szCs w:val="20"/>
                <w:lang w:val="en-US"/>
              </w:rPr>
              <w:t>Active player</w:t>
            </w:r>
          </w:p>
        </w:tc>
        <w:tc>
          <w:tcPr>
            <w:tcW w:w="784" w:type="dxa"/>
            <w:noWrap/>
            <w:hideMark/>
          </w:tcPr>
          <w:p w14:paraId="60947268" w14:textId="526E3B5A" w:rsidR="00DA3C6E" w:rsidRPr="00BC58F3" w:rsidRDefault="00DA3C6E" w:rsidP="00A66DE1">
            <w:pPr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lang w:val="en-US"/>
              </w:rPr>
            </w:pPr>
            <w:r>
              <w:rPr>
                <w:rFonts w:asciiTheme="minorEastAsia" w:hAnsiTheme="minorEastAsia" w:cs="Calibri" w:hint="eastAsia"/>
                <w:b/>
                <w:bCs/>
                <w:color w:val="44546A"/>
                <w:sz w:val="22"/>
              </w:rPr>
              <w:t>Gen</w:t>
            </w:r>
            <w:r>
              <w:rPr>
                <w:rFonts w:ascii="Calibri" w:eastAsia="Times New Roman" w:hAnsi="Calibri" w:cs="Calibri"/>
                <w:b/>
                <w:bCs/>
                <w:color w:val="44546A"/>
                <w:sz w:val="22"/>
                <w:lang w:val="en-US"/>
              </w:rPr>
              <w:t>_z ratio</w:t>
            </w:r>
          </w:p>
        </w:tc>
        <w:tc>
          <w:tcPr>
            <w:tcW w:w="683" w:type="dxa"/>
            <w:noWrap/>
            <w:hideMark/>
          </w:tcPr>
          <w:p w14:paraId="39F5E370" w14:textId="77777777" w:rsidR="00DA3C6E" w:rsidRPr="00BC58F3" w:rsidRDefault="00DA3C6E" w:rsidP="00A66DE1">
            <w:pPr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2"/>
              </w:rPr>
            </w:pPr>
            <w:r w:rsidRPr="00BC58F3">
              <w:rPr>
                <w:rFonts w:ascii="Calibri" w:eastAsia="Times New Roman" w:hAnsi="Calibri" w:cs="Calibri"/>
                <w:b/>
                <w:bCs/>
                <w:color w:val="44546A"/>
                <w:sz w:val="22"/>
                <w:szCs w:val="20"/>
                <w:lang w:val="en-US"/>
              </w:rPr>
              <w:t>TIGZ</w:t>
            </w:r>
          </w:p>
        </w:tc>
        <w:tc>
          <w:tcPr>
            <w:tcW w:w="1155" w:type="dxa"/>
            <w:noWrap/>
            <w:hideMark/>
          </w:tcPr>
          <w:p w14:paraId="2923097E" w14:textId="77777777" w:rsidR="00DA3C6E" w:rsidRPr="00BC58F3" w:rsidRDefault="00DA3C6E" w:rsidP="00A66DE1">
            <w:pPr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2"/>
              </w:rPr>
            </w:pPr>
            <w:r w:rsidRPr="00BC58F3">
              <w:rPr>
                <w:rFonts w:ascii="Calibri" w:eastAsia="Times New Roman" w:hAnsi="Calibri" w:cs="Calibri"/>
                <w:b/>
                <w:bCs/>
                <w:color w:val="44546A"/>
                <w:sz w:val="22"/>
                <w:szCs w:val="20"/>
                <w:lang w:val="en-US"/>
              </w:rPr>
              <w:t>Comments</w:t>
            </w:r>
          </w:p>
        </w:tc>
      </w:tr>
      <w:tr w:rsidR="00DA3C6E" w:rsidRPr="00BC58F3" w14:paraId="717F80E4" w14:textId="77777777" w:rsidTr="00DA3C6E">
        <w:trPr>
          <w:trHeight w:val="288"/>
        </w:trPr>
        <w:tc>
          <w:tcPr>
            <w:tcW w:w="2624" w:type="dxa"/>
            <w:noWrap/>
            <w:hideMark/>
          </w:tcPr>
          <w:p w14:paraId="0C18BE46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C58F3">
              <w:rPr>
                <w:rFonts w:ascii="Calibri" w:eastAsia="Times New Roman" w:hAnsi="Calibri" w:cs="Calibri"/>
                <w:color w:val="000000"/>
                <w:sz w:val="22"/>
                <w:szCs w:val="20"/>
                <w:lang w:val="en-US"/>
              </w:rPr>
              <w:t>Honor of Kings</w:t>
            </w:r>
          </w:p>
        </w:tc>
        <w:tc>
          <w:tcPr>
            <w:tcW w:w="1079" w:type="dxa"/>
            <w:noWrap/>
            <w:hideMark/>
          </w:tcPr>
          <w:p w14:paraId="672D6DF2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C58F3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MOBA</w:t>
            </w:r>
          </w:p>
        </w:tc>
        <w:tc>
          <w:tcPr>
            <w:tcW w:w="1097" w:type="dxa"/>
            <w:noWrap/>
            <w:hideMark/>
          </w:tcPr>
          <w:p w14:paraId="54DFCD01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C58F3">
              <w:rPr>
                <w:rFonts w:ascii="Calibri" w:eastAsia="Times New Roman" w:hAnsi="Calibri" w:cs="Calibri"/>
                <w:color w:val="000000"/>
                <w:sz w:val="22"/>
                <w:szCs w:val="20"/>
                <w:lang w:val="en-US"/>
              </w:rPr>
              <w:t>Tencent</w:t>
            </w:r>
          </w:p>
        </w:tc>
        <w:tc>
          <w:tcPr>
            <w:tcW w:w="763" w:type="dxa"/>
            <w:noWrap/>
            <w:hideMark/>
          </w:tcPr>
          <w:p w14:paraId="28C89561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784" w:type="dxa"/>
            <w:noWrap/>
            <w:vAlign w:val="bottom"/>
            <w:hideMark/>
          </w:tcPr>
          <w:p w14:paraId="321760F0" w14:textId="37CC418C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0.42</w:t>
            </w:r>
          </w:p>
        </w:tc>
        <w:tc>
          <w:tcPr>
            <w:tcW w:w="683" w:type="dxa"/>
            <w:noWrap/>
            <w:hideMark/>
          </w:tcPr>
          <w:p w14:paraId="45EEA197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55" w:type="dxa"/>
            <w:noWrap/>
            <w:hideMark/>
          </w:tcPr>
          <w:p w14:paraId="6EBA05DA" w14:textId="77777777" w:rsidR="00DA3C6E" w:rsidRPr="00BC58F3" w:rsidRDefault="00DA3C6E" w:rsidP="00821226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DA3C6E" w:rsidRPr="00BC58F3" w14:paraId="710D21B9" w14:textId="77777777" w:rsidTr="00DA3C6E">
        <w:trPr>
          <w:trHeight w:val="288"/>
        </w:trPr>
        <w:tc>
          <w:tcPr>
            <w:tcW w:w="2624" w:type="dxa"/>
            <w:noWrap/>
            <w:hideMark/>
          </w:tcPr>
          <w:p w14:paraId="43809F0B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C58F3">
              <w:rPr>
                <w:rFonts w:ascii="Calibri" w:eastAsia="Times New Roman" w:hAnsi="Calibri" w:cs="Calibri"/>
                <w:color w:val="000000"/>
                <w:sz w:val="22"/>
                <w:szCs w:val="20"/>
                <w:lang w:val="en-US"/>
              </w:rPr>
              <w:t>Mobile League of legends</w:t>
            </w:r>
          </w:p>
        </w:tc>
        <w:tc>
          <w:tcPr>
            <w:tcW w:w="1079" w:type="dxa"/>
            <w:noWrap/>
            <w:hideMark/>
          </w:tcPr>
          <w:p w14:paraId="2B186F85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C58F3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MOBA</w:t>
            </w:r>
          </w:p>
        </w:tc>
        <w:tc>
          <w:tcPr>
            <w:tcW w:w="1097" w:type="dxa"/>
            <w:noWrap/>
            <w:hideMark/>
          </w:tcPr>
          <w:p w14:paraId="637B1C34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C58F3">
              <w:rPr>
                <w:rFonts w:ascii="Calibri" w:eastAsia="Times New Roman" w:hAnsi="Calibri" w:cs="Calibri"/>
                <w:color w:val="000000"/>
                <w:sz w:val="22"/>
                <w:szCs w:val="20"/>
                <w:lang w:val="en-US"/>
              </w:rPr>
              <w:t>Tencent</w:t>
            </w:r>
          </w:p>
        </w:tc>
        <w:tc>
          <w:tcPr>
            <w:tcW w:w="763" w:type="dxa"/>
            <w:noWrap/>
            <w:hideMark/>
          </w:tcPr>
          <w:p w14:paraId="04F5DD65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784" w:type="dxa"/>
            <w:noWrap/>
            <w:vAlign w:val="bottom"/>
            <w:hideMark/>
          </w:tcPr>
          <w:p w14:paraId="673B31BF" w14:textId="13FB4C16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0.51</w:t>
            </w:r>
          </w:p>
        </w:tc>
        <w:tc>
          <w:tcPr>
            <w:tcW w:w="683" w:type="dxa"/>
            <w:noWrap/>
            <w:hideMark/>
          </w:tcPr>
          <w:p w14:paraId="64F06638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55" w:type="dxa"/>
            <w:noWrap/>
            <w:hideMark/>
          </w:tcPr>
          <w:p w14:paraId="758E5984" w14:textId="77777777" w:rsidR="00DA3C6E" w:rsidRPr="00BC58F3" w:rsidRDefault="00DA3C6E" w:rsidP="00821226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DA3C6E" w:rsidRPr="00BC58F3" w14:paraId="0E9D8E81" w14:textId="77777777" w:rsidTr="00DA3C6E">
        <w:trPr>
          <w:trHeight w:val="300"/>
        </w:trPr>
        <w:tc>
          <w:tcPr>
            <w:tcW w:w="2624" w:type="dxa"/>
            <w:noWrap/>
            <w:hideMark/>
          </w:tcPr>
          <w:p w14:paraId="1FD3B151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BC58F3">
              <w:rPr>
                <w:rFonts w:ascii="Calibri" w:eastAsia="Times New Roman" w:hAnsi="Calibri" w:cs="Calibri"/>
                <w:sz w:val="22"/>
                <w:szCs w:val="20"/>
                <w:lang w:val="en-US"/>
              </w:rPr>
              <w:t>Onimoji</w:t>
            </w:r>
            <w:proofErr w:type="spellEnd"/>
            <w:r w:rsidRPr="00BC58F3">
              <w:rPr>
                <w:rFonts w:ascii="Calibri" w:eastAsia="Times New Roman" w:hAnsi="Calibri" w:cs="Calibri"/>
                <w:sz w:val="22"/>
                <w:szCs w:val="20"/>
                <w:lang w:val="en-US"/>
              </w:rPr>
              <w:t xml:space="preserve"> Arena</w:t>
            </w:r>
          </w:p>
        </w:tc>
        <w:tc>
          <w:tcPr>
            <w:tcW w:w="1079" w:type="dxa"/>
            <w:noWrap/>
            <w:hideMark/>
          </w:tcPr>
          <w:p w14:paraId="7B60099E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BC58F3">
              <w:rPr>
                <w:rFonts w:ascii="Calibri" w:eastAsia="Times New Roman" w:hAnsi="Calibri" w:cs="Calibri"/>
                <w:sz w:val="22"/>
                <w:szCs w:val="20"/>
                <w:lang w:val="en-US"/>
              </w:rPr>
              <w:t>MOBA</w:t>
            </w:r>
          </w:p>
        </w:tc>
        <w:tc>
          <w:tcPr>
            <w:tcW w:w="1097" w:type="dxa"/>
            <w:noWrap/>
            <w:hideMark/>
          </w:tcPr>
          <w:p w14:paraId="2E5DEFC1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BC58F3">
              <w:rPr>
                <w:rFonts w:ascii="Calibri" w:eastAsia="Times New Roman" w:hAnsi="Calibri" w:cs="Calibri"/>
                <w:sz w:val="22"/>
                <w:szCs w:val="20"/>
                <w:lang w:val="en-US"/>
              </w:rPr>
              <w:t>NetEase</w:t>
            </w:r>
          </w:p>
        </w:tc>
        <w:tc>
          <w:tcPr>
            <w:tcW w:w="763" w:type="dxa"/>
            <w:noWrap/>
            <w:hideMark/>
          </w:tcPr>
          <w:p w14:paraId="64C3949B" w14:textId="054E3BB0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784" w:type="dxa"/>
            <w:noWrap/>
            <w:vAlign w:val="bottom"/>
            <w:hideMark/>
          </w:tcPr>
          <w:p w14:paraId="3E28E1D0" w14:textId="3AA362BC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0.57</w:t>
            </w:r>
          </w:p>
        </w:tc>
        <w:tc>
          <w:tcPr>
            <w:tcW w:w="683" w:type="dxa"/>
            <w:noWrap/>
            <w:hideMark/>
          </w:tcPr>
          <w:p w14:paraId="416BCACB" w14:textId="25547EF8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155" w:type="dxa"/>
            <w:noWrap/>
            <w:hideMark/>
          </w:tcPr>
          <w:p w14:paraId="5F4FAC9B" w14:textId="3597B421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</w:tr>
      <w:tr w:rsidR="00DA3C6E" w:rsidRPr="00BC58F3" w14:paraId="2221B2E2" w14:textId="77777777" w:rsidTr="00DA3C6E">
        <w:trPr>
          <w:trHeight w:val="288"/>
        </w:trPr>
        <w:tc>
          <w:tcPr>
            <w:tcW w:w="2624" w:type="dxa"/>
            <w:noWrap/>
            <w:hideMark/>
          </w:tcPr>
          <w:p w14:paraId="4D709652" w14:textId="2218C6EA" w:rsidR="00DA3C6E" w:rsidRPr="00BC58F3" w:rsidRDefault="00C53552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C53552">
              <w:rPr>
                <w:rFonts w:ascii="Calibri" w:eastAsia="Times New Roman" w:hAnsi="Calibri" w:cs="Calibri"/>
                <w:sz w:val="22"/>
              </w:rPr>
              <w:t>Genshi</w:t>
            </w:r>
            <w:r>
              <w:rPr>
                <w:rFonts w:ascii="Calibri" w:eastAsia="Times New Roman" w:hAnsi="Calibri" w:cs="Calibri"/>
                <w:sz w:val="22"/>
              </w:rPr>
              <w:t>n</w:t>
            </w:r>
            <w:proofErr w:type="spellEnd"/>
            <w:r>
              <w:rPr>
                <w:rFonts w:ascii="Calibri" w:eastAsia="Times New Roman" w:hAnsi="Calibri" w:cs="Calibri"/>
                <w:sz w:val="22"/>
              </w:rPr>
              <w:t xml:space="preserve"> </w:t>
            </w:r>
            <w:r w:rsidR="00DA3C6E" w:rsidRPr="00BC58F3">
              <w:rPr>
                <w:rFonts w:ascii="Calibri" w:eastAsia="Times New Roman" w:hAnsi="Calibri" w:cs="Calibri"/>
                <w:sz w:val="22"/>
              </w:rPr>
              <w:t>Impact</w:t>
            </w:r>
          </w:p>
        </w:tc>
        <w:tc>
          <w:tcPr>
            <w:tcW w:w="1079" w:type="dxa"/>
            <w:noWrap/>
            <w:hideMark/>
          </w:tcPr>
          <w:p w14:paraId="06A1D7E3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BC58F3">
              <w:rPr>
                <w:rFonts w:ascii="Calibri" w:eastAsia="Times New Roman" w:hAnsi="Calibri" w:cs="Calibri"/>
                <w:sz w:val="22"/>
              </w:rPr>
              <w:t>ARPG</w:t>
            </w:r>
          </w:p>
        </w:tc>
        <w:tc>
          <w:tcPr>
            <w:tcW w:w="1097" w:type="dxa"/>
            <w:noWrap/>
            <w:hideMark/>
          </w:tcPr>
          <w:p w14:paraId="09E3C5C2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BC58F3">
              <w:rPr>
                <w:rFonts w:ascii="Calibri" w:eastAsia="Times New Roman" w:hAnsi="Calibri" w:cs="Calibri"/>
                <w:sz w:val="22"/>
              </w:rPr>
              <w:t>MiHoYo</w:t>
            </w:r>
            <w:proofErr w:type="spellEnd"/>
          </w:p>
        </w:tc>
        <w:tc>
          <w:tcPr>
            <w:tcW w:w="763" w:type="dxa"/>
            <w:noWrap/>
            <w:hideMark/>
          </w:tcPr>
          <w:p w14:paraId="02264FFD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784" w:type="dxa"/>
            <w:noWrap/>
            <w:vAlign w:val="bottom"/>
            <w:hideMark/>
          </w:tcPr>
          <w:p w14:paraId="12D74C58" w14:textId="53D05ACE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0.64</w:t>
            </w:r>
          </w:p>
        </w:tc>
        <w:tc>
          <w:tcPr>
            <w:tcW w:w="683" w:type="dxa"/>
            <w:noWrap/>
            <w:hideMark/>
          </w:tcPr>
          <w:p w14:paraId="68987E9F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155" w:type="dxa"/>
            <w:noWrap/>
            <w:hideMark/>
          </w:tcPr>
          <w:p w14:paraId="3D3E8283" w14:textId="77777777" w:rsidR="00DA3C6E" w:rsidRPr="00BC58F3" w:rsidRDefault="00DA3C6E" w:rsidP="00821226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DA3C6E" w:rsidRPr="00BC58F3" w14:paraId="47F84F80" w14:textId="77777777" w:rsidTr="00DA3C6E">
        <w:trPr>
          <w:trHeight w:val="288"/>
        </w:trPr>
        <w:tc>
          <w:tcPr>
            <w:tcW w:w="2624" w:type="dxa"/>
            <w:noWrap/>
            <w:hideMark/>
          </w:tcPr>
          <w:p w14:paraId="01D85309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BC58F3">
              <w:rPr>
                <w:rFonts w:ascii="Calibri" w:eastAsia="Times New Roman" w:hAnsi="Calibri" w:cs="Calibri"/>
                <w:sz w:val="22"/>
              </w:rPr>
              <w:t>Honkai_Impact</w:t>
            </w:r>
            <w:proofErr w:type="spellEnd"/>
          </w:p>
        </w:tc>
        <w:tc>
          <w:tcPr>
            <w:tcW w:w="1079" w:type="dxa"/>
            <w:noWrap/>
            <w:hideMark/>
          </w:tcPr>
          <w:p w14:paraId="181B0FDC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BC58F3">
              <w:rPr>
                <w:rFonts w:ascii="Calibri" w:eastAsia="Times New Roman" w:hAnsi="Calibri" w:cs="Calibri"/>
                <w:sz w:val="22"/>
              </w:rPr>
              <w:t>ARPG</w:t>
            </w:r>
          </w:p>
        </w:tc>
        <w:tc>
          <w:tcPr>
            <w:tcW w:w="1097" w:type="dxa"/>
            <w:noWrap/>
            <w:hideMark/>
          </w:tcPr>
          <w:p w14:paraId="613C2BF5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BC58F3">
              <w:rPr>
                <w:rFonts w:ascii="Calibri" w:eastAsia="Times New Roman" w:hAnsi="Calibri" w:cs="Calibri"/>
                <w:sz w:val="22"/>
              </w:rPr>
              <w:t>MiHoYo</w:t>
            </w:r>
            <w:proofErr w:type="spellEnd"/>
          </w:p>
        </w:tc>
        <w:tc>
          <w:tcPr>
            <w:tcW w:w="763" w:type="dxa"/>
            <w:noWrap/>
            <w:hideMark/>
          </w:tcPr>
          <w:p w14:paraId="5C6F4951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784" w:type="dxa"/>
            <w:noWrap/>
            <w:vAlign w:val="bottom"/>
            <w:hideMark/>
          </w:tcPr>
          <w:p w14:paraId="345C972C" w14:textId="3FA8F1C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0.31</w:t>
            </w:r>
          </w:p>
        </w:tc>
        <w:tc>
          <w:tcPr>
            <w:tcW w:w="683" w:type="dxa"/>
            <w:noWrap/>
            <w:hideMark/>
          </w:tcPr>
          <w:p w14:paraId="5F20384B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155" w:type="dxa"/>
            <w:noWrap/>
            <w:hideMark/>
          </w:tcPr>
          <w:p w14:paraId="721C6FC2" w14:textId="77777777" w:rsidR="00DA3C6E" w:rsidRPr="00BC58F3" w:rsidRDefault="00DA3C6E" w:rsidP="00821226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DA3C6E" w:rsidRPr="00BC58F3" w14:paraId="1860069F" w14:textId="77777777" w:rsidTr="00DA3C6E">
        <w:trPr>
          <w:trHeight w:val="300"/>
        </w:trPr>
        <w:tc>
          <w:tcPr>
            <w:tcW w:w="2624" w:type="dxa"/>
            <w:noWrap/>
            <w:hideMark/>
          </w:tcPr>
          <w:p w14:paraId="1C0EBC3E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BC58F3">
              <w:rPr>
                <w:rFonts w:ascii="Calibri" w:eastAsia="Times New Roman" w:hAnsi="Calibri" w:cs="Calibri"/>
                <w:sz w:val="22"/>
              </w:rPr>
              <w:t>Princess_Connect</w:t>
            </w:r>
            <w:proofErr w:type="spellEnd"/>
          </w:p>
        </w:tc>
        <w:tc>
          <w:tcPr>
            <w:tcW w:w="1079" w:type="dxa"/>
            <w:noWrap/>
            <w:hideMark/>
          </w:tcPr>
          <w:p w14:paraId="61EAD5DE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BC58F3">
              <w:rPr>
                <w:rFonts w:ascii="Calibri" w:eastAsia="Times New Roman" w:hAnsi="Calibri" w:cs="Calibri"/>
                <w:sz w:val="22"/>
              </w:rPr>
              <w:t>ARPG</w:t>
            </w:r>
          </w:p>
        </w:tc>
        <w:tc>
          <w:tcPr>
            <w:tcW w:w="1097" w:type="dxa"/>
            <w:noWrap/>
            <w:hideMark/>
          </w:tcPr>
          <w:p w14:paraId="091B9ED0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BC58F3">
              <w:rPr>
                <w:rFonts w:ascii="Calibri" w:eastAsia="Times New Roman" w:hAnsi="Calibri" w:cs="Calibri"/>
                <w:sz w:val="22"/>
              </w:rPr>
              <w:t>Cygames</w:t>
            </w:r>
            <w:proofErr w:type="spellEnd"/>
          </w:p>
        </w:tc>
        <w:tc>
          <w:tcPr>
            <w:tcW w:w="763" w:type="dxa"/>
            <w:noWrap/>
            <w:hideMark/>
          </w:tcPr>
          <w:p w14:paraId="03A83A07" w14:textId="17E62D22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784" w:type="dxa"/>
            <w:noWrap/>
            <w:vAlign w:val="bottom"/>
            <w:hideMark/>
          </w:tcPr>
          <w:p w14:paraId="67C6D550" w14:textId="52313018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0.43</w:t>
            </w:r>
          </w:p>
        </w:tc>
        <w:tc>
          <w:tcPr>
            <w:tcW w:w="683" w:type="dxa"/>
            <w:noWrap/>
            <w:hideMark/>
          </w:tcPr>
          <w:p w14:paraId="51F255CC" w14:textId="745E2E5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155" w:type="dxa"/>
            <w:noWrap/>
            <w:hideMark/>
          </w:tcPr>
          <w:p w14:paraId="58D256FD" w14:textId="5C24BA43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</w:tr>
      <w:tr w:rsidR="00DA3C6E" w:rsidRPr="00BC58F3" w14:paraId="57646A87" w14:textId="77777777" w:rsidTr="00DA3C6E">
        <w:trPr>
          <w:trHeight w:val="288"/>
        </w:trPr>
        <w:tc>
          <w:tcPr>
            <w:tcW w:w="2624" w:type="dxa"/>
            <w:noWrap/>
            <w:hideMark/>
          </w:tcPr>
          <w:p w14:paraId="36EACC04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BC58F3">
              <w:rPr>
                <w:rFonts w:ascii="Calibri" w:eastAsia="Times New Roman" w:hAnsi="Calibri" w:cs="Calibri"/>
                <w:sz w:val="22"/>
              </w:rPr>
              <w:t>Mobile_Crossfire</w:t>
            </w:r>
            <w:proofErr w:type="spellEnd"/>
          </w:p>
        </w:tc>
        <w:tc>
          <w:tcPr>
            <w:tcW w:w="1079" w:type="dxa"/>
            <w:noWrap/>
            <w:hideMark/>
          </w:tcPr>
          <w:p w14:paraId="190BA188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BC58F3">
              <w:rPr>
                <w:rFonts w:ascii="Calibri" w:eastAsia="Times New Roman" w:hAnsi="Calibri" w:cs="Calibri"/>
                <w:sz w:val="22"/>
              </w:rPr>
              <w:t>FPS</w:t>
            </w:r>
          </w:p>
        </w:tc>
        <w:tc>
          <w:tcPr>
            <w:tcW w:w="1097" w:type="dxa"/>
            <w:noWrap/>
            <w:hideMark/>
          </w:tcPr>
          <w:p w14:paraId="6E40AB6E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BC58F3">
              <w:rPr>
                <w:rFonts w:ascii="Calibri" w:eastAsia="Times New Roman" w:hAnsi="Calibri" w:cs="Calibri"/>
                <w:sz w:val="22"/>
              </w:rPr>
              <w:t>Tencent</w:t>
            </w:r>
          </w:p>
        </w:tc>
        <w:tc>
          <w:tcPr>
            <w:tcW w:w="763" w:type="dxa"/>
            <w:noWrap/>
            <w:hideMark/>
          </w:tcPr>
          <w:p w14:paraId="41FD90AC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784" w:type="dxa"/>
            <w:noWrap/>
            <w:vAlign w:val="bottom"/>
            <w:hideMark/>
          </w:tcPr>
          <w:p w14:paraId="37A3FE1C" w14:textId="0B0D8E81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0.45</w:t>
            </w:r>
          </w:p>
        </w:tc>
        <w:tc>
          <w:tcPr>
            <w:tcW w:w="683" w:type="dxa"/>
            <w:noWrap/>
            <w:hideMark/>
          </w:tcPr>
          <w:p w14:paraId="29585A08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155" w:type="dxa"/>
            <w:noWrap/>
            <w:hideMark/>
          </w:tcPr>
          <w:p w14:paraId="3D82A0ED" w14:textId="77777777" w:rsidR="00DA3C6E" w:rsidRPr="00BC58F3" w:rsidRDefault="00DA3C6E" w:rsidP="00821226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DA3C6E" w:rsidRPr="00BC58F3" w14:paraId="0AE68AD0" w14:textId="77777777" w:rsidTr="00DA3C6E">
        <w:trPr>
          <w:trHeight w:val="288"/>
        </w:trPr>
        <w:tc>
          <w:tcPr>
            <w:tcW w:w="2624" w:type="dxa"/>
            <w:noWrap/>
            <w:hideMark/>
          </w:tcPr>
          <w:p w14:paraId="4257B35B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BC58F3">
              <w:rPr>
                <w:rFonts w:ascii="Calibri" w:eastAsia="Times New Roman" w:hAnsi="Calibri" w:cs="Calibri"/>
                <w:sz w:val="22"/>
              </w:rPr>
              <w:t>Mobile_PUBG</w:t>
            </w:r>
            <w:proofErr w:type="spellEnd"/>
          </w:p>
        </w:tc>
        <w:tc>
          <w:tcPr>
            <w:tcW w:w="1079" w:type="dxa"/>
            <w:noWrap/>
            <w:hideMark/>
          </w:tcPr>
          <w:p w14:paraId="44220CC5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BC58F3">
              <w:rPr>
                <w:rFonts w:ascii="Calibri" w:eastAsia="Times New Roman" w:hAnsi="Calibri" w:cs="Calibri"/>
                <w:sz w:val="22"/>
              </w:rPr>
              <w:t>FPS</w:t>
            </w:r>
          </w:p>
        </w:tc>
        <w:tc>
          <w:tcPr>
            <w:tcW w:w="1097" w:type="dxa"/>
            <w:noWrap/>
            <w:hideMark/>
          </w:tcPr>
          <w:p w14:paraId="6950CB10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BC58F3">
              <w:rPr>
                <w:rFonts w:ascii="Calibri" w:eastAsia="Times New Roman" w:hAnsi="Calibri" w:cs="Calibri"/>
                <w:sz w:val="22"/>
              </w:rPr>
              <w:t>Tencent</w:t>
            </w:r>
          </w:p>
        </w:tc>
        <w:tc>
          <w:tcPr>
            <w:tcW w:w="763" w:type="dxa"/>
            <w:noWrap/>
            <w:hideMark/>
          </w:tcPr>
          <w:p w14:paraId="5B8B1B6C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784" w:type="dxa"/>
            <w:noWrap/>
            <w:vAlign w:val="bottom"/>
            <w:hideMark/>
          </w:tcPr>
          <w:p w14:paraId="02A7ECAF" w14:textId="56F751D4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0.57</w:t>
            </w:r>
          </w:p>
        </w:tc>
        <w:tc>
          <w:tcPr>
            <w:tcW w:w="683" w:type="dxa"/>
            <w:noWrap/>
            <w:hideMark/>
          </w:tcPr>
          <w:p w14:paraId="7F2F9F02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155" w:type="dxa"/>
            <w:noWrap/>
            <w:hideMark/>
          </w:tcPr>
          <w:p w14:paraId="60F3FABA" w14:textId="77777777" w:rsidR="00DA3C6E" w:rsidRPr="00BC58F3" w:rsidRDefault="00DA3C6E" w:rsidP="00821226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DA3C6E" w:rsidRPr="00BC58F3" w14:paraId="31DB5B25" w14:textId="77777777" w:rsidTr="00DA3C6E">
        <w:trPr>
          <w:trHeight w:val="300"/>
        </w:trPr>
        <w:tc>
          <w:tcPr>
            <w:tcW w:w="2624" w:type="dxa"/>
            <w:noWrap/>
            <w:hideMark/>
          </w:tcPr>
          <w:p w14:paraId="49680DDA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BC58F3">
              <w:rPr>
                <w:rFonts w:ascii="Calibri" w:eastAsia="Times New Roman" w:hAnsi="Calibri" w:cs="Calibri"/>
                <w:sz w:val="22"/>
              </w:rPr>
              <w:t>Ace_Force</w:t>
            </w:r>
            <w:proofErr w:type="spellEnd"/>
          </w:p>
        </w:tc>
        <w:tc>
          <w:tcPr>
            <w:tcW w:w="1079" w:type="dxa"/>
            <w:noWrap/>
            <w:hideMark/>
          </w:tcPr>
          <w:p w14:paraId="62C07B07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BC58F3">
              <w:rPr>
                <w:rFonts w:ascii="Calibri" w:eastAsia="Times New Roman" w:hAnsi="Calibri" w:cs="Calibri"/>
                <w:sz w:val="22"/>
              </w:rPr>
              <w:t>FPS</w:t>
            </w:r>
          </w:p>
        </w:tc>
        <w:tc>
          <w:tcPr>
            <w:tcW w:w="1097" w:type="dxa"/>
            <w:noWrap/>
            <w:hideMark/>
          </w:tcPr>
          <w:p w14:paraId="0D3CA379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BC58F3">
              <w:rPr>
                <w:rFonts w:ascii="Calibri" w:eastAsia="Times New Roman" w:hAnsi="Calibri" w:cs="Calibri"/>
                <w:sz w:val="22"/>
              </w:rPr>
              <w:t>Tencent</w:t>
            </w:r>
          </w:p>
        </w:tc>
        <w:tc>
          <w:tcPr>
            <w:tcW w:w="763" w:type="dxa"/>
            <w:noWrap/>
            <w:hideMark/>
          </w:tcPr>
          <w:p w14:paraId="6A5809F5" w14:textId="080A8385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784" w:type="dxa"/>
            <w:noWrap/>
            <w:vAlign w:val="bottom"/>
            <w:hideMark/>
          </w:tcPr>
          <w:p w14:paraId="4E82F443" w14:textId="6C113158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0.61</w:t>
            </w:r>
          </w:p>
        </w:tc>
        <w:tc>
          <w:tcPr>
            <w:tcW w:w="683" w:type="dxa"/>
            <w:noWrap/>
            <w:hideMark/>
          </w:tcPr>
          <w:p w14:paraId="10E19CA3" w14:textId="16643D5E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155" w:type="dxa"/>
            <w:noWrap/>
            <w:hideMark/>
          </w:tcPr>
          <w:p w14:paraId="3A42DB14" w14:textId="1E92ED88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</w:tr>
      <w:tr w:rsidR="00DA3C6E" w:rsidRPr="00BC58F3" w14:paraId="20F0039E" w14:textId="77777777" w:rsidTr="00DA3C6E">
        <w:trPr>
          <w:trHeight w:val="288"/>
        </w:trPr>
        <w:tc>
          <w:tcPr>
            <w:tcW w:w="2624" w:type="dxa"/>
            <w:noWrap/>
            <w:hideMark/>
          </w:tcPr>
          <w:p w14:paraId="47445BDB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BC58F3">
              <w:rPr>
                <w:rFonts w:ascii="Calibri" w:eastAsia="Times New Roman" w:hAnsi="Calibri" w:cs="Calibri"/>
                <w:sz w:val="22"/>
              </w:rPr>
              <w:t>Clash_Royale</w:t>
            </w:r>
            <w:proofErr w:type="spellEnd"/>
          </w:p>
        </w:tc>
        <w:tc>
          <w:tcPr>
            <w:tcW w:w="1079" w:type="dxa"/>
            <w:noWrap/>
            <w:hideMark/>
          </w:tcPr>
          <w:p w14:paraId="107A290D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BC58F3">
              <w:rPr>
                <w:rFonts w:ascii="Calibri" w:eastAsia="Times New Roman" w:hAnsi="Calibri" w:cs="Calibri"/>
                <w:sz w:val="22"/>
              </w:rPr>
              <w:t>RTS</w:t>
            </w:r>
          </w:p>
        </w:tc>
        <w:tc>
          <w:tcPr>
            <w:tcW w:w="1097" w:type="dxa"/>
            <w:noWrap/>
            <w:hideMark/>
          </w:tcPr>
          <w:p w14:paraId="39859EE8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BC58F3">
              <w:rPr>
                <w:rFonts w:ascii="Calibri" w:eastAsia="Times New Roman" w:hAnsi="Calibri" w:cs="Calibri"/>
                <w:sz w:val="22"/>
              </w:rPr>
              <w:t>Supercell</w:t>
            </w:r>
          </w:p>
        </w:tc>
        <w:tc>
          <w:tcPr>
            <w:tcW w:w="763" w:type="dxa"/>
            <w:noWrap/>
            <w:hideMark/>
          </w:tcPr>
          <w:p w14:paraId="562DF32F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784" w:type="dxa"/>
            <w:noWrap/>
            <w:vAlign w:val="bottom"/>
            <w:hideMark/>
          </w:tcPr>
          <w:p w14:paraId="3BD74829" w14:textId="1EC9C200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0.4</w:t>
            </w:r>
            <w:r w:rsidR="001F580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683" w:type="dxa"/>
            <w:noWrap/>
            <w:hideMark/>
          </w:tcPr>
          <w:p w14:paraId="4CF830EC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155" w:type="dxa"/>
            <w:noWrap/>
            <w:hideMark/>
          </w:tcPr>
          <w:p w14:paraId="6879BA61" w14:textId="77777777" w:rsidR="00DA3C6E" w:rsidRPr="00BC58F3" w:rsidRDefault="00DA3C6E" w:rsidP="00821226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DA3C6E" w:rsidRPr="00BC58F3" w14:paraId="3439D3AC" w14:textId="77777777" w:rsidTr="00DA3C6E">
        <w:trPr>
          <w:trHeight w:val="288"/>
        </w:trPr>
        <w:tc>
          <w:tcPr>
            <w:tcW w:w="2624" w:type="dxa"/>
            <w:noWrap/>
            <w:hideMark/>
          </w:tcPr>
          <w:p w14:paraId="32C778D9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BC58F3">
              <w:rPr>
                <w:rFonts w:ascii="Calibri" w:eastAsia="Times New Roman" w:hAnsi="Calibri" w:cs="Calibri"/>
                <w:sz w:val="22"/>
              </w:rPr>
              <w:t>Clash_of_Clans</w:t>
            </w:r>
            <w:proofErr w:type="spellEnd"/>
          </w:p>
        </w:tc>
        <w:tc>
          <w:tcPr>
            <w:tcW w:w="1079" w:type="dxa"/>
            <w:noWrap/>
            <w:hideMark/>
          </w:tcPr>
          <w:p w14:paraId="61A56C53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BC58F3">
              <w:rPr>
                <w:rFonts w:ascii="Calibri" w:eastAsia="Times New Roman" w:hAnsi="Calibri" w:cs="Calibri"/>
                <w:sz w:val="22"/>
              </w:rPr>
              <w:t>RTS</w:t>
            </w:r>
          </w:p>
        </w:tc>
        <w:tc>
          <w:tcPr>
            <w:tcW w:w="1097" w:type="dxa"/>
            <w:noWrap/>
            <w:hideMark/>
          </w:tcPr>
          <w:p w14:paraId="2239A59D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BC58F3">
              <w:rPr>
                <w:rFonts w:ascii="Calibri" w:eastAsia="Times New Roman" w:hAnsi="Calibri" w:cs="Calibri"/>
                <w:sz w:val="22"/>
              </w:rPr>
              <w:t>Supercell</w:t>
            </w:r>
          </w:p>
        </w:tc>
        <w:tc>
          <w:tcPr>
            <w:tcW w:w="763" w:type="dxa"/>
            <w:noWrap/>
            <w:hideMark/>
          </w:tcPr>
          <w:p w14:paraId="18933C5F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784" w:type="dxa"/>
            <w:noWrap/>
            <w:vAlign w:val="bottom"/>
            <w:hideMark/>
          </w:tcPr>
          <w:p w14:paraId="637FD529" w14:textId="3869F76D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0.49</w:t>
            </w:r>
          </w:p>
        </w:tc>
        <w:tc>
          <w:tcPr>
            <w:tcW w:w="683" w:type="dxa"/>
            <w:noWrap/>
            <w:hideMark/>
          </w:tcPr>
          <w:p w14:paraId="3A217F21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155" w:type="dxa"/>
            <w:noWrap/>
            <w:hideMark/>
          </w:tcPr>
          <w:p w14:paraId="3216EAC8" w14:textId="77777777" w:rsidR="00DA3C6E" w:rsidRPr="00BC58F3" w:rsidRDefault="00DA3C6E" w:rsidP="00821226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DA3C6E" w:rsidRPr="00BC58F3" w14:paraId="451605A9" w14:textId="77777777" w:rsidTr="00DA3C6E">
        <w:trPr>
          <w:trHeight w:val="300"/>
        </w:trPr>
        <w:tc>
          <w:tcPr>
            <w:tcW w:w="2624" w:type="dxa"/>
            <w:noWrap/>
            <w:hideMark/>
          </w:tcPr>
          <w:p w14:paraId="297A3F3C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BC58F3">
              <w:rPr>
                <w:rFonts w:ascii="Calibri" w:eastAsia="Times New Roman" w:hAnsi="Calibri" w:cs="Calibri"/>
                <w:sz w:val="22"/>
              </w:rPr>
              <w:t>Carrot_Fantasy</w:t>
            </w:r>
            <w:proofErr w:type="spellEnd"/>
          </w:p>
        </w:tc>
        <w:tc>
          <w:tcPr>
            <w:tcW w:w="1079" w:type="dxa"/>
            <w:noWrap/>
            <w:hideMark/>
          </w:tcPr>
          <w:p w14:paraId="7DB727D9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BC58F3">
              <w:rPr>
                <w:rFonts w:ascii="Calibri" w:eastAsia="Times New Roman" w:hAnsi="Calibri" w:cs="Calibri"/>
                <w:sz w:val="22"/>
              </w:rPr>
              <w:t>RTS</w:t>
            </w:r>
          </w:p>
        </w:tc>
        <w:tc>
          <w:tcPr>
            <w:tcW w:w="1097" w:type="dxa"/>
            <w:noWrap/>
            <w:hideMark/>
          </w:tcPr>
          <w:p w14:paraId="7680A252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BC58F3">
              <w:rPr>
                <w:rFonts w:ascii="Calibri" w:eastAsia="Times New Roman" w:hAnsi="Calibri" w:cs="Calibri"/>
                <w:sz w:val="22"/>
                <w:lang w:val="en"/>
              </w:rPr>
              <w:t>Feiyu</w:t>
            </w:r>
            <w:proofErr w:type="spellEnd"/>
          </w:p>
        </w:tc>
        <w:tc>
          <w:tcPr>
            <w:tcW w:w="763" w:type="dxa"/>
            <w:noWrap/>
            <w:hideMark/>
          </w:tcPr>
          <w:p w14:paraId="3FE0129C" w14:textId="05AF3E98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784" w:type="dxa"/>
            <w:noWrap/>
            <w:vAlign w:val="bottom"/>
            <w:hideMark/>
          </w:tcPr>
          <w:p w14:paraId="1236B707" w14:textId="1953BB75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0.53</w:t>
            </w:r>
          </w:p>
        </w:tc>
        <w:tc>
          <w:tcPr>
            <w:tcW w:w="683" w:type="dxa"/>
            <w:noWrap/>
            <w:hideMark/>
          </w:tcPr>
          <w:p w14:paraId="58183E8A" w14:textId="2F010BEF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155" w:type="dxa"/>
            <w:noWrap/>
            <w:hideMark/>
          </w:tcPr>
          <w:p w14:paraId="35241A69" w14:textId="5633AAF0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</w:tr>
      <w:tr w:rsidR="00DA3C6E" w:rsidRPr="00BC58F3" w14:paraId="11701098" w14:textId="77777777" w:rsidTr="00DA3C6E">
        <w:trPr>
          <w:trHeight w:val="288"/>
        </w:trPr>
        <w:tc>
          <w:tcPr>
            <w:tcW w:w="2624" w:type="dxa"/>
            <w:noWrap/>
            <w:hideMark/>
          </w:tcPr>
          <w:p w14:paraId="78E4043A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BC58F3">
              <w:rPr>
                <w:rFonts w:ascii="Calibri" w:eastAsia="Times New Roman" w:hAnsi="Calibri" w:cs="Calibri"/>
                <w:sz w:val="22"/>
              </w:rPr>
              <w:t>Onmyoji</w:t>
            </w:r>
            <w:proofErr w:type="spellEnd"/>
          </w:p>
        </w:tc>
        <w:tc>
          <w:tcPr>
            <w:tcW w:w="1079" w:type="dxa"/>
            <w:noWrap/>
            <w:hideMark/>
          </w:tcPr>
          <w:p w14:paraId="644E8D62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BC58F3">
              <w:rPr>
                <w:rFonts w:ascii="Calibri" w:eastAsia="Times New Roman" w:hAnsi="Calibri" w:cs="Calibri"/>
                <w:sz w:val="22"/>
              </w:rPr>
              <w:t>TBRGB</w:t>
            </w:r>
          </w:p>
        </w:tc>
        <w:tc>
          <w:tcPr>
            <w:tcW w:w="1097" w:type="dxa"/>
            <w:noWrap/>
            <w:hideMark/>
          </w:tcPr>
          <w:p w14:paraId="3492E2BC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BC58F3">
              <w:rPr>
                <w:rFonts w:ascii="Calibri" w:eastAsia="Times New Roman" w:hAnsi="Calibri" w:cs="Calibri"/>
                <w:sz w:val="22"/>
                <w:szCs w:val="20"/>
                <w:lang w:val="en-US"/>
              </w:rPr>
              <w:t>NetEase</w:t>
            </w:r>
          </w:p>
        </w:tc>
        <w:tc>
          <w:tcPr>
            <w:tcW w:w="763" w:type="dxa"/>
            <w:noWrap/>
            <w:hideMark/>
          </w:tcPr>
          <w:p w14:paraId="021122FD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784" w:type="dxa"/>
            <w:noWrap/>
            <w:vAlign w:val="bottom"/>
            <w:hideMark/>
          </w:tcPr>
          <w:p w14:paraId="6677EB78" w14:textId="2C188135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0.58</w:t>
            </w:r>
          </w:p>
        </w:tc>
        <w:tc>
          <w:tcPr>
            <w:tcW w:w="683" w:type="dxa"/>
            <w:noWrap/>
            <w:hideMark/>
          </w:tcPr>
          <w:p w14:paraId="21915734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155" w:type="dxa"/>
            <w:noWrap/>
            <w:hideMark/>
          </w:tcPr>
          <w:p w14:paraId="5FCB32FD" w14:textId="77777777" w:rsidR="00DA3C6E" w:rsidRPr="00BC58F3" w:rsidRDefault="00DA3C6E" w:rsidP="00821226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DA3C6E" w:rsidRPr="00BC58F3" w14:paraId="106DD47F" w14:textId="77777777" w:rsidTr="00DA3C6E">
        <w:trPr>
          <w:trHeight w:val="288"/>
        </w:trPr>
        <w:tc>
          <w:tcPr>
            <w:tcW w:w="2624" w:type="dxa"/>
            <w:noWrap/>
            <w:hideMark/>
          </w:tcPr>
          <w:p w14:paraId="1339544A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BC58F3">
              <w:rPr>
                <w:rFonts w:ascii="Calibri" w:eastAsia="Times New Roman" w:hAnsi="Calibri" w:cs="Calibri"/>
                <w:sz w:val="22"/>
              </w:rPr>
              <w:t>Fantasy_Westward_Journey</w:t>
            </w:r>
            <w:proofErr w:type="spellEnd"/>
          </w:p>
        </w:tc>
        <w:tc>
          <w:tcPr>
            <w:tcW w:w="1079" w:type="dxa"/>
            <w:noWrap/>
            <w:hideMark/>
          </w:tcPr>
          <w:p w14:paraId="11F88EA4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BC58F3">
              <w:rPr>
                <w:rFonts w:ascii="Calibri" w:eastAsia="Times New Roman" w:hAnsi="Calibri" w:cs="Calibri"/>
                <w:sz w:val="22"/>
              </w:rPr>
              <w:t>TBRGB</w:t>
            </w:r>
          </w:p>
        </w:tc>
        <w:tc>
          <w:tcPr>
            <w:tcW w:w="1097" w:type="dxa"/>
            <w:noWrap/>
            <w:hideMark/>
          </w:tcPr>
          <w:p w14:paraId="0784DB09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 w:rsidRPr="00BC58F3">
              <w:rPr>
                <w:rFonts w:ascii="Calibri" w:eastAsia="Times New Roman" w:hAnsi="Calibri" w:cs="Calibri"/>
                <w:sz w:val="22"/>
                <w:szCs w:val="20"/>
                <w:lang w:val="en-US"/>
              </w:rPr>
              <w:t>NetEase</w:t>
            </w:r>
          </w:p>
        </w:tc>
        <w:tc>
          <w:tcPr>
            <w:tcW w:w="763" w:type="dxa"/>
            <w:noWrap/>
            <w:hideMark/>
          </w:tcPr>
          <w:p w14:paraId="0ED39741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784" w:type="dxa"/>
            <w:noWrap/>
            <w:vAlign w:val="bottom"/>
            <w:hideMark/>
          </w:tcPr>
          <w:p w14:paraId="665E47D1" w14:textId="7D2C1309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0.53</w:t>
            </w:r>
          </w:p>
        </w:tc>
        <w:tc>
          <w:tcPr>
            <w:tcW w:w="683" w:type="dxa"/>
            <w:noWrap/>
            <w:hideMark/>
          </w:tcPr>
          <w:p w14:paraId="49F60766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155" w:type="dxa"/>
            <w:noWrap/>
            <w:hideMark/>
          </w:tcPr>
          <w:p w14:paraId="7E86B229" w14:textId="77777777" w:rsidR="00DA3C6E" w:rsidRPr="00BC58F3" w:rsidRDefault="00DA3C6E" w:rsidP="00821226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DA3C6E" w:rsidRPr="00BC58F3" w14:paraId="5EB4B3E9" w14:textId="77777777" w:rsidTr="00DA3C6E">
        <w:trPr>
          <w:trHeight w:val="288"/>
        </w:trPr>
        <w:tc>
          <w:tcPr>
            <w:tcW w:w="2624" w:type="dxa"/>
            <w:noWrap/>
            <w:hideMark/>
          </w:tcPr>
          <w:p w14:paraId="607DBA84" w14:textId="5E048ED9" w:rsidR="00295CA2" w:rsidRPr="00A805C7" w:rsidRDefault="00295CA2" w:rsidP="00B47FD0">
            <w:pPr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HeartStone</w:t>
            </w:r>
            <w:proofErr w:type="spellEnd"/>
          </w:p>
        </w:tc>
        <w:tc>
          <w:tcPr>
            <w:tcW w:w="1079" w:type="dxa"/>
            <w:noWrap/>
            <w:hideMark/>
          </w:tcPr>
          <w:p w14:paraId="2B75C794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C58F3">
              <w:rPr>
                <w:rFonts w:ascii="Calibri" w:eastAsia="Times New Roman" w:hAnsi="Calibri" w:cs="Calibri"/>
                <w:color w:val="000000"/>
                <w:sz w:val="22"/>
              </w:rPr>
              <w:t>TBRGB</w:t>
            </w:r>
          </w:p>
        </w:tc>
        <w:tc>
          <w:tcPr>
            <w:tcW w:w="1097" w:type="dxa"/>
            <w:noWrap/>
            <w:hideMark/>
          </w:tcPr>
          <w:p w14:paraId="607653E0" w14:textId="6920CA49" w:rsidR="00DA3C6E" w:rsidRPr="00BC58F3" w:rsidRDefault="00295CA2" w:rsidP="0082122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295CA2">
              <w:rPr>
                <w:rFonts w:ascii="Calibri" w:eastAsia="Times New Roman" w:hAnsi="Calibri" w:cs="Calibri"/>
                <w:color w:val="000000"/>
                <w:sz w:val="22"/>
              </w:rPr>
              <w:t>Blizard</w:t>
            </w:r>
            <w:proofErr w:type="spellEnd"/>
          </w:p>
        </w:tc>
        <w:tc>
          <w:tcPr>
            <w:tcW w:w="763" w:type="dxa"/>
            <w:noWrap/>
            <w:hideMark/>
          </w:tcPr>
          <w:p w14:paraId="367CB3C8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784" w:type="dxa"/>
            <w:noWrap/>
            <w:vAlign w:val="bottom"/>
            <w:hideMark/>
          </w:tcPr>
          <w:p w14:paraId="6909DFB6" w14:textId="0C72B30F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0.51</w:t>
            </w:r>
          </w:p>
        </w:tc>
        <w:tc>
          <w:tcPr>
            <w:tcW w:w="683" w:type="dxa"/>
            <w:noWrap/>
            <w:hideMark/>
          </w:tcPr>
          <w:p w14:paraId="3AD84413" w14:textId="77777777" w:rsidR="00DA3C6E" w:rsidRPr="00BC58F3" w:rsidRDefault="00DA3C6E" w:rsidP="0082122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55" w:type="dxa"/>
            <w:noWrap/>
            <w:hideMark/>
          </w:tcPr>
          <w:p w14:paraId="15B86984" w14:textId="77777777" w:rsidR="00DA3C6E" w:rsidRPr="00BC58F3" w:rsidRDefault="00DA3C6E" w:rsidP="00821226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</w:tbl>
    <w:p w14:paraId="51490412" w14:textId="0D5FD57C" w:rsidR="00177ED9" w:rsidRPr="00AB28E2" w:rsidRDefault="004B51D4" w:rsidP="00AB28E2">
      <w:pPr>
        <w:jc w:val="center"/>
        <w:rPr>
          <w:b/>
          <w:bCs/>
          <w:lang w:val="en-US"/>
        </w:rPr>
      </w:pPr>
      <w:r>
        <w:rPr>
          <w:lang w:val="en-US"/>
        </w:rPr>
        <w:lastRenderedPageBreak/>
        <w:br/>
      </w:r>
      <w:r w:rsidR="00021D6A" w:rsidRPr="00021D6A">
        <w:rPr>
          <w:noProof/>
        </w:rPr>
        <w:drawing>
          <wp:inline distT="0" distB="0" distL="0" distR="0" wp14:anchorId="0CAC0602" wp14:editId="58379132">
            <wp:extent cx="5943600" cy="3566160"/>
            <wp:effectExtent l="0" t="0" r="0" b="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6413" w14:textId="0914725A" w:rsidR="0064247B" w:rsidRDefault="00D4084B" w:rsidP="00536DBF">
      <w:r w:rsidRPr="00562056">
        <w:rPr>
          <w:b/>
          <w:bCs/>
          <w:lang w:val="en-US"/>
        </w:rPr>
        <w:t>Figure</w:t>
      </w:r>
      <w:r>
        <w:rPr>
          <w:b/>
          <w:bCs/>
          <w:lang w:val="en-US"/>
        </w:rPr>
        <w:t xml:space="preserve"> S1. </w:t>
      </w:r>
      <w:r w:rsidR="00AB28E2">
        <w:rPr>
          <w:rFonts w:hint="eastAsia"/>
          <w:b/>
          <w:bCs/>
          <w:lang w:val="en-US"/>
        </w:rPr>
        <w:t>M</w:t>
      </w:r>
      <w:r w:rsidR="00AB28E2">
        <w:rPr>
          <w:b/>
          <w:bCs/>
          <w:lang w:val="en-US"/>
        </w:rPr>
        <w:t>odel robustness check</w:t>
      </w:r>
    </w:p>
    <w:p w14:paraId="6594A002" w14:textId="77777777" w:rsidR="0064247B" w:rsidRDefault="0064247B" w:rsidP="00536DBF"/>
    <w:p w14:paraId="42194F69" w14:textId="586C99E7" w:rsidR="0064247B" w:rsidRPr="00536DBF" w:rsidRDefault="0064247B" w:rsidP="00536DBF">
      <w:r>
        <w:t>References</w:t>
      </w:r>
    </w:p>
    <w:sectPr w:rsidR="0064247B" w:rsidRPr="00536DBF" w:rsidSect="004F696E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D0184" w14:textId="77777777" w:rsidR="008430D9" w:rsidRDefault="008430D9" w:rsidP="00540CB1">
      <w:pPr>
        <w:spacing w:after="0" w:line="240" w:lineRule="auto"/>
      </w:pPr>
      <w:r>
        <w:separator/>
      </w:r>
    </w:p>
  </w:endnote>
  <w:endnote w:type="continuationSeparator" w:id="0">
    <w:p w14:paraId="6D6B1CC3" w14:textId="77777777" w:rsidR="008430D9" w:rsidRDefault="008430D9" w:rsidP="00540CB1">
      <w:pPr>
        <w:spacing w:after="0" w:line="240" w:lineRule="auto"/>
      </w:pPr>
      <w:r>
        <w:continuationSeparator/>
      </w:r>
    </w:p>
  </w:endnote>
  <w:endnote w:type="continuationNotice" w:id="1">
    <w:p w14:paraId="1EDF65E6" w14:textId="77777777" w:rsidR="008430D9" w:rsidRDefault="008430D9">
      <w:pPr>
        <w:spacing w:after="0" w:line="240" w:lineRule="auto"/>
      </w:pPr>
    </w:p>
  </w:endnote>
  <w:endnote w:id="2">
    <w:p w14:paraId="27EF15F8" w14:textId="2AE92B84" w:rsidR="00540CB1" w:rsidRPr="00540CB1" w:rsidRDefault="00540CB1">
      <w:pPr>
        <w:pStyle w:val="a3"/>
        <w:rPr>
          <w:lang w:val="en-US"/>
        </w:rPr>
      </w:pPr>
      <w:r>
        <w:rPr>
          <w:rStyle w:val="a5"/>
        </w:rPr>
        <w:endnoteRef/>
      </w:r>
      <w:r>
        <w:t xml:space="preserve"> </w:t>
      </w:r>
      <w:r w:rsidRPr="00540CB1">
        <w:t>http://www.cac.gov.cn/2020-04/27/c_1589535470378587.htm</w:t>
      </w:r>
    </w:p>
  </w:endnote>
  <w:endnote w:id="3">
    <w:p w14:paraId="51874839" w14:textId="3E066D0C" w:rsidR="00A96B47" w:rsidRPr="00A96B47" w:rsidRDefault="00A96B47">
      <w:pPr>
        <w:pStyle w:val="a3"/>
        <w:rPr>
          <w:lang w:val="en-US"/>
        </w:rPr>
      </w:pPr>
      <w:r>
        <w:rPr>
          <w:rStyle w:val="a5"/>
        </w:rPr>
        <w:endnoteRef/>
      </w:r>
      <w:r>
        <w:t xml:space="preserve"> </w:t>
      </w:r>
      <w:r w:rsidRPr="00A96B47">
        <w:t>https://www.statista.com/aboutus/our-research-commitment/2231/lai-lin-thomala</w:t>
      </w:r>
    </w:p>
  </w:endnote>
  <w:endnote w:id="4">
    <w:p w14:paraId="754FA8EB" w14:textId="53995073" w:rsidR="00E56657" w:rsidRDefault="00E56657">
      <w:pPr>
        <w:pStyle w:val="a3"/>
      </w:pPr>
      <w:r>
        <w:rPr>
          <w:rStyle w:val="a5"/>
        </w:rPr>
        <w:endnoteRef/>
      </w:r>
      <w:r>
        <w:t xml:space="preserve"> </w:t>
      </w:r>
      <w:r w:rsidRPr="00E56657">
        <w:t>https://zhuanlan.zhihu.com/p/34303503</w:t>
      </w:r>
    </w:p>
  </w:endnote>
  <w:endnote w:id="5">
    <w:p w14:paraId="3A3775E6" w14:textId="5E648E00" w:rsidR="006F64D7" w:rsidRDefault="006F64D7">
      <w:pPr>
        <w:pStyle w:val="a3"/>
      </w:pPr>
      <w:r>
        <w:rPr>
          <w:rStyle w:val="a5"/>
        </w:rPr>
        <w:endnoteRef/>
      </w:r>
      <w:r>
        <w:t xml:space="preserve"> </w:t>
      </w:r>
      <w:r w:rsidRPr="006F64D7">
        <w:t>https://asotools.io/cn</w:t>
      </w:r>
    </w:p>
  </w:endnote>
  <w:endnote w:id="6">
    <w:p w14:paraId="19A0C45B" w14:textId="77777777" w:rsidR="00B75716" w:rsidRPr="00686DDD" w:rsidRDefault="00B75716" w:rsidP="00B75716">
      <w:pPr>
        <w:pStyle w:val="a3"/>
        <w:rPr>
          <w:lang w:val="en-US"/>
        </w:rPr>
      </w:pPr>
      <w:r>
        <w:rPr>
          <w:rStyle w:val="a5"/>
        </w:rPr>
        <w:endnoteRef/>
      </w:r>
      <w:r>
        <w:t xml:space="preserve"> </w:t>
      </w:r>
      <w:hyperlink r:id="rId1" w:history="1">
        <w:r w:rsidRPr="00AB49A9">
          <w:rPr>
            <w:rStyle w:val="ad"/>
            <w:lang w:val="en-US"/>
          </w:rPr>
          <w:t>https://zhuanlan.zhihu.com/p/446508954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73198" w14:textId="77777777" w:rsidR="008430D9" w:rsidRDefault="008430D9" w:rsidP="00540CB1">
      <w:pPr>
        <w:spacing w:after="0" w:line="240" w:lineRule="auto"/>
      </w:pPr>
      <w:r>
        <w:separator/>
      </w:r>
    </w:p>
  </w:footnote>
  <w:footnote w:type="continuationSeparator" w:id="0">
    <w:p w14:paraId="252D2638" w14:textId="77777777" w:rsidR="008430D9" w:rsidRDefault="008430D9" w:rsidP="00540CB1">
      <w:pPr>
        <w:spacing w:after="0" w:line="240" w:lineRule="auto"/>
      </w:pPr>
      <w:r>
        <w:continuationSeparator/>
      </w:r>
    </w:p>
  </w:footnote>
  <w:footnote w:type="continuationNotice" w:id="1">
    <w:p w14:paraId="741F2B2E" w14:textId="77777777" w:rsidR="008430D9" w:rsidRDefault="008430D9">
      <w:pPr>
        <w:spacing w:after="0" w:line="240" w:lineRule="auto"/>
      </w:pPr>
    </w:p>
  </w:footnote>
  <w:footnote w:id="2">
    <w:p w14:paraId="3D6C00D4" w14:textId="07D5632C" w:rsidR="00462A0F" w:rsidRPr="00462A0F" w:rsidRDefault="00462A0F">
      <w:pPr>
        <w:pStyle w:val="af7"/>
        <w:rPr>
          <w:lang w:val="en-US"/>
        </w:rPr>
      </w:pPr>
      <w:r>
        <w:rPr>
          <w:rStyle w:val="af9"/>
        </w:rPr>
        <w:footnoteRef/>
      </w:r>
      <w:r>
        <w:t xml:space="preserve"> </w:t>
      </w:r>
      <w:r w:rsidRPr="00462A0F">
        <w:t>https://github.com/blairyeung/KPMG-Contest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74E08"/>
    <w:multiLevelType w:val="hybridMultilevel"/>
    <w:tmpl w:val="ED4C1DEA"/>
    <w:lvl w:ilvl="0" w:tplc="8EF24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14A66"/>
    <w:multiLevelType w:val="hybridMultilevel"/>
    <w:tmpl w:val="30BE6642"/>
    <w:lvl w:ilvl="0" w:tplc="097E7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707AB"/>
    <w:multiLevelType w:val="hybridMultilevel"/>
    <w:tmpl w:val="37E4B6AE"/>
    <w:lvl w:ilvl="0" w:tplc="097E7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05959"/>
    <w:multiLevelType w:val="hybridMultilevel"/>
    <w:tmpl w:val="5DC0E380"/>
    <w:lvl w:ilvl="0" w:tplc="097E7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D2D0B"/>
    <w:multiLevelType w:val="hybridMultilevel"/>
    <w:tmpl w:val="127C911A"/>
    <w:lvl w:ilvl="0" w:tplc="097E7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41A38"/>
    <w:multiLevelType w:val="hybridMultilevel"/>
    <w:tmpl w:val="654EB8F0"/>
    <w:lvl w:ilvl="0" w:tplc="06125A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B1D58"/>
    <w:multiLevelType w:val="hybridMultilevel"/>
    <w:tmpl w:val="6DB08B04"/>
    <w:lvl w:ilvl="0" w:tplc="2A569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00AE6"/>
    <w:multiLevelType w:val="hybridMultilevel"/>
    <w:tmpl w:val="37E4B6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312EE"/>
    <w:multiLevelType w:val="hybridMultilevel"/>
    <w:tmpl w:val="5BD0D7BC"/>
    <w:lvl w:ilvl="0" w:tplc="2F368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72654"/>
    <w:multiLevelType w:val="hybridMultilevel"/>
    <w:tmpl w:val="728838F6"/>
    <w:lvl w:ilvl="0" w:tplc="3CA85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87025"/>
    <w:multiLevelType w:val="hybridMultilevel"/>
    <w:tmpl w:val="9E523A24"/>
    <w:lvl w:ilvl="0" w:tplc="F216BA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8A6657"/>
    <w:multiLevelType w:val="hybridMultilevel"/>
    <w:tmpl w:val="D92CEAE2"/>
    <w:lvl w:ilvl="0" w:tplc="097E7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8145">
    <w:abstractNumId w:val="8"/>
  </w:num>
  <w:num w:numId="2" w16cid:durableId="1950890337">
    <w:abstractNumId w:val="5"/>
  </w:num>
  <w:num w:numId="3" w16cid:durableId="1312909584">
    <w:abstractNumId w:val="0"/>
  </w:num>
  <w:num w:numId="4" w16cid:durableId="1761753582">
    <w:abstractNumId w:val="6"/>
  </w:num>
  <w:num w:numId="5" w16cid:durableId="356662435">
    <w:abstractNumId w:val="10"/>
  </w:num>
  <w:num w:numId="6" w16cid:durableId="1707025753">
    <w:abstractNumId w:val="2"/>
  </w:num>
  <w:num w:numId="7" w16cid:durableId="1943411140">
    <w:abstractNumId w:val="9"/>
  </w:num>
  <w:num w:numId="8" w16cid:durableId="1057051692">
    <w:abstractNumId w:val="7"/>
  </w:num>
  <w:num w:numId="9" w16cid:durableId="1804928029">
    <w:abstractNumId w:val="4"/>
  </w:num>
  <w:num w:numId="10" w16cid:durableId="419982173">
    <w:abstractNumId w:val="1"/>
  </w:num>
  <w:num w:numId="11" w16cid:durableId="1752390524">
    <w:abstractNumId w:val="11"/>
  </w:num>
  <w:num w:numId="12" w16cid:durableId="1037580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14"/>
    <w:rsid w:val="000022E4"/>
    <w:rsid w:val="0001747D"/>
    <w:rsid w:val="000207A9"/>
    <w:rsid w:val="00021D6A"/>
    <w:rsid w:val="00023225"/>
    <w:rsid w:val="00023299"/>
    <w:rsid w:val="000254B3"/>
    <w:rsid w:val="000328EA"/>
    <w:rsid w:val="0004095D"/>
    <w:rsid w:val="00047B6C"/>
    <w:rsid w:val="00050E82"/>
    <w:rsid w:val="0006435B"/>
    <w:rsid w:val="000677D3"/>
    <w:rsid w:val="0007098A"/>
    <w:rsid w:val="00075160"/>
    <w:rsid w:val="00075B9E"/>
    <w:rsid w:val="00080E7C"/>
    <w:rsid w:val="00080EA8"/>
    <w:rsid w:val="00081B10"/>
    <w:rsid w:val="00082801"/>
    <w:rsid w:val="00085C2C"/>
    <w:rsid w:val="000865F0"/>
    <w:rsid w:val="00097C1D"/>
    <w:rsid w:val="000A004A"/>
    <w:rsid w:val="000A3E3A"/>
    <w:rsid w:val="000A5CF4"/>
    <w:rsid w:val="000A67AB"/>
    <w:rsid w:val="000A6831"/>
    <w:rsid w:val="000A71AA"/>
    <w:rsid w:val="000A7295"/>
    <w:rsid w:val="000B252C"/>
    <w:rsid w:val="000B34DC"/>
    <w:rsid w:val="000B4105"/>
    <w:rsid w:val="000B7B17"/>
    <w:rsid w:val="000C0505"/>
    <w:rsid w:val="000C12F6"/>
    <w:rsid w:val="000C359E"/>
    <w:rsid w:val="000C46F2"/>
    <w:rsid w:val="000D2C96"/>
    <w:rsid w:val="000D313B"/>
    <w:rsid w:val="000E2512"/>
    <w:rsid w:val="000E6F5C"/>
    <w:rsid w:val="000F12E3"/>
    <w:rsid w:val="000F6B6D"/>
    <w:rsid w:val="00101D49"/>
    <w:rsid w:val="00103386"/>
    <w:rsid w:val="00103421"/>
    <w:rsid w:val="00105CC5"/>
    <w:rsid w:val="00107076"/>
    <w:rsid w:val="00112082"/>
    <w:rsid w:val="0012000C"/>
    <w:rsid w:val="00122F8B"/>
    <w:rsid w:val="00136413"/>
    <w:rsid w:val="001516A5"/>
    <w:rsid w:val="00157A09"/>
    <w:rsid w:val="00157CC8"/>
    <w:rsid w:val="001626CA"/>
    <w:rsid w:val="00166BD7"/>
    <w:rsid w:val="00177ED9"/>
    <w:rsid w:val="00180B99"/>
    <w:rsid w:val="00183B22"/>
    <w:rsid w:val="00194AB5"/>
    <w:rsid w:val="001A512E"/>
    <w:rsid w:val="001A68B4"/>
    <w:rsid w:val="001B4CFE"/>
    <w:rsid w:val="001C1496"/>
    <w:rsid w:val="001C2C0B"/>
    <w:rsid w:val="001C3607"/>
    <w:rsid w:val="001C4E3B"/>
    <w:rsid w:val="001D0F72"/>
    <w:rsid w:val="001E63ED"/>
    <w:rsid w:val="001F4497"/>
    <w:rsid w:val="001F5802"/>
    <w:rsid w:val="001F5C40"/>
    <w:rsid w:val="001F5DFC"/>
    <w:rsid w:val="002137FF"/>
    <w:rsid w:val="00223586"/>
    <w:rsid w:val="00233157"/>
    <w:rsid w:val="0024647E"/>
    <w:rsid w:val="00250742"/>
    <w:rsid w:val="00253B61"/>
    <w:rsid w:val="00254246"/>
    <w:rsid w:val="002565A0"/>
    <w:rsid w:val="00257EEB"/>
    <w:rsid w:val="00264F2D"/>
    <w:rsid w:val="002658E2"/>
    <w:rsid w:val="002672CF"/>
    <w:rsid w:val="0027052C"/>
    <w:rsid w:val="002717E5"/>
    <w:rsid w:val="0027515B"/>
    <w:rsid w:val="00275B86"/>
    <w:rsid w:val="00276318"/>
    <w:rsid w:val="002863EC"/>
    <w:rsid w:val="00286627"/>
    <w:rsid w:val="00293CAE"/>
    <w:rsid w:val="00295CA2"/>
    <w:rsid w:val="002A2BF6"/>
    <w:rsid w:val="002B08CB"/>
    <w:rsid w:val="002B3AAD"/>
    <w:rsid w:val="002B3C90"/>
    <w:rsid w:val="002C1BA7"/>
    <w:rsid w:val="002C47C7"/>
    <w:rsid w:val="002D5B2D"/>
    <w:rsid w:val="002D795E"/>
    <w:rsid w:val="002E0791"/>
    <w:rsid w:val="002E4570"/>
    <w:rsid w:val="00302AEB"/>
    <w:rsid w:val="00315CB6"/>
    <w:rsid w:val="00320150"/>
    <w:rsid w:val="00321239"/>
    <w:rsid w:val="003273C7"/>
    <w:rsid w:val="00330A9B"/>
    <w:rsid w:val="0033311F"/>
    <w:rsid w:val="00352FB3"/>
    <w:rsid w:val="00355BD1"/>
    <w:rsid w:val="00356D2C"/>
    <w:rsid w:val="00360A92"/>
    <w:rsid w:val="003670B4"/>
    <w:rsid w:val="0036779A"/>
    <w:rsid w:val="00371252"/>
    <w:rsid w:val="0037671D"/>
    <w:rsid w:val="00377214"/>
    <w:rsid w:val="00380236"/>
    <w:rsid w:val="0038029F"/>
    <w:rsid w:val="00380AD0"/>
    <w:rsid w:val="00390EE3"/>
    <w:rsid w:val="00393C27"/>
    <w:rsid w:val="003A16A1"/>
    <w:rsid w:val="003A597B"/>
    <w:rsid w:val="003B1035"/>
    <w:rsid w:val="003B44D1"/>
    <w:rsid w:val="003B7C4E"/>
    <w:rsid w:val="003C11B0"/>
    <w:rsid w:val="003C6DAA"/>
    <w:rsid w:val="003D0A51"/>
    <w:rsid w:val="003D5CC7"/>
    <w:rsid w:val="003D64DC"/>
    <w:rsid w:val="003D7443"/>
    <w:rsid w:val="003E4C69"/>
    <w:rsid w:val="003F7236"/>
    <w:rsid w:val="003F7C4F"/>
    <w:rsid w:val="00402F37"/>
    <w:rsid w:val="00404568"/>
    <w:rsid w:val="00405655"/>
    <w:rsid w:val="004058E7"/>
    <w:rsid w:val="00405E9E"/>
    <w:rsid w:val="00406645"/>
    <w:rsid w:val="0041126F"/>
    <w:rsid w:val="00413492"/>
    <w:rsid w:val="004145F3"/>
    <w:rsid w:val="00417C91"/>
    <w:rsid w:val="004279BB"/>
    <w:rsid w:val="004328D6"/>
    <w:rsid w:val="00437162"/>
    <w:rsid w:val="00437573"/>
    <w:rsid w:val="00440A3C"/>
    <w:rsid w:val="004502DB"/>
    <w:rsid w:val="00450DFD"/>
    <w:rsid w:val="00455116"/>
    <w:rsid w:val="00461F0C"/>
    <w:rsid w:val="00462A0F"/>
    <w:rsid w:val="00466E3A"/>
    <w:rsid w:val="0047136E"/>
    <w:rsid w:val="00477712"/>
    <w:rsid w:val="00480660"/>
    <w:rsid w:val="00491C49"/>
    <w:rsid w:val="00495688"/>
    <w:rsid w:val="004A1DF2"/>
    <w:rsid w:val="004A4F1E"/>
    <w:rsid w:val="004A5854"/>
    <w:rsid w:val="004A7B46"/>
    <w:rsid w:val="004B090F"/>
    <w:rsid w:val="004B33F5"/>
    <w:rsid w:val="004B51D4"/>
    <w:rsid w:val="004B5812"/>
    <w:rsid w:val="004B622E"/>
    <w:rsid w:val="004C1238"/>
    <w:rsid w:val="004C47CC"/>
    <w:rsid w:val="004D00AD"/>
    <w:rsid w:val="004E3782"/>
    <w:rsid w:val="004E3BF9"/>
    <w:rsid w:val="004E66F8"/>
    <w:rsid w:val="004F42CF"/>
    <w:rsid w:val="004F696E"/>
    <w:rsid w:val="0051258F"/>
    <w:rsid w:val="00514A6E"/>
    <w:rsid w:val="00516B82"/>
    <w:rsid w:val="00520E2D"/>
    <w:rsid w:val="00527ED9"/>
    <w:rsid w:val="00535631"/>
    <w:rsid w:val="00535D71"/>
    <w:rsid w:val="00536DBF"/>
    <w:rsid w:val="00540CB1"/>
    <w:rsid w:val="00550657"/>
    <w:rsid w:val="00562056"/>
    <w:rsid w:val="005674C7"/>
    <w:rsid w:val="005718D1"/>
    <w:rsid w:val="00571C5D"/>
    <w:rsid w:val="005744CF"/>
    <w:rsid w:val="005766D9"/>
    <w:rsid w:val="0058464C"/>
    <w:rsid w:val="00596F44"/>
    <w:rsid w:val="005C18EC"/>
    <w:rsid w:val="005C6185"/>
    <w:rsid w:val="005C6721"/>
    <w:rsid w:val="005D4543"/>
    <w:rsid w:val="005D5B2F"/>
    <w:rsid w:val="005E5EC0"/>
    <w:rsid w:val="005F15CB"/>
    <w:rsid w:val="005F18C9"/>
    <w:rsid w:val="00601139"/>
    <w:rsid w:val="00601ED4"/>
    <w:rsid w:val="00615C5A"/>
    <w:rsid w:val="006224EC"/>
    <w:rsid w:val="00634003"/>
    <w:rsid w:val="0064247B"/>
    <w:rsid w:val="00642BBE"/>
    <w:rsid w:val="00650D1F"/>
    <w:rsid w:val="00662827"/>
    <w:rsid w:val="006671A2"/>
    <w:rsid w:val="00676BD4"/>
    <w:rsid w:val="00680C0D"/>
    <w:rsid w:val="00680E1E"/>
    <w:rsid w:val="006820D8"/>
    <w:rsid w:val="00686DDD"/>
    <w:rsid w:val="006940AC"/>
    <w:rsid w:val="006941EC"/>
    <w:rsid w:val="006A45BE"/>
    <w:rsid w:val="006B0FE8"/>
    <w:rsid w:val="006B14A2"/>
    <w:rsid w:val="006B507D"/>
    <w:rsid w:val="006B76A7"/>
    <w:rsid w:val="006D1246"/>
    <w:rsid w:val="006D1CC7"/>
    <w:rsid w:val="006D39AB"/>
    <w:rsid w:val="006D4CA1"/>
    <w:rsid w:val="006D52B7"/>
    <w:rsid w:val="006E2B73"/>
    <w:rsid w:val="006E60D2"/>
    <w:rsid w:val="006E6F3E"/>
    <w:rsid w:val="006F0F69"/>
    <w:rsid w:val="006F64D7"/>
    <w:rsid w:val="006F747E"/>
    <w:rsid w:val="0070186C"/>
    <w:rsid w:val="00710D08"/>
    <w:rsid w:val="007152A5"/>
    <w:rsid w:val="00720960"/>
    <w:rsid w:val="0072244B"/>
    <w:rsid w:val="00724938"/>
    <w:rsid w:val="00727ACD"/>
    <w:rsid w:val="007303D5"/>
    <w:rsid w:val="007504B7"/>
    <w:rsid w:val="00754BB3"/>
    <w:rsid w:val="00766FF5"/>
    <w:rsid w:val="00775CFA"/>
    <w:rsid w:val="00776F3A"/>
    <w:rsid w:val="007878C8"/>
    <w:rsid w:val="007909A4"/>
    <w:rsid w:val="00795CA9"/>
    <w:rsid w:val="00795DFD"/>
    <w:rsid w:val="007A0A36"/>
    <w:rsid w:val="007B2D8D"/>
    <w:rsid w:val="007B5DA3"/>
    <w:rsid w:val="007B6311"/>
    <w:rsid w:val="007C0648"/>
    <w:rsid w:val="007D41AE"/>
    <w:rsid w:val="007E7B2D"/>
    <w:rsid w:val="007F5051"/>
    <w:rsid w:val="0081032F"/>
    <w:rsid w:val="008103F2"/>
    <w:rsid w:val="00817DC4"/>
    <w:rsid w:val="00821226"/>
    <w:rsid w:val="008245EC"/>
    <w:rsid w:val="00827CE1"/>
    <w:rsid w:val="0084146E"/>
    <w:rsid w:val="008430D9"/>
    <w:rsid w:val="00844C2B"/>
    <w:rsid w:val="008526F6"/>
    <w:rsid w:val="00852D13"/>
    <w:rsid w:val="00853E8E"/>
    <w:rsid w:val="008627CE"/>
    <w:rsid w:val="00864DF5"/>
    <w:rsid w:val="0088095E"/>
    <w:rsid w:val="00880C96"/>
    <w:rsid w:val="00882EDF"/>
    <w:rsid w:val="008836A9"/>
    <w:rsid w:val="00887A26"/>
    <w:rsid w:val="00887FFC"/>
    <w:rsid w:val="008924AE"/>
    <w:rsid w:val="008935F0"/>
    <w:rsid w:val="008A460F"/>
    <w:rsid w:val="008B178E"/>
    <w:rsid w:val="008B72A0"/>
    <w:rsid w:val="008C4085"/>
    <w:rsid w:val="008C46CA"/>
    <w:rsid w:val="008C57CF"/>
    <w:rsid w:val="008C5C6D"/>
    <w:rsid w:val="008D352F"/>
    <w:rsid w:val="008F5797"/>
    <w:rsid w:val="008F6347"/>
    <w:rsid w:val="00903AEC"/>
    <w:rsid w:val="0090539C"/>
    <w:rsid w:val="00906B82"/>
    <w:rsid w:val="00907F4B"/>
    <w:rsid w:val="00911B1B"/>
    <w:rsid w:val="00916FEA"/>
    <w:rsid w:val="00922B78"/>
    <w:rsid w:val="009237EE"/>
    <w:rsid w:val="00926ED2"/>
    <w:rsid w:val="00933FF4"/>
    <w:rsid w:val="00944E63"/>
    <w:rsid w:val="009477A5"/>
    <w:rsid w:val="009504FA"/>
    <w:rsid w:val="0095522F"/>
    <w:rsid w:val="009628BC"/>
    <w:rsid w:val="009642C6"/>
    <w:rsid w:val="00966A93"/>
    <w:rsid w:val="00967612"/>
    <w:rsid w:val="0098156F"/>
    <w:rsid w:val="009905D6"/>
    <w:rsid w:val="00991447"/>
    <w:rsid w:val="009923FF"/>
    <w:rsid w:val="00994BFD"/>
    <w:rsid w:val="00996148"/>
    <w:rsid w:val="009A4C91"/>
    <w:rsid w:val="009A76F6"/>
    <w:rsid w:val="009B4A4B"/>
    <w:rsid w:val="009C2847"/>
    <w:rsid w:val="009C550A"/>
    <w:rsid w:val="009C6CF8"/>
    <w:rsid w:val="009D258E"/>
    <w:rsid w:val="009D3D85"/>
    <w:rsid w:val="009D5A0D"/>
    <w:rsid w:val="009E1C5B"/>
    <w:rsid w:val="009E2830"/>
    <w:rsid w:val="009E40D7"/>
    <w:rsid w:val="009E5536"/>
    <w:rsid w:val="009E70FF"/>
    <w:rsid w:val="009F4110"/>
    <w:rsid w:val="00A01239"/>
    <w:rsid w:val="00A12306"/>
    <w:rsid w:val="00A134FA"/>
    <w:rsid w:val="00A42A14"/>
    <w:rsid w:val="00A459CA"/>
    <w:rsid w:val="00A46529"/>
    <w:rsid w:val="00A5138D"/>
    <w:rsid w:val="00A51892"/>
    <w:rsid w:val="00A5303D"/>
    <w:rsid w:val="00A53F84"/>
    <w:rsid w:val="00A57680"/>
    <w:rsid w:val="00A57F2B"/>
    <w:rsid w:val="00A6158D"/>
    <w:rsid w:val="00A65EB2"/>
    <w:rsid w:val="00A66DE1"/>
    <w:rsid w:val="00A715C3"/>
    <w:rsid w:val="00A7556E"/>
    <w:rsid w:val="00A805C7"/>
    <w:rsid w:val="00A846EB"/>
    <w:rsid w:val="00A87172"/>
    <w:rsid w:val="00A90034"/>
    <w:rsid w:val="00A90FEE"/>
    <w:rsid w:val="00A96198"/>
    <w:rsid w:val="00A96B47"/>
    <w:rsid w:val="00AA3C79"/>
    <w:rsid w:val="00AA4783"/>
    <w:rsid w:val="00AB28E2"/>
    <w:rsid w:val="00AB4A25"/>
    <w:rsid w:val="00AC2424"/>
    <w:rsid w:val="00AC61DA"/>
    <w:rsid w:val="00AE0328"/>
    <w:rsid w:val="00AE3EAF"/>
    <w:rsid w:val="00AF37EF"/>
    <w:rsid w:val="00AF4699"/>
    <w:rsid w:val="00AF54EC"/>
    <w:rsid w:val="00AF5E37"/>
    <w:rsid w:val="00B022F3"/>
    <w:rsid w:val="00B02753"/>
    <w:rsid w:val="00B0710E"/>
    <w:rsid w:val="00B07F21"/>
    <w:rsid w:val="00B108F5"/>
    <w:rsid w:val="00B173A2"/>
    <w:rsid w:val="00B2234D"/>
    <w:rsid w:val="00B24A07"/>
    <w:rsid w:val="00B32A2A"/>
    <w:rsid w:val="00B40EED"/>
    <w:rsid w:val="00B42D72"/>
    <w:rsid w:val="00B47FD0"/>
    <w:rsid w:val="00B506EB"/>
    <w:rsid w:val="00B508D8"/>
    <w:rsid w:val="00B5403C"/>
    <w:rsid w:val="00B5572A"/>
    <w:rsid w:val="00B55F5F"/>
    <w:rsid w:val="00B561AB"/>
    <w:rsid w:val="00B62D02"/>
    <w:rsid w:val="00B65DD0"/>
    <w:rsid w:val="00B70850"/>
    <w:rsid w:val="00B72A72"/>
    <w:rsid w:val="00B75716"/>
    <w:rsid w:val="00B76C88"/>
    <w:rsid w:val="00B81C13"/>
    <w:rsid w:val="00B843B6"/>
    <w:rsid w:val="00B85991"/>
    <w:rsid w:val="00B97E07"/>
    <w:rsid w:val="00BA0C7D"/>
    <w:rsid w:val="00BA0EC5"/>
    <w:rsid w:val="00BA4CE6"/>
    <w:rsid w:val="00BB0873"/>
    <w:rsid w:val="00BB55A8"/>
    <w:rsid w:val="00BC58F3"/>
    <w:rsid w:val="00BC68B7"/>
    <w:rsid w:val="00BD20C7"/>
    <w:rsid w:val="00BE21CE"/>
    <w:rsid w:val="00BF5505"/>
    <w:rsid w:val="00C0427A"/>
    <w:rsid w:val="00C12A43"/>
    <w:rsid w:val="00C21D8A"/>
    <w:rsid w:val="00C22503"/>
    <w:rsid w:val="00C30FC6"/>
    <w:rsid w:val="00C32AC0"/>
    <w:rsid w:val="00C3396E"/>
    <w:rsid w:val="00C371A6"/>
    <w:rsid w:val="00C53552"/>
    <w:rsid w:val="00C53A8E"/>
    <w:rsid w:val="00C56C93"/>
    <w:rsid w:val="00C56E8B"/>
    <w:rsid w:val="00C624E4"/>
    <w:rsid w:val="00C74D8B"/>
    <w:rsid w:val="00C77508"/>
    <w:rsid w:val="00CA2EBD"/>
    <w:rsid w:val="00CA5BBD"/>
    <w:rsid w:val="00CB3E66"/>
    <w:rsid w:val="00CB4905"/>
    <w:rsid w:val="00CD6DFA"/>
    <w:rsid w:val="00CD7445"/>
    <w:rsid w:val="00CD7B14"/>
    <w:rsid w:val="00CE00CE"/>
    <w:rsid w:val="00CE0A63"/>
    <w:rsid w:val="00CF7E53"/>
    <w:rsid w:val="00D04EEC"/>
    <w:rsid w:val="00D15DC3"/>
    <w:rsid w:val="00D200F8"/>
    <w:rsid w:val="00D22C1C"/>
    <w:rsid w:val="00D30618"/>
    <w:rsid w:val="00D31EB4"/>
    <w:rsid w:val="00D3320C"/>
    <w:rsid w:val="00D342EE"/>
    <w:rsid w:val="00D3613F"/>
    <w:rsid w:val="00D3742F"/>
    <w:rsid w:val="00D4084B"/>
    <w:rsid w:val="00D43C09"/>
    <w:rsid w:val="00D50064"/>
    <w:rsid w:val="00D50082"/>
    <w:rsid w:val="00D50AA1"/>
    <w:rsid w:val="00D51C60"/>
    <w:rsid w:val="00D57960"/>
    <w:rsid w:val="00D63A48"/>
    <w:rsid w:val="00D665D1"/>
    <w:rsid w:val="00D708DE"/>
    <w:rsid w:val="00D918E2"/>
    <w:rsid w:val="00D93A47"/>
    <w:rsid w:val="00DA00CD"/>
    <w:rsid w:val="00DA3C6E"/>
    <w:rsid w:val="00DB1AE9"/>
    <w:rsid w:val="00DB36F6"/>
    <w:rsid w:val="00DB3F87"/>
    <w:rsid w:val="00DD1565"/>
    <w:rsid w:val="00DD3E2E"/>
    <w:rsid w:val="00DE4C1B"/>
    <w:rsid w:val="00DF0C0F"/>
    <w:rsid w:val="00DF5E33"/>
    <w:rsid w:val="00E00925"/>
    <w:rsid w:val="00E00F27"/>
    <w:rsid w:val="00E06F4A"/>
    <w:rsid w:val="00E10072"/>
    <w:rsid w:val="00E10D4C"/>
    <w:rsid w:val="00E1109B"/>
    <w:rsid w:val="00E1225C"/>
    <w:rsid w:val="00E14484"/>
    <w:rsid w:val="00E15982"/>
    <w:rsid w:val="00E2236C"/>
    <w:rsid w:val="00E223A6"/>
    <w:rsid w:val="00E22E35"/>
    <w:rsid w:val="00E2699B"/>
    <w:rsid w:val="00E2750B"/>
    <w:rsid w:val="00E307BD"/>
    <w:rsid w:val="00E3445B"/>
    <w:rsid w:val="00E4535E"/>
    <w:rsid w:val="00E47B33"/>
    <w:rsid w:val="00E56657"/>
    <w:rsid w:val="00E60505"/>
    <w:rsid w:val="00E62D04"/>
    <w:rsid w:val="00E67DF2"/>
    <w:rsid w:val="00E713E7"/>
    <w:rsid w:val="00E739B4"/>
    <w:rsid w:val="00E73BE7"/>
    <w:rsid w:val="00E73E7B"/>
    <w:rsid w:val="00E76042"/>
    <w:rsid w:val="00E76E6D"/>
    <w:rsid w:val="00E80B52"/>
    <w:rsid w:val="00E828F8"/>
    <w:rsid w:val="00E83BDC"/>
    <w:rsid w:val="00EA0AEA"/>
    <w:rsid w:val="00EA5B53"/>
    <w:rsid w:val="00EA745D"/>
    <w:rsid w:val="00EB24EB"/>
    <w:rsid w:val="00EC0A2A"/>
    <w:rsid w:val="00ED3852"/>
    <w:rsid w:val="00ED44D1"/>
    <w:rsid w:val="00ED5ECA"/>
    <w:rsid w:val="00EE6588"/>
    <w:rsid w:val="00EE6AB6"/>
    <w:rsid w:val="00EE6BC9"/>
    <w:rsid w:val="00EE7368"/>
    <w:rsid w:val="00EF3E07"/>
    <w:rsid w:val="00EF6DFB"/>
    <w:rsid w:val="00F00A73"/>
    <w:rsid w:val="00F0152B"/>
    <w:rsid w:val="00F1011D"/>
    <w:rsid w:val="00F24032"/>
    <w:rsid w:val="00F343C1"/>
    <w:rsid w:val="00F406A0"/>
    <w:rsid w:val="00F51BEC"/>
    <w:rsid w:val="00F51EAA"/>
    <w:rsid w:val="00F52B1B"/>
    <w:rsid w:val="00F5516A"/>
    <w:rsid w:val="00F60DB2"/>
    <w:rsid w:val="00F61D79"/>
    <w:rsid w:val="00F63A02"/>
    <w:rsid w:val="00F641B2"/>
    <w:rsid w:val="00F66B35"/>
    <w:rsid w:val="00F66C92"/>
    <w:rsid w:val="00F702C4"/>
    <w:rsid w:val="00F740B8"/>
    <w:rsid w:val="00F74F3A"/>
    <w:rsid w:val="00F77D66"/>
    <w:rsid w:val="00F8709D"/>
    <w:rsid w:val="00F877D8"/>
    <w:rsid w:val="00F9300A"/>
    <w:rsid w:val="00FA0B0C"/>
    <w:rsid w:val="00FA2FC3"/>
    <w:rsid w:val="00FB057C"/>
    <w:rsid w:val="00FB4A9F"/>
    <w:rsid w:val="00FD0A33"/>
    <w:rsid w:val="00FD3786"/>
    <w:rsid w:val="00FD4524"/>
    <w:rsid w:val="00FE0096"/>
    <w:rsid w:val="00FE1BFA"/>
    <w:rsid w:val="00FE1D6B"/>
    <w:rsid w:val="00FE3875"/>
    <w:rsid w:val="00FE3881"/>
    <w:rsid w:val="00FE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C0B80"/>
  <w14:defaultImageDpi w14:val="32767"/>
  <w15:chartTrackingRefBased/>
  <w15:docId w15:val="{B982D34C-BF4A-4B45-9565-70BADB41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F37"/>
    <w:pPr>
      <w:jc w:val="both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E62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6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2D04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C67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endnote text"/>
    <w:basedOn w:val="a"/>
    <w:link w:val="a4"/>
    <w:uiPriority w:val="99"/>
    <w:semiHidden/>
    <w:unhideWhenUsed/>
    <w:rsid w:val="00540CB1"/>
    <w:pPr>
      <w:spacing w:after="0" w:line="240" w:lineRule="auto"/>
    </w:pPr>
    <w:rPr>
      <w:szCs w:val="20"/>
    </w:rPr>
  </w:style>
  <w:style w:type="character" w:customStyle="1" w:styleId="a4">
    <w:name w:val="尾注文本 字符"/>
    <w:basedOn w:val="a0"/>
    <w:link w:val="a3"/>
    <w:uiPriority w:val="99"/>
    <w:semiHidden/>
    <w:rsid w:val="00540CB1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540CB1"/>
    <w:rPr>
      <w:vertAlign w:val="superscript"/>
    </w:rPr>
  </w:style>
  <w:style w:type="character" w:styleId="a6">
    <w:name w:val="Placeholder Text"/>
    <w:basedOn w:val="a0"/>
    <w:uiPriority w:val="99"/>
    <w:semiHidden/>
    <w:rsid w:val="004B33F5"/>
    <w:rPr>
      <w:color w:val="808080"/>
    </w:rPr>
  </w:style>
  <w:style w:type="paragraph" w:styleId="a7">
    <w:name w:val="List Paragraph"/>
    <w:basedOn w:val="a"/>
    <w:uiPriority w:val="34"/>
    <w:qFormat/>
    <w:rsid w:val="00AE3EAF"/>
    <w:pPr>
      <w:ind w:left="720"/>
      <w:contextualSpacing/>
    </w:pPr>
  </w:style>
  <w:style w:type="paragraph" w:styleId="a8">
    <w:name w:val="No Spacing"/>
    <w:uiPriority w:val="1"/>
    <w:qFormat/>
    <w:rsid w:val="00023225"/>
    <w:pPr>
      <w:spacing w:after="0" w:line="240" w:lineRule="auto"/>
    </w:pPr>
  </w:style>
  <w:style w:type="paragraph" w:styleId="a9">
    <w:name w:val="header"/>
    <w:basedOn w:val="a"/>
    <w:link w:val="aa"/>
    <w:uiPriority w:val="99"/>
    <w:unhideWhenUsed/>
    <w:rsid w:val="00166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页眉 字符"/>
    <w:basedOn w:val="a0"/>
    <w:link w:val="a9"/>
    <w:uiPriority w:val="99"/>
    <w:rsid w:val="00166BD7"/>
  </w:style>
  <w:style w:type="paragraph" w:styleId="ab">
    <w:name w:val="footer"/>
    <w:basedOn w:val="a"/>
    <w:link w:val="ac"/>
    <w:uiPriority w:val="99"/>
    <w:unhideWhenUsed/>
    <w:rsid w:val="00166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c">
    <w:name w:val="页脚 字符"/>
    <w:basedOn w:val="a0"/>
    <w:link w:val="ab"/>
    <w:uiPriority w:val="99"/>
    <w:rsid w:val="00166BD7"/>
  </w:style>
  <w:style w:type="character" w:styleId="ad">
    <w:name w:val="Hyperlink"/>
    <w:basedOn w:val="a0"/>
    <w:uiPriority w:val="99"/>
    <w:unhideWhenUsed/>
    <w:rsid w:val="00A53F84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53F84"/>
    <w:rPr>
      <w:color w:val="605E5C"/>
      <w:shd w:val="clear" w:color="auto" w:fill="E1DFDD"/>
    </w:rPr>
  </w:style>
  <w:style w:type="paragraph" w:styleId="af">
    <w:name w:val="Title"/>
    <w:basedOn w:val="a"/>
    <w:next w:val="a"/>
    <w:link w:val="af0"/>
    <w:uiPriority w:val="10"/>
    <w:qFormat/>
    <w:rsid w:val="009628BC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af0">
    <w:name w:val="标题 字符"/>
    <w:basedOn w:val="a0"/>
    <w:link w:val="af"/>
    <w:uiPriority w:val="10"/>
    <w:rsid w:val="009628BC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table" w:styleId="af1">
    <w:name w:val="Table Grid"/>
    <w:basedOn w:val="a1"/>
    <w:uiPriority w:val="39"/>
    <w:rsid w:val="005C1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Grid Table Light"/>
    <w:basedOn w:val="a1"/>
    <w:uiPriority w:val="40"/>
    <w:rsid w:val="00E80B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f3">
    <w:name w:val="三线"/>
    <w:basedOn w:val="a1"/>
    <w:uiPriority w:val="99"/>
    <w:rsid w:val="00D57960"/>
    <w:pPr>
      <w:spacing w:after="0" w:line="240" w:lineRule="auto"/>
    </w:pPr>
    <w:rPr>
      <w:sz w:val="18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styleId="af4">
    <w:name w:val="FollowedHyperlink"/>
    <w:basedOn w:val="a0"/>
    <w:uiPriority w:val="99"/>
    <w:semiHidden/>
    <w:unhideWhenUsed/>
    <w:rsid w:val="00DB36F6"/>
    <w:rPr>
      <w:color w:val="954F72" w:themeColor="followedHyperlink"/>
      <w:u w:val="single"/>
    </w:rPr>
  </w:style>
  <w:style w:type="paragraph" w:styleId="af5">
    <w:name w:val="caption"/>
    <w:basedOn w:val="a"/>
    <w:next w:val="a"/>
    <w:uiPriority w:val="35"/>
    <w:unhideWhenUsed/>
    <w:qFormat/>
    <w:rsid w:val="00EE65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af6">
    <w:name w:val="公式"/>
    <w:basedOn w:val="a1"/>
    <w:uiPriority w:val="99"/>
    <w:rsid w:val="000D2C96"/>
    <w:pPr>
      <w:spacing w:after="0" w:line="240" w:lineRule="auto"/>
    </w:pPr>
    <w:tblPr>
      <w:jc w:val="center"/>
    </w:tblPr>
    <w:trPr>
      <w:jc w:val="center"/>
    </w:trPr>
    <w:tcPr>
      <w:vAlign w:val="center"/>
    </w:tcPr>
  </w:style>
  <w:style w:type="paragraph" w:styleId="af7">
    <w:name w:val="footnote text"/>
    <w:basedOn w:val="a"/>
    <w:link w:val="af8"/>
    <w:uiPriority w:val="99"/>
    <w:semiHidden/>
    <w:unhideWhenUsed/>
    <w:rsid w:val="00462A0F"/>
    <w:pPr>
      <w:spacing w:after="0" w:line="240" w:lineRule="auto"/>
    </w:pPr>
    <w:rPr>
      <w:szCs w:val="20"/>
    </w:rPr>
  </w:style>
  <w:style w:type="character" w:customStyle="1" w:styleId="af8">
    <w:name w:val="脚注文本 字符"/>
    <w:basedOn w:val="a0"/>
    <w:link w:val="af7"/>
    <w:uiPriority w:val="99"/>
    <w:semiHidden/>
    <w:rsid w:val="00462A0F"/>
    <w:rPr>
      <w:sz w:val="20"/>
      <w:szCs w:val="20"/>
    </w:rPr>
  </w:style>
  <w:style w:type="character" w:styleId="af9">
    <w:name w:val="footnote reference"/>
    <w:basedOn w:val="a0"/>
    <w:uiPriority w:val="99"/>
    <w:semiHidden/>
    <w:unhideWhenUsed/>
    <w:rsid w:val="00462A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6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zhihu.com/question/372246459/answer/1036153927" TargetMode="External"/><Relationship Id="rId18" Type="http://schemas.openxmlformats.org/officeDocument/2006/relationships/image" Target="media/image1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index.baidu.com/v2/index.html" TargetMode="External"/><Relationship Id="rId17" Type="http://schemas.openxmlformats.org/officeDocument/2006/relationships/hyperlink" Target="https://zhuanlan.zhihu.com/p/44650895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x.qianzhan.com/xcharts/?k=%e7%a7%bb%e5%8a%a8%e6%b8%b8%e6%88%8f" TargetMode="External"/><Relationship Id="rId20" Type="http://schemas.openxmlformats.org/officeDocument/2006/relationships/image" Target="media/image3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shtm.ac.uk/sites/default/files/academicwritinghandbook.pdf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qianzhan.com/analyst/detail/220/210708-e646b50f.html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df.dfcfw.com/pdf/H3_AP202104011480001095_1.pdf?1617264409000.pdf" TargetMode="External"/><Relationship Id="rId22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zhuanlan.zhihu.com/p/44650895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4181B8552A684E8DBBD7336338E940" ma:contentTypeVersion="14" ma:contentTypeDescription="Create a new document." ma:contentTypeScope="" ma:versionID="256c7b50c14dace30b6fff9ca7274cef">
  <xsd:schema xmlns:xsd="http://www.w3.org/2001/XMLSchema" xmlns:xs="http://www.w3.org/2001/XMLSchema" xmlns:p="http://schemas.microsoft.com/office/2006/metadata/properties" xmlns:ns3="26ec19dd-76f0-4d8d-bc39-74916b4a7aa5" xmlns:ns4="5f5dcaf2-f41f-4358-8859-eccca8c92832" targetNamespace="http://schemas.microsoft.com/office/2006/metadata/properties" ma:root="true" ma:fieldsID="fe4860d8ed523c23856652c3273e5118" ns3:_="" ns4:_="">
    <xsd:import namespace="26ec19dd-76f0-4d8d-bc39-74916b4a7aa5"/>
    <xsd:import namespace="5f5dcaf2-f41f-4358-8859-eccca8c928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c19dd-76f0-4d8d-bc39-74916b4a7a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dcaf2-f41f-4358-8859-eccca8c9283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726E26-D99F-404C-9505-EEAB45469D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80E6B3-FBFA-4412-B328-F0A02519F0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c19dd-76f0-4d8d-bc39-74916b4a7aa5"/>
    <ds:schemaRef ds:uri="5f5dcaf2-f41f-4358-8859-eccca8c928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1D3C6E-C5EA-4361-A7A0-5A2A13304E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CCCBB4-45D9-4380-B2B5-81F17228DC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1119</Words>
  <Characters>6383</Characters>
  <Application>Microsoft Office Word</Application>
  <DocSecurity>0</DocSecurity>
  <Lines>53</Lines>
  <Paragraphs>14</Paragraphs>
  <ScaleCrop>false</ScaleCrop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Yang</dc:creator>
  <cp:keywords/>
  <dc:description/>
  <cp:lastModifiedBy>Blair Yang</cp:lastModifiedBy>
  <cp:revision>9</cp:revision>
  <dcterms:created xsi:type="dcterms:W3CDTF">2022-07-28T20:41:00Z</dcterms:created>
  <dcterms:modified xsi:type="dcterms:W3CDTF">2022-07-28T22:22:00Z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0x0101005C4181B8552A684E8DBBD7336338E940</vt:lpwstr>
  </property>
</Properties>
</file>