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5B9B" w:rsidRDefault="003675BD">
      <w:pPr>
        <w:pStyle w:val="Title"/>
        <w:ind w:left="1032"/>
      </w:pPr>
      <w:r>
        <w:rPr>
          <w:noProof/>
        </w:rPr>
        <mc:AlternateContent>
          <mc:Choice Requires="wps">
            <w:drawing>
              <wp:anchor distT="0" distB="0" distL="0" distR="0" simplePos="0" relativeHeight="15728640" behindDoc="0" locked="0" layoutInCell="1" allowOverlap="1">
                <wp:simplePos x="0" y="0"/>
                <wp:positionH relativeFrom="page">
                  <wp:posOffset>0</wp:posOffset>
                </wp:positionH>
                <wp:positionV relativeFrom="page">
                  <wp:posOffset>1092200</wp:posOffset>
                </wp:positionV>
                <wp:extent cx="7547609" cy="127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7609" cy="12700"/>
                        </a:xfrm>
                        <a:custGeom>
                          <a:avLst/>
                          <a:gdLst/>
                          <a:ahLst/>
                          <a:cxnLst/>
                          <a:rect l="l" t="t" r="r" b="b"/>
                          <a:pathLst>
                            <a:path w="7547609" h="12700">
                              <a:moveTo>
                                <a:pt x="7547292" y="12700"/>
                              </a:moveTo>
                              <a:lnTo>
                                <a:pt x="0" y="12700"/>
                              </a:lnTo>
                              <a:lnTo>
                                <a:pt x="0" y="0"/>
                              </a:lnTo>
                              <a:lnTo>
                                <a:pt x="7547292" y="0"/>
                              </a:lnTo>
                              <a:lnTo>
                                <a:pt x="7547292" y="12700"/>
                              </a:lnTo>
                              <a:close/>
                            </a:path>
                          </a:pathLst>
                        </a:custGeom>
                        <a:ln w="897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B945B15" id="Graphic 3" o:spid="_x0000_s1026" style="position:absolute;margin-left:0;margin-top:86pt;width:594.3pt;height:1pt;z-index:15728640;visibility:visible;mso-wrap-style:square;mso-wrap-distance-left:0;mso-wrap-distance-top:0;mso-wrap-distance-right:0;mso-wrap-distance-bottom:0;mso-position-horizontal:absolute;mso-position-horizontal-relative:page;mso-position-vertical:absolute;mso-position-vertical-relative:page;v-text-anchor:top" coordsize="7547609,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" path="m7547292,12700l,12700,,,7547292,r,12700xe" filled="f" strokecolor="#231f20" strokeweight=".24939mm">
                <v:path arrowok="t"/>
                <w10:wrap anchorx="page" anchory="page"/>
              </v:shape>
            </w:pict>
          </mc:Fallback>
        </mc:AlternateContent>
      </w:r>
      <w:r>
        <w:rPr>
          <w:noProof/>
        </w:rPr>
        <w:drawing>
          <wp:anchor distT="0" distB="0" distL="0" distR="0" simplePos="0" relativeHeight="15729152" behindDoc="0" locked="0" layoutInCell="1" allowOverlap="1">
            <wp:simplePos x="0" y="0"/>
            <wp:positionH relativeFrom="page">
              <wp:posOffset>230738</wp:posOffset>
            </wp:positionH>
            <wp:positionV relativeFrom="page">
              <wp:posOffset>353175</wp:posOffset>
            </wp:positionV>
            <wp:extent cx="881001" cy="50342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881001" cy="503429"/>
                    </a:xfrm>
                    <a:prstGeom prst="rect">
                      <a:avLst/>
                    </a:prstGeom>
                  </pic:spPr>
                </pic:pic>
              </a:graphicData>
            </a:graphic>
          </wp:anchor>
        </w:drawing>
      </w:r>
      <w:r>
        <w:rPr>
          <w:color w:val="006738"/>
        </w:rPr>
        <w:t>WORLD</w:t>
      </w:r>
      <w:r>
        <w:rPr>
          <w:color w:val="006738"/>
          <w:spacing w:val="-5"/>
        </w:rPr>
        <w:t xml:space="preserve"> </w:t>
      </w:r>
      <w:r>
        <w:rPr>
          <w:color w:val="006738"/>
        </w:rPr>
        <w:t>RESOURCES</w:t>
      </w:r>
      <w:r>
        <w:rPr>
          <w:color w:val="006738"/>
          <w:spacing w:val="-3"/>
        </w:rPr>
        <w:t xml:space="preserve"> </w:t>
      </w:r>
      <w:r>
        <w:rPr>
          <w:color w:val="006738"/>
        </w:rPr>
        <w:t>EXCHANGE</w:t>
      </w:r>
      <w:r>
        <w:rPr>
          <w:color w:val="006738"/>
          <w:spacing w:val="66"/>
        </w:rPr>
        <w:t xml:space="preserve"> </w:t>
      </w:r>
      <w:r>
        <w:rPr>
          <w:color w:val="006738"/>
        </w:rPr>
        <w:t>LTD</w:t>
      </w:r>
      <w:r>
        <w:rPr>
          <w:color w:val="006738"/>
          <w:spacing w:val="-3"/>
        </w:rPr>
        <w:t xml:space="preserve"> </w:t>
      </w:r>
      <w:r>
        <w:rPr>
          <w:color w:val="006738"/>
        </w:rPr>
        <w:t>(WOREX</w:t>
      </w:r>
      <w:r>
        <w:rPr>
          <w:color w:val="006738"/>
          <w:spacing w:val="-2"/>
        </w:rPr>
        <w:t xml:space="preserve"> </w:t>
      </w:r>
      <w:r>
        <w:rPr>
          <w:color w:val="006738"/>
          <w:spacing w:val="-4"/>
        </w:rPr>
        <w:t>Ltd)</w:t>
      </w:r>
    </w:p>
    <w:p w:rsidR="00FB5B9B" w:rsidRDefault="003675BD">
      <w:pPr>
        <w:pStyle w:val="Title"/>
        <w:spacing w:before="86"/>
        <w:ind w:right="248"/>
        <w:jc w:val="center"/>
      </w:pPr>
      <w:r>
        <w:rPr>
          <w:color w:val="FBB040"/>
        </w:rPr>
        <w:t>Garuka</w:t>
      </w:r>
      <w:r>
        <w:rPr>
          <w:color w:val="FBB040"/>
          <w:spacing w:val="-18"/>
        </w:rPr>
        <w:t xml:space="preserve"> </w:t>
      </w:r>
      <w:r>
        <w:rPr>
          <w:color w:val="FBB040"/>
        </w:rPr>
        <w:t>Animal</w:t>
      </w:r>
      <w:r>
        <w:rPr>
          <w:color w:val="FBB040"/>
          <w:spacing w:val="-12"/>
        </w:rPr>
        <w:t xml:space="preserve"> </w:t>
      </w:r>
      <w:r>
        <w:rPr>
          <w:color w:val="FBB040"/>
          <w:spacing w:val="-2"/>
        </w:rPr>
        <w:t>Feeds</w:t>
      </w:r>
    </w:p>
    <w:p w:rsidR="00220660" w:rsidRDefault="003675BD" w:rsidP="00220660">
      <w:pPr>
        <w:spacing w:before="68"/>
        <w:ind w:left="1013"/>
        <w:rPr>
          <w:i/>
          <w:sz w:val="16"/>
        </w:rPr>
      </w:pPr>
      <w:r>
        <w:rPr>
          <w:i/>
          <w:color w:val="231F20"/>
          <w:sz w:val="16"/>
        </w:rPr>
        <w:t>Tin:102167877,</w:t>
      </w:r>
      <w:r>
        <w:rPr>
          <w:i/>
          <w:color w:val="231F20"/>
          <w:spacing w:val="-10"/>
          <w:sz w:val="16"/>
        </w:rPr>
        <w:t xml:space="preserve"> </w:t>
      </w:r>
      <w:r>
        <w:rPr>
          <w:i/>
          <w:color w:val="231F20"/>
          <w:sz w:val="16"/>
        </w:rPr>
        <w:t>Nyagatare</w:t>
      </w:r>
      <w:r>
        <w:rPr>
          <w:i/>
          <w:color w:val="231F20"/>
          <w:spacing w:val="21"/>
          <w:sz w:val="16"/>
        </w:rPr>
        <w:t xml:space="preserve"> </w:t>
      </w:r>
      <w:r>
        <w:rPr>
          <w:i/>
          <w:color w:val="231F20"/>
          <w:sz w:val="16"/>
        </w:rPr>
        <w:t>Industrial</w:t>
      </w:r>
      <w:r>
        <w:rPr>
          <w:i/>
          <w:color w:val="231F20"/>
          <w:spacing w:val="49"/>
          <w:sz w:val="16"/>
        </w:rPr>
        <w:t xml:space="preserve"> </w:t>
      </w:r>
      <w:r>
        <w:rPr>
          <w:i/>
          <w:color w:val="231F20"/>
          <w:sz w:val="16"/>
        </w:rPr>
        <w:t>Area,</w:t>
      </w:r>
      <w:r>
        <w:rPr>
          <w:i/>
          <w:color w:val="231F20"/>
          <w:spacing w:val="-10"/>
          <w:sz w:val="16"/>
        </w:rPr>
        <w:t xml:space="preserve"> </w:t>
      </w:r>
      <w:r>
        <w:rPr>
          <w:i/>
          <w:color w:val="231F20"/>
          <w:sz w:val="16"/>
        </w:rPr>
        <w:t>Tel:</w:t>
      </w:r>
      <w:r>
        <w:rPr>
          <w:i/>
          <w:color w:val="231F20"/>
          <w:spacing w:val="-10"/>
          <w:sz w:val="16"/>
        </w:rPr>
        <w:t xml:space="preserve"> </w:t>
      </w:r>
      <w:r>
        <w:rPr>
          <w:i/>
          <w:color w:val="231F20"/>
          <w:sz w:val="16"/>
        </w:rPr>
        <w:t>+250788300975,</w:t>
      </w:r>
      <w:r>
        <w:rPr>
          <w:i/>
          <w:color w:val="231F20"/>
          <w:spacing w:val="-10"/>
          <w:sz w:val="16"/>
        </w:rPr>
        <w:t xml:space="preserve"> </w:t>
      </w:r>
      <w:r>
        <w:rPr>
          <w:i/>
          <w:color w:val="231F20"/>
          <w:sz w:val="16"/>
        </w:rPr>
        <w:t>0788587010,</w:t>
      </w:r>
      <w:r>
        <w:rPr>
          <w:i/>
          <w:color w:val="231F20"/>
          <w:spacing w:val="-10"/>
          <w:sz w:val="16"/>
        </w:rPr>
        <w:t xml:space="preserve"> </w:t>
      </w:r>
      <w:r>
        <w:rPr>
          <w:i/>
          <w:color w:val="231F20"/>
          <w:sz w:val="16"/>
        </w:rPr>
        <w:t>Email:</w:t>
      </w:r>
      <w:r>
        <w:rPr>
          <w:i/>
          <w:color w:val="231F20"/>
          <w:spacing w:val="-10"/>
          <w:sz w:val="16"/>
        </w:rPr>
        <w:t xml:space="preserve"> </w:t>
      </w:r>
      <w:hyperlink r:id="rId8">
        <w:r>
          <w:rPr>
            <w:i/>
            <w:color w:val="1B75BC"/>
            <w:spacing w:val="-2"/>
            <w:sz w:val="16"/>
          </w:rPr>
          <w:t>worexltd2010@gmail.com</w:t>
        </w:r>
      </w:hyperlink>
    </w:p>
    <w:p w:rsidR="00220660" w:rsidRPr="00220660" w:rsidRDefault="00220660" w:rsidP="00220660">
      <w:pPr>
        <w:rPr>
          <w:sz w:val="16"/>
        </w:rPr>
      </w:pPr>
    </w:p>
    <w:p w:rsidR="00220660" w:rsidRPr="00220660" w:rsidRDefault="00220660" w:rsidP="00220660">
      <w:pPr>
        <w:rPr>
          <w:sz w:val="16"/>
        </w:rPr>
      </w:pPr>
    </w:p>
    <w:p w:rsidR="00220660" w:rsidRPr="001D53AE" w:rsidRDefault="00220660" w:rsidP="00220660">
      <w:pPr>
        <w:spacing w:before="100" w:beforeAutospacing="1" w:after="100" w:afterAutospacing="1"/>
        <w:outlineLvl w:val="0"/>
        <w:rPr>
          <w:b/>
          <w:bCs/>
          <w:kern w:val="36"/>
          <w:sz w:val="48"/>
          <w:szCs w:val="48"/>
        </w:rPr>
      </w:pPr>
      <w:r w:rsidRPr="001D53AE">
        <w:rPr>
          <w:b/>
          <w:bCs/>
          <w:kern w:val="36"/>
          <w:sz w:val="48"/>
          <w:szCs w:val="48"/>
        </w:rPr>
        <w:t>Concept Note (Executive Summary)</w:t>
      </w:r>
    </w:p>
    <w:p w:rsidR="00220660" w:rsidRDefault="00220660" w:rsidP="00220660">
      <w:pPr>
        <w:spacing w:before="100" w:beforeAutospacing="1" w:after="100" w:afterAutospacing="1"/>
        <w:rPr>
          <w:b/>
          <w:bCs/>
          <w:sz w:val="24"/>
          <w:szCs w:val="24"/>
        </w:rPr>
      </w:pPr>
      <w:r w:rsidRPr="001D53AE">
        <w:rPr>
          <w:b/>
          <w:bCs/>
          <w:sz w:val="24"/>
          <w:szCs w:val="24"/>
        </w:rPr>
        <w:t>World Resources Exchange Ltd (WOREX): Building Rwanda’s First Integrated Feed, Fruit, and Dairy Agribusiness Hub in Nyagatare District</w:t>
      </w:r>
    </w:p>
    <w:p w:rsidR="00220660" w:rsidRPr="0018165C" w:rsidRDefault="00220660" w:rsidP="00220660">
      <w:pPr>
        <w:pStyle w:val="ListParagraph"/>
        <w:widowControl/>
        <w:numPr>
          <w:ilvl w:val="0"/>
          <w:numId w:val="10"/>
        </w:numPr>
        <w:autoSpaceDE/>
        <w:autoSpaceDN/>
        <w:spacing w:before="100" w:beforeAutospacing="1" w:after="100" w:afterAutospacing="1"/>
        <w:contextualSpacing/>
        <w:outlineLvl w:val="2"/>
        <w:rPr>
          <w:b/>
          <w:bCs/>
          <w:sz w:val="28"/>
          <w:szCs w:val="28"/>
        </w:rPr>
      </w:pPr>
      <w:r w:rsidRPr="0018165C">
        <w:rPr>
          <w:b/>
          <w:sz w:val="28"/>
          <w:szCs w:val="28"/>
        </w:rPr>
        <w:t>Who</w:t>
      </w:r>
      <w:r w:rsidRPr="0018165C">
        <w:rPr>
          <w:b/>
          <w:bCs/>
          <w:sz w:val="28"/>
          <w:szCs w:val="28"/>
        </w:rPr>
        <w:t xml:space="preserve"> we are </w:t>
      </w:r>
    </w:p>
    <w:p w:rsidR="00220660" w:rsidRPr="0018165C" w:rsidRDefault="00220660" w:rsidP="00220660">
      <w:pPr>
        <w:spacing w:before="100" w:beforeAutospacing="1" w:after="100" w:afterAutospacing="1"/>
        <w:ind w:left="360"/>
        <w:outlineLvl w:val="2"/>
        <w:rPr>
          <w:b/>
          <w:bCs/>
          <w:sz w:val="24"/>
          <w:szCs w:val="24"/>
        </w:rPr>
      </w:pPr>
      <w:r w:rsidRPr="0018165C">
        <w:rPr>
          <w:b/>
          <w:bCs/>
          <w:sz w:val="24"/>
          <w:szCs w:val="24"/>
        </w:rPr>
        <w:t>Philosophy</w:t>
      </w:r>
    </w:p>
    <w:p w:rsidR="00220660" w:rsidRPr="00D742F4" w:rsidRDefault="00220660" w:rsidP="00220660">
      <w:pPr>
        <w:spacing w:before="100" w:beforeAutospacing="1" w:after="100" w:afterAutospacing="1"/>
        <w:rPr>
          <w:sz w:val="24"/>
          <w:szCs w:val="24"/>
        </w:rPr>
      </w:pPr>
      <w:r w:rsidRPr="00D742F4">
        <w:rPr>
          <w:sz w:val="24"/>
          <w:szCs w:val="24"/>
        </w:rPr>
        <w:t xml:space="preserve">At WOREX, we believe that resources </w:t>
      </w:r>
      <w:r w:rsidRPr="00D742F4">
        <w:rPr>
          <w:b/>
          <w:sz w:val="24"/>
          <w:szCs w:val="24"/>
        </w:rPr>
        <w:t xml:space="preserve">are meant </w:t>
      </w:r>
      <w:r w:rsidRPr="0070485E">
        <w:rPr>
          <w:b/>
          <w:sz w:val="24"/>
          <w:szCs w:val="24"/>
        </w:rPr>
        <w:t>to be shared</w:t>
      </w:r>
      <w:r w:rsidRPr="00D742F4">
        <w:rPr>
          <w:sz w:val="24"/>
          <w:szCs w:val="24"/>
        </w:rPr>
        <w:t>, and when shared, they become catalysts for development. Every individual has something to contribute and something to gain, and the intensity of progress grows with the number of people engaged in this exchange.</w:t>
      </w:r>
    </w:p>
    <w:p w:rsidR="00220660" w:rsidRPr="002E6E38" w:rsidRDefault="00220660" w:rsidP="00220660">
      <w:pPr>
        <w:spacing w:before="100" w:beforeAutospacing="1" w:after="100" w:afterAutospacing="1"/>
        <w:rPr>
          <w:sz w:val="24"/>
          <w:szCs w:val="24"/>
        </w:rPr>
      </w:pPr>
      <w:r w:rsidRPr="00D742F4">
        <w:rPr>
          <w:sz w:val="24"/>
          <w:szCs w:val="24"/>
        </w:rPr>
        <w:t>Guided by this principle, two entrepreneurs—</w:t>
      </w:r>
      <w:r w:rsidRPr="00D742F4">
        <w:rPr>
          <w:b/>
          <w:bCs/>
          <w:sz w:val="24"/>
          <w:szCs w:val="24"/>
        </w:rPr>
        <w:t>Mr. Remy Titien Niyireba</w:t>
      </w:r>
      <w:r w:rsidRPr="00D742F4">
        <w:rPr>
          <w:sz w:val="24"/>
          <w:szCs w:val="24"/>
        </w:rPr>
        <w:t xml:space="preserve">, an animal scientist with deep expertise in livestock nutrition and feedlot technology, and </w:t>
      </w:r>
      <w:r w:rsidRPr="00D742F4">
        <w:rPr>
          <w:b/>
          <w:bCs/>
          <w:sz w:val="24"/>
          <w:szCs w:val="24"/>
        </w:rPr>
        <w:t>Mr. Eugène Rusekampunzi</w:t>
      </w:r>
      <w:r w:rsidRPr="00D742F4">
        <w:rPr>
          <w:sz w:val="24"/>
          <w:szCs w:val="24"/>
        </w:rPr>
        <w:t>, a language educator with a passion for cultivating exotic fruits</w:t>
      </w:r>
      <w:r>
        <w:rPr>
          <w:sz w:val="24"/>
          <w:szCs w:val="24"/>
        </w:rPr>
        <w:t xml:space="preserve">, </w:t>
      </w:r>
      <w:r w:rsidRPr="00D742F4">
        <w:rPr>
          <w:sz w:val="24"/>
          <w:szCs w:val="24"/>
        </w:rPr>
        <w:t>joined forces to establish World Resources Exchange Ltd. Their vision is to share knowledge and experience with rural communities in Nyagatare, transforming land and livestock resources into wealth for both farmers and partners.</w:t>
      </w:r>
      <w:r>
        <w:rPr>
          <w:sz w:val="24"/>
          <w:szCs w:val="24"/>
        </w:rPr>
        <w:t xml:space="preserve"> </w:t>
      </w:r>
      <w:r w:rsidRPr="002E6E38">
        <w:rPr>
          <w:sz w:val="24"/>
          <w:szCs w:val="24"/>
        </w:rPr>
        <w:t>Our philosophy rests on three pillars:</w:t>
      </w:r>
    </w:p>
    <w:p w:rsidR="00220660" w:rsidRPr="002E6E38" w:rsidRDefault="00220660" w:rsidP="00220660">
      <w:pPr>
        <w:widowControl/>
        <w:numPr>
          <w:ilvl w:val="0"/>
          <w:numId w:val="7"/>
        </w:numPr>
        <w:autoSpaceDE/>
        <w:autoSpaceDN/>
        <w:spacing w:before="100" w:beforeAutospacing="1" w:after="100" w:afterAutospacing="1"/>
        <w:rPr>
          <w:sz w:val="24"/>
          <w:szCs w:val="24"/>
        </w:rPr>
      </w:pPr>
      <w:r w:rsidRPr="002E6E38">
        <w:rPr>
          <w:b/>
          <w:bCs/>
          <w:sz w:val="24"/>
          <w:szCs w:val="24"/>
        </w:rPr>
        <w:t>Integration</w:t>
      </w:r>
      <w:r w:rsidRPr="002E6E38">
        <w:rPr>
          <w:sz w:val="24"/>
          <w:szCs w:val="24"/>
        </w:rPr>
        <w:t xml:space="preserve">: Linking livestock, </w:t>
      </w:r>
      <w:r>
        <w:rPr>
          <w:sz w:val="24"/>
          <w:szCs w:val="24"/>
        </w:rPr>
        <w:t xml:space="preserve">production and processing of maize, soybeans, sunflower and beans, </w:t>
      </w:r>
      <w:r w:rsidRPr="002E6E38">
        <w:rPr>
          <w:sz w:val="24"/>
          <w:szCs w:val="24"/>
        </w:rPr>
        <w:t>horticulture, and dairy processing in a circular economy.</w:t>
      </w:r>
    </w:p>
    <w:p w:rsidR="00220660" w:rsidRPr="002E6E38" w:rsidRDefault="00220660" w:rsidP="00220660">
      <w:pPr>
        <w:widowControl/>
        <w:numPr>
          <w:ilvl w:val="0"/>
          <w:numId w:val="7"/>
        </w:numPr>
        <w:autoSpaceDE/>
        <w:autoSpaceDN/>
        <w:spacing w:before="100" w:beforeAutospacing="1" w:after="100" w:afterAutospacing="1"/>
        <w:rPr>
          <w:sz w:val="24"/>
          <w:szCs w:val="24"/>
        </w:rPr>
      </w:pPr>
      <w:r w:rsidRPr="002E6E38">
        <w:rPr>
          <w:b/>
          <w:bCs/>
          <w:sz w:val="24"/>
          <w:szCs w:val="24"/>
        </w:rPr>
        <w:t>Innovation</w:t>
      </w:r>
      <w:r w:rsidRPr="002E6E38">
        <w:rPr>
          <w:sz w:val="24"/>
          <w:szCs w:val="24"/>
        </w:rPr>
        <w:t>: Applying modern feed science, renewable energy, IoT technologies, and climate</w:t>
      </w:r>
      <w:r w:rsidRPr="002E6E38">
        <w:rPr>
          <w:sz w:val="24"/>
          <w:szCs w:val="24"/>
        </w:rPr>
        <w:noBreakHyphen/>
        <w:t>smart practices.</w:t>
      </w:r>
    </w:p>
    <w:p w:rsidR="00220660" w:rsidRDefault="00220660" w:rsidP="00220660">
      <w:pPr>
        <w:widowControl/>
        <w:numPr>
          <w:ilvl w:val="0"/>
          <w:numId w:val="7"/>
        </w:numPr>
        <w:autoSpaceDE/>
        <w:autoSpaceDN/>
        <w:spacing w:before="100" w:beforeAutospacing="1" w:after="100" w:afterAutospacing="1"/>
        <w:rPr>
          <w:sz w:val="24"/>
          <w:szCs w:val="24"/>
        </w:rPr>
      </w:pPr>
      <w:r w:rsidRPr="002E6E38">
        <w:rPr>
          <w:b/>
          <w:bCs/>
          <w:sz w:val="24"/>
          <w:szCs w:val="24"/>
        </w:rPr>
        <w:t>Values</w:t>
      </w:r>
      <w:r w:rsidRPr="002E6E38">
        <w:rPr>
          <w:b/>
          <w:bCs/>
          <w:sz w:val="24"/>
          <w:szCs w:val="24"/>
        </w:rPr>
        <w:noBreakHyphen/>
        <w:t>Based Development</w:t>
      </w:r>
      <w:r w:rsidRPr="002E6E38">
        <w:rPr>
          <w:sz w:val="24"/>
          <w:szCs w:val="24"/>
        </w:rPr>
        <w:t xml:space="preserve">: Promoting agribusiness that uplifts farmers, empowers women and youth, protects the environment, and contributes to national </w:t>
      </w:r>
      <w:r>
        <w:rPr>
          <w:sz w:val="24"/>
          <w:szCs w:val="24"/>
        </w:rPr>
        <w:t>socio-economic development.</w:t>
      </w:r>
    </w:p>
    <w:p w:rsidR="00220660" w:rsidRDefault="00220660" w:rsidP="00220660">
      <w:pPr>
        <w:spacing w:before="100" w:beforeAutospacing="1" w:after="100" w:afterAutospacing="1"/>
        <w:rPr>
          <w:sz w:val="24"/>
          <w:szCs w:val="24"/>
        </w:rPr>
      </w:pPr>
      <w:r>
        <w:rPr>
          <w:b/>
          <w:bCs/>
          <w:sz w:val="24"/>
          <w:szCs w:val="24"/>
        </w:rPr>
        <w:t>Vision Statement</w:t>
      </w:r>
    </w:p>
    <w:p w:rsidR="00220660" w:rsidRPr="00CE7102" w:rsidRDefault="00220660" w:rsidP="00220660">
      <w:pPr>
        <w:spacing w:before="100" w:beforeAutospacing="1" w:after="100" w:afterAutospacing="1"/>
        <w:rPr>
          <w:sz w:val="24"/>
          <w:szCs w:val="24"/>
        </w:rPr>
      </w:pPr>
      <w:r w:rsidRPr="00CE7102">
        <w:rPr>
          <w:bCs/>
          <w:sz w:val="24"/>
          <w:szCs w:val="24"/>
        </w:rPr>
        <w:t>“WOREX integrates livestock, crops, and fruit farming into a circular system that empowers communities, transforms waste into value, and connects local abundance to global opportunity.”</w:t>
      </w:r>
    </w:p>
    <w:p w:rsidR="00220660" w:rsidRPr="001759B4" w:rsidRDefault="00220660" w:rsidP="00220660">
      <w:pPr>
        <w:spacing w:line="216" w:lineRule="auto"/>
        <w:rPr>
          <w:rFonts w:eastAsiaTheme="minorEastAsia"/>
          <w:b/>
          <w:color w:val="000000" w:themeColor="text1"/>
          <w:kern w:val="24"/>
          <w:sz w:val="24"/>
          <w:szCs w:val="24"/>
        </w:rPr>
      </w:pPr>
      <w:r w:rsidRPr="001759B4">
        <w:rPr>
          <w:rFonts w:eastAsiaTheme="minorEastAsia"/>
          <w:b/>
          <w:color w:val="000000" w:themeColor="text1"/>
          <w:kern w:val="24"/>
          <w:sz w:val="24"/>
          <w:szCs w:val="24"/>
        </w:rPr>
        <w:t>Mission</w:t>
      </w:r>
    </w:p>
    <w:p w:rsidR="00220660" w:rsidRDefault="00220660" w:rsidP="00220660">
      <w:pPr>
        <w:spacing w:line="216" w:lineRule="auto"/>
        <w:rPr>
          <w:rFonts w:eastAsiaTheme="minorEastAsia"/>
          <w:color w:val="000000" w:themeColor="text1"/>
          <w:kern w:val="24"/>
          <w:sz w:val="24"/>
          <w:szCs w:val="24"/>
        </w:rPr>
      </w:pPr>
    </w:p>
    <w:p w:rsidR="00220660" w:rsidRPr="001759B4" w:rsidRDefault="00220660" w:rsidP="00220660">
      <w:pPr>
        <w:spacing w:line="216" w:lineRule="auto"/>
        <w:rPr>
          <w:rFonts w:eastAsiaTheme="minorEastAsia"/>
          <w:color w:val="000000" w:themeColor="text1"/>
          <w:kern w:val="24"/>
          <w:sz w:val="24"/>
          <w:szCs w:val="24"/>
        </w:rPr>
      </w:pPr>
      <w:r w:rsidRPr="001759B4">
        <w:rPr>
          <w:rFonts w:eastAsiaTheme="minorEastAsia"/>
          <w:color w:val="000000" w:themeColor="text1"/>
          <w:kern w:val="24"/>
          <w:sz w:val="24"/>
          <w:szCs w:val="24"/>
        </w:rPr>
        <w:t>To facilitate the responsible exchange of resources through integrity, innovation and stewardship while putting People first and promoting Sustainable development in Nyagatare District.</w:t>
      </w:r>
    </w:p>
    <w:p w:rsidR="00220660" w:rsidRPr="001759B4" w:rsidRDefault="00220660" w:rsidP="00220660">
      <w:pPr>
        <w:spacing w:line="216" w:lineRule="auto"/>
        <w:rPr>
          <w:rFonts w:eastAsiaTheme="minorEastAsia"/>
          <w:color w:val="000000" w:themeColor="text1"/>
          <w:kern w:val="24"/>
          <w:sz w:val="24"/>
          <w:szCs w:val="24"/>
        </w:rPr>
      </w:pPr>
    </w:p>
    <w:p w:rsidR="00220660" w:rsidRPr="001759B4" w:rsidRDefault="00220660" w:rsidP="00220660">
      <w:pPr>
        <w:spacing w:line="216" w:lineRule="auto"/>
        <w:rPr>
          <w:rFonts w:eastAsiaTheme="minorEastAsia"/>
          <w:b/>
          <w:color w:val="000000" w:themeColor="text1"/>
          <w:kern w:val="24"/>
          <w:sz w:val="24"/>
          <w:szCs w:val="24"/>
        </w:rPr>
      </w:pPr>
      <w:r w:rsidRPr="001759B4">
        <w:rPr>
          <w:rFonts w:eastAsiaTheme="minorEastAsia"/>
          <w:b/>
          <w:color w:val="000000" w:themeColor="text1"/>
          <w:kern w:val="24"/>
          <w:sz w:val="24"/>
          <w:szCs w:val="24"/>
        </w:rPr>
        <w:t xml:space="preserve">Core values </w:t>
      </w:r>
    </w:p>
    <w:p w:rsidR="00CE7102" w:rsidRPr="00CE7102" w:rsidRDefault="003675BD" w:rsidP="00220660">
      <w:pPr>
        <w:widowControl/>
        <w:numPr>
          <w:ilvl w:val="0"/>
          <w:numId w:val="9"/>
        </w:numPr>
        <w:autoSpaceDE/>
        <w:autoSpaceDN/>
        <w:spacing w:line="216" w:lineRule="auto"/>
        <w:ind w:left="1080"/>
        <w:contextualSpacing/>
        <w:rPr>
          <w:sz w:val="24"/>
          <w:szCs w:val="24"/>
        </w:rPr>
      </w:pPr>
      <w:r w:rsidRPr="00CE7102">
        <w:rPr>
          <w:rFonts w:eastAsiaTheme="minorEastAsia"/>
          <w:color w:val="000000" w:themeColor="text1"/>
          <w:kern w:val="24"/>
          <w:sz w:val="24"/>
          <w:szCs w:val="24"/>
        </w:rPr>
        <w:t>1. S</w:t>
      </w:r>
      <w:r w:rsidR="00220660" w:rsidRPr="001759B4">
        <w:rPr>
          <w:rFonts w:eastAsiaTheme="minorEastAsia"/>
          <w:color w:val="000000" w:themeColor="text1"/>
          <w:kern w:val="24"/>
          <w:sz w:val="28"/>
          <w:szCs w:val="24"/>
        </w:rPr>
        <w:t>tewardship</w:t>
      </w:r>
    </w:p>
    <w:p w:rsidR="00CE7102" w:rsidRPr="00CE7102" w:rsidRDefault="003675BD" w:rsidP="00220660">
      <w:pPr>
        <w:widowControl/>
        <w:numPr>
          <w:ilvl w:val="0"/>
          <w:numId w:val="9"/>
        </w:numPr>
        <w:autoSpaceDE/>
        <w:autoSpaceDN/>
        <w:spacing w:line="216" w:lineRule="auto"/>
        <w:ind w:left="1080"/>
        <w:contextualSpacing/>
        <w:rPr>
          <w:sz w:val="24"/>
          <w:szCs w:val="24"/>
        </w:rPr>
      </w:pPr>
      <w:r w:rsidRPr="00CE7102">
        <w:rPr>
          <w:rFonts w:eastAsiaTheme="minorEastAsia"/>
          <w:color w:val="000000" w:themeColor="text1"/>
          <w:kern w:val="24"/>
          <w:sz w:val="24"/>
          <w:szCs w:val="24"/>
        </w:rPr>
        <w:t>2. I</w:t>
      </w:r>
      <w:r w:rsidR="00220660" w:rsidRPr="001759B4">
        <w:rPr>
          <w:rFonts w:eastAsiaTheme="minorEastAsia"/>
          <w:color w:val="000000" w:themeColor="text1"/>
          <w:kern w:val="24"/>
          <w:sz w:val="24"/>
          <w:szCs w:val="24"/>
        </w:rPr>
        <w:t>ntegrity</w:t>
      </w:r>
    </w:p>
    <w:p w:rsidR="00CE7102" w:rsidRPr="00CE7102" w:rsidRDefault="003675BD" w:rsidP="00220660">
      <w:pPr>
        <w:widowControl/>
        <w:numPr>
          <w:ilvl w:val="0"/>
          <w:numId w:val="9"/>
        </w:numPr>
        <w:autoSpaceDE/>
        <w:autoSpaceDN/>
        <w:spacing w:line="216" w:lineRule="auto"/>
        <w:ind w:left="1080"/>
        <w:contextualSpacing/>
        <w:rPr>
          <w:sz w:val="24"/>
          <w:szCs w:val="24"/>
        </w:rPr>
      </w:pPr>
      <w:r w:rsidRPr="00CE7102">
        <w:rPr>
          <w:rFonts w:eastAsiaTheme="minorEastAsia"/>
          <w:color w:val="000000" w:themeColor="text1"/>
          <w:kern w:val="24"/>
          <w:sz w:val="24"/>
          <w:szCs w:val="24"/>
        </w:rPr>
        <w:t>3. E</w:t>
      </w:r>
      <w:r w:rsidR="00220660" w:rsidRPr="001759B4">
        <w:rPr>
          <w:rFonts w:eastAsiaTheme="minorEastAsia"/>
          <w:color w:val="000000" w:themeColor="text1"/>
          <w:kern w:val="24"/>
          <w:sz w:val="24"/>
          <w:szCs w:val="24"/>
        </w:rPr>
        <w:t>xcellence</w:t>
      </w:r>
    </w:p>
    <w:p w:rsidR="00CE7102" w:rsidRPr="00CE7102" w:rsidRDefault="003675BD" w:rsidP="00220660">
      <w:pPr>
        <w:widowControl/>
        <w:numPr>
          <w:ilvl w:val="0"/>
          <w:numId w:val="9"/>
        </w:numPr>
        <w:autoSpaceDE/>
        <w:autoSpaceDN/>
        <w:spacing w:line="216" w:lineRule="auto"/>
        <w:ind w:left="1080"/>
        <w:contextualSpacing/>
        <w:rPr>
          <w:sz w:val="24"/>
          <w:szCs w:val="24"/>
        </w:rPr>
      </w:pPr>
      <w:r w:rsidRPr="00CE7102">
        <w:rPr>
          <w:rFonts w:eastAsiaTheme="minorEastAsia"/>
          <w:color w:val="000000" w:themeColor="text1"/>
          <w:kern w:val="24"/>
          <w:sz w:val="24"/>
          <w:szCs w:val="24"/>
        </w:rPr>
        <w:lastRenderedPageBreak/>
        <w:t xml:space="preserve">4. </w:t>
      </w:r>
      <w:r w:rsidR="00220660" w:rsidRPr="001759B4">
        <w:rPr>
          <w:rFonts w:eastAsiaTheme="minorEastAsia"/>
          <w:color w:val="000000" w:themeColor="text1"/>
          <w:kern w:val="24"/>
          <w:sz w:val="24"/>
          <w:szCs w:val="24"/>
        </w:rPr>
        <w:t>People’s first</w:t>
      </w:r>
    </w:p>
    <w:p w:rsidR="00CE7102" w:rsidRPr="00CE7102" w:rsidRDefault="003675BD" w:rsidP="00220660">
      <w:pPr>
        <w:widowControl/>
        <w:numPr>
          <w:ilvl w:val="0"/>
          <w:numId w:val="9"/>
        </w:numPr>
        <w:autoSpaceDE/>
        <w:autoSpaceDN/>
        <w:spacing w:line="216" w:lineRule="auto"/>
        <w:ind w:left="1080"/>
        <w:contextualSpacing/>
        <w:rPr>
          <w:sz w:val="24"/>
          <w:szCs w:val="24"/>
        </w:rPr>
      </w:pPr>
      <w:r w:rsidRPr="00CE7102">
        <w:rPr>
          <w:rFonts w:eastAsiaTheme="minorEastAsia"/>
          <w:color w:val="000000" w:themeColor="text1"/>
          <w:kern w:val="24"/>
          <w:sz w:val="24"/>
          <w:szCs w:val="24"/>
        </w:rPr>
        <w:t>5.</w:t>
      </w:r>
      <w:r w:rsidR="00220660" w:rsidRPr="001759B4">
        <w:rPr>
          <w:rFonts w:eastAsiaTheme="minorEastAsia"/>
          <w:color w:val="000000" w:themeColor="text1"/>
          <w:kern w:val="24"/>
          <w:sz w:val="24"/>
          <w:szCs w:val="24"/>
        </w:rPr>
        <w:t>Accountability</w:t>
      </w:r>
    </w:p>
    <w:p w:rsidR="00CE7102" w:rsidRPr="00CE7102" w:rsidRDefault="00220660" w:rsidP="00220660">
      <w:pPr>
        <w:widowControl/>
        <w:numPr>
          <w:ilvl w:val="0"/>
          <w:numId w:val="9"/>
        </w:numPr>
        <w:autoSpaceDE/>
        <w:autoSpaceDN/>
        <w:spacing w:line="216" w:lineRule="auto"/>
        <w:ind w:left="1080"/>
        <w:contextualSpacing/>
        <w:rPr>
          <w:sz w:val="24"/>
          <w:szCs w:val="24"/>
        </w:rPr>
      </w:pPr>
      <w:r w:rsidRPr="001759B4">
        <w:rPr>
          <w:rFonts w:eastAsiaTheme="minorEastAsia"/>
          <w:color w:val="000000" w:themeColor="text1"/>
          <w:kern w:val="24"/>
          <w:sz w:val="24"/>
          <w:szCs w:val="24"/>
        </w:rPr>
        <w:t xml:space="preserve">6.Innovation </w:t>
      </w:r>
    </w:p>
    <w:p w:rsidR="00220660" w:rsidRPr="001759B4" w:rsidRDefault="00220660" w:rsidP="00220660">
      <w:pPr>
        <w:widowControl/>
        <w:numPr>
          <w:ilvl w:val="0"/>
          <w:numId w:val="9"/>
        </w:numPr>
        <w:autoSpaceDE/>
        <w:autoSpaceDN/>
        <w:spacing w:line="216" w:lineRule="auto"/>
        <w:ind w:left="1080"/>
        <w:contextualSpacing/>
        <w:rPr>
          <w:sz w:val="24"/>
          <w:szCs w:val="24"/>
        </w:rPr>
      </w:pPr>
      <w:r w:rsidRPr="001759B4">
        <w:rPr>
          <w:rFonts w:eastAsiaTheme="minorEastAsia"/>
          <w:color w:val="000000" w:themeColor="text1"/>
          <w:kern w:val="24"/>
          <w:sz w:val="24"/>
          <w:szCs w:val="24"/>
        </w:rPr>
        <w:t>7. Sustainability</w:t>
      </w:r>
    </w:p>
    <w:p w:rsidR="00CE7102" w:rsidRPr="00CE7102" w:rsidRDefault="003675BD" w:rsidP="00220660">
      <w:pPr>
        <w:spacing w:line="216" w:lineRule="auto"/>
        <w:ind w:left="1080"/>
        <w:contextualSpacing/>
        <w:rPr>
          <w:sz w:val="24"/>
          <w:szCs w:val="24"/>
        </w:rPr>
      </w:pPr>
    </w:p>
    <w:p w:rsidR="00220660" w:rsidRPr="001D53AE" w:rsidRDefault="00220660" w:rsidP="00220660">
      <w:pPr>
        <w:spacing w:before="100" w:beforeAutospacing="1" w:after="100" w:afterAutospacing="1"/>
        <w:outlineLvl w:val="1"/>
        <w:rPr>
          <w:b/>
          <w:bCs/>
          <w:sz w:val="36"/>
          <w:szCs w:val="36"/>
        </w:rPr>
      </w:pPr>
      <w:r>
        <w:rPr>
          <w:b/>
          <w:bCs/>
          <w:sz w:val="36"/>
          <w:szCs w:val="36"/>
        </w:rPr>
        <w:t>2</w:t>
      </w:r>
      <w:r w:rsidRPr="001D53AE">
        <w:rPr>
          <w:b/>
          <w:bCs/>
          <w:sz w:val="36"/>
          <w:szCs w:val="36"/>
        </w:rPr>
        <w:t xml:space="preserve">. </w:t>
      </w:r>
      <w:r w:rsidRPr="001D53AE">
        <w:rPr>
          <w:b/>
          <w:bCs/>
          <w:sz w:val="28"/>
          <w:szCs w:val="28"/>
        </w:rPr>
        <w:t>Background and Rationale</w:t>
      </w:r>
    </w:p>
    <w:p w:rsidR="00220660" w:rsidRPr="001D53AE" w:rsidRDefault="00220660" w:rsidP="00220660">
      <w:pPr>
        <w:spacing w:before="100" w:beforeAutospacing="1" w:after="100" w:afterAutospacing="1"/>
        <w:rPr>
          <w:sz w:val="24"/>
          <w:szCs w:val="24"/>
        </w:rPr>
      </w:pPr>
      <w:r w:rsidRPr="001D53AE">
        <w:rPr>
          <w:sz w:val="24"/>
          <w:szCs w:val="24"/>
        </w:rPr>
        <w:t xml:space="preserve">Nyagatare District, Rwanda’s dairy hub, faces a paradox: </w:t>
      </w:r>
      <w:r w:rsidRPr="001D53AE">
        <w:rPr>
          <w:b/>
          <w:sz w:val="24"/>
          <w:szCs w:val="24"/>
        </w:rPr>
        <w:t>abundant land and livestock</w:t>
      </w:r>
      <w:r w:rsidRPr="001D53AE">
        <w:rPr>
          <w:sz w:val="24"/>
          <w:szCs w:val="24"/>
        </w:rPr>
        <w:t xml:space="preserve"> resources but persistently </w:t>
      </w:r>
      <w:r w:rsidRPr="001D53AE">
        <w:rPr>
          <w:b/>
          <w:sz w:val="24"/>
          <w:szCs w:val="24"/>
        </w:rPr>
        <w:t>low milk yields</w:t>
      </w:r>
      <w:r w:rsidRPr="001D53AE">
        <w:rPr>
          <w:sz w:val="24"/>
          <w:szCs w:val="24"/>
        </w:rPr>
        <w:t>. Farmers rely on costly imported concentrates, which are nutritionally imbalanced and undermine competitiveness. Dry spells further threaten productivity and rural livelihoods.</w:t>
      </w:r>
    </w:p>
    <w:p w:rsidR="00220660" w:rsidRPr="001D53AE" w:rsidRDefault="00220660" w:rsidP="00220660">
      <w:pPr>
        <w:spacing w:before="100" w:beforeAutospacing="1" w:after="100" w:afterAutospacing="1"/>
        <w:rPr>
          <w:sz w:val="24"/>
          <w:szCs w:val="24"/>
        </w:rPr>
      </w:pPr>
      <w:r w:rsidRPr="001D53AE">
        <w:rPr>
          <w:sz w:val="24"/>
          <w:szCs w:val="24"/>
        </w:rPr>
        <w:t xml:space="preserve">WOREX proposes an </w:t>
      </w:r>
      <w:r w:rsidRPr="001D53AE">
        <w:rPr>
          <w:b/>
          <w:sz w:val="24"/>
          <w:szCs w:val="24"/>
        </w:rPr>
        <w:t>integrated solution</w:t>
      </w:r>
      <w:r w:rsidRPr="001D53AE">
        <w:rPr>
          <w:sz w:val="24"/>
          <w:szCs w:val="24"/>
        </w:rPr>
        <w:t>: a modern feed plant, farmer</w:t>
      </w:r>
      <w:r w:rsidRPr="001D53AE">
        <w:rPr>
          <w:sz w:val="24"/>
          <w:szCs w:val="24"/>
        </w:rPr>
        <w:noBreakHyphen/>
        <w:t>led horticulture, renewable energy adoption, IoT</w:t>
      </w:r>
      <w:r w:rsidRPr="001D53AE">
        <w:rPr>
          <w:sz w:val="24"/>
          <w:szCs w:val="24"/>
        </w:rPr>
        <w:noBreakHyphen/>
        <w:t>enabled farming, gender</w:t>
      </w:r>
      <w:r w:rsidRPr="001D53AE">
        <w:rPr>
          <w:sz w:val="24"/>
          <w:szCs w:val="24"/>
        </w:rPr>
        <w:noBreakHyphen/>
        <w:t>inclusive participation, circular economy practices, and value</w:t>
      </w:r>
      <w:r w:rsidRPr="001D53AE">
        <w:rPr>
          <w:sz w:val="24"/>
          <w:szCs w:val="24"/>
        </w:rPr>
        <w:noBreakHyphen/>
        <w:t xml:space="preserve">added dairy processing. This </w:t>
      </w:r>
      <w:r w:rsidRPr="001D53AE">
        <w:rPr>
          <w:b/>
          <w:sz w:val="24"/>
          <w:szCs w:val="24"/>
        </w:rPr>
        <w:t>holistic approach</w:t>
      </w:r>
      <w:r w:rsidRPr="001D53AE">
        <w:rPr>
          <w:sz w:val="24"/>
          <w:szCs w:val="24"/>
        </w:rPr>
        <w:t xml:space="preserve"> will transform Nyagatare into a hub for dairy productivity, exotic fruit exports, and high</w:t>
      </w:r>
      <w:r w:rsidRPr="001D53AE">
        <w:rPr>
          <w:sz w:val="24"/>
          <w:szCs w:val="24"/>
        </w:rPr>
        <w:noBreakHyphen/>
        <w:t>value dairy products such as cheese, ghee, and butter.</w:t>
      </w:r>
    </w:p>
    <w:p w:rsidR="00220660" w:rsidRPr="001D53AE" w:rsidRDefault="00220660" w:rsidP="00220660">
      <w:pPr>
        <w:spacing w:before="100" w:beforeAutospacing="1" w:after="100" w:afterAutospacing="1"/>
        <w:outlineLvl w:val="1"/>
        <w:rPr>
          <w:b/>
          <w:bCs/>
          <w:sz w:val="28"/>
          <w:szCs w:val="28"/>
        </w:rPr>
      </w:pPr>
      <w:r>
        <w:rPr>
          <w:b/>
          <w:bCs/>
          <w:sz w:val="28"/>
          <w:szCs w:val="28"/>
        </w:rPr>
        <w:t>3</w:t>
      </w:r>
      <w:r w:rsidRPr="001D53AE">
        <w:rPr>
          <w:b/>
          <w:bCs/>
          <w:sz w:val="28"/>
          <w:szCs w:val="28"/>
        </w:rPr>
        <w:t>. Objectives</w:t>
      </w:r>
    </w:p>
    <w:p w:rsidR="00220660" w:rsidRDefault="00220660" w:rsidP="00220660">
      <w:pPr>
        <w:widowControl/>
        <w:numPr>
          <w:ilvl w:val="0"/>
          <w:numId w:val="1"/>
        </w:numPr>
        <w:autoSpaceDE/>
        <w:autoSpaceDN/>
        <w:spacing w:before="100" w:beforeAutospacing="1" w:after="100" w:afterAutospacing="1"/>
        <w:rPr>
          <w:sz w:val="24"/>
          <w:szCs w:val="24"/>
        </w:rPr>
      </w:pPr>
      <w:r w:rsidRPr="001D53AE">
        <w:rPr>
          <w:sz w:val="24"/>
          <w:szCs w:val="24"/>
        </w:rPr>
        <w:t>Establish a modern feed plant producing balanced rations for cattle, poultry, pigs, and goats.</w:t>
      </w:r>
    </w:p>
    <w:p w:rsidR="00220660" w:rsidRPr="001D53AE" w:rsidRDefault="00220660" w:rsidP="00220660">
      <w:pPr>
        <w:widowControl/>
        <w:numPr>
          <w:ilvl w:val="0"/>
          <w:numId w:val="1"/>
        </w:numPr>
        <w:autoSpaceDE/>
        <w:autoSpaceDN/>
        <w:spacing w:before="100" w:beforeAutospacing="1" w:after="100" w:afterAutospacing="1"/>
        <w:rPr>
          <w:sz w:val="24"/>
          <w:szCs w:val="24"/>
        </w:rPr>
      </w:pPr>
      <w:r>
        <w:rPr>
          <w:sz w:val="24"/>
          <w:szCs w:val="24"/>
        </w:rPr>
        <w:t xml:space="preserve">Promote the growing of crops including maize, soy beans, sunflower, beans and orange-fleshed sweet potatoes. The crops will be processed for local and regional markets and their residues re-used animal feeds processing. </w:t>
      </w:r>
    </w:p>
    <w:p w:rsidR="00220660" w:rsidRPr="001D53AE" w:rsidRDefault="00220660" w:rsidP="00220660">
      <w:pPr>
        <w:widowControl/>
        <w:numPr>
          <w:ilvl w:val="0"/>
          <w:numId w:val="1"/>
        </w:numPr>
        <w:autoSpaceDE/>
        <w:autoSpaceDN/>
        <w:spacing w:before="100" w:beforeAutospacing="1" w:after="100" w:afterAutospacing="1"/>
        <w:rPr>
          <w:sz w:val="24"/>
          <w:szCs w:val="24"/>
        </w:rPr>
      </w:pPr>
      <w:r w:rsidRPr="001D53AE">
        <w:rPr>
          <w:sz w:val="24"/>
          <w:szCs w:val="24"/>
        </w:rPr>
        <w:t>Promote horticulture (apple banana, pomegranate, passion fruit, avocado) for local and export markets.</w:t>
      </w:r>
    </w:p>
    <w:p w:rsidR="00220660" w:rsidRPr="001D53AE" w:rsidRDefault="00220660" w:rsidP="00220660">
      <w:pPr>
        <w:widowControl/>
        <w:numPr>
          <w:ilvl w:val="0"/>
          <w:numId w:val="1"/>
        </w:numPr>
        <w:autoSpaceDE/>
        <w:autoSpaceDN/>
        <w:spacing w:before="100" w:beforeAutospacing="1" w:after="100" w:afterAutospacing="1"/>
        <w:rPr>
          <w:sz w:val="24"/>
          <w:szCs w:val="24"/>
        </w:rPr>
      </w:pPr>
      <w:r w:rsidRPr="001D53AE">
        <w:rPr>
          <w:sz w:val="24"/>
          <w:szCs w:val="24"/>
        </w:rPr>
        <w:t>Support cooperatives to process milk into cheese, ghee, and butter, diversifying income streams.</w:t>
      </w:r>
    </w:p>
    <w:p w:rsidR="00220660" w:rsidRPr="001D53AE" w:rsidRDefault="00220660" w:rsidP="00220660">
      <w:pPr>
        <w:widowControl/>
        <w:numPr>
          <w:ilvl w:val="0"/>
          <w:numId w:val="1"/>
        </w:numPr>
        <w:autoSpaceDE/>
        <w:autoSpaceDN/>
        <w:spacing w:before="100" w:beforeAutospacing="1" w:after="100" w:afterAutospacing="1"/>
        <w:rPr>
          <w:sz w:val="24"/>
          <w:szCs w:val="24"/>
        </w:rPr>
      </w:pPr>
      <w:r w:rsidRPr="001D53AE">
        <w:rPr>
          <w:sz w:val="24"/>
          <w:szCs w:val="24"/>
        </w:rPr>
        <w:t>Integrate renewable energy (solar, biogas) into operations and farmer practices.</w:t>
      </w:r>
    </w:p>
    <w:p w:rsidR="00220660" w:rsidRPr="001D53AE" w:rsidRDefault="00220660" w:rsidP="00220660">
      <w:pPr>
        <w:widowControl/>
        <w:numPr>
          <w:ilvl w:val="0"/>
          <w:numId w:val="1"/>
        </w:numPr>
        <w:autoSpaceDE/>
        <w:autoSpaceDN/>
        <w:spacing w:before="100" w:beforeAutospacing="1" w:after="100" w:afterAutospacing="1"/>
        <w:rPr>
          <w:sz w:val="24"/>
          <w:szCs w:val="24"/>
        </w:rPr>
      </w:pPr>
      <w:r w:rsidRPr="001D53AE">
        <w:rPr>
          <w:sz w:val="24"/>
          <w:szCs w:val="24"/>
        </w:rPr>
        <w:t>Deploy IoT technologies for feed quality monitoring, and farmer dashboards.</w:t>
      </w:r>
    </w:p>
    <w:p w:rsidR="00220660" w:rsidRPr="001D53AE" w:rsidRDefault="00220660" w:rsidP="00220660">
      <w:pPr>
        <w:widowControl/>
        <w:numPr>
          <w:ilvl w:val="0"/>
          <w:numId w:val="1"/>
        </w:numPr>
        <w:autoSpaceDE/>
        <w:autoSpaceDN/>
        <w:spacing w:before="100" w:beforeAutospacing="1" w:after="100" w:afterAutospacing="1"/>
        <w:rPr>
          <w:sz w:val="24"/>
          <w:szCs w:val="24"/>
        </w:rPr>
      </w:pPr>
      <w:r w:rsidRPr="001D53AE">
        <w:rPr>
          <w:sz w:val="24"/>
          <w:szCs w:val="24"/>
        </w:rPr>
        <w:t>Ensure at least 40% of direct beneficiaries are women and youth agripreneurs.</w:t>
      </w:r>
    </w:p>
    <w:p w:rsidR="00220660" w:rsidRPr="001D53AE" w:rsidRDefault="00220660" w:rsidP="00220660">
      <w:pPr>
        <w:widowControl/>
        <w:numPr>
          <w:ilvl w:val="0"/>
          <w:numId w:val="1"/>
        </w:numPr>
        <w:autoSpaceDE/>
        <w:autoSpaceDN/>
        <w:spacing w:before="100" w:beforeAutospacing="1" w:after="100" w:afterAutospacing="1"/>
        <w:rPr>
          <w:sz w:val="24"/>
          <w:szCs w:val="24"/>
        </w:rPr>
      </w:pPr>
      <w:r w:rsidRPr="001D53AE">
        <w:rPr>
          <w:sz w:val="24"/>
          <w:szCs w:val="24"/>
        </w:rPr>
        <w:t>Embed circular economy principles: recycling crop residues, manure fertilization, and resource efficiency.</w:t>
      </w:r>
    </w:p>
    <w:p w:rsidR="00220660" w:rsidRPr="001D53AE" w:rsidRDefault="00220660" w:rsidP="00220660">
      <w:pPr>
        <w:spacing w:before="100" w:beforeAutospacing="1" w:after="100" w:afterAutospacing="1"/>
        <w:outlineLvl w:val="1"/>
        <w:rPr>
          <w:b/>
          <w:bCs/>
          <w:sz w:val="28"/>
          <w:szCs w:val="28"/>
        </w:rPr>
      </w:pPr>
      <w:r>
        <w:rPr>
          <w:b/>
          <w:bCs/>
          <w:sz w:val="28"/>
          <w:szCs w:val="28"/>
        </w:rPr>
        <w:t>4</w:t>
      </w:r>
      <w:r w:rsidRPr="001D53AE">
        <w:rPr>
          <w:b/>
          <w:bCs/>
          <w:sz w:val="28"/>
          <w:szCs w:val="28"/>
        </w:rPr>
        <w:t>. Project Description</w:t>
      </w:r>
    </w:p>
    <w:p w:rsidR="00220660" w:rsidRDefault="00220660" w:rsidP="00220660">
      <w:pPr>
        <w:spacing w:before="100" w:beforeAutospacing="1" w:after="100" w:afterAutospacing="1"/>
        <w:rPr>
          <w:sz w:val="24"/>
          <w:szCs w:val="24"/>
        </w:rPr>
      </w:pPr>
      <w:r w:rsidRPr="001D53AE">
        <w:rPr>
          <w:b/>
          <w:bCs/>
          <w:sz w:val="24"/>
          <w:szCs w:val="24"/>
        </w:rPr>
        <w:t>Feed Plant Development</w:t>
      </w:r>
      <w:r w:rsidRPr="001D53AE">
        <w:rPr>
          <w:sz w:val="24"/>
          <w:szCs w:val="24"/>
        </w:rPr>
        <w:t>: Construction of a feed mill with grinders, mixers, pelletizers, and packaging units; species</w:t>
      </w:r>
      <w:r w:rsidRPr="001D53AE">
        <w:rPr>
          <w:sz w:val="24"/>
          <w:szCs w:val="24"/>
        </w:rPr>
        <w:noBreakHyphen/>
        <w:t>specific rations using local raw materials; fortified mineral premixes.</w:t>
      </w:r>
    </w:p>
    <w:p w:rsidR="00220660" w:rsidRPr="001D53AE" w:rsidRDefault="00220660" w:rsidP="00220660">
      <w:pPr>
        <w:spacing w:before="100" w:beforeAutospacing="1" w:after="100" w:afterAutospacing="1"/>
        <w:rPr>
          <w:sz w:val="24"/>
          <w:szCs w:val="24"/>
        </w:rPr>
      </w:pPr>
      <w:r w:rsidRPr="00742A55">
        <w:rPr>
          <w:rStyle w:val="Strong"/>
          <w:sz w:val="24"/>
          <w:szCs w:val="24"/>
        </w:rPr>
        <w:t>Integrated Crop Production:</w:t>
      </w:r>
      <w:r w:rsidRPr="00742A55">
        <w:rPr>
          <w:sz w:val="24"/>
          <w:szCs w:val="24"/>
        </w:rPr>
        <w:t xml:space="preserve"> Cultivation of maize, soybeans, sunflower, beans, and yellow sweet potatoes for food and value</w:t>
      </w:r>
      <w:r w:rsidRPr="00742A55">
        <w:rPr>
          <w:sz w:val="24"/>
          <w:szCs w:val="24"/>
        </w:rPr>
        <w:noBreakHyphen/>
        <w:t>added processing, with residues recycled into balanced animal feed to boost protein and energy supply</w:t>
      </w:r>
      <w:r>
        <w:t>.</w:t>
      </w:r>
    </w:p>
    <w:p w:rsidR="00220660" w:rsidRPr="001D53AE" w:rsidRDefault="00220660" w:rsidP="00220660">
      <w:pPr>
        <w:spacing w:before="100" w:beforeAutospacing="1" w:after="100" w:afterAutospacing="1"/>
        <w:rPr>
          <w:sz w:val="24"/>
          <w:szCs w:val="24"/>
        </w:rPr>
      </w:pPr>
      <w:r w:rsidRPr="001D53AE">
        <w:rPr>
          <w:b/>
          <w:bCs/>
          <w:sz w:val="24"/>
          <w:szCs w:val="24"/>
        </w:rPr>
        <w:t>Farmer</w:t>
      </w:r>
      <w:r w:rsidRPr="001D53AE">
        <w:rPr>
          <w:b/>
          <w:bCs/>
          <w:sz w:val="24"/>
          <w:szCs w:val="24"/>
        </w:rPr>
        <w:noBreakHyphen/>
        <w:t>Led Horticulture</w:t>
      </w:r>
      <w:r w:rsidRPr="001D53AE">
        <w:rPr>
          <w:sz w:val="24"/>
          <w:szCs w:val="24"/>
        </w:rPr>
        <w:t>: Orchards established on 200 hectares; manure used as organic fertilizer; crop residues recycled into feed; market linkages for exports.</w:t>
      </w:r>
    </w:p>
    <w:p w:rsidR="00220660" w:rsidRPr="001D53AE" w:rsidRDefault="00220660" w:rsidP="00220660">
      <w:pPr>
        <w:spacing w:before="100" w:beforeAutospacing="1" w:after="100" w:afterAutospacing="1"/>
        <w:rPr>
          <w:sz w:val="24"/>
          <w:szCs w:val="24"/>
        </w:rPr>
      </w:pPr>
      <w:r w:rsidRPr="001D53AE">
        <w:rPr>
          <w:b/>
          <w:bCs/>
          <w:sz w:val="24"/>
          <w:szCs w:val="24"/>
        </w:rPr>
        <w:t>Dairy Processing</w:t>
      </w:r>
      <w:r w:rsidRPr="001D53AE">
        <w:rPr>
          <w:sz w:val="24"/>
          <w:szCs w:val="24"/>
        </w:rPr>
        <w:t>: Cooperative</w:t>
      </w:r>
      <w:r w:rsidRPr="001D53AE">
        <w:rPr>
          <w:sz w:val="24"/>
          <w:szCs w:val="24"/>
        </w:rPr>
        <w:noBreakHyphen/>
        <w:t>led processing units producing cheese, ghee, and butter; training in hygiene, packaging, and certification; branding for local and export markets.</w:t>
      </w:r>
    </w:p>
    <w:p w:rsidR="00220660" w:rsidRPr="001D53AE" w:rsidRDefault="00220660" w:rsidP="00220660">
      <w:pPr>
        <w:spacing w:before="100" w:beforeAutospacing="1" w:after="100" w:afterAutospacing="1"/>
        <w:rPr>
          <w:sz w:val="24"/>
          <w:szCs w:val="24"/>
        </w:rPr>
      </w:pPr>
      <w:r w:rsidRPr="001D53AE">
        <w:rPr>
          <w:b/>
          <w:bCs/>
          <w:sz w:val="24"/>
          <w:szCs w:val="24"/>
        </w:rPr>
        <w:lastRenderedPageBreak/>
        <w:t>Green Energy &amp; IoT Integration</w:t>
      </w:r>
      <w:r w:rsidRPr="001D53AE">
        <w:rPr>
          <w:sz w:val="24"/>
          <w:szCs w:val="24"/>
        </w:rPr>
        <w:t>: Solar</w:t>
      </w:r>
      <w:r w:rsidRPr="001D53AE">
        <w:rPr>
          <w:sz w:val="24"/>
          <w:szCs w:val="24"/>
        </w:rPr>
        <w:noBreakHyphen/>
        <w:t>powered feed operations, biogas digester</w:t>
      </w:r>
      <w:r>
        <w:rPr>
          <w:sz w:val="24"/>
          <w:szCs w:val="24"/>
        </w:rPr>
        <w:t>s, IoT sensors for feed quality</w:t>
      </w:r>
      <w:r w:rsidRPr="001D53AE">
        <w:rPr>
          <w:sz w:val="24"/>
          <w:szCs w:val="24"/>
        </w:rPr>
        <w:t>, mobile dashboards for farmers.</w:t>
      </w:r>
    </w:p>
    <w:p w:rsidR="00220660" w:rsidRPr="001D53AE" w:rsidRDefault="00220660" w:rsidP="00220660">
      <w:pPr>
        <w:spacing w:before="100" w:beforeAutospacing="1" w:after="100" w:afterAutospacing="1"/>
        <w:rPr>
          <w:sz w:val="24"/>
          <w:szCs w:val="24"/>
        </w:rPr>
      </w:pPr>
      <w:r w:rsidRPr="001D53AE">
        <w:rPr>
          <w:b/>
          <w:bCs/>
          <w:sz w:val="24"/>
          <w:szCs w:val="24"/>
        </w:rPr>
        <w:t>Gender Inclusion</w:t>
      </w:r>
      <w:r w:rsidRPr="001D53AE">
        <w:rPr>
          <w:sz w:val="24"/>
          <w:szCs w:val="24"/>
        </w:rPr>
        <w:t>: Women</w:t>
      </w:r>
      <w:r w:rsidRPr="001D53AE">
        <w:rPr>
          <w:sz w:val="24"/>
          <w:szCs w:val="24"/>
        </w:rPr>
        <w:noBreakHyphen/>
        <w:t>focused training, leadership in cooperatives, and participation in export value chains.</w:t>
      </w:r>
    </w:p>
    <w:p w:rsidR="00220660" w:rsidRPr="001D53AE" w:rsidRDefault="00220660" w:rsidP="00220660">
      <w:pPr>
        <w:spacing w:before="100" w:beforeAutospacing="1" w:after="100" w:afterAutospacing="1"/>
        <w:outlineLvl w:val="1"/>
        <w:rPr>
          <w:b/>
          <w:bCs/>
          <w:sz w:val="28"/>
          <w:szCs w:val="28"/>
        </w:rPr>
      </w:pPr>
      <w:r>
        <w:rPr>
          <w:b/>
          <w:bCs/>
          <w:sz w:val="28"/>
          <w:szCs w:val="28"/>
        </w:rPr>
        <w:t>5.</w:t>
      </w:r>
      <w:r w:rsidRPr="001D53AE">
        <w:rPr>
          <w:b/>
          <w:bCs/>
          <w:sz w:val="28"/>
          <w:szCs w:val="28"/>
        </w:rPr>
        <w:t xml:space="preserve"> Expected Results</w:t>
      </w:r>
    </w:p>
    <w:p w:rsidR="00220660" w:rsidRPr="001D53AE" w:rsidRDefault="00220660" w:rsidP="00220660">
      <w:pPr>
        <w:widowControl/>
        <w:numPr>
          <w:ilvl w:val="0"/>
          <w:numId w:val="2"/>
        </w:numPr>
        <w:autoSpaceDE/>
        <w:autoSpaceDN/>
        <w:spacing w:before="100" w:beforeAutospacing="1" w:after="100" w:afterAutospacing="1"/>
        <w:rPr>
          <w:sz w:val="24"/>
          <w:szCs w:val="24"/>
        </w:rPr>
      </w:pPr>
      <w:r w:rsidRPr="001D53AE">
        <w:rPr>
          <w:sz w:val="24"/>
          <w:szCs w:val="24"/>
        </w:rPr>
        <w:t>12,000 metric tons of balanced feed produced annually, reducing import reliance by 40%.</w:t>
      </w:r>
    </w:p>
    <w:p w:rsidR="00220660" w:rsidRPr="001D53AE" w:rsidRDefault="00220660" w:rsidP="00220660">
      <w:pPr>
        <w:widowControl/>
        <w:numPr>
          <w:ilvl w:val="0"/>
          <w:numId w:val="2"/>
        </w:numPr>
        <w:autoSpaceDE/>
        <w:autoSpaceDN/>
        <w:spacing w:before="100" w:beforeAutospacing="1" w:after="100" w:afterAutospacing="1"/>
        <w:rPr>
          <w:sz w:val="24"/>
          <w:szCs w:val="24"/>
        </w:rPr>
      </w:pPr>
      <w:r w:rsidRPr="001D53AE">
        <w:rPr>
          <w:sz w:val="24"/>
          <w:szCs w:val="24"/>
        </w:rPr>
        <w:t xml:space="preserve">Milk yields increase by 50%, with 20% processed into </w:t>
      </w:r>
      <w:r w:rsidRPr="0001616A">
        <w:rPr>
          <w:b/>
          <w:sz w:val="24"/>
          <w:szCs w:val="24"/>
        </w:rPr>
        <w:t>cheese, ghee, and butter</w:t>
      </w:r>
      <w:r w:rsidRPr="001D53AE">
        <w:rPr>
          <w:sz w:val="24"/>
          <w:szCs w:val="24"/>
        </w:rPr>
        <w:t xml:space="preserve"> generating RWF 150M annually.</w:t>
      </w:r>
    </w:p>
    <w:p w:rsidR="00220660" w:rsidRPr="001D53AE" w:rsidRDefault="00220660" w:rsidP="00220660">
      <w:pPr>
        <w:widowControl/>
        <w:numPr>
          <w:ilvl w:val="0"/>
          <w:numId w:val="2"/>
        </w:numPr>
        <w:autoSpaceDE/>
        <w:autoSpaceDN/>
        <w:spacing w:before="100" w:beforeAutospacing="1" w:after="100" w:afterAutospacing="1"/>
        <w:rPr>
          <w:sz w:val="24"/>
          <w:szCs w:val="24"/>
        </w:rPr>
      </w:pPr>
      <w:r w:rsidRPr="001D53AE">
        <w:rPr>
          <w:sz w:val="24"/>
          <w:szCs w:val="24"/>
        </w:rPr>
        <w:t>1,000 farmers increase household income by 30% within three years.</w:t>
      </w:r>
    </w:p>
    <w:p w:rsidR="00220660" w:rsidRDefault="00220660" w:rsidP="00220660">
      <w:pPr>
        <w:widowControl/>
        <w:numPr>
          <w:ilvl w:val="0"/>
          <w:numId w:val="2"/>
        </w:numPr>
        <w:autoSpaceDE/>
        <w:autoSpaceDN/>
        <w:rPr>
          <w:sz w:val="24"/>
          <w:szCs w:val="24"/>
        </w:rPr>
      </w:pPr>
      <w:r>
        <w:rPr>
          <w:sz w:val="24"/>
          <w:szCs w:val="24"/>
        </w:rPr>
        <w:t>200</w:t>
      </w:r>
      <w:r w:rsidRPr="001D53AE">
        <w:rPr>
          <w:sz w:val="24"/>
          <w:szCs w:val="24"/>
        </w:rPr>
        <w:t xml:space="preserve"> new jobs created in </w:t>
      </w:r>
      <w:r w:rsidRPr="0001616A">
        <w:rPr>
          <w:b/>
          <w:sz w:val="24"/>
          <w:szCs w:val="24"/>
        </w:rPr>
        <w:t>feeds, fruit, maize, beans, sunflower, and dairy value chains</w:t>
      </w:r>
      <w:r w:rsidRPr="001D53AE">
        <w:rPr>
          <w:sz w:val="24"/>
          <w:szCs w:val="24"/>
        </w:rPr>
        <w:t>.</w:t>
      </w:r>
    </w:p>
    <w:p w:rsidR="00220660" w:rsidRPr="00742A55" w:rsidRDefault="00220660" w:rsidP="00220660">
      <w:pPr>
        <w:widowControl/>
        <w:numPr>
          <w:ilvl w:val="0"/>
          <w:numId w:val="8"/>
        </w:numPr>
        <w:autoSpaceDE/>
        <w:autoSpaceDN/>
        <w:rPr>
          <w:sz w:val="24"/>
          <w:szCs w:val="24"/>
        </w:rPr>
      </w:pPr>
      <w:r w:rsidRPr="00585BC1">
        <w:rPr>
          <w:sz w:val="24"/>
          <w:szCs w:val="24"/>
        </w:rPr>
        <w:t>300 hectares (maize, soybeans, sunflower, beans, sweet potatoes).</w:t>
      </w:r>
      <w:r w:rsidRPr="00742A55">
        <w:rPr>
          <w:b/>
          <w:bCs/>
          <w:sz w:val="24"/>
          <w:szCs w:val="24"/>
        </w:rPr>
        <w:t xml:space="preserve"> </w:t>
      </w:r>
    </w:p>
    <w:p w:rsidR="00220660" w:rsidRPr="00585BC1" w:rsidRDefault="00220660" w:rsidP="00220660">
      <w:pPr>
        <w:widowControl/>
        <w:numPr>
          <w:ilvl w:val="0"/>
          <w:numId w:val="8"/>
        </w:numPr>
        <w:autoSpaceDE/>
        <w:autoSpaceDN/>
        <w:rPr>
          <w:sz w:val="24"/>
          <w:szCs w:val="24"/>
        </w:rPr>
      </w:pPr>
      <w:r w:rsidRPr="00742A55">
        <w:rPr>
          <w:bCs/>
          <w:sz w:val="24"/>
          <w:szCs w:val="24"/>
        </w:rPr>
        <w:t>Annual grain/tuber output</w:t>
      </w:r>
      <w:r w:rsidRPr="00742A55">
        <w:rPr>
          <w:b/>
          <w:bCs/>
          <w:sz w:val="24"/>
          <w:szCs w:val="24"/>
        </w:rPr>
        <w:t>:</w:t>
      </w:r>
      <w:r w:rsidRPr="00585BC1">
        <w:rPr>
          <w:sz w:val="24"/>
          <w:szCs w:val="24"/>
        </w:rPr>
        <w:t xml:space="preserve"> 5,000–6,000 tons.</w:t>
      </w:r>
    </w:p>
    <w:p w:rsidR="00220660" w:rsidRPr="00742A55" w:rsidRDefault="00220660" w:rsidP="00220660">
      <w:pPr>
        <w:widowControl/>
        <w:numPr>
          <w:ilvl w:val="0"/>
          <w:numId w:val="2"/>
        </w:numPr>
        <w:autoSpaceDE/>
        <w:autoSpaceDN/>
        <w:rPr>
          <w:sz w:val="24"/>
          <w:szCs w:val="24"/>
        </w:rPr>
      </w:pPr>
      <w:r w:rsidRPr="00742A55">
        <w:rPr>
          <w:bCs/>
          <w:sz w:val="24"/>
          <w:szCs w:val="24"/>
        </w:rPr>
        <w:t>Residues recycled into feed</w:t>
      </w:r>
      <w:r w:rsidRPr="00742A55">
        <w:rPr>
          <w:b/>
          <w:bCs/>
          <w:sz w:val="24"/>
          <w:szCs w:val="24"/>
        </w:rPr>
        <w:t>:</w:t>
      </w:r>
      <w:r w:rsidRPr="00585BC1">
        <w:rPr>
          <w:sz w:val="24"/>
          <w:szCs w:val="24"/>
        </w:rPr>
        <w:t xml:space="preserve"> 2,000+ tons/year, reducing feed import dependency by</w:t>
      </w:r>
    </w:p>
    <w:p w:rsidR="00220660" w:rsidRPr="001D53AE" w:rsidRDefault="00220660" w:rsidP="00220660">
      <w:pPr>
        <w:widowControl/>
        <w:numPr>
          <w:ilvl w:val="0"/>
          <w:numId w:val="2"/>
        </w:numPr>
        <w:autoSpaceDE/>
        <w:autoSpaceDN/>
        <w:spacing w:before="100" w:beforeAutospacing="1" w:after="100" w:afterAutospacing="1"/>
        <w:rPr>
          <w:sz w:val="24"/>
          <w:szCs w:val="24"/>
        </w:rPr>
      </w:pPr>
      <w:r w:rsidRPr="001D53AE">
        <w:rPr>
          <w:sz w:val="24"/>
          <w:szCs w:val="24"/>
        </w:rPr>
        <w:t>Fruit exports valued at RWF 250M annually by Year 3.</w:t>
      </w:r>
    </w:p>
    <w:p w:rsidR="00220660" w:rsidRPr="001D53AE" w:rsidRDefault="00220660" w:rsidP="00220660">
      <w:pPr>
        <w:widowControl/>
        <w:numPr>
          <w:ilvl w:val="0"/>
          <w:numId w:val="2"/>
        </w:numPr>
        <w:autoSpaceDE/>
        <w:autoSpaceDN/>
        <w:spacing w:before="100" w:beforeAutospacing="1" w:after="100" w:afterAutospacing="1"/>
        <w:rPr>
          <w:sz w:val="24"/>
          <w:szCs w:val="24"/>
        </w:rPr>
      </w:pPr>
      <w:r w:rsidRPr="001D53AE">
        <w:rPr>
          <w:sz w:val="24"/>
          <w:szCs w:val="24"/>
        </w:rPr>
        <w:t>200,000 fruit trees planted, enhancing soil fertility and climate resilience.</w:t>
      </w:r>
    </w:p>
    <w:p w:rsidR="00220660" w:rsidRPr="001D53AE" w:rsidRDefault="00220660" w:rsidP="00220660">
      <w:pPr>
        <w:widowControl/>
        <w:numPr>
          <w:ilvl w:val="0"/>
          <w:numId w:val="2"/>
        </w:numPr>
        <w:autoSpaceDE/>
        <w:autoSpaceDN/>
        <w:spacing w:before="100" w:beforeAutospacing="1" w:after="100" w:afterAutospacing="1"/>
        <w:rPr>
          <w:sz w:val="24"/>
          <w:szCs w:val="24"/>
        </w:rPr>
      </w:pPr>
      <w:r w:rsidRPr="001D53AE">
        <w:rPr>
          <w:sz w:val="24"/>
          <w:szCs w:val="24"/>
        </w:rPr>
        <w:t>60% of feed plant operations powered by renewable energy.</w:t>
      </w:r>
    </w:p>
    <w:p w:rsidR="00220660" w:rsidRPr="001D53AE" w:rsidRDefault="00220660" w:rsidP="00220660">
      <w:pPr>
        <w:widowControl/>
        <w:numPr>
          <w:ilvl w:val="0"/>
          <w:numId w:val="2"/>
        </w:numPr>
        <w:autoSpaceDE/>
        <w:autoSpaceDN/>
        <w:spacing w:before="100" w:beforeAutospacing="1" w:after="100" w:afterAutospacing="1"/>
        <w:rPr>
          <w:sz w:val="24"/>
          <w:szCs w:val="24"/>
        </w:rPr>
      </w:pPr>
      <w:r w:rsidRPr="001D53AE">
        <w:rPr>
          <w:sz w:val="24"/>
          <w:szCs w:val="24"/>
        </w:rPr>
        <w:t>IoT monitoring improves feed consistency by 25% and reduces orchard water use by 30%.</w:t>
      </w:r>
    </w:p>
    <w:p w:rsidR="00220660" w:rsidRPr="001D53AE" w:rsidRDefault="00220660" w:rsidP="00220660">
      <w:pPr>
        <w:widowControl/>
        <w:numPr>
          <w:ilvl w:val="0"/>
          <w:numId w:val="2"/>
        </w:numPr>
        <w:autoSpaceDE/>
        <w:autoSpaceDN/>
        <w:spacing w:before="100" w:beforeAutospacing="1" w:after="100" w:afterAutospacing="1"/>
        <w:rPr>
          <w:sz w:val="24"/>
          <w:szCs w:val="24"/>
        </w:rPr>
      </w:pPr>
      <w:r w:rsidRPr="001D53AE">
        <w:rPr>
          <w:sz w:val="24"/>
          <w:szCs w:val="24"/>
        </w:rPr>
        <w:t>40% of beneficiaries are women; 20% of fruit exports led by women cooperatives.</w:t>
      </w:r>
    </w:p>
    <w:p w:rsidR="00220660" w:rsidRPr="001D53AE" w:rsidRDefault="00220660" w:rsidP="00220660">
      <w:pPr>
        <w:widowControl/>
        <w:numPr>
          <w:ilvl w:val="0"/>
          <w:numId w:val="2"/>
        </w:numPr>
        <w:autoSpaceDE/>
        <w:autoSpaceDN/>
        <w:spacing w:before="100" w:beforeAutospacing="1" w:after="100" w:afterAutospacing="1"/>
        <w:rPr>
          <w:sz w:val="24"/>
          <w:szCs w:val="24"/>
        </w:rPr>
      </w:pPr>
      <w:r w:rsidRPr="001D53AE">
        <w:rPr>
          <w:sz w:val="24"/>
          <w:szCs w:val="24"/>
        </w:rPr>
        <w:t>Circular economy practices reduce waste by 35% and maximize resource efficiency.</w:t>
      </w:r>
    </w:p>
    <w:p w:rsidR="00220660" w:rsidRPr="001D53AE" w:rsidRDefault="00220660" w:rsidP="00220660">
      <w:pPr>
        <w:spacing w:before="100" w:beforeAutospacing="1" w:after="100" w:afterAutospacing="1"/>
        <w:outlineLvl w:val="1"/>
        <w:rPr>
          <w:b/>
          <w:bCs/>
          <w:sz w:val="28"/>
          <w:szCs w:val="28"/>
        </w:rPr>
      </w:pPr>
      <w:r>
        <w:rPr>
          <w:b/>
          <w:bCs/>
          <w:sz w:val="28"/>
          <w:szCs w:val="28"/>
        </w:rPr>
        <w:t>6</w:t>
      </w:r>
      <w:r w:rsidRPr="001D53AE">
        <w:rPr>
          <w:b/>
          <w:bCs/>
          <w:sz w:val="28"/>
          <w:szCs w:val="28"/>
        </w:rPr>
        <w:t>. Implementation Strategy</w:t>
      </w:r>
    </w:p>
    <w:p w:rsidR="00220660" w:rsidRPr="001D53AE" w:rsidRDefault="00220660" w:rsidP="00220660">
      <w:pPr>
        <w:widowControl/>
        <w:numPr>
          <w:ilvl w:val="0"/>
          <w:numId w:val="3"/>
        </w:numPr>
        <w:autoSpaceDE/>
        <w:autoSpaceDN/>
        <w:spacing w:before="100" w:beforeAutospacing="1" w:after="100" w:afterAutospacing="1"/>
        <w:rPr>
          <w:sz w:val="24"/>
          <w:szCs w:val="24"/>
        </w:rPr>
      </w:pPr>
      <w:r w:rsidRPr="001D53AE">
        <w:rPr>
          <w:b/>
          <w:bCs/>
          <w:sz w:val="24"/>
          <w:szCs w:val="24"/>
        </w:rPr>
        <w:t>Phase 1</w:t>
      </w:r>
      <w:r w:rsidRPr="001D53AE">
        <w:rPr>
          <w:sz w:val="24"/>
          <w:szCs w:val="24"/>
        </w:rPr>
        <w:t>: Feasibility study, stakeholder engagement, site preparation.</w:t>
      </w:r>
    </w:p>
    <w:p w:rsidR="00220660" w:rsidRPr="001D53AE" w:rsidRDefault="00220660" w:rsidP="00220660">
      <w:pPr>
        <w:widowControl/>
        <w:numPr>
          <w:ilvl w:val="0"/>
          <w:numId w:val="3"/>
        </w:numPr>
        <w:autoSpaceDE/>
        <w:autoSpaceDN/>
        <w:spacing w:before="100" w:beforeAutospacing="1" w:after="100" w:afterAutospacing="1"/>
        <w:rPr>
          <w:sz w:val="24"/>
          <w:szCs w:val="24"/>
        </w:rPr>
      </w:pPr>
      <w:r w:rsidRPr="001D53AE">
        <w:rPr>
          <w:b/>
          <w:bCs/>
          <w:sz w:val="24"/>
          <w:szCs w:val="24"/>
        </w:rPr>
        <w:t>Phase 2</w:t>
      </w:r>
      <w:r w:rsidRPr="001D53AE">
        <w:rPr>
          <w:sz w:val="24"/>
          <w:szCs w:val="24"/>
        </w:rPr>
        <w:t>: Plant construction, equipment installation, renewable energy integration.</w:t>
      </w:r>
    </w:p>
    <w:p w:rsidR="00220660" w:rsidRPr="001D53AE" w:rsidRDefault="00220660" w:rsidP="00220660">
      <w:pPr>
        <w:widowControl/>
        <w:numPr>
          <w:ilvl w:val="0"/>
          <w:numId w:val="3"/>
        </w:numPr>
        <w:autoSpaceDE/>
        <w:autoSpaceDN/>
        <w:spacing w:before="100" w:beforeAutospacing="1" w:after="100" w:afterAutospacing="1"/>
        <w:rPr>
          <w:sz w:val="24"/>
          <w:szCs w:val="24"/>
        </w:rPr>
      </w:pPr>
      <w:r w:rsidRPr="001D53AE">
        <w:rPr>
          <w:b/>
          <w:bCs/>
          <w:sz w:val="24"/>
          <w:szCs w:val="24"/>
        </w:rPr>
        <w:t>Phase 3</w:t>
      </w:r>
      <w:r w:rsidRPr="001D53AE">
        <w:rPr>
          <w:sz w:val="24"/>
          <w:szCs w:val="24"/>
        </w:rPr>
        <w:t xml:space="preserve">: Farmer training in feed use, </w:t>
      </w:r>
      <w:r>
        <w:rPr>
          <w:sz w:val="24"/>
          <w:szCs w:val="24"/>
        </w:rPr>
        <w:t xml:space="preserve">crop, </w:t>
      </w:r>
      <w:r w:rsidRPr="001D53AE">
        <w:rPr>
          <w:sz w:val="24"/>
          <w:szCs w:val="24"/>
        </w:rPr>
        <w:t>horticulture, dairy processing, and IoT systems.</w:t>
      </w:r>
    </w:p>
    <w:p w:rsidR="00220660" w:rsidRPr="001D53AE" w:rsidRDefault="00220660" w:rsidP="00220660">
      <w:pPr>
        <w:widowControl/>
        <w:numPr>
          <w:ilvl w:val="0"/>
          <w:numId w:val="3"/>
        </w:numPr>
        <w:autoSpaceDE/>
        <w:autoSpaceDN/>
        <w:spacing w:before="100" w:beforeAutospacing="1" w:after="100" w:afterAutospacing="1"/>
        <w:rPr>
          <w:sz w:val="24"/>
          <w:szCs w:val="24"/>
        </w:rPr>
      </w:pPr>
      <w:r w:rsidRPr="001D53AE">
        <w:rPr>
          <w:b/>
          <w:bCs/>
          <w:sz w:val="24"/>
          <w:szCs w:val="24"/>
        </w:rPr>
        <w:t>Phase 4</w:t>
      </w:r>
      <w:r w:rsidRPr="001D53AE">
        <w:rPr>
          <w:sz w:val="24"/>
          <w:szCs w:val="24"/>
        </w:rPr>
        <w:t>: Scaling production, regional distribution, and export readiness.</w:t>
      </w:r>
    </w:p>
    <w:p w:rsidR="00220660" w:rsidRPr="001D53AE" w:rsidRDefault="00220660" w:rsidP="00220660">
      <w:pPr>
        <w:spacing w:before="100" w:beforeAutospacing="1" w:after="100" w:afterAutospacing="1"/>
        <w:outlineLvl w:val="1"/>
        <w:rPr>
          <w:b/>
          <w:bCs/>
          <w:sz w:val="28"/>
          <w:szCs w:val="28"/>
        </w:rPr>
      </w:pPr>
      <w:r>
        <w:rPr>
          <w:b/>
          <w:bCs/>
          <w:sz w:val="28"/>
          <w:szCs w:val="28"/>
        </w:rPr>
        <w:t>7</w:t>
      </w:r>
      <w:r w:rsidRPr="001D53AE">
        <w:rPr>
          <w:b/>
          <w:bCs/>
          <w:sz w:val="28"/>
          <w:szCs w:val="28"/>
        </w:rPr>
        <w:t>. Budget Estimate</w:t>
      </w:r>
    </w:p>
    <w:p w:rsidR="00220660" w:rsidRPr="001D53AE" w:rsidRDefault="00220660" w:rsidP="00220660">
      <w:pPr>
        <w:spacing w:before="100" w:beforeAutospacing="1" w:after="100" w:afterAutospacing="1"/>
        <w:rPr>
          <w:sz w:val="24"/>
          <w:szCs w:val="24"/>
        </w:rPr>
      </w:pPr>
      <w:r w:rsidRPr="001D53AE">
        <w:rPr>
          <w:b/>
          <w:bCs/>
          <w:sz w:val="24"/>
          <w:szCs w:val="24"/>
        </w:rPr>
        <w:t>Total Investment: RWF 627M (USD ~500,000)</w:t>
      </w:r>
    </w:p>
    <w:p w:rsidR="00220660" w:rsidRPr="001D53AE" w:rsidRDefault="00220660" w:rsidP="00220660">
      <w:pPr>
        <w:widowControl/>
        <w:numPr>
          <w:ilvl w:val="0"/>
          <w:numId w:val="4"/>
        </w:numPr>
        <w:autoSpaceDE/>
        <w:autoSpaceDN/>
        <w:spacing w:before="100" w:beforeAutospacing="1" w:after="100" w:afterAutospacing="1"/>
        <w:rPr>
          <w:sz w:val="24"/>
          <w:szCs w:val="24"/>
        </w:rPr>
      </w:pPr>
      <w:r w:rsidRPr="001D53AE">
        <w:rPr>
          <w:sz w:val="24"/>
          <w:szCs w:val="24"/>
        </w:rPr>
        <w:t>Land acquisition &amp; construction: RWF 205M (47%)</w:t>
      </w:r>
    </w:p>
    <w:p w:rsidR="00220660" w:rsidRPr="001D53AE" w:rsidRDefault="00220660" w:rsidP="00220660">
      <w:pPr>
        <w:widowControl/>
        <w:numPr>
          <w:ilvl w:val="0"/>
          <w:numId w:val="4"/>
        </w:numPr>
        <w:autoSpaceDE/>
        <w:autoSpaceDN/>
        <w:spacing w:before="100" w:beforeAutospacing="1" w:after="100" w:afterAutospacing="1"/>
        <w:rPr>
          <w:sz w:val="24"/>
          <w:szCs w:val="24"/>
        </w:rPr>
      </w:pPr>
      <w:r w:rsidRPr="001D53AE">
        <w:rPr>
          <w:sz w:val="24"/>
          <w:szCs w:val="24"/>
        </w:rPr>
        <w:t>Machinery &amp; equipment: RWF 232M (53%)</w:t>
      </w:r>
    </w:p>
    <w:p w:rsidR="00220660" w:rsidRDefault="00220660" w:rsidP="00220660">
      <w:pPr>
        <w:widowControl/>
        <w:numPr>
          <w:ilvl w:val="0"/>
          <w:numId w:val="4"/>
        </w:numPr>
        <w:autoSpaceDE/>
        <w:autoSpaceDN/>
        <w:spacing w:before="100" w:beforeAutospacing="1" w:after="100" w:afterAutospacing="1"/>
        <w:rPr>
          <w:sz w:val="24"/>
          <w:szCs w:val="24"/>
        </w:rPr>
      </w:pPr>
      <w:r w:rsidRPr="001D53AE">
        <w:rPr>
          <w:sz w:val="24"/>
          <w:szCs w:val="24"/>
        </w:rPr>
        <w:t>Working capital: RWF 190M (operations, training, raw materials)</w:t>
      </w:r>
    </w:p>
    <w:p w:rsidR="00220660" w:rsidRPr="0001616A" w:rsidRDefault="00220660" w:rsidP="00220660">
      <w:pPr>
        <w:widowControl/>
        <w:numPr>
          <w:ilvl w:val="0"/>
          <w:numId w:val="4"/>
        </w:numPr>
        <w:autoSpaceDE/>
        <w:autoSpaceDN/>
        <w:spacing w:before="100" w:beforeAutospacing="1" w:after="100" w:afterAutospacing="1"/>
        <w:rPr>
          <w:sz w:val="24"/>
          <w:szCs w:val="24"/>
        </w:rPr>
      </w:pPr>
      <w:r w:rsidRPr="0001616A">
        <w:rPr>
          <w:b/>
          <w:sz w:val="24"/>
          <w:szCs w:val="24"/>
        </w:rPr>
        <w:t>Total 627M</w:t>
      </w:r>
    </w:p>
    <w:p w:rsidR="00220660" w:rsidRPr="001D53AE" w:rsidRDefault="00220660" w:rsidP="00220660">
      <w:pPr>
        <w:spacing w:before="100" w:beforeAutospacing="1" w:after="100" w:afterAutospacing="1"/>
        <w:outlineLvl w:val="1"/>
        <w:rPr>
          <w:b/>
          <w:bCs/>
          <w:sz w:val="28"/>
          <w:szCs w:val="28"/>
        </w:rPr>
      </w:pPr>
      <w:r>
        <w:rPr>
          <w:b/>
          <w:bCs/>
          <w:sz w:val="28"/>
          <w:szCs w:val="28"/>
        </w:rPr>
        <w:t>8</w:t>
      </w:r>
      <w:r w:rsidRPr="001D53AE">
        <w:rPr>
          <w:b/>
          <w:bCs/>
          <w:sz w:val="28"/>
          <w:szCs w:val="28"/>
        </w:rPr>
        <w:t>. Sustainability Plan</w:t>
      </w:r>
    </w:p>
    <w:p w:rsidR="00220660" w:rsidRDefault="00220660" w:rsidP="00220660">
      <w:pPr>
        <w:widowControl/>
        <w:numPr>
          <w:ilvl w:val="0"/>
          <w:numId w:val="5"/>
        </w:numPr>
        <w:autoSpaceDE/>
        <w:autoSpaceDN/>
        <w:spacing w:before="100" w:beforeAutospacing="1" w:after="100" w:afterAutospacing="1"/>
        <w:rPr>
          <w:sz w:val="24"/>
          <w:szCs w:val="24"/>
        </w:rPr>
      </w:pPr>
      <w:r>
        <w:rPr>
          <w:sz w:val="24"/>
          <w:szCs w:val="24"/>
        </w:rPr>
        <w:t xml:space="preserve">To empower farmers and cooperatives in animal nutrition, WOREX will strenghten their capacity to optimize the use of locally available resources to increase productivity. </w:t>
      </w:r>
    </w:p>
    <w:p w:rsidR="00220660" w:rsidRPr="001D53AE" w:rsidRDefault="00220660" w:rsidP="00220660">
      <w:pPr>
        <w:widowControl/>
        <w:numPr>
          <w:ilvl w:val="0"/>
          <w:numId w:val="5"/>
        </w:numPr>
        <w:autoSpaceDE/>
        <w:autoSpaceDN/>
        <w:spacing w:before="100" w:beforeAutospacing="1" w:after="100" w:afterAutospacing="1"/>
        <w:rPr>
          <w:sz w:val="24"/>
          <w:szCs w:val="24"/>
        </w:rPr>
      </w:pPr>
      <w:r w:rsidRPr="001D53AE">
        <w:rPr>
          <w:sz w:val="24"/>
          <w:szCs w:val="24"/>
        </w:rPr>
        <w:lastRenderedPageBreak/>
        <w:t>Feed sales ensure immediate revenue.</w:t>
      </w:r>
    </w:p>
    <w:p w:rsidR="00220660" w:rsidRPr="001D53AE" w:rsidRDefault="00220660" w:rsidP="00220660">
      <w:pPr>
        <w:widowControl/>
        <w:numPr>
          <w:ilvl w:val="0"/>
          <w:numId w:val="5"/>
        </w:numPr>
        <w:autoSpaceDE/>
        <w:autoSpaceDN/>
        <w:spacing w:before="100" w:beforeAutospacing="1" w:after="100" w:afterAutospacing="1"/>
        <w:rPr>
          <w:sz w:val="24"/>
          <w:szCs w:val="24"/>
        </w:rPr>
      </w:pPr>
      <w:r w:rsidRPr="0001616A">
        <w:rPr>
          <w:b/>
          <w:sz w:val="24"/>
          <w:szCs w:val="24"/>
        </w:rPr>
        <w:t>Dairy, beans, sunflower</w:t>
      </w:r>
      <w:r w:rsidRPr="001D53AE">
        <w:rPr>
          <w:sz w:val="24"/>
          <w:szCs w:val="24"/>
        </w:rPr>
        <w:t xml:space="preserve"> processing</w:t>
      </w:r>
      <w:r>
        <w:rPr>
          <w:sz w:val="24"/>
          <w:szCs w:val="24"/>
        </w:rPr>
        <w:t xml:space="preserve">, </w:t>
      </w:r>
      <w:r w:rsidRPr="001D53AE">
        <w:rPr>
          <w:sz w:val="24"/>
          <w:szCs w:val="24"/>
        </w:rPr>
        <w:t xml:space="preserve"> and </w:t>
      </w:r>
      <w:r w:rsidRPr="0001616A">
        <w:rPr>
          <w:b/>
          <w:sz w:val="24"/>
          <w:szCs w:val="24"/>
        </w:rPr>
        <w:t>fruit exports</w:t>
      </w:r>
      <w:r w:rsidRPr="001D53AE">
        <w:rPr>
          <w:sz w:val="24"/>
          <w:szCs w:val="24"/>
        </w:rPr>
        <w:t xml:space="preserve"> diversify long</w:t>
      </w:r>
      <w:r w:rsidRPr="001D53AE">
        <w:rPr>
          <w:sz w:val="24"/>
          <w:szCs w:val="24"/>
        </w:rPr>
        <w:noBreakHyphen/>
        <w:t>term income.</w:t>
      </w:r>
    </w:p>
    <w:p w:rsidR="00220660" w:rsidRPr="001D53AE" w:rsidRDefault="00220660" w:rsidP="00220660">
      <w:pPr>
        <w:widowControl/>
        <w:numPr>
          <w:ilvl w:val="0"/>
          <w:numId w:val="5"/>
        </w:numPr>
        <w:autoSpaceDE/>
        <w:autoSpaceDN/>
        <w:spacing w:before="100" w:beforeAutospacing="1" w:after="100" w:afterAutospacing="1"/>
        <w:rPr>
          <w:sz w:val="24"/>
          <w:szCs w:val="24"/>
        </w:rPr>
      </w:pPr>
      <w:r w:rsidRPr="001D53AE">
        <w:rPr>
          <w:sz w:val="24"/>
          <w:szCs w:val="24"/>
        </w:rPr>
        <w:t>Renewable energy reduces costs and carbon footprint.</w:t>
      </w:r>
    </w:p>
    <w:p w:rsidR="00220660" w:rsidRPr="00894D6A" w:rsidRDefault="00220660" w:rsidP="00220660">
      <w:pPr>
        <w:widowControl/>
        <w:numPr>
          <w:ilvl w:val="0"/>
          <w:numId w:val="5"/>
        </w:numPr>
        <w:autoSpaceDE/>
        <w:autoSpaceDN/>
        <w:spacing w:before="100" w:beforeAutospacing="1" w:after="100" w:afterAutospacing="1"/>
        <w:rPr>
          <w:sz w:val="24"/>
          <w:szCs w:val="24"/>
        </w:rPr>
      </w:pPr>
      <w:r w:rsidRPr="001D53AE">
        <w:rPr>
          <w:sz w:val="24"/>
          <w:szCs w:val="24"/>
        </w:rPr>
        <w:t>IoT systems improve efficiency and reduce waste.</w:t>
      </w:r>
    </w:p>
    <w:p w:rsidR="00220660" w:rsidRPr="001D53AE" w:rsidRDefault="00220660" w:rsidP="00220660">
      <w:pPr>
        <w:widowControl/>
        <w:numPr>
          <w:ilvl w:val="0"/>
          <w:numId w:val="5"/>
        </w:numPr>
        <w:autoSpaceDE/>
        <w:autoSpaceDN/>
        <w:spacing w:before="100" w:beforeAutospacing="1" w:after="100" w:afterAutospacing="1"/>
        <w:rPr>
          <w:sz w:val="24"/>
          <w:szCs w:val="24"/>
        </w:rPr>
      </w:pPr>
      <w:r w:rsidRPr="001D53AE">
        <w:rPr>
          <w:sz w:val="24"/>
          <w:szCs w:val="24"/>
        </w:rPr>
        <w:t>Gender inclusion strengthens community ownership.</w:t>
      </w:r>
    </w:p>
    <w:p w:rsidR="00220660" w:rsidRPr="001D53AE" w:rsidRDefault="00220660" w:rsidP="00220660">
      <w:pPr>
        <w:widowControl/>
        <w:numPr>
          <w:ilvl w:val="0"/>
          <w:numId w:val="5"/>
        </w:numPr>
        <w:autoSpaceDE/>
        <w:autoSpaceDN/>
        <w:spacing w:before="100" w:beforeAutospacing="1" w:after="100" w:afterAutospacing="1"/>
        <w:rPr>
          <w:sz w:val="24"/>
          <w:szCs w:val="24"/>
        </w:rPr>
      </w:pPr>
      <w:r w:rsidRPr="001D53AE">
        <w:rPr>
          <w:sz w:val="24"/>
          <w:szCs w:val="24"/>
        </w:rPr>
        <w:t>Circular economy integration ensures resilience and maximizes value.</w:t>
      </w:r>
    </w:p>
    <w:p w:rsidR="00220660" w:rsidRPr="001D53AE" w:rsidRDefault="00220660" w:rsidP="00220660">
      <w:pPr>
        <w:spacing w:before="100" w:beforeAutospacing="1" w:after="100" w:afterAutospacing="1"/>
        <w:outlineLvl w:val="1"/>
        <w:rPr>
          <w:b/>
          <w:bCs/>
          <w:sz w:val="28"/>
          <w:szCs w:val="28"/>
        </w:rPr>
      </w:pPr>
      <w:r>
        <w:rPr>
          <w:b/>
          <w:bCs/>
          <w:sz w:val="28"/>
          <w:szCs w:val="28"/>
        </w:rPr>
        <w:t>9</w:t>
      </w:r>
      <w:r w:rsidRPr="001D53AE">
        <w:rPr>
          <w:b/>
          <w:bCs/>
          <w:sz w:val="28"/>
          <w:szCs w:val="28"/>
        </w:rPr>
        <w:t>. Partners</w:t>
      </w:r>
    </w:p>
    <w:p w:rsidR="00220660" w:rsidRPr="001D53AE" w:rsidRDefault="00220660" w:rsidP="00220660">
      <w:pPr>
        <w:widowControl/>
        <w:numPr>
          <w:ilvl w:val="0"/>
          <w:numId w:val="6"/>
        </w:numPr>
        <w:autoSpaceDE/>
        <w:autoSpaceDN/>
        <w:spacing w:before="100" w:beforeAutospacing="1" w:after="100" w:afterAutospacing="1"/>
        <w:rPr>
          <w:sz w:val="24"/>
          <w:szCs w:val="24"/>
        </w:rPr>
      </w:pPr>
      <w:r w:rsidRPr="001D53AE">
        <w:rPr>
          <w:sz w:val="24"/>
          <w:szCs w:val="24"/>
        </w:rPr>
        <w:t>Farmer cooperatives for grassroots ownership.</w:t>
      </w:r>
    </w:p>
    <w:p w:rsidR="00220660" w:rsidRPr="001D53AE" w:rsidRDefault="00220660" w:rsidP="00220660">
      <w:pPr>
        <w:widowControl/>
        <w:numPr>
          <w:ilvl w:val="0"/>
          <w:numId w:val="6"/>
        </w:numPr>
        <w:autoSpaceDE/>
        <w:autoSpaceDN/>
        <w:spacing w:before="100" w:beforeAutospacing="1" w:after="100" w:afterAutospacing="1"/>
        <w:rPr>
          <w:sz w:val="24"/>
          <w:szCs w:val="24"/>
        </w:rPr>
      </w:pPr>
      <w:r w:rsidRPr="001D53AE">
        <w:rPr>
          <w:sz w:val="24"/>
          <w:szCs w:val="24"/>
        </w:rPr>
        <w:t xml:space="preserve">Nyagatare District </w:t>
      </w:r>
      <w:r>
        <w:rPr>
          <w:sz w:val="24"/>
          <w:szCs w:val="24"/>
        </w:rPr>
        <w:t xml:space="preserve">local </w:t>
      </w:r>
      <w:r w:rsidRPr="001D53AE">
        <w:rPr>
          <w:sz w:val="24"/>
          <w:szCs w:val="24"/>
        </w:rPr>
        <w:t>Government &amp; Rwanda Agriculture Board for policy alignment.</w:t>
      </w:r>
    </w:p>
    <w:p w:rsidR="00220660" w:rsidRPr="001D53AE" w:rsidRDefault="00220660" w:rsidP="00220660">
      <w:pPr>
        <w:widowControl/>
        <w:numPr>
          <w:ilvl w:val="0"/>
          <w:numId w:val="6"/>
        </w:numPr>
        <w:autoSpaceDE/>
        <w:autoSpaceDN/>
        <w:spacing w:before="100" w:beforeAutospacing="1" w:after="100" w:afterAutospacing="1"/>
        <w:rPr>
          <w:sz w:val="24"/>
          <w:szCs w:val="24"/>
        </w:rPr>
      </w:pPr>
      <w:r w:rsidRPr="001D53AE">
        <w:rPr>
          <w:sz w:val="24"/>
          <w:szCs w:val="24"/>
        </w:rPr>
        <w:t>Renewable energy and ICT innovators for green and smart solutions.</w:t>
      </w:r>
    </w:p>
    <w:p w:rsidR="00220660" w:rsidRPr="001D53AE" w:rsidRDefault="00220660" w:rsidP="00220660">
      <w:pPr>
        <w:widowControl/>
        <w:numPr>
          <w:ilvl w:val="0"/>
          <w:numId w:val="6"/>
        </w:numPr>
        <w:autoSpaceDE/>
        <w:autoSpaceDN/>
        <w:spacing w:before="100" w:beforeAutospacing="1" w:after="100" w:afterAutospacing="1"/>
        <w:rPr>
          <w:sz w:val="24"/>
          <w:szCs w:val="24"/>
        </w:rPr>
      </w:pPr>
      <w:r w:rsidRPr="001D53AE">
        <w:rPr>
          <w:sz w:val="24"/>
          <w:szCs w:val="24"/>
        </w:rPr>
        <w:t>Women’s agribusiness associations for gender inclusion.</w:t>
      </w:r>
    </w:p>
    <w:p w:rsidR="00220660" w:rsidRPr="001D53AE" w:rsidRDefault="00220660" w:rsidP="00220660">
      <w:pPr>
        <w:widowControl/>
        <w:numPr>
          <w:ilvl w:val="0"/>
          <w:numId w:val="6"/>
        </w:numPr>
        <w:autoSpaceDE/>
        <w:autoSpaceDN/>
        <w:spacing w:before="100" w:beforeAutospacing="1" w:after="100" w:afterAutospacing="1"/>
        <w:rPr>
          <w:sz w:val="24"/>
          <w:szCs w:val="24"/>
        </w:rPr>
      </w:pPr>
      <w:r w:rsidRPr="001D53AE">
        <w:rPr>
          <w:sz w:val="24"/>
          <w:szCs w:val="24"/>
        </w:rPr>
        <w:t>Academic institutions for evidence</w:t>
      </w:r>
      <w:r w:rsidRPr="001D53AE">
        <w:rPr>
          <w:sz w:val="24"/>
          <w:szCs w:val="24"/>
        </w:rPr>
        <w:noBreakHyphen/>
        <w:t>based feed and horticulture practices.</w:t>
      </w:r>
    </w:p>
    <w:p w:rsidR="00220660" w:rsidRPr="001D53AE" w:rsidRDefault="00220660" w:rsidP="00220660">
      <w:pPr>
        <w:widowControl/>
        <w:numPr>
          <w:ilvl w:val="0"/>
          <w:numId w:val="6"/>
        </w:numPr>
        <w:autoSpaceDE/>
        <w:autoSpaceDN/>
        <w:spacing w:before="100" w:beforeAutospacing="1" w:after="100" w:afterAutospacing="1"/>
        <w:rPr>
          <w:sz w:val="24"/>
          <w:szCs w:val="24"/>
        </w:rPr>
      </w:pPr>
      <w:r w:rsidRPr="001D53AE">
        <w:rPr>
          <w:sz w:val="24"/>
          <w:szCs w:val="24"/>
        </w:rPr>
        <w:t>International development partners for funding and expertise.</w:t>
      </w:r>
    </w:p>
    <w:p w:rsidR="00220660" w:rsidRPr="001D53AE" w:rsidRDefault="00220660" w:rsidP="00220660">
      <w:pPr>
        <w:spacing w:before="100" w:beforeAutospacing="1" w:after="100" w:afterAutospacing="1"/>
        <w:outlineLvl w:val="1"/>
        <w:rPr>
          <w:b/>
          <w:bCs/>
          <w:sz w:val="28"/>
          <w:szCs w:val="28"/>
        </w:rPr>
      </w:pPr>
      <w:r>
        <w:rPr>
          <w:b/>
          <w:bCs/>
          <w:sz w:val="28"/>
          <w:szCs w:val="28"/>
        </w:rPr>
        <w:t>10</w:t>
      </w:r>
      <w:r w:rsidRPr="001D53AE">
        <w:rPr>
          <w:b/>
          <w:bCs/>
          <w:sz w:val="28"/>
          <w:szCs w:val="28"/>
        </w:rPr>
        <w:t>. Conclusion / Call to Action</w:t>
      </w:r>
    </w:p>
    <w:p w:rsidR="00220660" w:rsidRPr="001D53AE" w:rsidRDefault="00220660" w:rsidP="00220660">
      <w:pPr>
        <w:spacing w:before="100" w:beforeAutospacing="1" w:after="100" w:afterAutospacing="1"/>
        <w:rPr>
          <w:sz w:val="24"/>
          <w:szCs w:val="24"/>
        </w:rPr>
      </w:pPr>
      <w:r w:rsidRPr="001D53AE">
        <w:rPr>
          <w:sz w:val="24"/>
          <w:szCs w:val="24"/>
        </w:rPr>
        <w:t xml:space="preserve">WOREX seeks </w:t>
      </w:r>
      <w:r w:rsidRPr="001D53AE">
        <w:rPr>
          <w:b/>
          <w:bCs/>
          <w:sz w:val="24"/>
          <w:szCs w:val="24"/>
        </w:rPr>
        <w:t>RWF 627M (USD ~500,000)</w:t>
      </w:r>
      <w:r w:rsidRPr="001D53AE">
        <w:rPr>
          <w:sz w:val="24"/>
          <w:szCs w:val="24"/>
        </w:rPr>
        <w:t xml:space="preserve"> in catalytic funding and strategic partnerships to establish Rwanda’s first integrated feed, fruit, and dairy agribusiness hub. This investment will directly benefit 1,000 farmers, increase milk yields by 50%, generate RWF 400M annually from fruit and dairy exports, create 150 jobs, and advance </w:t>
      </w:r>
      <w:r w:rsidRPr="001D53AE">
        <w:rPr>
          <w:b/>
          <w:bCs/>
          <w:sz w:val="24"/>
          <w:szCs w:val="24"/>
        </w:rPr>
        <w:t>SDG 2 (Zero Hunger), SDG 8 (Decent Work), and SDG 13 (Climate Action)</w:t>
      </w:r>
      <w:r w:rsidRPr="001D53AE">
        <w:rPr>
          <w:sz w:val="24"/>
          <w:szCs w:val="24"/>
        </w:rPr>
        <w:t xml:space="preserve"> while aligning with Rwanda’s Vision 2050.</w:t>
      </w:r>
    </w:p>
    <w:p w:rsidR="00220660" w:rsidRPr="00220660" w:rsidRDefault="00220660" w:rsidP="00220660">
      <w:pPr>
        <w:spacing w:before="100" w:beforeAutospacing="1" w:after="100" w:afterAutospacing="1"/>
        <w:rPr>
          <w:sz w:val="24"/>
          <w:szCs w:val="24"/>
        </w:rPr>
      </w:pPr>
      <w:r w:rsidRPr="001D53AE">
        <w:rPr>
          <w:b/>
          <w:bCs/>
          <w:sz w:val="24"/>
          <w:szCs w:val="24"/>
        </w:rPr>
        <w:t>We invite funders to partner with WOREX in building a resilient, climate</w:t>
      </w:r>
      <w:r w:rsidRPr="001D53AE">
        <w:rPr>
          <w:b/>
          <w:bCs/>
          <w:sz w:val="24"/>
          <w:szCs w:val="24"/>
        </w:rPr>
        <w:noBreakHyphen/>
        <w:t>smart, gender</w:t>
      </w:r>
      <w:r w:rsidRPr="001D53AE">
        <w:rPr>
          <w:b/>
          <w:bCs/>
          <w:sz w:val="24"/>
          <w:szCs w:val="24"/>
        </w:rPr>
        <w:noBreakHyphen/>
        <w:t>inclusive, and circular agribusiness ecosystem that transforms Rwanda’s rural economy.</w:t>
      </w:r>
      <w:r>
        <w:rPr>
          <w:b/>
          <w:sz w:val="28"/>
          <w:szCs w:val="28"/>
        </w:rPr>
        <w:t xml:space="preserve"> </w:t>
      </w:r>
    </w:p>
    <w:p w:rsidR="00220660" w:rsidRPr="00220660" w:rsidRDefault="00220660" w:rsidP="00220660">
      <w:pPr>
        <w:tabs>
          <w:tab w:val="left" w:pos="7120"/>
        </w:tabs>
        <w:rPr>
          <w:sz w:val="16"/>
        </w:rPr>
      </w:pPr>
      <w:bookmarkStart w:id="0" w:name="_GoBack"/>
      <w:bookmarkEnd w:id="0"/>
    </w:p>
    <w:sectPr w:rsidR="00220660" w:rsidRPr="00220660">
      <w:footerReference w:type="default" r:id="rId9"/>
      <w:type w:val="continuous"/>
      <w:pgSz w:w="11910" w:h="16840"/>
      <w:pgMar w:top="540" w:right="1700" w:bottom="1640" w:left="1700" w:header="0" w:footer="144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75BD" w:rsidRDefault="003675BD">
      <w:r>
        <w:separator/>
      </w:r>
    </w:p>
  </w:endnote>
  <w:endnote w:type="continuationSeparator" w:id="0">
    <w:p w:rsidR="003675BD" w:rsidRDefault="00367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5B9B" w:rsidRDefault="003675BD">
    <w:pPr>
      <w:pStyle w:val="BodyText"/>
      <w:spacing w:line="14" w:lineRule="auto"/>
      <w:rPr>
        <w:i w:val="0"/>
        <w:sz w:val="20"/>
      </w:rPr>
    </w:pPr>
    <w:r>
      <w:rPr>
        <w:i w:val="0"/>
        <w:noProof/>
        <w:sz w:val="20"/>
      </w:rPr>
      <mc:AlternateContent>
        <mc:Choice Requires="wps">
          <w:drawing>
            <wp:anchor distT="0" distB="0" distL="0" distR="0" simplePos="0" relativeHeight="487567360" behindDoc="1" locked="0" layoutInCell="1" allowOverlap="1">
              <wp:simplePos x="0" y="0"/>
              <wp:positionH relativeFrom="page">
                <wp:posOffset>6350</wp:posOffset>
              </wp:positionH>
              <wp:positionV relativeFrom="page">
                <wp:posOffset>9601949</wp:posOffset>
              </wp:positionV>
              <wp:extent cx="7547609"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7609" cy="12700"/>
                      </a:xfrm>
                      <a:custGeom>
                        <a:avLst/>
                        <a:gdLst/>
                        <a:ahLst/>
                        <a:cxnLst/>
                        <a:rect l="l" t="t" r="r" b="b"/>
                        <a:pathLst>
                          <a:path w="7547609" h="12700">
                            <a:moveTo>
                              <a:pt x="7547292" y="12700"/>
                            </a:moveTo>
                            <a:lnTo>
                              <a:pt x="0" y="12700"/>
                            </a:lnTo>
                            <a:lnTo>
                              <a:pt x="0" y="0"/>
                            </a:lnTo>
                            <a:lnTo>
                              <a:pt x="7547292" y="0"/>
                            </a:lnTo>
                            <a:lnTo>
                              <a:pt x="7547292" y="12700"/>
                            </a:lnTo>
                            <a:close/>
                          </a:path>
                        </a:pathLst>
                      </a:custGeom>
                      <a:ln w="897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5333B4F" id="Graphic 1" o:spid="_x0000_s1026" style="position:absolute;margin-left:.5pt;margin-top:756.05pt;width:594.3pt;height:1pt;z-index:-15749120;visibility:visible;mso-wrap-style:square;mso-wrap-distance-left:0;mso-wrap-distance-top:0;mso-wrap-distance-right:0;mso-wrap-distance-bottom:0;mso-position-horizontal:absolute;mso-position-horizontal-relative:page;mso-position-vertical:absolute;mso-position-vertical-relative:page;v-text-anchor:top" coordsize="7547609,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" path="m7547292,12700l,12700,,,7547292,r,12700xe" filled="f" strokecolor="#231f20" strokeweight=".24939mm">
              <v:path arrowok="t"/>
              <w10:wrap anchorx="page" anchory="page"/>
            </v:shape>
          </w:pict>
        </mc:Fallback>
      </mc:AlternateContent>
    </w:r>
    <w:r>
      <w:rPr>
        <w:i w:val="0"/>
        <w:noProof/>
        <w:sz w:val="20"/>
      </w:rPr>
      <mc:AlternateContent>
        <mc:Choice Requires="wps">
          <w:drawing>
            <wp:anchor distT="0" distB="0" distL="0" distR="0" simplePos="0" relativeHeight="487567872" behindDoc="1" locked="0" layoutInCell="1" allowOverlap="1">
              <wp:simplePos x="0" y="0"/>
              <wp:positionH relativeFrom="page">
                <wp:posOffset>180665</wp:posOffset>
              </wp:positionH>
              <wp:positionV relativeFrom="page">
                <wp:posOffset>9655409</wp:posOffset>
              </wp:positionV>
              <wp:extent cx="6663690"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3690" cy="180340"/>
                      </a:xfrm>
                      <a:prstGeom prst="rect">
                        <a:avLst/>
                      </a:prstGeom>
                    </wps:spPr>
                    <wps:txbx>
                      <w:txbxContent>
                        <w:p w:rsidR="00FB5B9B" w:rsidRDefault="003675BD">
                          <w:pPr>
                            <w:pStyle w:val="BodyText"/>
                            <w:spacing w:before="10"/>
                            <w:ind w:left="20"/>
                          </w:pPr>
                          <w:r>
                            <w:rPr>
                              <w:color w:val="1B75BC"/>
                            </w:rPr>
                            <w:t>WOREX</w:t>
                          </w:r>
                          <w:r>
                            <w:rPr>
                              <w:color w:val="1B75BC"/>
                              <w:spacing w:val="-5"/>
                            </w:rPr>
                            <w:t xml:space="preserve"> </w:t>
                          </w:r>
                          <w:r>
                            <w:rPr>
                              <w:color w:val="1B75BC"/>
                            </w:rPr>
                            <w:t>Ltd</w:t>
                          </w:r>
                          <w:r>
                            <w:rPr>
                              <w:color w:val="1B75BC"/>
                              <w:spacing w:val="49"/>
                            </w:rPr>
                            <w:t xml:space="preserve"> </w:t>
                          </w:r>
                          <w:r>
                            <w:rPr>
                              <w:color w:val="1B75BC"/>
                            </w:rPr>
                            <w:t>,</w:t>
                          </w:r>
                          <w:r>
                            <w:rPr>
                              <w:color w:val="1B75BC"/>
                              <w:spacing w:val="-3"/>
                            </w:rPr>
                            <w:t xml:space="preserve"> </w:t>
                          </w:r>
                          <w:r>
                            <w:rPr>
                              <w:color w:val="1B75BC"/>
                            </w:rPr>
                            <w:t>Nyagatare</w:t>
                          </w:r>
                          <w:r>
                            <w:rPr>
                              <w:color w:val="1B75BC"/>
                              <w:spacing w:val="-3"/>
                            </w:rPr>
                            <w:t xml:space="preserve"> </w:t>
                          </w:r>
                          <w:r>
                            <w:rPr>
                              <w:color w:val="1B75BC"/>
                            </w:rPr>
                            <w:t>industrial</w:t>
                          </w:r>
                          <w:r>
                            <w:rPr>
                              <w:color w:val="1B75BC"/>
                              <w:spacing w:val="-3"/>
                            </w:rPr>
                            <w:t xml:space="preserve"> </w:t>
                          </w:r>
                          <w:r>
                            <w:rPr>
                              <w:color w:val="1B75BC"/>
                            </w:rPr>
                            <w:t>area</w:t>
                          </w:r>
                          <w:r>
                            <w:rPr>
                              <w:color w:val="1B75BC"/>
                              <w:spacing w:val="-3"/>
                            </w:rPr>
                            <w:t xml:space="preserve"> </w:t>
                          </w:r>
                          <w:r>
                            <w:rPr>
                              <w:color w:val="1B75BC"/>
                            </w:rPr>
                            <w:t>,contact:0788300975/0788587010</w:t>
                          </w:r>
                          <w:r>
                            <w:rPr>
                              <w:color w:val="1B75BC"/>
                              <w:spacing w:val="-3"/>
                            </w:rPr>
                            <w:t xml:space="preserve"> </w:t>
                          </w:r>
                          <w:r>
                            <w:rPr>
                              <w:color w:val="1B75BC"/>
                            </w:rPr>
                            <w:t>,Email</w:t>
                          </w:r>
                          <w:r>
                            <w:rPr>
                              <w:color w:val="1B75BC"/>
                              <w:spacing w:val="-3"/>
                            </w:rPr>
                            <w:t xml:space="preserve"> </w:t>
                          </w:r>
                          <w:hyperlink r:id="rId1">
                            <w:r>
                              <w:rPr>
                                <w:color w:val="1B75BC"/>
                                <w:spacing w:val="-2"/>
                              </w:rPr>
                              <w:t>address:worexltd2010@gmail.com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14.25pt;margin-top:760.25pt;width:524.7pt;height:14.2pt;z-index:-1574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" filled="f" stroked="f">
              <v:path arrowok="t"/>
              <v:textbox inset="0,0,0,0">
                <w:txbxContent>
                  <w:p w:rsidR="00FB5B9B" w:rsidRDefault="003675BD">
                    <w:pPr>
                      <w:pStyle w:val="BodyText"/>
                      <w:spacing w:before="10"/>
                      <w:ind w:left="20"/>
                    </w:pPr>
                    <w:r>
                      <w:rPr>
                        <w:color w:val="1B75BC"/>
                      </w:rPr>
                      <w:t>WOREX</w:t>
                    </w:r>
                    <w:r>
                      <w:rPr>
                        <w:color w:val="1B75BC"/>
                        <w:spacing w:val="-5"/>
                      </w:rPr>
                      <w:t xml:space="preserve"> </w:t>
                    </w:r>
                    <w:r>
                      <w:rPr>
                        <w:color w:val="1B75BC"/>
                      </w:rPr>
                      <w:t>Ltd</w:t>
                    </w:r>
                    <w:r>
                      <w:rPr>
                        <w:color w:val="1B75BC"/>
                        <w:spacing w:val="49"/>
                      </w:rPr>
                      <w:t xml:space="preserve"> </w:t>
                    </w:r>
                    <w:r>
                      <w:rPr>
                        <w:color w:val="1B75BC"/>
                      </w:rPr>
                      <w:t>,</w:t>
                    </w:r>
                    <w:r>
                      <w:rPr>
                        <w:color w:val="1B75BC"/>
                        <w:spacing w:val="-3"/>
                      </w:rPr>
                      <w:t xml:space="preserve"> </w:t>
                    </w:r>
                    <w:r>
                      <w:rPr>
                        <w:color w:val="1B75BC"/>
                      </w:rPr>
                      <w:t>Nyagatare</w:t>
                    </w:r>
                    <w:r>
                      <w:rPr>
                        <w:color w:val="1B75BC"/>
                        <w:spacing w:val="-3"/>
                      </w:rPr>
                      <w:t xml:space="preserve"> </w:t>
                    </w:r>
                    <w:r>
                      <w:rPr>
                        <w:color w:val="1B75BC"/>
                      </w:rPr>
                      <w:t>industrial</w:t>
                    </w:r>
                    <w:r>
                      <w:rPr>
                        <w:color w:val="1B75BC"/>
                        <w:spacing w:val="-3"/>
                      </w:rPr>
                      <w:t xml:space="preserve"> </w:t>
                    </w:r>
                    <w:r>
                      <w:rPr>
                        <w:color w:val="1B75BC"/>
                      </w:rPr>
                      <w:t>area</w:t>
                    </w:r>
                    <w:r>
                      <w:rPr>
                        <w:color w:val="1B75BC"/>
                        <w:spacing w:val="-3"/>
                      </w:rPr>
                      <w:t xml:space="preserve"> </w:t>
                    </w:r>
                    <w:r>
                      <w:rPr>
                        <w:color w:val="1B75BC"/>
                      </w:rPr>
                      <w:t>,contact:0788300975/0788587010</w:t>
                    </w:r>
                    <w:r>
                      <w:rPr>
                        <w:color w:val="1B75BC"/>
                        <w:spacing w:val="-3"/>
                      </w:rPr>
                      <w:t xml:space="preserve"> </w:t>
                    </w:r>
                    <w:r>
                      <w:rPr>
                        <w:color w:val="1B75BC"/>
                      </w:rPr>
                      <w:t>,Email</w:t>
                    </w:r>
                    <w:r>
                      <w:rPr>
                        <w:color w:val="1B75BC"/>
                        <w:spacing w:val="-3"/>
                      </w:rPr>
                      <w:t xml:space="preserve"> </w:t>
                    </w:r>
                    <w:hyperlink r:id="rId2">
                      <w:r>
                        <w:rPr>
                          <w:color w:val="1B75BC"/>
                          <w:spacing w:val="-2"/>
                        </w:rPr>
                        <w:t>address:worexltd2010@gmail.com</w:t>
                      </w:r>
                    </w:hyperlink>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75BD" w:rsidRDefault="003675BD">
      <w:r>
        <w:separator/>
      </w:r>
    </w:p>
  </w:footnote>
  <w:footnote w:type="continuationSeparator" w:id="0">
    <w:p w:rsidR="003675BD" w:rsidRDefault="003675B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50E1E"/>
    <w:multiLevelType w:val="hybridMultilevel"/>
    <w:tmpl w:val="40EC0BC8"/>
    <w:lvl w:ilvl="0" w:tplc="91EEE27C">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9B4299"/>
    <w:multiLevelType w:val="multilevel"/>
    <w:tmpl w:val="5D1C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010947"/>
    <w:multiLevelType w:val="multilevel"/>
    <w:tmpl w:val="21A8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8032E2"/>
    <w:multiLevelType w:val="multilevel"/>
    <w:tmpl w:val="9224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A601A5"/>
    <w:multiLevelType w:val="multilevel"/>
    <w:tmpl w:val="A222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325D17"/>
    <w:multiLevelType w:val="multilevel"/>
    <w:tmpl w:val="2C52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162262"/>
    <w:multiLevelType w:val="multilevel"/>
    <w:tmpl w:val="7A30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C0E5E74"/>
    <w:multiLevelType w:val="multilevel"/>
    <w:tmpl w:val="8310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E430DD"/>
    <w:multiLevelType w:val="hybridMultilevel"/>
    <w:tmpl w:val="A78C104A"/>
    <w:lvl w:ilvl="0" w:tplc="679895CC">
      <w:start w:val="1"/>
      <w:numFmt w:val="bullet"/>
      <w:lvlText w:val="•"/>
      <w:lvlJc w:val="left"/>
      <w:pPr>
        <w:tabs>
          <w:tab w:val="num" w:pos="720"/>
        </w:tabs>
        <w:ind w:left="720" w:hanging="360"/>
      </w:pPr>
      <w:rPr>
        <w:rFonts w:ascii="Arial" w:hAnsi="Arial" w:hint="default"/>
      </w:rPr>
    </w:lvl>
    <w:lvl w:ilvl="1" w:tplc="293C2E4A" w:tentative="1">
      <w:start w:val="1"/>
      <w:numFmt w:val="bullet"/>
      <w:lvlText w:val="•"/>
      <w:lvlJc w:val="left"/>
      <w:pPr>
        <w:tabs>
          <w:tab w:val="num" w:pos="1440"/>
        </w:tabs>
        <w:ind w:left="1440" w:hanging="360"/>
      </w:pPr>
      <w:rPr>
        <w:rFonts w:ascii="Arial" w:hAnsi="Arial" w:hint="default"/>
      </w:rPr>
    </w:lvl>
    <w:lvl w:ilvl="2" w:tplc="44307B1C" w:tentative="1">
      <w:start w:val="1"/>
      <w:numFmt w:val="bullet"/>
      <w:lvlText w:val="•"/>
      <w:lvlJc w:val="left"/>
      <w:pPr>
        <w:tabs>
          <w:tab w:val="num" w:pos="2160"/>
        </w:tabs>
        <w:ind w:left="2160" w:hanging="360"/>
      </w:pPr>
      <w:rPr>
        <w:rFonts w:ascii="Arial" w:hAnsi="Arial" w:hint="default"/>
      </w:rPr>
    </w:lvl>
    <w:lvl w:ilvl="3" w:tplc="7B76D7BA" w:tentative="1">
      <w:start w:val="1"/>
      <w:numFmt w:val="bullet"/>
      <w:lvlText w:val="•"/>
      <w:lvlJc w:val="left"/>
      <w:pPr>
        <w:tabs>
          <w:tab w:val="num" w:pos="2880"/>
        </w:tabs>
        <w:ind w:left="2880" w:hanging="360"/>
      </w:pPr>
      <w:rPr>
        <w:rFonts w:ascii="Arial" w:hAnsi="Arial" w:hint="default"/>
      </w:rPr>
    </w:lvl>
    <w:lvl w:ilvl="4" w:tplc="B12211A4" w:tentative="1">
      <w:start w:val="1"/>
      <w:numFmt w:val="bullet"/>
      <w:lvlText w:val="•"/>
      <w:lvlJc w:val="left"/>
      <w:pPr>
        <w:tabs>
          <w:tab w:val="num" w:pos="3600"/>
        </w:tabs>
        <w:ind w:left="3600" w:hanging="360"/>
      </w:pPr>
      <w:rPr>
        <w:rFonts w:ascii="Arial" w:hAnsi="Arial" w:hint="default"/>
      </w:rPr>
    </w:lvl>
    <w:lvl w:ilvl="5" w:tplc="3CC02254" w:tentative="1">
      <w:start w:val="1"/>
      <w:numFmt w:val="bullet"/>
      <w:lvlText w:val="•"/>
      <w:lvlJc w:val="left"/>
      <w:pPr>
        <w:tabs>
          <w:tab w:val="num" w:pos="4320"/>
        </w:tabs>
        <w:ind w:left="4320" w:hanging="360"/>
      </w:pPr>
      <w:rPr>
        <w:rFonts w:ascii="Arial" w:hAnsi="Arial" w:hint="default"/>
      </w:rPr>
    </w:lvl>
    <w:lvl w:ilvl="6" w:tplc="6030AC7E" w:tentative="1">
      <w:start w:val="1"/>
      <w:numFmt w:val="bullet"/>
      <w:lvlText w:val="•"/>
      <w:lvlJc w:val="left"/>
      <w:pPr>
        <w:tabs>
          <w:tab w:val="num" w:pos="5040"/>
        </w:tabs>
        <w:ind w:left="5040" w:hanging="360"/>
      </w:pPr>
      <w:rPr>
        <w:rFonts w:ascii="Arial" w:hAnsi="Arial" w:hint="default"/>
      </w:rPr>
    </w:lvl>
    <w:lvl w:ilvl="7" w:tplc="D5A49016" w:tentative="1">
      <w:start w:val="1"/>
      <w:numFmt w:val="bullet"/>
      <w:lvlText w:val="•"/>
      <w:lvlJc w:val="left"/>
      <w:pPr>
        <w:tabs>
          <w:tab w:val="num" w:pos="5760"/>
        </w:tabs>
        <w:ind w:left="5760" w:hanging="360"/>
      </w:pPr>
      <w:rPr>
        <w:rFonts w:ascii="Arial" w:hAnsi="Arial" w:hint="default"/>
      </w:rPr>
    </w:lvl>
    <w:lvl w:ilvl="8" w:tplc="20F6E6D8" w:tentative="1">
      <w:start w:val="1"/>
      <w:numFmt w:val="bullet"/>
      <w:lvlText w:val="•"/>
      <w:lvlJc w:val="left"/>
      <w:pPr>
        <w:tabs>
          <w:tab w:val="num" w:pos="6480"/>
        </w:tabs>
        <w:ind w:left="6480" w:hanging="360"/>
      </w:pPr>
      <w:rPr>
        <w:rFonts w:ascii="Arial" w:hAnsi="Arial" w:hint="default"/>
      </w:rPr>
    </w:lvl>
  </w:abstractNum>
  <w:abstractNum w:abstractNumId="9">
    <w:nsid w:val="79A166A0"/>
    <w:multiLevelType w:val="multilevel"/>
    <w:tmpl w:val="983A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1"/>
  </w:num>
  <w:num w:numId="4">
    <w:abstractNumId w:val="2"/>
  </w:num>
  <w:num w:numId="5">
    <w:abstractNumId w:val="9"/>
  </w:num>
  <w:num w:numId="6">
    <w:abstractNumId w:val="7"/>
  </w:num>
  <w:num w:numId="7">
    <w:abstractNumId w:val="3"/>
  </w:num>
  <w:num w:numId="8">
    <w:abstractNumId w:val="4"/>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B9B"/>
    <w:rsid w:val="00220660"/>
    <w:rsid w:val="003675BD"/>
    <w:rsid w:val="00FB5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BC36A2-90E2-4E2A-8D9F-0F05EED91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Title">
    <w:name w:val="Title"/>
    <w:basedOn w:val="Normal"/>
    <w:uiPriority w:val="1"/>
    <w:qFormat/>
    <w:pPr>
      <w:spacing w:before="62"/>
    </w:pPr>
    <w:rPr>
      <w:b/>
      <w:bCs/>
      <w:i/>
      <w:iCs/>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Strong">
    <w:name w:val="Strong"/>
    <w:basedOn w:val="DefaultParagraphFont"/>
    <w:uiPriority w:val="22"/>
    <w:qFormat/>
    <w:rsid w:val="002206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worexltd2010@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worexltd2010@gmail.com" TargetMode="External"/><Relationship Id="rId1" Type="http://schemas.openxmlformats.org/officeDocument/2006/relationships/hyperlink" Target="mailto:worexltd201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1187</Words>
  <Characters>6769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tente</vt:lpstr>
    </vt:vector>
  </TitlesOfParts>
  <Company/>
  <LinksUpToDate>false</LinksUpToDate>
  <CharactersWithSpaces>7941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tente</dc:title>
  <dc:creator>hp</dc:creator>
  <cp:lastModifiedBy>Microsoft account</cp:lastModifiedBy>
  <cp:revision>2</cp:revision>
  <dcterms:created xsi:type="dcterms:W3CDTF">2026-03-22T21:00:00Z</dcterms:created>
  <dcterms:modified xsi:type="dcterms:W3CDTF">2026-03-22T21:00:00Z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Creator">
    <vt:lpwstr>Adobe Illustrator 24.3 (Windows)</vt:lpwstr>
  </property>
  <property fmtid="{D5CDD505-2E9C-101B-9397-08002B2CF9AE}" pid="4" name="LastSaved">
    <vt:filetime>2026-03-22T00:00:00Z</vt:filetime>
  </property>
  <property fmtid="{D5CDD505-2E9C-101B-9397-08002B2CF9AE}" pid="5" name="Producer">
    <vt:lpwstr>Adobe PDF library 15.00</vt:lpwstr>
  </property>
  <property fmtid="{D5CDD505-2E9C-101B-9397-08002B2CF9AE}" pid="6" name="GrammarlyDocumentId">
    <vt:lpwstr>46898499-2265-46af-830f-bbb749d92bb3</vt:lpwstr>
  </property>
</Properties>
</file>