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6pt;height:38pt;margin-top:980pt;margin-left:968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10.1.3 古典概型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1．从集合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60.75pt;height:20.25pt" o:oleicon="f" o:ole="" coordsize="21600,21600" o:preferrelative="t" filled="f" stroked="f">
            <v:stroke joinstyle="miter"/>
            <v:imagedata r:id="rId6" o:title="eqId7ccfb08e145b4246bd97f47d3289645a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的所有子集中，任取一个，这个集合恰是集合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8" o:title="eqIdeefd24855a6441fd8024252e5cabdad5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子集的概率是（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" o:title="eqId5bdf412098cc4156b5e8fd514ebc7818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af22e0e393474044907f7074dad72e76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6" o:title="eqId231e56cfb91a489890b9c771c5aad8e9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NEU-BZ-S92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</w:t>
      </w:r>
      <w:r>
        <w:rPr>
          <w:rFonts w:ascii="Times New Roman" w:eastAsia="方正书宋_GBK" w:hAnsi="Times New Roman" w:cs="Times New Roman"/>
          <w:bCs/>
        </w:rPr>
        <w:t>已知</w:t>
      </w:r>
      <w:r>
        <w:rPr>
          <w:rFonts w:ascii="Times New Roman" w:eastAsia="NEU-BZ-S92" w:hAnsi="Times New Roman" w:cs="Times New Roman"/>
          <w:bCs/>
        </w:rPr>
        <w:t>5</w:t>
      </w:r>
      <w:r>
        <w:rPr>
          <w:rFonts w:ascii="Times New Roman" w:eastAsia="方正书宋_GBK" w:hAnsi="Times New Roman" w:cs="Times New Roman"/>
          <w:bCs/>
        </w:rPr>
        <w:t>件产品中有</w:t>
      </w:r>
      <w:r>
        <w:rPr>
          <w:rFonts w:ascii="Times New Roman" w:eastAsia="NEU-BZ-S92" w:hAnsi="Times New Roman" w:cs="Times New Roman"/>
          <w:bCs/>
        </w:rPr>
        <w:t>2</w:t>
      </w:r>
      <w:r>
        <w:rPr>
          <w:rFonts w:ascii="Times New Roman" w:eastAsia="方正书宋_GBK" w:hAnsi="Times New Roman" w:cs="Times New Roman"/>
          <w:bCs/>
        </w:rPr>
        <w:t>件次品</w:t>
      </w:r>
      <w:r>
        <w:rPr>
          <w:rFonts w:ascii="Times New Roman" w:eastAsia="NEU-BZ-S92" w:hAnsi="Times New Roman" w:cs="Times New Roman"/>
          <w:bCs/>
        </w:rPr>
        <w:t>,</w:t>
      </w:r>
      <w:r>
        <w:rPr>
          <w:rFonts w:ascii="Times New Roman" w:eastAsia="方正书宋_GBK" w:hAnsi="Times New Roman" w:cs="Times New Roman"/>
          <w:bCs/>
        </w:rPr>
        <w:t>其余为合格品</w:t>
      </w:r>
      <w:r>
        <w:rPr>
          <w:rFonts w:ascii="Times New Roman" w:eastAsia="NEU-BZ-S92" w:hAnsi="Times New Roman" w:cs="Times New Roman"/>
          <w:bCs/>
        </w:rPr>
        <w:t>,</w:t>
      </w:r>
      <w:r>
        <w:rPr>
          <w:rFonts w:ascii="Times New Roman" w:eastAsia="方正书宋_GBK" w:hAnsi="Times New Roman" w:cs="Times New Roman"/>
          <w:bCs/>
        </w:rPr>
        <w:t>现从这</w:t>
      </w:r>
      <w:r>
        <w:rPr>
          <w:rFonts w:ascii="Times New Roman" w:eastAsia="NEU-BZ-S92" w:hAnsi="Times New Roman" w:cs="Times New Roman"/>
          <w:bCs/>
        </w:rPr>
        <w:t>5</w:t>
      </w:r>
      <w:r>
        <w:rPr>
          <w:rFonts w:ascii="Times New Roman" w:eastAsia="方正书宋_GBK" w:hAnsi="Times New Roman" w:cs="Times New Roman"/>
          <w:bCs/>
        </w:rPr>
        <w:t>件产品中任取</w:t>
      </w:r>
      <w:r>
        <w:rPr>
          <w:rFonts w:ascii="Times New Roman" w:eastAsia="NEU-BZ-S92" w:hAnsi="Times New Roman" w:cs="Times New Roman"/>
          <w:bCs/>
        </w:rPr>
        <w:t>2</w:t>
      </w:r>
      <w:r>
        <w:rPr>
          <w:rFonts w:ascii="Times New Roman" w:eastAsia="方正书宋_GBK" w:hAnsi="Times New Roman" w:cs="Times New Roman"/>
          <w:bCs/>
        </w:rPr>
        <w:t>件</w:t>
      </w:r>
      <w:r>
        <w:rPr>
          <w:rFonts w:ascii="Times New Roman" w:eastAsia="NEU-BZ-S92" w:hAnsi="Times New Roman" w:cs="Times New Roman"/>
          <w:bCs/>
        </w:rPr>
        <w:t>,</w:t>
      </w:r>
      <w:r>
        <w:rPr>
          <w:rFonts w:ascii="Times New Roman" w:eastAsia="方正书宋_GBK" w:hAnsi="Times New Roman" w:cs="Times New Roman"/>
          <w:bCs/>
        </w:rPr>
        <w:t>恰有一件次品的概率为</w:t>
      </w:r>
      <w:r>
        <w:rPr>
          <w:rFonts w:ascii="Times New Roman" w:eastAsia="NEU-BZ-S92" w:hAnsi="Times New Roman" w:cs="Times New Roman"/>
          <w:bCs/>
        </w:rPr>
        <w:t>(</w:t>
      </w:r>
      <w:r>
        <w:rPr>
          <w:rFonts w:ascii="Times New Roman" w:eastAsia="宋体" w:hAnsi="Times New Roman" w:cs="Times New Roman"/>
          <w:bCs/>
          <w:i/>
        </w:rPr>
        <w:t>　　</w:t>
      </w:r>
      <w:r>
        <w:rPr>
          <w:rFonts w:ascii="Times New Roman" w:eastAsia="NEU-BZ-S92" w:hAnsi="Times New Roman" w:cs="Times New Roman"/>
          <w:bCs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NEU-BZ-S92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NEU-BZ-S92" w:hAnsi="Times New Roman" w:cs="Times New Roman"/>
          <w:bCs/>
        </w:rPr>
        <w:t>0</w:t>
      </w:r>
      <w:r>
        <w:rPr>
          <w:rFonts w:ascii="Times New Roman" w:eastAsia="NEU-BZ-S92" w:hAnsi="Times New Roman" w:cs="Times New Roman"/>
          <w:bCs/>
          <w:i/>
        </w:rPr>
        <w:t>.</w:t>
      </w:r>
      <w:r>
        <w:rPr>
          <w:rFonts w:ascii="Times New Roman" w:eastAsia="NEU-BZ-S92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NEU-BZ-S92" w:hAnsi="Times New Roman" w:cs="Times New Roman"/>
          <w:bCs/>
        </w:rPr>
        <w:t>0</w:t>
      </w:r>
      <w:r>
        <w:rPr>
          <w:rFonts w:ascii="Times New Roman" w:eastAsia="NEU-BZ-S92" w:hAnsi="Times New Roman" w:cs="Times New Roman"/>
          <w:bCs/>
          <w:i/>
        </w:rPr>
        <w:t>.</w:t>
      </w:r>
      <w:r>
        <w:rPr>
          <w:rFonts w:ascii="Times New Roman" w:eastAsia="NEU-BZ-S92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NEU-BZ-S92" w:hAnsi="Times New Roman" w:cs="Times New Roman"/>
          <w:bCs/>
        </w:rPr>
        <w:t>0</w:t>
      </w:r>
      <w:r>
        <w:rPr>
          <w:rFonts w:ascii="Times New Roman" w:eastAsia="NEU-BZ-S92" w:hAnsi="Times New Roman" w:cs="Times New Roman"/>
          <w:bCs/>
          <w:i/>
        </w:rPr>
        <w:t>.</w:t>
      </w:r>
      <w:r>
        <w:rPr>
          <w:rFonts w:ascii="Times New Roman" w:eastAsia="NEU-BZ-S92" w:hAnsi="Times New Roman" w:cs="Times New Roman"/>
          <w:bCs/>
        </w:rPr>
        <w:t>8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NEU-BZ-S92" w:hAnsi="Times New Roman" w:cs="Times New Roman"/>
          <w:bCs/>
        </w:rPr>
        <w:t>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3．两位男同学和两位女同学随机排成一列，则两位女同学相邻的概率是（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8" o:title="eqId3e866ebc4a57441386a76af413247f0e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a8012d5322b240128851ebf3cd086e12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3" o:title="eqId767acf51abfd4d97a757561d1a882151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4．甲、乙两人玩猜数字游戏，先由甲心中想一个数字，记为a，再由乙猜甲刚才所想的数字，把乙猜的数字记为b，其中a，b</w:t>
      </w:r>
      <w:r>
        <w:rPr>
          <w:rFonts w:ascii="宋体" w:eastAsia="宋体" w:hAnsi="宋体" w:cs="宋体" w:hint="eastAsia"/>
          <w:bCs/>
        </w:rPr>
        <w:t>∈</w:t>
      </w:r>
      <w:r>
        <w:rPr>
          <w:rFonts w:ascii="Times New Roman" w:eastAsia="宋体" w:hAnsi="Times New Roman" w:cs="Times New Roman"/>
          <w:bCs/>
        </w:rPr>
        <w:t>{1，2，3，4，5，6}，若|a-b|≤1，就称甲乙“心有灵犀”．现任意找两人玩这个游戏，则他们“心有灵犀”的概率为（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5" o:title="eqId836db6d106e440cd9e5ec0272122b7bb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1.25pt;height:27.75pt" o:oleicon="f" o:ole="" coordsize="21600,21600" o:preferrelative="t" filled="f" stroked="f">
            <v:stroke joinstyle="miter"/>
            <v:imagedata r:id="rId27" o:title="eqId0ce2cd9751954d7baef2071a85f25931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9" o:title="eqId135af80a94b44df3a0e99896abd944ca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31" o:title="eqId8630220df50e4ce1bd328f4183c55436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5．如下图所示的图形中，每个三角形上各有一个数字，若六个三角形上的数字之和为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33" o:title="eqId7d78b3d9ec5c4ac687714914740d55df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  <w:bCs/>
        </w:rPr>
        <w:t>，则称该图形是“和谐图形”，已知其中四个三角形上的数字之和为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35" o:title="eqId76cab3deb22044968094187ee9174798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rFonts w:ascii="Times New Roman" w:eastAsia="宋体" w:hAnsi="Times New Roman" w:cs="Times New Roman"/>
          <w:bCs/>
        </w:rPr>
        <w:t>.现从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37" o:title="eqId80d5b8aad0304c89a79a94135e76a826"/>
            <o:lock v:ext="edit" aspectratio="t"/>
            <w10:anchorlock/>
          </v:shape>
          <o:OLEObject Type="Embed" ProgID="Equation.DSMT4" ShapeID="_x0000_i1042" DrawAspect="Content" ObjectID="_1468075741" r:id="rId38"/>
        </w:object>
      </w:r>
      <w:r>
        <w:rPr>
          <w:rFonts w:ascii="Times New Roman" w:eastAsia="宋体" w:hAnsi="Times New Roman" w:cs="Times New Roman"/>
          <w:bCs/>
        </w:rPr>
        <w:t>中任取两个数字标在另外两个三角形上，则恰好使该图形为“和谐图形”的概率为（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055370" cy="952500"/>
            <wp:effectExtent l="0" t="0" r="0" b="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8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40" o:title="eqIda450e9c3cad04d308852dbe8f5507f4b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42" o:title="eqIde1490df2d2c84688942d45fd01c90a85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44" o:title="eqIdd4502002459e43f9a69e9f8c61d3b57d"/>
            <o:lock v:ext="edit" aspectratio="t"/>
            <w10:anchorlock/>
          </v:shape>
          <o:OLEObject Type="Embed" ProgID="Equation.DSMT4" ShapeID="_x0000_i1045" DrawAspect="Content" ObjectID="_1468075744" r:id="rId4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46" o:title="eqId009e97781d8145aeafabb7de6da6b3cf"/>
            <o:lock v:ext="edit" aspectratio="t"/>
            <w10:anchorlock/>
          </v:shape>
          <o:OLEObject Type="Embed" ProgID="Equation.DSMT4" ShapeID="_x0000_i1046" DrawAspect="Content" ObjectID="_1468075745" r:id="rId4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6．从1,2,3,6这4个数中一次随机地取2个数,则所取2个数的乘积为6的概率是___.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7．某汽车站每天均有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辆开往省城的分为上、中、下等级的客车，某天袁先生准备在该汽车站乘车前往省城办事，但他不知道客车的车况，也不知道发车顺序．为了尽可能乘上上等车，他采取如下策略：先放过一辆，如果第二辆比第一辆好则上第二辆，否则上第三辆．则他乘上上等车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8．某工厂的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48" o:title="eqIdcc614bd3390c4d028df189b234dcc351"/>
            <o:lock v:ext="edit" aspectratio="t"/>
            <w10:anchorlock/>
          </v:shape>
          <o:OLEObject Type="Embed" ProgID="Equation.DSMT4" ShapeID="_x0000_i1047" DrawAspect="Content" ObjectID="_1468075746" r:id="rId49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50" o:title="eqId8754ce8cf7f34f04abb9a0c041f57f5c"/>
            <o:lock v:ext="edit" aspectratio="t"/>
            <w10:anchorlock/>
          </v:shape>
          <o:OLEObject Type="Embed" ProgID="Equation.DSMT4" ShapeID="_x0000_i1048" DrawAspect="Content" ObjectID="_1468075747" r:id="rId51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52" o:title="eqId19a4eb16029e4550a14f2afe4741a3c3"/>
            <o:lock v:ext="edit" aspectratio="t"/>
            <w10:anchorlock/>
          </v:shape>
          <o:OLEObject Type="Embed" ProgID="Equation.DSMT4" ShapeID="_x0000_i1049" DrawAspect="Content" ObjectID="_1468075748" r:id="rId53"/>
        </w:object>
      </w:r>
      <w:r>
        <w:rPr>
          <w:rFonts w:ascii="Times New Roman" w:eastAsia="宋体" w:hAnsi="Times New Roman" w:cs="Times New Roman"/>
          <w:bCs/>
        </w:rPr>
        <w:t>三个不同车间生产同一产品的数量(单位:件)如下表所示.质检人员用分层抽样的方法从这些产品中共抽取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件样品进行检测:</w:t>
      </w:r>
    </w:p>
    <w:tbl>
      <w:tblPr>
        <w:tblStyle w:val="TableNormal"/>
        <w:tblW w:w="61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45"/>
        <w:gridCol w:w="1545"/>
        <w:gridCol w:w="1545"/>
        <w:gridCol w:w="1545"/>
      </w:tblGrid>
      <w:tr>
        <w:tblPrEx>
          <w:tblW w:w="618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车间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50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      <v:stroke joinstyle="miter"/>
                  <v:imagedata r:id="rId48" o:title="eqIdcc614bd3390c4d028df189b234dcc351"/>
                  <o:lock v:ext="edit" aspectratio="t"/>
                  <w10:anchorlock/>
                </v:shape>
                <o:OLEObject Type="Embed" ProgID="Equation.DSMT4" ShapeID="_x0000_i1050" DrawAspect="Content" ObjectID="_1468075749" r:id="rId54"/>
              </w:objec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5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      <v:stroke joinstyle="miter"/>
                  <v:imagedata r:id="rId50" o:title="eqId8754ce8cf7f34f04abb9a0c041f57f5c"/>
                  <o:lock v:ext="edit" aspectratio="t"/>
                  <w10:anchorlock/>
                </v:shape>
                <o:OLEObject Type="Embed" ProgID="Equation.DSMT4" ShapeID="_x0000_i1051" DrawAspect="Content" ObjectID="_1468075750" r:id="rId55"/>
              </w:objec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52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      <v:stroke joinstyle="miter"/>
                  <v:imagedata r:id="rId52" o:title="eqId19a4eb16029e4550a14f2afe4741a3c3"/>
                  <o:lock v:ext="edit" aspectratio="t"/>
                  <w10:anchorlock/>
                </v:shape>
                <o:OLEObject Type="Embed" ProgID="Equation.DSMT4" ShapeID="_x0000_i1052" DrawAspect="Content" ObjectID="_1468075751" r:id="rId56"/>
              </w:object>
            </w:r>
          </w:p>
        </w:tc>
      </w:tr>
      <w:tr>
        <w:tblPrEx>
          <w:tblW w:w="618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数量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100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)求这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件样品中来自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48" o:title="eqIdcc614bd3390c4d028df189b234dcc351"/>
            <o:lock v:ext="edit" aspectratio="t"/>
            <w10:anchorlock/>
          </v:shape>
          <o:OLEObject Type="Embed" ProgID="Equation.DSMT4" ShapeID="_x0000_i1053" DrawAspect="Content" ObjectID="_1468075752" r:id="rId57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50" o:title="eqId8754ce8cf7f34f04abb9a0c041f57f5c"/>
            <o:lock v:ext="edit" aspectratio="t"/>
            <w10:anchorlock/>
          </v:shape>
          <o:OLEObject Type="Embed" ProgID="Equation.DSMT4" ShapeID="_x0000_i1054" DrawAspect="Content" ObjectID="_1468075753" r:id="rId58"/>
        </w:objec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52" o:title="eqId19a4eb16029e4550a14f2afe4741a3c3"/>
            <o:lock v:ext="edit" aspectratio="t"/>
            <w10:anchorlock/>
          </v:shape>
          <o:OLEObject Type="Embed" ProgID="Equation.DSMT4" ShapeID="_x0000_i1055" DrawAspect="Content" ObjectID="_1468075754" r:id="rId59"/>
        </w:object>
      </w:r>
      <w:r>
        <w:rPr>
          <w:rFonts w:ascii="Times New Roman" w:eastAsia="宋体" w:hAnsi="Times New Roman" w:cs="Times New Roman"/>
          <w:bCs/>
        </w:rPr>
        <w:t>各车间产品的数量;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)若在这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件样品中随机抽取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件进行进一步检测,求这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件产品来自相同车间的概率.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齐王与田忌赛马，田忌的上等马优于齐王的中等马，劣于齐王的上等马，田忌的中等马优于齐王的下等马，劣于齐王的中等马，田忌的下等马劣于齐王的下等马，现从双方的马匹中随机选一匹进行一场比赛，则田忌的马获胜的概率为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a8012d5322b240128851ebf3cd086e12"/>
            <o:lock v:ext="edit" aspectratio="t"/>
            <w10:anchorlock/>
          </v:shape>
          <o:OLEObject Type="Embed" ProgID="Equation.DSMT4" ShapeID="_x0000_i1056" DrawAspect="Content" ObjectID="_1468075755" r:id="rId60"/>
        </w:objec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" o:title="eqIde41289c7307b48bd893a195b321d250f"/>
            <o:lock v:ext="edit" aspectratio="t"/>
            <w10:anchorlock/>
          </v:shape>
          <o:OLEObject Type="Embed" ProgID="Equation.DSMT4" ShapeID="_x0000_i1057" DrawAspect="Content" ObjectID="_1468075756" r:id="rId61"/>
        </w:objec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42" o:title="eqIde1490df2d2c84688942d45fd01c90a85"/>
            <o:lock v:ext="edit" aspectratio="t"/>
            <w10:anchorlock/>
          </v:shape>
          <o:OLEObject Type="Embed" ProgID="Equation.DSMT4" ShapeID="_x0000_i1058" DrawAspect="Content" ObjectID="_1468075757" r:id="rId62"/>
        </w:objec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8" o:title="eqId3e866ebc4a57441386a76af413247f0e"/>
            <o:lock v:ext="edit" aspectratio="t"/>
            <w10:anchorlock/>
          </v:shape>
          <o:OLEObject Type="Embed" ProgID="Equation.DSMT4" ShapeID="_x0000_i1059" DrawAspect="Content" ObjectID="_1468075758" r:id="rId63"/>
        </w:objec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10．现有</w:t>
      </w:r>
      <w:r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宋体" w:hAnsi="Times New Roman" w:cs="Times New Roman"/>
          <w:bCs/>
        </w:rPr>
        <w:t>名数理化成绩优秀者，分别用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64" o:title="eqId346946f1395a41008d3b3b56c9ae4fbd"/>
            <o:lock v:ext="edit" aspectratio="t"/>
            <w10:anchorlock/>
          </v:shape>
          <o:OLEObject Type="Embed" ProgID="Equation.DSMT4" ShapeID="_x0000_i1060" DrawAspect="Content" ObjectID="_1468075759" r:id="rId6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6" o:title="eqId894f8d53415741dea8f7a841c68384d1"/>
            <o:lock v:ext="edit" aspectratio="t"/>
            <w10:anchorlock/>
          </v:shape>
          <o:OLEObject Type="Embed" ProgID="Equation.DSMT4" ShapeID="_x0000_i1061" DrawAspect="Content" ObjectID="_1468075760" r:id="rId6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68" o:title="eqId250074c123714dbf968fbb35b04d06d9"/>
            <o:lock v:ext="edit" aspectratio="t"/>
            <w10:anchorlock/>
          </v:shape>
          <o:OLEObject Type="Embed" ProgID="Equation.DSMT4" ShapeID="_x0000_i1062" DrawAspect="Content" ObjectID="_1468075761" r:id="rId6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70" o:title="eqIde660daa143d5431e96530c61b610d572"/>
            <o:lock v:ext="edit" aspectratio="t"/>
            <w10:anchorlock/>
          </v:shape>
          <o:OLEObject Type="Embed" ProgID="Equation.DSMT4" ShapeID="_x0000_i1063" DrawAspect="Content" ObjectID="_1468075762" r:id="rId7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72" o:title="eqId01ad4ec8cf0543da939adaa52264b614"/>
            <o:lock v:ext="edit" aspectratio="t"/>
            <w10:anchorlock/>
          </v:shape>
          <o:OLEObject Type="Embed" ProgID="Equation.DSMT4" ShapeID="_x0000_i1064" DrawAspect="Content" ObjectID="_1468075763" r:id="rId7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74" o:title="eqIdcfc8599bedfb4ab4944abf141f348a9a"/>
            <o:lock v:ext="edit" aspectratio="t"/>
            <w10:anchorlock/>
          </v:shape>
          <o:OLEObject Type="Embed" ProgID="Equation.DSMT4" ShapeID="_x0000_i1065" DrawAspect="Content" ObjectID="_1468075764" r:id="rId7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76" o:title="eqId3a63d00111554b9e8b896929779a293d"/>
            <o:lock v:ext="edit" aspectratio="t"/>
            <w10:anchorlock/>
          </v:shape>
          <o:OLEObject Type="Embed" ProgID="Equation.DSMT4" ShapeID="_x0000_i1066" DrawAspect="Content" ObjectID="_1468075765" r:id="rId77"/>
        </w:object>
      </w:r>
      <w:r>
        <w:rPr>
          <w:rFonts w:ascii="Times New Roman" w:eastAsia="宋体" w:hAnsi="Times New Roman" w:cs="Times New Roman"/>
          <w:bCs/>
        </w:rPr>
        <w:t>表示，其中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64" o:title="eqId346946f1395a41008d3b3b56c9ae4fbd"/>
            <o:lock v:ext="edit" aspectratio="t"/>
            <w10:anchorlock/>
          </v:shape>
          <o:OLEObject Type="Embed" ProgID="Equation.DSMT4" ShapeID="_x0000_i1067" DrawAspect="Content" ObjectID="_1468075766" r:id="rId7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6" o:title="eqId894f8d53415741dea8f7a841c68384d1"/>
            <o:lock v:ext="edit" aspectratio="t"/>
            <w10:anchorlock/>
          </v:shape>
          <o:OLEObject Type="Embed" ProgID="Equation.DSMT4" ShapeID="_x0000_i1068" DrawAspect="Content" ObjectID="_1468075767" r:id="rId7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68" o:title="eqId250074c123714dbf968fbb35b04d06d9"/>
            <o:lock v:ext="edit" aspectratio="t"/>
            <w10:anchorlock/>
          </v:shape>
          <o:OLEObject Type="Embed" ProgID="Equation.DSMT4" ShapeID="_x0000_i1069" DrawAspect="Content" ObjectID="_1468075768" r:id="rId80"/>
        </w:object>
      </w:r>
      <w:r>
        <w:rPr>
          <w:rFonts w:ascii="Times New Roman" w:eastAsia="宋体" w:hAnsi="Times New Roman" w:cs="Times New Roman"/>
          <w:bCs/>
        </w:rPr>
        <w:t>的数学成绩优秀，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70" o:title="eqIde660daa143d5431e96530c61b610d572"/>
            <o:lock v:ext="edit" aspectratio="t"/>
            <w10:anchorlock/>
          </v:shape>
          <o:OLEObject Type="Embed" ProgID="Equation.DSMT4" ShapeID="_x0000_i1070" DrawAspect="Content" ObjectID="_1468075769" r:id="rId8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72" o:title="eqId01ad4ec8cf0543da939adaa52264b614"/>
            <o:lock v:ext="edit" aspectratio="t"/>
            <w10:anchorlock/>
          </v:shape>
          <o:OLEObject Type="Embed" ProgID="Equation.DSMT4" ShapeID="_x0000_i1071" DrawAspect="Content" ObjectID="_1468075770" r:id="rId82"/>
        </w:object>
      </w:r>
      <w:r>
        <w:rPr>
          <w:rFonts w:ascii="Times New Roman" w:eastAsia="宋体" w:hAnsi="Times New Roman" w:cs="Times New Roman"/>
          <w:bCs/>
        </w:rPr>
        <w:t>的物理成绩优秀，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74" o:title="eqIdcfc8599bedfb4ab4944abf141f348a9a"/>
            <o:lock v:ext="edit" aspectratio="t"/>
            <w10:anchorlock/>
          </v:shape>
          <o:OLEObject Type="Embed" ProgID="Equation.DSMT4" ShapeID="_x0000_i1072" DrawAspect="Content" ObjectID="_1468075771" r:id="rId8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76" o:title="eqId3a63d00111554b9e8b896929779a293d"/>
            <o:lock v:ext="edit" aspectratio="t"/>
            <w10:anchorlock/>
          </v:shape>
          <o:OLEObject Type="Embed" ProgID="Equation.DSMT4" ShapeID="_x0000_i1073" DrawAspect="Content" ObjectID="_1468075772" r:id="rId84"/>
        </w:object>
      </w:r>
      <w:r>
        <w:rPr>
          <w:rFonts w:ascii="Times New Roman" w:eastAsia="宋体" w:hAnsi="Times New Roman" w:cs="Times New Roman"/>
          <w:bCs/>
        </w:rPr>
        <w:t>的化学成绩优秀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从中选出数学、物理、化学成绩优秀者各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名，组成一个小组代表学校参加竞赛，则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64" o:title="eqId346946f1395a41008d3b3b56c9ae4fbd"/>
            <o:lock v:ext="edit" aspectratio="t"/>
            <w10:anchorlock/>
          </v:shape>
          <o:OLEObject Type="Embed" ProgID="Equation.DSMT4" ShapeID="_x0000_i1074" DrawAspect="Content" ObjectID="_1468075773" r:id="rId85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70" o:title="eqIde660daa143d5431e96530c61b610d572"/>
            <o:lock v:ext="edit" aspectratio="t"/>
            <w10:anchorlock/>
          </v:shape>
          <o:OLEObject Type="Embed" ProgID="Equation.DSMT4" ShapeID="_x0000_i1075" DrawAspect="Content" ObjectID="_1468075774" r:id="rId86"/>
        </w:object>
      </w:r>
      <w:r>
        <w:rPr>
          <w:rFonts w:ascii="Times New Roman" w:eastAsia="宋体" w:hAnsi="Times New Roman" w:cs="Times New Roman"/>
          <w:bCs/>
        </w:rPr>
        <w:t>不全被选中的概率为____________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11．某旅游爱好者计划从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个亚洲国家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  <w:vertAlign w:val="subscript"/>
        </w:rPr>
        <w:t>1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  <w:vertAlign w:val="subscript"/>
        </w:rPr>
        <w:t>2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  <w:vertAlign w:val="subscript"/>
        </w:rPr>
        <w:t>3</w: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个欧洲国家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  <w:vertAlign w:val="subscript"/>
        </w:rPr>
        <w:t>1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  <w:vertAlign w:val="subscript"/>
        </w:rPr>
        <w:t>2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  <w:vertAlign w:val="subscript"/>
        </w:rPr>
        <w:t>3</w:t>
      </w:r>
      <w:r>
        <w:rPr>
          <w:rFonts w:ascii="Times New Roman" w:eastAsia="宋体" w:hAnsi="Times New Roman" w:cs="Times New Roman"/>
          <w:bCs/>
        </w:rPr>
        <w:t>中选择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个国家去旅游</w:t>
      </w:r>
      <w:r>
        <w:rPr>
          <w:rFonts w:ascii="Times New Roman" w:eastAsia="Times New Roman" w:hAnsi="Times New Roman" w:cs="Times New Roman"/>
          <w:bCs/>
        </w:rPr>
        <w:t xml:space="preserve">.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(1)</w:t>
      </w:r>
      <w:r>
        <w:rPr>
          <w:rFonts w:ascii="Times New Roman" w:eastAsia="宋体" w:hAnsi="Times New Roman" w:cs="Times New Roman"/>
          <w:bCs/>
        </w:rPr>
        <w:t>若从这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个国家中任选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个，求这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个国家都是亚洲国家的概率；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(2)</w:t>
      </w:r>
      <w:r>
        <w:rPr>
          <w:rFonts w:ascii="Times New Roman" w:eastAsia="宋体" w:hAnsi="Times New Roman" w:cs="Times New Roman"/>
          <w:bCs/>
        </w:rPr>
        <w:t>若从亚洲国家和欧洲国家中各选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个，求这两个国家包括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  <w:vertAlign w:val="subscript"/>
        </w:rPr>
        <w:t>1</w:t>
      </w:r>
      <w:r>
        <w:rPr>
          <w:rFonts w:ascii="Times New Roman" w:eastAsia="宋体" w:hAnsi="Times New Roman" w:cs="Times New Roman"/>
          <w:bCs/>
        </w:rPr>
        <w:t>，但不包括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  <w:vertAlign w:val="subscript"/>
        </w:rPr>
        <w:t>1</w:t>
      </w:r>
      <w:r>
        <w:rPr>
          <w:rFonts w:ascii="Times New Roman" w:eastAsia="宋体" w:hAnsi="Times New Roman" w:cs="Times New Roman"/>
          <w:bCs/>
        </w:rPr>
        <w:t>的概率．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  <w:bookmarkEnd w:id="0"/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12.</w:t>
      </w:r>
      <w:r>
        <w:rPr>
          <w:rFonts w:ascii="Times New Roman" w:eastAsia="宋体" w:hAnsi="Times New Roman" w:cs="Times New Roman"/>
          <w:bCs/>
        </w:rPr>
        <w:t xml:space="preserve"> 20名学生某次数学考试成绩(单位：分)的频率分布直方图如下：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733550" cy="1149350"/>
            <wp:effectExtent l="0" t="0" r="0" b="0"/>
            <wp:docPr id="6" name="图片 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(1)求频率直方图中</w:t>
      </w:r>
      <w:r>
        <w:rPr>
          <w:rFonts w:ascii="Times New Roman" w:eastAsia="宋体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的值；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(2)分别求出成绩落在[50,60)与[60,70)中的学生人数；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(3)从成绩在[50,70)的学生中人选2人，求这2人的成绩都在[60,70)中的概率．</w: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88"/>
      <w:headerReference w:type="default" r:id="rId89"/>
      <w:footerReference w:type="default" r:id="rId90"/>
      <w:headerReference w:type="first" r:id="rId9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B043E"/>
    <w:rsid w:val="00132700"/>
    <w:rsid w:val="00233CC9"/>
    <w:rsid w:val="002473E0"/>
    <w:rsid w:val="00284ED5"/>
    <w:rsid w:val="002906FA"/>
    <w:rsid w:val="002C2C7D"/>
    <w:rsid w:val="00435F24"/>
    <w:rsid w:val="0054139D"/>
    <w:rsid w:val="005B561F"/>
    <w:rsid w:val="006300FC"/>
    <w:rsid w:val="006D34BD"/>
    <w:rsid w:val="007717FA"/>
    <w:rsid w:val="007B3EBB"/>
    <w:rsid w:val="007E7F6F"/>
    <w:rsid w:val="00847D38"/>
    <w:rsid w:val="00977836"/>
    <w:rsid w:val="009C77C1"/>
    <w:rsid w:val="00A26184"/>
    <w:rsid w:val="00A72520"/>
    <w:rsid w:val="00A93FBD"/>
    <w:rsid w:val="00AD5632"/>
    <w:rsid w:val="00B52E04"/>
    <w:rsid w:val="00B85DE7"/>
    <w:rsid w:val="00BB6002"/>
    <w:rsid w:val="00CA78C6"/>
    <w:rsid w:val="00CB2F58"/>
    <w:rsid w:val="00CC2F79"/>
    <w:rsid w:val="00D90362"/>
    <w:rsid w:val="00DB3A1E"/>
    <w:rsid w:val="00DC0C85"/>
    <w:rsid w:val="00E056C7"/>
    <w:rsid w:val="00ED04F2"/>
    <w:rsid w:val="00F413B5"/>
    <w:rsid w:val="00FC3BB3"/>
    <w:rsid w:val="00FD2784"/>
    <w:rsid w:val="2A464EAA"/>
    <w:rsid w:val="2C6D6461"/>
    <w:rsid w:val="46A1519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qFormat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png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oleObject" Target="embeddings/oleObject25.bin" /><Relationship Id="rId55" Type="http://schemas.openxmlformats.org/officeDocument/2006/relationships/oleObject" Target="embeddings/oleObject26.bin" /><Relationship Id="rId56" Type="http://schemas.openxmlformats.org/officeDocument/2006/relationships/oleObject" Target="embeddings/oleObject27.bin" /><Relationship Id="rId57" Type="http://schemas.openxmlformats.org/officeDocument/2006/relationships/oleObject" Target="embeddings/oleObject28.bin" /><Relationship Id="rId58" Type="http://schemas.openxmlformats.org/officeDocument/2006/relationships/oleObject" Target="embeddings/oleObject29.bin" /><Relationship Id="rId59" Type="http://schemas.openxmlformats.org/officeDocument/2006/relationships/oleObject" Target="embeddings/oleObject30.bin" /><Relationship Id="rId6" Type="http://schemas.openxmlformats.org/officeDocument/2006/relationships/image" Target="media/image2.wmf" /><Relationship Id="rId60" Type="http://schemas.openxmlformats.org/officeDocument/2006/relationships/oleObject" Target="embeddings/oleObject31.bin" /><Relationship Id="rId61" Type="http://schemas.openxmlformats.org/officeDocument/2006/relationships/oleObject" Target="embeddings/oleObject32.bin" /><Relationship Id="rId62" Type="http://schemas.openxmlformats.org/officeDocument/2006/relationships/oleObject" Target="embeddings/oleObject33.bin" /><Relationship Id="rId63" Type="http://schemas.openxmlformats.org/officeDocument/2006/relationships/oleObject" Target="embeddings/oleObject34.bin" /><Relationship Id="rId64" Type="http://schemas.openxmlformats.org/officeDocument/2006/relationships/image" Target="media/image26.wmf" /><Relationship Id="rId65" Type="http://schemas.openxmlformats.org/officeDocument/2006/relationships/oleObject" Target="embeddings/oleObject35.bin" /><Relationship Id="rId66" Type="http://schemas.openxmlformats.org/officeDocument/2006/relationships/image" Target="media/image27.wmf" /><Relationship Id="rId67" Type="http://schemas.openxmlformats.org/officeDocument/2006/relationships/oleObject" Target="embeddings/oleObject36.bin" /><Relationship Id="rId68" Type="http://schemas.openxmlformats.org/officeDocument/2006/relationships/image" Target="media/image28.wmf" /><Relationship Id="rId69" Type="http://schemas.openxmlformats.org/officeDocument/2006/relationships/oleObject" Target="embeddings/oleObject37.bin" /><Relationship Id="rId7" Type="http://schemas.openxmlformats.org/officeDocument/2006/relationships/oleObject" Target="embeddings/oleObject1.bin" /><Relationship Id="rId70" Type="http://schemas.openxmlformats.org/officeDocument/2006/relationships/image" Target="media/image29.wmf" /><Relationship Id="rId71" Type="http://schemas.openxmlformats.org/officeDocument/2006/relationships/oleObject" Target="embeddings/oleObject38.bin" /><Relationship Id="rId72" Type="http://schemas.openxmlformats.org/officeDocument/2006/relationships/image" Target="media/image30.wmf" /><Relationship Id="rId73" Type="http://schemas.openxmlformats.org/officeDocument/2006/relationships/oleObject" Target="embeddings/oleObject39.bin" /><Relationship Id="rId74" Type="http://schemas.openxmlformats.org/officeDocument/2006/relationships/image" Target="media/image31.wmf" /><Relationship Id="rId75" Type="http://schemas.openxmlformats.org/officeDocument/2006/relationships/oleObject" Target="embeddings/oleObject40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1.bin" /><Relationship Id="rId78" Type="http://schemas.openxmlformats.org/officeDocument/2006/relationships/oleObject" Target="embeddings/oleObject42.bin" /><Relationship Id="rId79" Type="http://schemas.openxmlformats.org/officeDocument/2006/relationships/oleObject" Target="embeddings/oleObject43.bin" /><Relationship Id="rId8" Type="http://schemas.openxmlformats.org/officeDocument/2006/relationships/image" Target="media/image3.wmf" /><Relationship Id="rId80" Type="http://schemas.openxmlformats.org/officeDocument/2006/relationships/oleObject" Target="embeddings/oleObject44.bin" /><Relationship Id="rId81" Type="http://schemas.openxmlformats.org/officeDocument/2006/relationships/oleObject" Target="embeddings/oleObject45.bin" /><Relationship Id="rId82" Type="http://schemas.openxmlformats.org/officeDocument/2006/relationships/oleObject" Target="embeddings/oleObject46.bin" /><Relationship Id="rId83" Type="http://schemas.openxmlformats.org/officeDocument/2006/relationships/oleObject" Target="embeddings/oleObject47.bin" /><Relationship Id="rId84" Type="http://schemas.openxmlformats.org/officeDocument/2006/relationships/oleObject" Target="embeddings/oleObject48.bin" /><Relationship Id="rId85" Type="http://schemas.openxmlformats.org/officeDocument/2006/relationships/oleObject" Target="embeddings/oleObject49.bin" /><Relationship Id="rId86" Type="http://schemas.openxmlformats.org/officeDocument/2006/relationships/oleObject" Target="embeddings/oleObject50.bin" /><Relationship Id="rId87" Type="http://schemas.openxmlformats.org/officeDocument/2006/relationships/image" Target="media/image33.png" /><Relationship Id="rId88" Type="http://schemas.openxmlformats.org/officeDocument/2006/relationships/header" Target="header1.xml" /><Relationship Id="rId89" Type="http://schemas.openxmlformats.org/officeDocument/2006/relationships/header" Target="header2.xml" /><Relationship Id="rId9" Type="http://schemas.openxmlformats.org/officeDocument/2006/relationships/oleObject" Target="embeddings/oleObject2.bin" /><Relationship Id="rId90" Type="http://schemas.openxmlformats.org/officeDocument/2006/relationships/footer" Target="footer1.xml" /><Relationship Id="rId91" Type="http://schemas.openxmlformats.org/officeDocument/2006/relationships/header" Target="header3.xml" /><Relationship Id="rId92" Type="http://schemas.openxmlformats.org/officeDocument/2006/relationships/theme" Target="theme/theme1.xml" /><Relationship Id="rId93" Type="http://schemas.openxmlformats.org/officeDocument/2006/relationships/numbering" Target="numbering.xml" /><Relationship Id="rId94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4.png" /><Relationship Id="rId2" Type="http://schemas.openxmlformats.org/officeDocument/2006/relationships/image" Target="media/image3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4.png" /><Relationship Id="rId2" Type="http://schemas.openxmlformats.org/officeDocument/2006/relationships/image" Target="media/image3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2020-06-08T00:43:00Z</dcterms:created>
  <dcterms:modified xsi:type="dcterms:W3CDTF">2020-12-21T14:50:45Z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