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firstLine="2660" w:firstLineChars="950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8pt;height:23pt;margin-top:832pt;margin-left:987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bCs/>
          <w:sz w:val="28"/>
          <w:szCs w:val="28"/>
        </w:rPr>
        <w:t>10.3.1  频率的稳定性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1．下列说法正确的是（　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A．任何事件的概率总是在（0，1）之间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B．频率是客观存在的，与试验次数无关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C．随着试验次数的增加，事件发生的频率一般会稳定于概率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D．概率是随机的，在试验前不能确定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2．某班学生在一次数学考试中的成绩分布如表</w:t>
      </w:r>
    </w:p>
    <w:tbl>
      <w:tblPr>
        <w:tblStyle w:val="TableNormal"/>
        <w:tblW w:w="98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891"/>
        <w:gridCol w:w="1026"/>
        <w:gridCol w:w="1116"/>
        <w:gridCol w:w="1357"/>
        <w:gridCol w:w="1221"/>
        <w:gridCol w:w="1176"/>
        <w:gridCol w:w="1199"/>
        <w:gridCol w:w="1176"/>
      </w:tblGrid>
      <w:tr>
        <w:tblPrEx>
          <w:tblW w:w="98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分数段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6" type="#_x0000_t75" alt="学科网(www.zxxk.com)--教育资源门户，提供试题试卷、教案、课件、教学论文、素材等各类教学资源库下载，还有大量丰富的教学资讯！" style="width:33.75pt;height:20.25pt" o:oleicon="f" o:ole="" coordsize="21600,21600" o:preferrelative="t" filled="f" stroked="f">
                  <v:stroke joinstyle="miter"/>
                  <v:imagedata r:id="rId6" o:title="eqId13e62681f3c64b949a3f205396b82423"/>
                  <o:lock v:ext="edit" aspectratio="t"/>
                  <w10:anchorlock/>
                </v:shape>
                <o:OLEObject Type="Embed" ProgID="Equation.DSMT4" ShapeID="_x0000_i1026" DrawAspect="Content" ObjectID="_1468075725" r:id="rId7"/>
              </w:objec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7" type="#_x0000_t75" alt="学科网(www.zxxk.com)--教育资源门户，提供试题试卷、教案、课件、教学论文、素材等各类教学资源库下载，还有大量丰富的教学资讯！" style="width:40.5pt;height:19.5pt" o:oleicon="f" o:ole="" coordsize="21600,21600" o:preferrelative="t" filled="f" stroked="f">
                  <v:stroke joinstyle="miter"/>
                  <v:imagedata r:id="rId8" o:title="eqIddcc6f0b6763a4b53a4b5fd29213971a0"/>
                  <o:lock v:ext="edit" aspectratio="t"/>
                  <w10:anchorlock/>
                </v:shape>
                <o:OLEObject Type="Embed" ProgID="Equation.DSMT4" ShapeID="_x0000_i1027" DrawAspect="Content" ObjectID="_1468075726" r:id="rId9"/>
              </w:objec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8" type="#_x0000_t75" alt="学科网(www.zxxk.com)--教育资源门户，提供试题试卷、教案、课件、教学论文、素材等各类教学资源库下载，还有大量丰富的教学资讯！" style="width:45pt;height:20.25pt" o:oleicon="f" o:ole="" coordsize="21600,21600" o:preferrelative="t" filled="f" stroked="f">
                  <v:stroke joinstyle="miter"/>
                  <v:imagedata r:id="rId10" o:title="eqIdd5fb07df278241cf8305b656f0e263ec"/>
                  <o:lock v:ext="edit" aspectratio="t"/>
                  <w10:anchorlock/>
                </v:shape>
                <o:OLEObject Type="Embed" ProgID="Equation.DSMT4" ShapeID="_x0000_i1028" DrawAspect="Content" ObjectID="_1468075727" r:id="rId11"/>
              </w:objec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29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      <v:stroke joinstyle="miter"/>
                  <v:imagedata r:id="rId12" o:title="eqIdf43dd588bd60485293699ec3dbd67d8f"/>
                  <o:lock v:ext="edit" aspectratio="t"/>
                  <w10:anchorlock/>
                </v:shape>
                <o:OLEObject Type="Embed" ProgID="Equation.DSMT4" ShapeID="_x0000_i1029" DrawAspect="Content" ObjectID="_1468075728" r:id="rId13"/>
              </w:objec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0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      <v:stroke joinstyle="miter"/>
                  <v:imagedata r:id="rId14" o:title="eqIdb220136b20a44ae1abb7fecbe73b7774"/>
                  <o:lock v:ext="edit" aspectratio="t"/>
                  <w10:anchorlock/>
                </v:shape>
                <o:OLEObject Type="Embed" ProgID="Equation.DSMT4" ShapeID="_x0000_i1030" DrawAspect="Content" ObjectID="_1468075729" r:id="rId15"/>
              </w:objec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1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16" o:title="eqId88ae13154f774c02ae861d4673ef170c"/>
                  <o:lock v:ext="edit" aspectratio="t"/>
                  <w10:anchorlock/>
                </v:shape>
                <o:OLEObject Type="Embed" ProgID="Equation.DSMT4" ShapeID="_x0000_i1031" DrawAspect="Content" ObjectID="_1468075730" r:id="rId17"/>
              </w:objec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2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18" o:title="eqId4390df891742412a969162e759bf8162"/>
                  <o:lock v:ext="edit" aspectratio="t"/>
                  <w10:anchorlock/>
                </v:shape>
                <o:OLEObject Type="Embed" ProgID="Equation.DSMT4" ShapeID="_x0000_i1032" DrawAspect="Content" ObjectID="_1468075731" r:id="rId19"/>
              </w:objec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3" type="#_x0000_t75" alt="学科网(www.zxxk.com)--教育资源门户，提供试题试卷、教案、课件、教学论文、素材等各类教学资源库下载，还有大量丰富的教学资讯！" style="width:48pt;height:19.5pt" o:oleicon="f" o:ole="" coordsize="21600,21600" o:preferrelative="t" filled="f" stroked="f">
                  <v:stroke joinstyle="miter"/>
                  <v:imagedata r:id="rId20" o:title="eqId68455cd582834d47b3714ef651777569"/>
                  <o:lock v:ext="edit" aspectratio="t"/>
                  <w10:anchorlock/>
                </v:shape>
                <o:OLEObject Type="Embed" ProgID="Equation.DSMT4" ShapeID="_x0000_i1033" DrawAspect="Content" ObjectID="_1468075732" r:id="rId21"/>
              </w:object>
            </w:r>
          </w:p>
        </w:tc>
      </w:tr>
      <w:tr>
        <w:tblPrEx>
          <w:tblW w:w="981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人数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那么分数在</w:t>
      </w:r>
      <w:r>
        <w:rPr>
          <w:rFonts w:ascii="Times New Roman" w:eastAsia="宋体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0.25pt;height:20.25pt" o:oleicon="f" o:ole="" coordsize="21600,21600" o:preferrelative="t" filled="f" stroked="f">
            <v:stroke joinstyle="miter"/>
            <v:imagedata r:id="rId12" o:title="eqIdf43dd588bd60485293699ec3dbd67d8f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szCs w:val="21"/>
        </w:rPr>
        <w:t>中的频率约是（精确到0.01）（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A．0.18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B．0.47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C．0.50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D．0.38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3．在一次抛硬币的试验中，同学甲用一枚质地均匀的硬币做了100次试验，发现正面朝上出现了45次，那么出现正面朝上的频率和概率分别为（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A．0.45，0.45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B．0.5，0.5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C．0.5，0.45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D．0.45，0.5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4．根据某教育研究机构的统计资料，在校学生近视的概率为40%，某眼镜商要到一中学给学生配眼镜，若已知该校学生总人数为1200，则该眼镜商应准备眼镜的数目为（ 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A．460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B．480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C．不少于480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D．不多于480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5．（多选题）给出下列四个命题,其中正确的命题有(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A．做100次抛硬币的试验,结果51次出现正面朝上,因此,出现正直朝上的概率是</w:t>
      </w:r>
      <w:r>
        <w:rPr>
          <w:rFonts w:ascii="Times New Roman" w:eastAsia="宋体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1.75pt;height:30.75pt" o:oleicon="f" o:ole="" coordsize="21600,21600" o:preferrelative="t" filled="f" stroked="f">
            <v:stroke joinstyle="miter"/>
            <v:imagedata r:id="rId23" o:title="eqIddeceec5b3c99477fb27c4bdadf495fb0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B．随机事件发生的频率就是这个随机事件发生的概率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C．抛掷骰子100次,得点数是1的结果有18次,则出现1点的频率是</w:t>
      </w:r>
      <w:r>
        <w:rPr>
          <w:rFonts w:ascii="Times New Roman" w:eastAsia="宋体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25" o:title="eqId07765e844e41444b9923c7c98cc85355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D．随机事件发生的频率不一定是这个随机事件发生的概率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6．（多选题）某超市随机选取1000位顾客,记录了他们购买甲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丁四种商品的情况,整理成如下统计表,其中“√”表示购买,“×”表示未购买.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3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顾客人数  商品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丙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丁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217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√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×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根据表中数据,下列结论正确的是(    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A．顾客购买乙商品的概率最大</w: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B．顾客同时购买乙和丙的概率约为0.2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C．顾客在甲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丙</w:t>
      </w:r>
      <w:r>
        <w:rPr>
          <w:rFonts w:ascii="Times New Roman" w:eastAsia="MS Mincho" w:hAnsi="Times New Roman" w:cs="Times New Roman"/>
          <w:szCs w:val="21"/>
        </w:rPr>
        <w:t>､</w:t>
      </w:r>
      <w:r>
        <w:rPr>
          <w:rFonts w:ascii="Times New Roman" w:eastAsia="宋体" w:hAnsi="Times New Roman" w:cs="Times New Roman"/>
          <w:szCs w:val="21"/>
        </w:rPr>
        <w:t>丁中同时购买3种商品的概率约为0.3</w:t>
      </w:r>
      <w:r>
        <w:rPr>
          <w:rFonts w:ascii="Times New Roman" w:eastAsia="宋体" w:hAnsi="Times New Roman" w:cs="Times New Roman"/>
          <w:szCs w:val="21"/>
        </w:rPr>
        <w:tab/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D．顾客仅购买1种商品的概率不大于0.3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7．一家保险公司想了解汽车的挡风玻璃破碎的概率,公司收集了20000辆汽车的信息,时间是从某年的5月1日到下一年的4月30日,发现共有600辆汽车的挡风玻璃破碎,则一辆汽车在一年内挡风玻璃破碎的概率近似为_______.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8．对某批产品进行抽样检查，数据如下，根据表中的数据，如果要从该批产品中抽到950件合格品，则大约需要抽查_________件产品.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1"/>
        <w:gridCol w:w="1661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抽查件数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300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合格件数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192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285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475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9．下列说法：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频率是反映事件发生的频繁程度，概率是反映事件发生的可能性大小；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百分率是频率，但不是概率；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频率是不能脱离试验次数</w:t>
      </w:r>
      <w:r>
        <w:rPr>
          <w:rFonts w:ascii="Times New Roman" w:eastAsia="宋体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27" o:title="eqIdf458db68122849abb588feb2e682d9ac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Times New Roman" w:eastAsia="宋体" w:hAnsi="Times New Roman" w:cs="Times New Roman"/>
          <w:szCs w:val="21"/>
        </w:rPr>
        <w:t>的实验值，而概率是具有确定性的不依赖于试验次数的理论值；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频率是概率的近似值，概率是频率的稳定值.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其中正确的是______________.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10．为了解某中学生遵守《中华人民共和国交通安全法》的 情况，调查部门在该校进行了如下的随机调查，向被调查者提出两个问题：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⑴</w:t>
      </w:r>
      <w:r>
        <w:rPr>
          <w:rFonts w:ascii="Times New Roman" w:eastAsia="宋体" w:hAnsi="Times New Roman" w:cs="Times New Roman"/>
          <w:szCs w:val="21"/>
        </w:rPr>
        <w:t>你的学号是奇数吗？</w:t>
      </w:r>
      <w:r>
        <w:rPr>
          <w:rFonts w:ascii="宋体" w:eastAsia="宋体" w:hAnsi="宋体" w:cs="宋体" w:hint="eastAsia"/>
          <w:szCs w:val="21"/>
        </w:rPr>
        <w:t>⑵</w:t>
      </w:r>
      <w:r>
        <w:rPr>
          <w:rFonts w:ascii="Times New Roman" w:eastAsia="宋体" w:hAnsi="Times New Roman" w:cs="Times New Roman"/>
          <w:szCs w:val="21"/>
        </w:rPr>
        <w:t>在过路口时你是否闯过红灯？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要求被调查者背对着调查人员抛掷一枚硬币，如果出现正面，就回答第一个问题，否则就回答第二个问题．被调查者不必告诉调查人员自己回答的是哪一个问题，只需回答“是”或“不是”，因为只有调查者本人知道回答了哪一个问题，所以都如实地做了回答．结果被调查的800人（学号从1至800）中有240人回答了“是”.由此可以估计这800人中闯过红灯的人数是__________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11．某教授为了测试贫困地区和发达地区的同龄儿童的智力出了10个智力题，每个题10分，然后做了统计，下表是统计结果：</w:t>
      </w:r>
    </w:p>
    <w:p>
      <w:pPr>
        <w:spacing w:line="360" w:lineRule="auto"/>
        <w:ind w:firstLine="2940" w:firstLineChars="140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贫困地区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1239"/>
        <w:gridCol w:w="1239"/>
        <w:gridCol w:w="1239"/>
        <w:gridCol w:w="1239"/>
        <w:gridCol w:w="1240"/>
        <w:gridCol w:w="1240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参加测试的人数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得60分以上的人数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得60分以上的频率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ind w:firstLine="2625" w:firstLineChars="125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发达地区</w:t>
      </w:r>
    </w:p>
    <w:tbl>
      <w:tblPr>
        <w:tblStyle w:val="TableNormal"/>
        <w:tblW w:w="8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018"/>
        <w:gridCol w:w="1018"/>
        <w:gridCol w:w="1018"/>
        <w:gridCol w:w="1018"/>
        <w:gridCol w:w="1019"/>
        <w:gridCol w:w="1019"/>
      </w:tblGrid>
      <w:tr>
        <w:tblPrEx>
          <w:tblW w:w="822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参加测试的人数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得60分以上的人数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29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440</w:t>
            </w:r>
          </w:p>
        </w:tc>
      </w:tr>
      <w:tr>
        <w:tblPrEx>
          <w:tblW w:w="822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得60分以上的频率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（1）利用计算器计算两地区参加测试的儿童中得60分以上的频率（结果精确到0.001）；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（2）求两个地区参加测试的儿童得60分以上的概率.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12．某公司在过去几年内使用某种型号的灯管1 000根，该公司对这些灯管的使用寿命（单位：</w:t>
      </w:r>
      <w:r>
        <w:rPr>
          <w:rFonts w:ascii="Times New Roman" w:eastAsia="宋体" w:hAnsi="Times New Roman" w:cs="Times New Roman"/>
          <w:i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）进行了统计，统计结果如表所示：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994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8" type="#_x0000_t75" alt="学科网(www.zxxk.com)--教育资源门户，提供试题试卷、教案、课件、教学论文、素材等各类教学资源库下载，还有大量丰富的教学资讯！" style="width:51.75pt;height:20.25pt" o:oleicon="f" o:ole="" coordsize="21600,21600" o:preferrelative="t" filled="f" stroked="f">
                  <v:stroke joinstyle="miter"/>
                  <v:imagedata r:id="rId29" o:title="eqId667e88ce37f4472d82160985bff182b2"/>
                  <o:lock v:ext="edit" aspectratio="t"/>
                  <w10:anchorlock/>
                </v:shape>
                <o:OLEObject Type="Embed" ProgID="Equation.DSMT4" ShapeID="_x0000_i1038" DrawAspect="Content" ObjectID="_1468075737" r:id="rId30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39" type="#_x0000_t75" alt="学科网(www.zxxk.com)--教育资源门户，提供试题试卷、教案、课件、教学论文、素材等各类教学资源库下载，还有大量丰富的教学资讯！" style="width:57pt;height:20.25pt" o:oleicon="f" o:ole="" coordsize="21600,21600" o:preferrelative="t" filled="f" stroked="f">
                  <v:stroke joinstyle="miter"/>
                  <v:imagedata r:id="rId31" o:title="eqId4476c7c1d4114223b7d14a5b702692a1"/>
                  <o:lock v:ext="edit" aspectratio="t"/>
                  <w10:anchorlock/>
                </v:shape>
                <o:OLEObject Type="Embed" ProgID="Equation.DSMT4" ShapeID="_x0000_i1039" DrawAspect="Content" ObjectID="_1468075738" r:id="rId32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40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33" o:title="eqIdac851dcb11734e359d14a71279ac5c06"/>
                  <o:lock v:ext="edit" aspectratio="t"/>
                  <w10:anchorlock/>
                </v:shape>
                <o:OLEObject Type="Embed" ProgID="Equation.DSMT4" ShapeID="_x0000_i1040" DrawAspect="Content" ObjectID="_1468075739" r:id="rId34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41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35" o:title="eqIdb7b0940d367b42e6b0ea604aaaf9b0ed"/>
                  <o:lock v:ext="edit" aspectratio="t"/>
                  <w10:anchorlock/>
                </v:shape>
                <o:OLEObject Type="Embed" ProgID="Equation.DSMT4" ShapeID="_x0000_i1041" DrawAspect="Content" ObjectID="_1468075740" r:id="rId36"/>
              </w:objec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121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208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223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分组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42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37" o:title="eqIdef8208ecff5d4f14ba84a3e13b631ab9"/>
                  <o:lock v:ext="edit" aspectratio="t"/>
                  <w10:anchorlock/>
                </v:shape>
                <o:OLEObject Type="Embed" ProgID="Equation.DSMT4" ShapeID="_x0000_i1042" DrawAspect="Content" ObjectID="_1468075741" r:id="rId38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43" type="#_x0000_t75" alt="学科网(www.zxxk.com)--教育资源门户，提供试题试卷、教案、课件、教学论文、素材等各类教学资源库下载，还有大量丰富的教学资讯！" style="width:62.25pt;height:20.25pt" o:oleicon="f" o:ole="" coordsize="21600,21600" o:preferrelative="t" filled="f" stroked="f">
                  <v:stroke joinstyle="miter"/>
                  <v:imagedata r:id="rId39" o:title="eqId3b4ed8a85fc24e8093add05380416e3b"/>
                  <o:lock v:ext="edit" aspectratio="t"/>
                  <w10:anchorlock/>
                </v:shape>
                <o:OLEObject Type="Embed" ProgID="Equation.DSMT4" ShapeID="_x0000_i1043" DrawAspect="Content" ObjectID="_1468075742" r:id="rId40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044" type="#_x0000_t75" alt="学科网(www.zxxk.com)--教育资源门户，提供试题试卷、教案、课件、教学论文、素材等各类教学资源库下载，还有大量丰富的教学资讯！" style="width:55.5pt;height:20.25pt" o:oleicon="f" o:ole="" coordsize="21600,21600" o:preferrelative="t" filled="f" stroked="f">
                  <v:stroke joinstyle="miter"/>
                  <v:imagedata r:id="rId41" o:title="eqId0bd5d0402cc040e89e215c40df8ab1fb"/>
                  <o:lock v:ext="edit" aspectratio="t"/>
                  <w10:anchorlock/>
                </v:shape>
                <o:OLEObject Type="Embed" ProgID="Equation.DSMT4" ShapeID="_x0000_i1044" DrawAspect="Content" ObjectID="_1468075743" r:id="rId42"/>
              </w:objec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193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165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42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（1）将各组的频率填入表中；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（2）根据上述统计结果，估计该种型号灯管的使用寿命不足1500 </w:t>
      </w:r>
      <w:r>
        <w:rPr>
          <w:rFonts w:ascii="Times New Roman" w:eastAsia="宋体" w:hAnsi="Times New Roman" w:cs="Times New Roman"/>
          <w:i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的概率.</w:t>
      </w:r>
    </w:p>
    <w:sectPr>
      <w:headerReference w:type="even" r:id="rId43"/>
      <w:headerReference w:type="default" r:id="rId44"/>
      <w:footerReference w:type="default" r:id="rId45"/>
      <w:headerReference w:type="first" r:id="rId46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303CB"/>
    <w:rsid w:val="00142649"/>
    <w:rsid w:val="00147641"/>
    <w:rsid w:val="00154A15"/>
    <w:rsid w:val="00165900"/>
    <w:rsid w:val="0017065F"/>
    <w:rsid w:val="00172A27"/>
    <w:rsid w:val="001A0FEF"/>
    <w:rsid w:val="001B40BF"/>
    <w:rsid w:val="001B461C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E6CA1"/>
    <w:rsid w:val="002F22D8"/>
    <w:rsid w:val="00320ED3"/>
    <w:rsid w:val="0032742B"/>
    <w:rsid w:val="0035092A"/>
    <w:rsid w:val="003526F1"/>
    <w:rsid w:val="003546D3"/>
    <w:rsid w:val="003641A8"/>
    <w:rsid w:val="003750E1"/>
    <w:rsid w:val="003758DF"/>
    <w:rsid w:val="00390F4B"/>
    <w:rsid w:val="00393232"/>
    <w:rsid w:val="003D5C12"/>
    <w:rsid w:val="00400749"/>
    <w:rsid w:val="00403B02"/>
    <w:rsid w:val="00422AFF"/>
    <w:rsid w:val="004374EB"/>
    <w:rsid w:val="00466C1A"/>
    <w:rsid w:val="0047116B"/>
    <w:rsid w:val="0047764B"/>
    <w:rsid w:val="004871F4"/>
    <w:rsid w:val="004903A0"/>
    <w:rsid w:val="004A3133"/>
    <w:rsid w:val="004B2FB6"/>
    <w:rsid w:val="004B4244"/>
    <w:rsid w:val="004B474A"/>
    <w:rsid w:val="004B788D"/>
    <w:rsid w:val="004C1209"/>
    <w:rsid w:val="004D4E4C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B6AE4"/>
    <w:rsid w:val="005D638B"/>
    <w:rsid w:val="005D7188"/>
    <w:rsid w:val="005D7FF0"/>
    <w:rsid w:val="005F0088"/>
    <w:rsid w:val="005F7A66"/>
    <w:rsid w:val="00610288"/>
    <w:rsid w:val="00623EDD"/>
    <w:rsid w:val="0063744F"/>
    <w:rsid w:val="00640F6E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7A5F4E"/>
    <w:rsid w:val="00807EC0"/>
    <w:rsid w:val="0081702A"/>
    <w:rsid w:val="008250C4"/>
    <w:rsid w:val="00827CD3"/>
    <w:rsid w:val="00835505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C49F5"/>
    <w:rsid w:val="008D5408"/>
    <w:rsid w:val="008D6546"/>
    <w:rsid w:val="00910992"/>
    <w:rsid w:val="00911FD4"/>
    <w:rsid w:val="0093057E"/>
    <w:rsid w:val="00934400"/>
    <w:rsid w:val="00951A7D"/>
    <w:rsid w:val="0098372A"/>
    <w:rsid w:val="00996F6C"/>
    <w:rsid w:val="009B37D9"/>
    <w:rsid w:val="009F0536"/>
    <w:rsid w:val="009F713C"/>
    <w:rsid w:val="00A06C93"/>
    <w:rsid w:val="00A310E5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BE1EC9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666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83A99"/>
    <w:rsid w:val="00F93D82"/>
    <w:rsid w:val="00F93E51"/>
    <w:rsid w:val="00F971D2"/>
    <w:rsid w:val="00FA15B6"/>
    <w:rsid w:val="00FC1087"/>
    <w:rsid w:val="00FC7EFD"/>
    <w:rsid w:val="00FD5472"/>
    <w:rsid w:val="00FE5E30"/>
    <w:rsid w:val="00FF2CAA"/>
    <w:rsid w:val="0CD529EF"/>
    <w:rsid w:val="134C5D46"/>
    <w:rsid w:val="13BA791F"/>
    <w:rsid w:val="1549530C"/>
    <w:rsid w:val="1BBB46C9"/>
    <w:rsid w:val="1D631DE3"/>
    <w:rsid w:val="212E7BC9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86E132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  <w:style w:type="character" w:customStyle="1" w:styleId="Char2">
    <w:name w:val="普通(网站) Char"/>
    <w:basedOn w:val="DefaultParagraphFont"/>
    <w:link w:val="NormalWeb"/>
    <w:uiPriority w:val="99"/>
    <w:rPr>
      <w:rFonts w:asciiTheme="minorHAnsi" w:eastAsiaTheme="minorEastAsia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header" Target="header1.xml" /><Relationship Id="rId44" Type="http://schemas.openxmlformats.org/officeDocument/2006/relationships/header" Target="header2.xml" /><Relationship Id="rId45" Type="http://schemas.openxmlformats.org/officeDocument/2006/relationships/footer" Target="footer1.xml" /><Relationship Id="rId46" Type="http://schemas.openxmlformats.org/officeDocument/2006/relationships/header" Target="header3.xml" /><Relationship Id="rId47" Type="http://schemas.openxmlformats.org/officeDocument/2006/relationships/theme" Target="theme/theme1.xml" /><Relationship Id="rId48" Type="http://schemas.openxmlformats.org/officeDocument/2006/relationships/numbering" Target="numbering.xml" /><Relationship Id="rId49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0.png" /><Relationship Id="rId2" Type="http://schemas.openxmlformats.org/officeDocument/2006/relationships/image" Target="media/image2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0.png" /><Relationship Id="rId2" Type="http://schemas.openxmlformats.org/officeDocument/2006/relationships/image" Target="media/image2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2147</Characters>
  <Application>Microsoft Office Word</Application>
  <DocSecurity>0</DocSecurity>
  <Lines>17</Lines>
  <Paragraphs>5</Paragraphs>
  <ScaleCrop>false</ScaleCrop>
  <Company>HP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2020-06-15T03:56:00Z</dcterms:created>
  <dcterms:modified xsi:type="dcterms:W3CDTF">2020-12-21T14:51:55Z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