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>
        <w:rPr>
          <w:rFonts w:ascii="Times New Roman" w:eastAsia="宋体" w:hAnsi="Times New Roman"/>
          <w:b/>
          <w:bCs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0pt;height:36pt;margin-top:961pt;margin-left:801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9509468"/>
      <w:bookmarkStart w:id="1" w:name="_Hlk35852667"/>
      <w:r>
        <w:rPr>
          <w:rFonts w:ascii="Times New Roman" w:eastAsia="宋体" w:hAnsi="Times New Roman"/>
          <w:b/>
          <w:bCs/>
          <w:sz w:val="44"/>
          <w:szCs w:val="44"/>
        </w:rPr>
        <w:t>9.2.2 总体百分数的估计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jc w:val="left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3114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4250" w:type="dxa"/>
            <w:vAlign w:val="center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总体百分数的理解</w:t>
            </w:r>
          </w:p>
        </w:tc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42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由数据计算第P百分数</w:t>
            </w:r>
          </w:p>
        </w:tc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2,4,7,9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42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由频率分布直方图（表）计算第P百分数</w:t>
            </w:r>
          </w:p>
        </w:tc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3,5,6,8,10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425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综合应用</w:t>
            </w:r>
          </w:p>
        </w:tc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11,12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1．对于考试成绩的统计，如果你的成绩处在第95的百分位数上，以下说法正确的是(　　)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A．你得了95分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B．你答对了95%的试题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C．95%的参加考试者得到了和你一样的考分或还要低的分数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D．你排名在第95名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第95的百分位数是指把数据从小到大排序，有至少95%数据小于或等于这个数，至少有5%的数据大于或等于这个值，故选C.</w:t>
      </w:r>
    </w:p>
    <w:p>
      <w:pPr>
        <w:tabs>
          <w:tab w:val="left" w:pos="462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2．某校调查某班30名同学所穿的鞋的尺码如下表所示：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606"/>
        <w:gridCol w:w="606"/>
        <w:gridCol w:w="606"/>
        <w:gridCol w:w="606"/>
        <w:gridCol w:w="63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码号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33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35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37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人数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7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tabs>
                <w:tab w:val="left" w:pos="462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</w:tr>
    </w:tbl>
    <w:p>
      <w:pPr>
        <w:tabs>
          <w:tab w:val="left" w:pos="462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则这组数据的25%分位数是(　　)</w:t>
      </w:r>
    </w:p>
    <w:p>
      <w:pPr>
        <w:tabs>
          <w:tab w:val="left" w:pos="462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A．33  B．34  C．35  D．36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因为30×25%＝7.5，所以这组数据的25%分位数为34.故选B.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3．某班的全体学生参加消防安全知识竞赛，成绩的频率分布直方图如图，数据的分组依次为：[20,40)，[40,60)，[60,80)，[80,100]．估计本班学生的消防安全知识成绩的第90百分位数是(　　)</w:t>
      </w:r>
    </w:p>
    <w:p>
      <w:pPr>
        <w:tabs>
          <w:tab w:val="left" w:pos="4680"/>
        </w:tabs>
        <w:spacing w:line="360" w:lineRule="auto"/>
        <w:ind w:firstLine="420" w:firstLineChars="20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pict>
          <v:shape id="_x0000_i1026" type="#_x0000_t75" alt="学科网(www.zxxk.com)--教育资源门户，提供试题试卷、教案、课件、教学论文、素材等各类教学资源库下载，还有大量丰富的教学资讯！" style="width:152.25pt;height:87.75pt" coordsize="21600,21600" o:preferrelative="t" filled="f" stroked="f">
            <v:stroke joinstyle="miter"/>
            <v:imagedata r:id="rId6" r:href="rId7" o:title=""/>
            <o:lock v:ext="edit" aspectratio="t"/>
            <w10:anchorlock/>
          </v:shape>
        </w:pic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  <w:lang w:val="pl-PL"/>
        </w:rPr>
      </w:pPr>
      <w:r>
        <w:rPr>
          <w:rFonts w:ascii="Times New Roman" w:eastAsia="宋体" w:hAnsi="Times New Roman"/>
          <w:szCs w:val="21"/>
          <w:lang w:val="pl-PL"/>
        </w:rPr>
        <w:t>A</w:t>
      </w:r>
      <w:r>
        <w:rPr>
          <w:rFonts w:ascii="Times New Roman" w:eastAsia="宋体" w:hAnsi="Times New Roman"/>
          <w:szCs w:val="21"/>
        </w:rPr>
        <w:t>．</w:t>
      </w:r>
      <w:r>
        <w:rPr>
          <w:rFonts w:ascii="Times New Roman" w:eastAsia="宋体" w:hAnsi="Times New Roman"/>
          <w:szCs w:val="21"/>
          <w:lang w:val="pl-PL"/>
        </w:rPr>
        <w:t>93</w:t>
      </w:r>
      <w:r>
        <w:rPr>
          <w:rFonts w:ascii="Times New Roman" w:eastAsia="宋体" w:hAnsi="Times New Roman"/>
          <w:szCs w:val="21"/>
          <w:lang w:val="pl-PL"/>
        </w:rPr>
        <w:tab/>
      </w:r>
      <w:r>
        <w:rPr>
          <w:rFonts w:ascii="Times New Roman" w:eastAsia="宋体" w:hAnsi="Times New Roman"/>
          <w:szCs w:val="21"/>
          <w:lang w:val="pl-PL"/>
        </w:rPr>
        <w:t>B．80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  <w:lang w:val="pl-PL"/>
        </w:rPr>
      </w:pPr>
      <w:r>
        <w:rPr>
          <w:rFonts w:ascii="Times New Roman" w:eastAsia="宋体" w:hAnsi="Times New Roman"/>
          <w:szCs w:val="21"/>
          <w:lang w:val="pl-PL"/>
        </w:rPr>
        <w:t>C．90</w:t>
      </w:r>
      <w:r>
        <w:rPr>
          <w:rFonts w:ascii="Times New Roman" w:eastAsia="宋体" w:hAnsi="Times New Roman"/>
          <w:szCs w:val="21"/>
          <w:lang w:val="pl-PL"/>
        </w:rPr>
        <w:tab/>
      </w:r>
      <w:r>
        <w:rPr>
          <w:rFonts w:ascii="Times New Roman" w:eastAsia="宋体" w:hAnsi="Times New Roman"/>
          <w:szCs w:val="21"/>
          <w:lang w:val="pl-PL"/>
        </w:rPr>
        <w:t>D．95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由直方图得，从左到右的第一、二、三、四小组的频率分别是0.10、0.20、0.40、0.30.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第一、二、三小组的频率之和为0.10＋0.20＋0.40＝0.70&lt;0.90，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所以第90百分位数处在第四组[80,100]内，为80＋20×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\f(0.90－0.70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1.00－0.70)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＝93.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4．已知一组数据：125,121,123,125,127,129,125,128,130,129,126,124,125,127,126.则这组数据的第25百分位数和第80百分位数分别是(　　)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A．125　128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>B．124　128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C．125　129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>D．125　128.5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把这15个数据按从小到大排序，可得121,123,124,125,125,125,125,126,126,127,127,128,129,129,130，由25%×15＝3.75,80%×15＝12，可知数据的第25百分位数为第4项数据为125，第80百分位数为第12项与第13项数据的平均数，即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\f(1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2)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×(128＋129)＝128.5.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5．如图所示是一样本的频率分布直方图，样本数据共分3组，分别为[5,10)，[10,15)，[15,20]．</w:t>
      </w:r>
    </w:p>
    <w:p>
      <w:pPr>
        <w:tabs>
          <w:tab w:val="left" w:pos="4680"/>
        </w:tabs>
        <w:spacing w:line="360" w:lineRule="auto"/>
        <w:ind w:firstLine="420" w:firstLineChars="20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pict>
          <v:shape id="_x0000_i1027" type="#_x0000_t75" alt="学科网(www.zxxk.com)--教育资源门户，提供试题试卷、教案、课件、教学论文、素材等各类教学资源库下载，还有大量丰富的教学资讯！" style="width:150.75pt;height:120pt" coordsize="21600,21600" o:preferrelative="t" filled="f" stroked="f">
            <v:stroke joinstyle="miter"/>
            <v:imagedata r:id="rId8" r:href="rId9" o:title=""/>
            <o:lock v:ext="edit" aspectratio="t"/>
            <w10:anchorlock/>
          </v:shape>
        </w:pic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估计样本数据的第60百分位数是(　　)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A．14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>B．15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C．16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>D．17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第1组[5,10)的频率为0.04×(10－5)＝0.20；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第2组[10,15)的频率为0.10×5＝0.50；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所以第60百分位数是10＋5×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\f(0.60－0.20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0.70－0.20)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＝14.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6．从某校随机抽取100名学生，获得了他们一周课外阅读时间(单位：小时)的数据，整理得到数据分组及频数分布表.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46"/>
        <w:gridCol w:w="81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组合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分组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频数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[0,2)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6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[2,4)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8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[4,6)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17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4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[6,8)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5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[8,10)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25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6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[10,12)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7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[12,14)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6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8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[14,16)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9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[16,18]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合计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　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100</w:t>
            </w:r>
          </w:p>
        </w:tc>
      </w:tr>
    </w:tbl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估计本校学生的一周课外阅读时间的第90百分位数________．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【答案】12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因为前6组的频率之和为0.90，所以第90百分位数为12.据此可以估计本校学生的一周课外阅读时间的第90百分位数约为12.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7．从某城市随机抽取14台自动售货机，对其销售额进行统计，数据如下：8,8,10,12,22,23,20,23,32,34,31,34,42,43.则这14台自动售货机的销售额的第50百分位数分别为________.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【答案】23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把14台自动售货机的销售额按从小到大排序，得8,8,10,12,20,22,23,23,31,32,34,34,42,43.因为14×50%＝7,14×80%＝11.2，所以第50百分位数是第7项和第8项数据的平均数，即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\f(1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2)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×(23＋23)＝23.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　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8．山东省教育厅为了了解和掌握2019年高考考生的实际答卷情况，随机地取出了100名考生的数学成绩(单位：分)，将数据分成了11组，制成了如图所示的频率分布表：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816"/>
        <w:gridCol w:w="81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分组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频数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频率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[80,85)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0.01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[85,90)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0.02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[90,95)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4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0.04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[95,100)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14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0.14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[100,105)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24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0.24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[105,110)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15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0.15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[110,115)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12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0.12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[115,120)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9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0.09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[120,125)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0.11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[125,130)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6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0.06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[130,135]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0.02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合计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100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</w:tr>
    </w:tbl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(1)求样本数据的第60,80百分位数．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(2)估计2019年高考考生的数学成绩的90%分位数．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color w:val="FF0000"/>
          <w:szCs w:val="21"/>
        </w:rPr>
        <w:t>(1)第60百分位数为110，第80百分位数约为119.4.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(2)数学成绩的90%分位数为124.1.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从频率分布表得，前六组的频率之和为0.01＋0.02＋0.04＋0.14＋0.24＋0.15＝0.60，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前七组的频率之和为0.60＋0.12＝0.72，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前八组的频率之和为0.72＋0.09＝0.81，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前九组的频率之和为0.81＋0.11＝0.92.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(1)由前六组的频率之和为0.60，得样本数据的第60百分位数为110，样本数据的第80百分位数一定在第八组[115,120)内，由115＋5×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\f(0.80－0.72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0.81－0.72)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＝119.4，估计样本数据的第80百分位数约为119.4.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(2)由前八组的频率之和为0.81，前九组的频率之和为0.92，知90%分位数一定在第九组[120,125)内，由120＋5×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\f(0.90－0.81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0.92－0.81)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＝124.1，估计2019年高考考生的数学成绩的90%分位数为124.1.</w:t>
      </w:r>
    </w:p>
    <w:p>
      <w:pPr>
        <w:spacing w:line="360" w:lineRule="auto"/>
        <w:rPr>
          <w:rFonts w:ascii="Times New Roman" w:eastAsia="宋体" w:hAnsi="Times New Roman"/>
          <w:szCs w:val="21"/>
        </w:rPr>
      </w:pP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 w:hint="eastAsia"/>
          <w:bCs/>
          <w:szCs w:val="21"/>
        </w:rPr>
      </w:pP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bCs/>
          <w:szCs w:val="21"/>
        </w:rPr>
      </w:pPr>
    </w:p>
    <w:p>
      <w:pPr>
        <w:spacing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9．从某校高一新生中随机抽取一个容量为20的身高样本，数据从小到大排序如下(单位：cm)，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152,155,158, 164, 164, 165, 165, 165, 166, 167, 168, 168, 169, 170, 170, 170, 171，</w:t>
      </w:r>
      <w:r>
        <w:rPr>
          <w:rFonts w:ascii="Times New Roman" w:eastAsia="宋体" w:hAnsi="Times New Roman"/>
          <w:i/>
          <w:szCs w:val="21"/>
        </w:rPr>
        <w:t xml:space="preserve">x, </w:t>
      </w:r>
      <w:r>
        <w:rPr>
          <w:rFonts w:ascii="Times New Roman" w:eastAsia="宋体" w:hAnsi="Times New Roman"/>
          <w:szCs w:val="21"/>
        </w:rPr>
        <w:t>174, 175.若样本数据的第90百分位数是173，则</w:t>
      </w:r>
      <w:r>
        <w:rPr>
          <w:rFonts w:ascii="Times New Roman" w:eastAsia="宋体" w:hAnsi="Times New Roman"/>
          <w:i/>
          <w:szCs w:val="21"/>
        </w:rPr>
        <w:t>x</w:t>
      </w:r>
      <w:r>
        <w:rPr>
          <w:rFonts w:ascii="Times New Roman" w:eastAsia="宋体" w:hAnsi="Times New Roman"/>
          <w:szCs w:val="21"/>
        </w:rPr>
        <w:t>的值为(　　)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A．171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>B．172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C．173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>D．174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因为20×90%＝18，所以第90百分位数是第18项和第19项数据的平均数，即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\f(1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2)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(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＋174)＝173，所以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＝172.</w:t>
      </w:r>
    </w:p>
    <w:p>
      <w:pPr>
        <w:tabs>
          <w:tab w:val="left" w:pos="462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10．某校100名学生的数学测试成绩频率分布直方图如图所示，分数不低于</w:t>
      </w:r>
      <w:r>
        <w:rPr>
          <w:rFonts w:ascii="Times New Roman" w:eastAsia="宋体" w:hAnsi="Times New Roman"/>
          <w:i/>
          <w:szCs w:val="21"/>
        </w:rPr>
        <w:t>a</w:t>
      </w:r>
      <w:r>
        <w:rPr>
          <w:rFonts w:ascii="Times New Roman" w:eastAsia="宋体" w:hAnsi="Times New Roman"/>
          <w:szCs w:val="21"/>
        </w:rPr>
        <w:t>(</w:t>
      </w:r>
      <w:r>
        <w:rPr>
          <w:rFonts w:ascii="Times New Roman" w:eastAsia="宋体" w:hAnsi="Times New Roman"/>
          <w:i/>
          <w:szCs w:val="21"/>
        </w:rPr>
        <w:t>a</w:t>
      </w:r>
      <w:r>
        <w:rPr>
          <w:rFonts w:ascii="Times New Roman" w:eastAsia="宋体" w:hAnsi="Times New Roman"/>
          <w:szCs w:val="21"/>
        </w:rPr>
        <w:t>为整数)即为优秀，如果优秀的人数为20人，则</w:t>
      </w:r>
      <w:r>
        <w:rPr>
          <w:rFonts w:ascii="Times New Roman" w:eastAsia="宋体" w:hAnsi="Times New Roman"/>
          <w:i/>
          <w:szCs w:val="21"/>
        </w:rPr>
        <w:t>a</w:t>
      </w:r>
      <w:r>
        <w:rPr>
          <w:rFonts w:ascii="Times New Roman" w:eastAsia="宋体" w:hAnsi="Times New Roman"/>
          <w:szCs w:val="21"/>
        </w:rPr>
        <w:t>的估计值是________．</w:t>
      </w:r>
    </w:p>
    <w:p>
      <w:pPr>
        <w:tabs>
          <w:tab w:val="left" w:pos="4620"/>
        </w:tabs>
        <w:spacing w:line="360" w:lineRule="auto"/>
        <w:ind w:firstLine="420" w:firstLineChars="20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pict>
          <v:shape id="_x0000_i1028" type="#_x0000_t75" alt="学科网(www.zxxk.com)--教育资源门户，提供试题试卷、教案、课件、教学论文、素材等各类教学资源库下载，还有大量丰富的教学资讯！" style="width:307.5pt;height:171pt" coordsize="21600,21600" o:preferrelative="t" filled="f" stroked="f">
            <v:stroke joinstyle="miter"/>
            <v:imagedata r:id="rId10" o:title="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【答案】133</w:t>
      </w:r>
    </w:p>
    <w:p>
      <w:pPr>
        <w:tabs>
          <w:tab w:val="left" w:pos="462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　由已知可以判断</w:t>
      </w:r>
      <w:r>
        <w:rPr>
          <w:rFonts w:ascii="Times New Roman" w:eastAsia="宋体" w:hAnsi="Times New Roman"/>
          <w:i/>
          <w:color w:val="FF0000"/>
          <w:szCs w:val="21"/>
        </w:rPr>
        <w:t>a</w:t>
      </w:r>
      <w:r>
        <w:rPr>
          <w:rFonts w:ascii="宋体" w:eastAsia="宋体" w:hAnsi="宋体" w:cs="宋体" w:hint="eastAsia"/>
          <w:color w:val="FF0000"/>
          <w:szCs w:val="21"/>
        </w:rPr>
        <w:t>∈</w:t>
      </w:r>
      <w:r>
        <w:rPr>
          <w:rFonts w:ascii="Times New Roman" w:eastAsia="宋体" w:hAnsi="Times New Roman"/>
          <w:color w:val="FF0000"/>
          <w:szCs w:val="21"/>
        </w:rPr>
        <w:t>[130,140)，所以[(140－</w:t>
      </w:r>
      <w:r>
        <w:rPr>
          <w:rFonts w:ascii="Times New Roman" w:eastAsia="宋体" w:hAnsi="Times New Roman"/>
          <w:i/>
          <w:color w:val="FF0000"/>
          <w:szCs w:val="21"/>
        </w:rPr>
        <w:t>a</w:t>
      </w:r>
      <w:r>
        <w:rPr>
          <w:rFonts w:ascii="Times New Roman" w:eastAsia="宋体" w:hAnsi="Times New Roman"/>
          <w:color w:val="FF0000"/>
          <w:szCs w:val="21"/>
        </w:rPr>
        <w:t>)×0.015＋0.01×10]×100＝20.解得</w:t>
      </w:r>
      <w:r>
        <w:rPr>
          <w:rFonts w:ascii="Times New Roman" w:eastAsia="宋体" w:hAnsi="Times New Roman"/>
          <w:i/>
          <w:color w:val="FF0000"/>
          <w:szCs w:val="21"/>
        </w:rPr>
        <w:t>a</w:t>
      </w:r>
      <w:r>
        <w:rPr>
          <w:rFonts w:ascii="Times New Roman" w:eastAsia="宋体" w:hAnsi="Times New Roman"/>
          <w:color w:val="FF0000"/>
          <w:szCs w:val="21"/>
        </w:rPr>
        <w:t>≈133.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11．有1个容量为100的样本，数据的分组及各组的频数如下：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[12.5,15.5)，6；[15.5,18.5)，16；[18.5,21.5)，18；[21.5,24.5)，22；[24.5,27.5)，20；[27.5,30.5)，10；[30.5,33.5]，8.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(1)列出样本的频率分布表(含累计频率)．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(2)画出频率分布直方图．</w: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(3)根据频率分布表的累计频率估计样本的90%分位数．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【答案】(1)见解析 (2) 见解析 (3)</w:t>
      </w:r>
      <w:r>
        <w:rPr>
          <w:rFonts w:ascii="Times New Roman" w:eastAsia="宋体" w:hAnsi="Times New Roman"/>
          <w:color w:val="FF0000"/>
          <w:szCs w:val="21"/>
        </w:rPr>
        <w:t xml:space="preserve"> 样本的90%分位数为29.9.</w:t>
      </w:r>
    </w:p>
    <w:p>
      <w:pPr>
        <w:tabs>
          <w:tab w:val="left" w:pos="4680"/>
        </w:tabs>
        <w:spacing w:line="360" w:lineRule="auto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(1)样本的频率分布表如下：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816"/>
        <w:gridCol w:w="816"/>
        <w:gridCol w:w="123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分组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频数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频率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累计频率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[12.5,15.5)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6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0.06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0.06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[15.5,18.5)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16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0.16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0.22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[18.5,21.5)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18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0.18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0.40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[21.5,24.5)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22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0.22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0.62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[24.5,27.5)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20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0.20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0.82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[27.5,30.5)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0.10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0.92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[30.5,33.5]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8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0.08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1.00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合计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100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i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color w:val="FF0000"/>
                <w:szCs w:val="21"/>
              </w:rPr>
              <w:t>1.00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tabs>
                <w:tab w:val="left" w:pos="4680"/>
              </w:tabs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</w:p>
        </w:tc>
      </w:tr>
    </w:tbl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(2)频率分布直方图如图所示．</w:t>
      </w:r>
    </w:p>
    <w:p>
      <w:pPr>
        <w:tabs>
          <w:tab w:val="left" w:pos="4680"/>
        </w:tabs>
        <w:spacing w:line="360" w:lineRule="auto"/>
        <w:ind w:firstLine="420" w:firstLineChars="200"/>
        <w:jc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pict>
          <v:shape id="_x0000_i1029" type="#_x0000_t75" alt="学科网(www.zxxk.com)--教育资源门户，提供试题试卷、教案、课件、教学论文、素材等各类教学资源库下载，还有大量丰富的教学资讯！" style="width:144.75pt;height:93.75pt" coordsize="21600,21600" o:preferrelative="t" filled="f" stroked="f">
            <v:stroke joinstyle="miter"/>
            <v:imagedata r:id="rId11" r:href="rId12" o:title=""/>
            <o:lock v:ext="edit" aspectratio="t"/>
            <w10:anchorlock/>
          </v:shape>
        </w:pict>
      </w: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(3)由频率分布表的累计频率知，小于30.5的数据所占的比例为92%，所以90%分位数一定在区间[27.5，30.5)内，由27.5＋3×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\f(0.90－0.82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0.92－0.82)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＝29.9，可以估计样本的90%分位数为29.9.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  <w:bookmarkEnd w:id="0"/>
      <w:bookmarkEnd w:id="1"/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left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黑体" w:hAnsi="Times New Roman"/>
          <w:szCs w:val="21"/>
        </w:rPr>
        <w:t xml:space="preserve">12. </w:t>
      </w:r>
      <w:r>
        <w:rPr>
          <w:rFonts w:ascii="Times New Roman" w:eastAsia="宋体" w:hAnsi="Times New Roman"/>
          <w:szCs w:val="21"/>
        </w:rPr>
        <w:t>某市为了鼓励市民节约用电，实行“阶梯式”电价，将该市每户居民的月用电量划分为三档，月用电量不超过200千瓦时的部分按0.5元/千瓦时收费，超过200千瓦时但不超过400千瓦时的部分按0.8元/千瓦时收费，超过400千瓦时的部分按1.0元/千瓦时收费．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(1)求某户居民用电费用</w:t>
      </w:r>
      <w:r>
        <w:rPr>
          <w:rFonts w:ascii="Times New Roman" w:eastAsia="宋体" w:hAnsi="Times New Roman"/>
          <w:i/>
          <w:szCs w:val="21"/>
        </w:rPr>
        <w:t>y</w:t>
      </w:r>
      <w:r>
        <w:rPr>
          <w:rFonts w:ascii="Times New Roman" w:eastAsia="宋体" w:hAnsi="Times New Roman"/>
          <w:szCs w:val="21"/>
        </w:rPr>
        <w:t>(单位：元)关于月用电量</w:t>
      </w:r>
      <w:r>
        <w:rPr>
          <w:rFonts w:ascii="Times New Roman" w:eastAsia="宋体" w:hAnsi="Times New Roman"/>
          <w:i/>
          <w:szCs w:val="21"/>
        </w:rPr>
        <w:t>x</w:t>
      </w:r>
      <w:r>
        <w:rPr>
          <w:rFonts w:ascii="Times New Roman" w:eastAsia="宋体" w:hAnsi="Times New Roman"/>
          <w:szCs w:val="21"/>
        </w:rPr>
        <w:t>(单位：千瓦时)的函数解析式．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(2)为了了解居民的用电情况，通过抽样获得了今年1月份100户居民每户的用电量，统计分析后得到如图所示的频率分布直方图．若这100户居民中，今年1月份用电费用不超过260元的占80%，求</w:t>
      </w:r>
      <w:r>
        <w:rPr>
          <w:rFonts w:ascii="Times New Roman" w:eastAsia="宋体" w:hAnsi="Times New Roman"/>
          <w:i/>
          <w:szCs w:val="21"/>
        </w:rPr>
        <w:t>a</w:t>
      </w:r>
      <w:r>
        <w:rPr>
          <w:rFonts w:ascii="Times New Roman" w:eastAsia="宋体" w:hAnsi="Times New Roman"/>
          <w:szCs w:val="21"/>
        </w:rPr>
        <w:t>，</w:t>
      </w:r>
      <w:r>
        <w:rPr>
          <w:rFonts w:ascii="Times New Roman" w:eastAsia="宋体" w:hAnsi="Times New Roman"/>
          <w:i/>
          <w:szCs w:val="21"/>
        </w:rPr>
        <w:t>b</w:t>
      </w:r>
      <w:r>
        <w:rPr>
          <w:rFonts w:ascii="Times New Roman" w:eastAsia="宋体" w:hAnsi="Times New Roman"/>
          <w:szCs w:val="21"/>
        </w:rPr>
        <w:t>的值．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(3)根据(2)中求得的数据计算用电量的75%分位数．</w:t>
      </w:r>
    </w:p>
    <w:p>
      <w:pPr>
        <w:tabs>
          <w:tab w:val="left" w:pos="4139"/>
        </w:tabs>
        <w:spacing w:line="360" w:lineRule="auto"/>
        <w:ind w:firstLine="420" w:firstLineChars="20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pict>
          <v:shape id="_x0000_i1030" type="#_x0000_t75" alt="学科网(www.zxxk.com)--教育资源门户，提供试题试卷、教案、课件、教学论文、素材等各类教学资源库下载，还有大量丰富的教学资讯！" style="width:145.5pt;height:85.5pt" coordsize="21600,21600" o:preferrelative="t" filled="f" stroked="f">
            <v:stroke joinstyle="miter"/>
            <v:imagedata r:id="rId13" r:href="rId14" o:title=""/>
            <o:lock v:ext="edit" aspectratio="t"/>
            <w10:anchorlock/>
          </v:shape>
        </w:pict>
      </w:r>
    </w:p>
    <w:p>
      <w:pPr>
        <w:tabs>
          <w:tab w:val="left" w:pos="4139"/>
        </w:tabs>
        <w:spacing w:line="360" w:lineRule="auto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/>
          <w:bCs/>
          <w:color w:val="FF0000"/>
        </w:rPr>
        <w:t>(1)</w:t>
      </w:r>
      <w:r>
        <w:rPr>
          <w:rFonts w:ascii="Times New Roman" w:eastAsia="宋体" w:hAnsi="Times New Roman"/>
          <w:i/>
          <w:color w:val="FF0000"/>
          <w:szCs w:val="21"/>
        </w:rPr>
        <w:t xml:space="preserve"> y</w:t>
      </w:r>
      <w:r>
        <w:rPr>
          <w:rFonts w:ascii="Times New Roman" w:eastAsia="宋体" w:hAnsi="Times New Roman"/>
          <w:color w:val="FF0000"/>
          <w:szCs w:val="21"/>
        </w:rPr>
        <w:t>＝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\b\lc\{\rc\ (\a\vs4\al\co1(0.5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，0≤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≤200，,0.8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－60，200&lt;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≤400，,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－140，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&gt;400.))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</w:rPr>
        <w:t xml:space="preserve">(2) </w:t>
      </w:r>
      <w:r>
        <w:rPr>
          <w:rFonts w:ascii="Times New Roman" w:eastAsia="宋体" w:hAnsi="Times New Roman"/>
          <w:i/>
          <w:color w:val="FF0000"/>
          <w:szCs w:val="21"/>
        </w:rPr>
        <w:t>a</w:t>
      </w:r>
      <w:r>
        <w:rPr>
          <w:rFonts w:ascii="Times New Roman" w:eastAsia="宋体" w:hAnsi="Times New Roman"/>
          <w:color w:val="FF0000"/>
          <w:szCs w:val="21"/>
        </w:rPr>
        <w:t>＝0.001 5，</w:t>
      </w:r>
      <w:r>
        <w:rPr>
          <w:rFonts w:ascii="Times New Roman" w:eastAsia="宋体" w:hAnsi="Times New Roman"/>
          <w:i/>
          <w:color w:val="FF0000"/>
          <w:szCs w:val="21"/>
        </w:rPr>
        <w:t>b</w:t>
      </w:r>
      <w:r>
        <w:rPr>
          <w:rFonts w:ascii="Times New Roman" w:eastAsia="宋体" w:hAnsi="Times New Roman"/>
          <w:color w:val="FF0000"/>
          <w:szCs w:val="21"/>
        </w:rPr>
        <w:t>＝0.002 0.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 xml:space="preserve"> (3)</w:t>
      </w:r>
      <w:r>
        <w:rPr>
          <w:rFonts w:ascii="Times New Roman" w:eastAsia="宋体" w:hAnsi="Times New Roman"/>
          <w:color w:val="FF0000"/>
          <w:szCs w:val="21"/>
        </w:rPr>
        <w:t xml:space="preserve"> 用电量的75%分位数为375千瓦时．.</w:t>
      </w:r>
    </w:p>
    <w:p>
      <w:pPr>
        <w:tabs>
          <w:tab w:val="left" w:pos="4139"/>
        </w:tabs>
        <w:spacing w:line="360" w:lineRule="auto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　(1)当0≤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≤200时，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</w:rPr>
        <w:t>＝0.5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；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当200&lt;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≤400时，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</w:rPr>
        <w:t>＝0.5×200＋0.8×(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－200)＝0.8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－60；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当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&gt;400时，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</w:rPr>
        <w:t>＝0.5×200＋0.8×200＋1.0×(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－400)＝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－140.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所以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</w:rPr>
        <w:t>与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之间的函数解析式为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</w:rPr>
        <w:t>＝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\b\lc\{\rc\ (\a\vs4\al\co1(0.5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，0≤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≤200，,0.8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－60，200&lt;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≤400，,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－140，</w:instrText>
      </w:r>
      <w:r>
        <w:rPr>
          <w:rFonts w:ascii="Times New Roman" w:eastAsia="宋体" w:hAnsi="Times New Roman"/>
          <w:i/>
          <w:color w:val="FF0000"/>
          <w:szCs w:val="21"/>
        </w:rPr>
        <w:instrText>x</w:instrText>
      </w:r>
      <w:r>
        <w:rPr>
          <w:rFonts w:ascii="Times New Roman" w:eastAsia="宋体" w:hAnsi="Times New Roman"/>
          <w:color w:val="FF0000"/>
          <w:szCs w:val="21"/>
        </w:rPr>
        <w:instrText>&gt;400.))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(2)由(1)可知，当</w:t>
      </w:r>
      <w:r>
        <w:rPr>
          <w:rFonts w:ascii="Times New Roman" w:eastAsia="宋体" w:hAnsi="Times New Roman"/>
          <w:i/>
          <w:color w:val="FF0000"/>
          <w:szCs w:val="21"/>
        </w:rPr>
        <w:t>y</w:t>
      </w:r>
      <w:r>
        <w:rPr>
          <w:rFonts w:ascii="Times New Roman" w:eastAsia="宋体" w:hAnsi="Times New Roman"/>
          <w:color w:val="FF0000"/>
          <w:szCs w:val="21"/>
        </w:rPr>
        <w:t>＝260时，</w:t>
      </w:r>
      <w:r>
        <w:rPr>
          <w:rFonts w:ascii="Times New Roman" w:eastAsia="宋体" w:hAnsi="Times New Roman"/>
          <w:i/>
          <w:color w:val="FF0000"/>
          <w:szCs w:val="21"/>
        </w:rPr>
        <w:t>x</w:t>
      </w:r>
      <w:r>
        <w:rPr>
          <w:rFonts w:ascii="Times New Roman" w:eastAsia="宋体" w:hAnsi="Times New Roman"/>
          <w:color w:val="FF0000"/>
          <w:szCs w:val="21"/>
        </w:rPr>
        <w:t>＝400，即用电量不超过400千瓦时的占80%，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结合频率分布直方图可知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\b\lc\{\rc\ (\a\vs4\al\co1(0.001×100＋2×100</w:instrText>
      </w:r>
      <w:r>
        <w:rPr>
          <w:rFonts w:ascii="Times New Roman" w:eastAsia="宋体" w:hAnsi="Times New Roman"/>
          <w:i/>
          <w:color w:val="FF0000"/>
          <w:szCs w:val="21"/>
        </w:rPr>
        <w:instrText>b</w:instrText>
      </w:r>
      <w:r>
        <w:rPr>
          <w:rFonts w:ascii="Times New Roman" w:eastAsia="宋体" w:hAnsi="Times New Roman"/>
          <w:color w:val="FF0000"/>
          <w:szCs w:val="21"/>
        </w:rPr>
        <w:instrText>＋0.003×100＝0.8,100</w:instrText>
      </w:r>
      <w:r>
        <w:rPr>
          <w:rFonts w:ascii="Times New Roman" w:eastAsia="宋体" w:hAnsi="Times New Roman"/>
          <w:i/>
          <w:color w:val="FF0000"/>
          <w:szCs w:val="21"/>
        </w:rPr>
        <w:instrText>a</w:instrText>
      </w:r>
      <w:r>
        <w:rPr>
          <w:rFonts w:ascii="Times New Roman" w:eastAsia="宋体" w:hAnsi="Times New Roman"/>
          <w:color w:val="FF0000"/>
          <w:szCs w:val="21"/>
        </w:rPr>
        <w:instrText>＋0.000 5×100＝0.2))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解得</w:t>
      </w:r>
      <w:r>
        <w:rPr>
          <w:rFonts w:ascii="Times New Roman" w:eastAsia="宋体" w:hAnsi="Times New Roman"/>
          <w:i/>
          <w:color w:val="FF0000"/>
          <w:szCs w:val="21"/>
        </w:rPr>
        <w:t>a</w:t>
      </w:r>
      <w:r>
        <w:rPr>
          <w:rFonts w:ascii="Times New Roman" w:eastAsia="宋体" w:hAnsi="Times New Roman"/>
          <w:color w:val="FF0000"/>
          <w:szCs w:val="21"/>
        </w:rPr>
        <w:t>＝0.001 5，</w:t>
      </w:r>
      <w:r>
        <w:rPr>
          <w:rFonts w:ascii="Times New Roman" w:eastAsia="宋体" w:hAnsi="Times New Roman"/>
          <w:i/>
          <w:color w:val="FF0000"/>
          <w:szCs w:val="21"/>
        </w:rPr>
        <w:t>b</w:t>
      </w:r>
      <w:r>
        <w:rPr>
          <w:rFonts w:ascii="Times New Roman" w:eastAsia="宋体" w:hAnsi="Times New Roman"/>
          <w:color w:val="FF0000"/>
          <w:szCs w:val="21"/>
        </w:rPr>
        <w:t>＝0.002 0.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(3)设75%分位数为</w:t>
      </w:r>
      <w:r>
        <w:rPr>
          <w:rFonts w:ascii="Times New Roman" w:eastAsia="宋体" w:hAnsi="Times New Roman"/>
          <w:i/>
          <w:color w:val="FF0000"/>
          <w:szCs w:val="21"/>
        </w:rPr>
        <w:t>m</w:t>
      </w:r>
      <w:r>
        <w:rPr>
          <w:rFonts w:ascii="Times New Roman" w:eastAsia="宋体" w:hAnsi="Times New Roman"/>
          <w:color w:val="FF0000"/>
          <w:szCs w:val="21"/>
        </w:rPr>
        <w:t>，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因为用电量低于300千瓦时的所占比例为(0.001＋0.002＋0.003)×100＝60%，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用电量不超过400千瓦时的占80%，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所以75%分位数为</w:t>
      </w:r>
      <w:r>
        <w:rPr>
          <w:rFonts w:ascii="Times New Roman" w:eastAsia="宋体" w:hAnsi="Times New Roman"/>
          <w:i/>
          <w:color w:val="FF0000"/>
          <w:szCs w:val="21"/>
        </w:rPr>
        <w:t>m</w:t>
      </w:r>
      <w:r>
        <w:rPr>
          <w:rFonts w:ascii="Times New Roman" w:eastAsia="宋体" w:hAnsi="Times New Roman"/>
          <w:color w:val="FF0000"/>
          <w:szCs w:val="21"/>
        </w:rPr>
        <w:t>在[300,400)内，所以0.6＋(</w:t>
      </w:r>
      <w:r>
        <w:rPr>
          <w:rFonts w:ascii="Times New Roman" w:eastAsia="宋体" w:hAnsi="Times New Roman"/>
          <w:i/>
          <w:color w:val="FF0000"/>
          <w:szCs w:val="21"/>
        </w:rPr>
        <w:t>m</w:t>
      </w:r>
      <w:r>
        <w:rPr>
          <w:rFonts w:ascii="Times New Roman" w:eastAsia="宋体" w:hAnsi="Times New Roman"/>
          <w:color w:val="FF0000"/>
          <w:szCs w:val="21"/>
        </w:rPr>
        <w:t>－300)×0.002＝0.75，</w:t>
      </w:r>
    </w:p>
    <w:p>
      <w:pPr>
        <w:tabs>
          <w:tab w:val="left" w:pos="4139"/>
        </w:tabs>
        <w:spacing w:line="360" w:lineRule="auto"/>
        <w:ind w:firstLine="420" w:firstLineChars="20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color w:val="FF0000"/>
          <w:szCs w:val="21"/>
        </w:rPr>
        <w:t>解得</w:t>
      </w:r>
      <w:r>
        <w:rPr>
          <w:rFonts w:ascii="Times New Roman" w:eastAsia="宋体" w:hAnsi="Times New Roman"/>
          <w:i/>
          <w:color w:val="FF0000"/>
          <w:szCs w:val="21"/>
        </w:rPr>
        <w:t>m</w:t>
      </w:r>
      <w:r>
        <w:rPr>
          <w:rFonts w:ascii="Times New Roman" w:eastAsia="宋体" w:hAnsi="Times New Roman"/>
          <w:color w:val="FF0000"/>
          <w:szCs w:val="21"/>
        </w:rPr>
        <w:t>＝375千瓦时，即用电量的75%分位数为375千瓦时．</w:t>
      </w:r>
    </w:p>
    <w:p>
      <w:pPr>
        <w:tabs>
          <w:tab w:val="left" w:pos="4139"/>
        </w:tabs>
        <w:spacing w:line="360" w:lineRule="auto"/>
        <w:ind w:firstLine="420" w:firstLineChars="200"/>
        <w:jc w:val="left"/>
        <w:rPr>
          <w:rFonts w:ascii="Times New Roman" w:eastAsia="宋体" w:hAnsi="Times New Roman"/>
          <w:color w:val="FF0000"/>
          <w:szCs w:val="21"/>
        </w:rPr>
      </w:pPr>
    </w:p>
    <w:p>
      <w:pPr>
        <w:tabs>
          <w:tab w:val="left" w:pos="4680"/>
        </w:tabs>
        <w:spacing w:line="360" w:lineRule="auto"/>
        <w:ind w:firstLine="420" w:firstLineChars="200"/>
        <w:rPr>
          <w:rFonts w:ascii="Times New Roman" w:eastAsia="宋体" w:hAnsi="Times New Roman"/>
          <w:bCs/>
          <w:color w:val="FF0000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7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7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2" w:name="_GoBack"/>
    <w:bookmarkEnd w:id="2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992"/>
        </w:tabs>
        <w:ind w:left="1352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1352"/>
        </w:tabs>
        <w:ind w:left="1712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712"/>
        </w:tabs>
        <w:ind w:left="2072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2072"/>
        </w:tabs>
        <w:ind w:left="2432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2432"/>
        </w:tabs>
        <w:ind w:left="2792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792"/>
        </w:tabs>
        <w:ind w:left="3152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3152"/>
        </w:tabs>
        <w:ind w:left="3512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3512"/>
        </w:tabs>
        <w:ind w:left="3872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872"/>
        </w:tabs>
        <w:ind w:left="4232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6221"/>
    <w:rsid w:val="00065532"/>
    <w:rsid w:val="000678F0"/>
    <w:rsid w:val="000B345D"/>
    <w:rsid w:val="0011644E"/>
    <w:rsid w:val="00116F30"/>
    <w:rsid w:val="00140F63"/>
    <w:rsid w:val="001651F9"/>
    <w:rsid w:val="00176F52"/>
    <w:rsid w:val="0018284E"/>
    <w:rsid w:val="0018610F"/>
    <w:rsid w:val="001A6F84"/>
    <w:rsid w:val="00261683"/>
    <w:rsid w:val="00287C4F"/>
    <w:rsid w:val="002A7979"/>
    <w:rsid w:val="002B3448"/>
    <w:rsid w:val="002E5B17"/>
    <w:rsid w:val="002F7014"/>
    <w:rsid w:val="00310B51"/>
    <w:rsid w:val="003121D9"/>
    <w:rsid w:val="00312F5E"/>
    <w:rsid w:val="0034531A"/>
    <w:rsid w:val="00390C59"/>
    <w:rsid w:val="003D55D5"/>
    <w:rsid w:val="003F4AA0"/>
    <w:rsid w:val="003F5D1F"/>
    <w:rsid w:val="00406707"/>
    <w:rsid w:val="00420F25"/>
    <w:rsid w:val="00424071"/>
    <w:rsid w:val="004675DD"/>
    <w:rsid w:val="00523F0F"/>
    <w:rsid w:val="005273D7"/>
    <w:rsid w:val="00540100"/>
    <w:rsid w:val="00561342"/>
    <w:rsid w:val="005B07E7"/>
    <w:rsid w:val="00605182"/>
    <w:rsid w:val="00644EE1"/>
    <w:rsid w:val="00656EA0"/>
    <w:rsid w:val="0066377E"/>
    <w:rsid w:val="00672A70"/>
    <w:rsid w:val="00682726"/>
    <w:rsid w:val="00686C91"/>
    <w:rsid w:val="006C1DBC"/>
    <w:rsid w:val="006E2CA8"/>
    <w:rsid w:val="006F01A5"/>
    <w:rsid w:val="006F11F5"/>
    <w:rsid w:val="006F704C"/>
    <w:rsid w:val="007B6007"/>
    <w:rsid w:val="007E35E4"/>
    <w:rsid w:val="007F290C"/>
    <w:rsid w:val="0080059A"/>
    <w:rsid w:val="00874215"/>
    <w:rsid w:val="008910B3"/>
    <w:rsid w:val="008A4043"/>
    <w:rsid w:val="008C07ED"/>
    <w:rsid w:val="008D1BF7"/>
    <w:rsid w:val="008E5A5B"/>
    <w:rsid w:val="008E6645"/>
    <w:rsid w:val="009B7AD7"/>
    <w:rsid w:val="00A015AC"/>
    <w:rsid w:val="00A04C76"/>
    <w:rsid w:val="00A32D33"/>
    <w:rsid w:val="00A85B02"/>
    <w:rsid w:val="00A87A13"/>
    <w:rsid w:val="00A93FBD"/>
    <w:rsid w:val="00AA7626"/>
    <w:rsid w:val="00AF35A9"/>
    <w:rsid w:val="00B259BF"/>
    <w:rsid w:val="00B5126E"/>
    <w:rsid w:val="00B52E04"/>
    <w:rsid w:val="00BE4A0E"/>
    <w:rsid w:val="00C356C5"/>
    <w:rsid w:val="00C725F4"/>
    <w:rsid w:val="00CA3C04"/>
    <w:rsid w:val="00CA4C44"/>
    <w:rsid w:val="00CB0FE2"/>
    <w:rsid w:val="00CC2F79"/>
    <w:rsid w:val="00D33B14"/>
    <w:rsid w:val="00D745E1"/>
    <w:rsid w:val="00D90362"/>
    <w:rsid w:val="00D9486E"/>
    <w:rsid w:val="00DB5B70"/>
    <w:rsid w:val="00DC0C85"/>
    <w:rsid w:val="00DC109B"/>
    <w:rsid w:val="00DC43F6"/>
    <w:rsid w:val="00DC4F47"/>
    <w:rsid w:val="00DD7258"/>
    <w:rsid w:val="00DF0D4B"/>
    <w:rsid w:val="00DF3D30"/>
    <w:rsid w:val="00DF71D9"/>
    <w:rsid w:val="00E00BDC"/>
    <w:rsid w:val="00E02096"/>
    <w:rsid w:val="00E0557D"/>
    <w:rsid w:val="00E11293"/>
    <w:rsid w:val="00E26EED"/>
    <w:rsid w:val="00E31848"/>
    <w:rsid w:val="00E447FA"/>
    <w:rsid w:val="00E45662"/>
    <w:rsid w:val="00E85E13"/>
    <w:rsid w:val="00E90B05"/>
    <w:rsid w:val="00E92887"/>
    <w:rsid w:val="00E94C8C"/>
    <w:rsid w:val="00EC204F"/>
    <w:rsid w:val="00EC42DC"/>
    <w:rsid w:val="00EF4DAE"/>
    <w:rsid w:val="00F11D1D"/>
    <w:rsid w:val="00F1491F"/>
    <w:rsid w:val="00F35626"/>
    <w:rsid w:val="00F679FF"/>
    <w:rsid w:val="00F80830"/>
    <w:rsid w:val="00F85193"/>
    <w:rsid w:val="00F86691"/>
    <w:rsid w:val="00FB1CF1"/>
    <w:rsid w:val="00FD2BF6"/>
    <w:rsid w:val="21BC32C6"/>
    <w:rsid w:val="5FA147A0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/>
    <w:lsdException w:name="annotation text"/>
    <w:lsdException w:name="header" w:semiHidden="0" w:unhideWhenUsed="0"/>
    <w:lsdException w:name="footer" w:semiHidden="0" w:unhideWhenUsed="0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 w:qFormat="1"/>
    <w:lsdException w:name="annotation reference" w:unhideWhenUsed="0"/>
    <w:lsdException w:name="line number"/>
    <w:lsdException w:name="page number" w:semiHidden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/>
    <w:lsdException w:name="List Bullet 3" w:semiHidden="0" w:unhideWhenUsed="0" w:qFormat="1"/>
    <w:lsdException w:name="List Bullet 4" w:semiHidden="0" w:unhideWhenUsed="0"/>
    <w:lsdException w:name="List Bullet 5" w:semiHidden="0" w:unhideWhenUsed="0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0" w:unhideWhenUsed="0" w:qFormat="1"/>
    <w:lsdException w:name="Emphasis" w:semiHidden="0" w:unhideWhenUsed="0" w:qFormat="1"/>
    <w:lsdException w:name="Document Map"/>
    <w:lsdException w:name="Plain Text" w:semiHidden="0" w:uiPriority="0" w:unhideWhenUsed="0"/>
    <w:lsdException w:name="E-mail Signature"/>
    <w:lsdException w:name="Normal (Web)" w:semiHidden="0" w:unhideWhenUsed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2"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0"/>
    <w:uiPriority w:val="99"/>
    <w:rPr>
      <w:sz w:val="18"/>
      <w:szCs w:val="18"/>
    </w:rPr>
  </w:style>
  <w:style w:type="paragraph" w:styleId="Footer">
    <w:name w:val="footer"/>
    <w:basedOn w:val="Normal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qFormat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qFormat/>
    <w:rPr>
      <w:rFonts w:cs="Times New Roman"/>
      <w:b/>
    </w:rPr>
  </w:style>
  <w:style w:type="character" w:styleId="PageNumber">
    <w:name w:val="page number"/>
    <w:uiPriority w:val="99"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rPr>
      <w:rFonts w:cs="Times New Roman"/>
      <w:vanish/>
      <w:sz w:val="16"/>
    </w:rPr>
  </w:style>
  <w:style w:type="character" w:styleId="FootnoteReference">
    <w:name w:val="footnote reference"/>
    <w:uiPriority w:val="99"/>
    <w:qFormat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2">
    <w:name w:val="纯文本 Char2"/>
    <w:link w:val="PlainText"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0">
    <w:name w:val="批注框文本 Char"/>
    <w:link w:val="BalloonText"/>
    <w:uiPriority w:val="99"/>
    <w:locked/>
    <w:rPr>
      <w:rFonts w:cs="Times New Roman"/>
      <w:sz w:val="18"/>
      <w:szCs w:val="18"/>
    </w:rPr>
  </w:style>
  <w:style w:type="character" w:customStyle="1" w:styleId="Char1">
    <w:name w:val="页脚 Char"/>
    <w:link w:val="Footer"/>
    <w:uiPriority w:val="99"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qFormat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paragraph" w:styleId="NoSpacing">
    <w:name w:val="No Spacing"/>
    <w:link w:val="Char7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7">
    <w:name w:val="无间隔 Char"/>
    <w:link w:val="NoSpacing"/>
    <w:uiPriority w:val="1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file:///C:\Users\Administrator\AppData\Local\Temp\686.TIF" TargetMode="External" /><Relationship Id="rId13" Type="http://schemas.openxmlformats.org/officeDocument/2006/relationships/image" Target="media/image6.png" /><Relationship Id="rId14" Type="http://schemas.openxmlformats.org/officeDocument/2006/relationships/image" Target="file:///C:\Users\Administrator\AppData\Local\XJC2019-31.TIF" TargetMode="External" /><Relationship Id="rId15" Type="http://schemas.openxmlformats.org/officeDocument/2006/relationships/header" Target="header1.xml" /><Relationship Id="rId16" Type="http://schemas.openxmlformats.org/officeDocument/2006/relationships/header" Target="header2.xml" /><Relationship Id="rId17" Type="http://schemas.openxmlformats.org/officeDocument/2006/relationships/footer" Target="footer1.xml" /><Relationship Id="rId18" Type="http://schemas.openxmlformats.org/officeDocument/2006/relationships/header" Target="header3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file:///C:\Users\Administrator\AppData\Local\Temp\682.TIF" TargetMode="External" /><Relationship Id="rId8" Type="http://schemas.openxmlformats.org/officeDocument/2006/relationships/image" Target="media/image3.png" /><Relationship Id="rId9" Type="http://schemas.openxmlformats.org/officeDocument/2006/relationships/image" Target="file:///C:\Users\Administrator\AppData\Local\Temp\683.TIF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2020-05-28T04:15:00Z</dcterms:created>
  <dcterms:modified xsi:type="dcterms:W3CDTF">2020-12-21T14:58:57Z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