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7BE" w:rsidRDefault="001A07BE"/>
    <w:p w:rsidR="005767E2" w:rsidRDefault="005767E2"/>
    <w:p w:rsidR="004728E1" w:rsidRDefault="001A07BE">
      <w:r>
        <w:t>Initial analysis revealed c</w:t>
      </w:r>
      <w:r w:rsidR="004728E1">
        <w:t>orrelation between SPX and VIX Futures:  r = -.75</w:t>
      </w:r>
    </w:p>
    <w:p w:rsidR="004728E1" w:rsidRDefault="004728E1">
      <w:r>
        <w:t>Question:  Can we design a</w:t>
      </w:r>
      <w:r w:rsidR="005767E2">
        <w:t xml:space="preserve"> profitable</w:t>
      </w:r>
      <w:r>
        <w:t xml:space="preserve"> model that will weight “Decreas</w:t>
      </w:r>
      <w:r w:rsidR="00CC2353">
        <w:t>ing VIX (decreasing volatility)”</w:t>
      </w:r>
      <w:r>
        <w:t xml:space="preserve"> as a signal to “BUY STOCK”</w:t>
      </w:r>
      <w:r w:rsidR="005767E2">
        <w:t>?</w:t>
      </w:r>
    </w:p>
    <w:p w:rsidR="004728E1" w:rsidRDefault="004728E1"/>
    <w:p w:rsidR="00855D49" w:rsidRDefault="004728E1">
      <w:r>
        <w:t>Linear Regression Model</w:t>
      </w:r>
      <w:r w:rsidR="00765AC8">
        <w:t xml:space="preserve"> (scikit-learn)</w:t>
      </w:r>
      <w:r>
        <w:t>:</w:t>
      </w:r>
    </w:p>
    <w:p w:rsidR="00762650" w:rsidRDefault="00762650" w:rsidP="00762650"/>
    <w:p w:rsidR="004728E1" w:rsidRDefault="00F4512C" w:rsidP="00762650">
      <w:r>
        <w:t xml:space="preserve">Input = </w:t>
      </w:r>
      <w:r w:rsidR="004728E1">
        <w:t xml:space="preserve">5-Day Moving Avg of SPX </w:t>
      </w:r>
    </w:p>
    <w:p w:rsidR="00765AC8" w:rsidRDefault="001A07BE" w:rsidP="00762650">
      <w:r>
        <w:t>R</w:t>
      </w:r>
      <w:r w:rsidR="00765AC8" w:rsidRPr="001A07BE">
        <w:rPr>
          <w:vertAlign w:val="superscript"/>
        </w:rPr>
        <w:t>2</w:t>
      </w:r>
      <w:r w:rsidR="00765AC8">
        <w:t xml:space="preserve"> = 93.8 %</w:t>
      </w:r>
    </w:p>
    <w:p w:rsidR="00765AC8" w:rsidRDefault="00CC2353" w:rsidP="00762650">
      <w:r>
        <w:t xml:space="preserve">Profit Function:  </w:t>
      </w:r>
      <w:r w:rsidR="00765AC8">
        <w:t xml:space="preserve">If model predicts </w:t>
      </w:r>
      <w:r>
        <w:t>‘Tomorrow’s P</w:t>
      </w:r>
      <w:r w:rsidR="00765AC8">
        <w:t>rice</w:t>
      </w:r>
      <w:r>
        <w:t>’</w:t>
      </w:r>
      <w:r w:rsidR="00765AC8">
        <w:t xml:space="preserve"> </w:t>
      </w:r>
      <w:r>
        <w:t xml:space="preserve">&gt; ‘Today’s </w:t>
      </w:r>
      <w:r w:rsidR="00765AC8">
        <w:t>Price</w:t>
      </w:r>
      <w:r>
        <w:t>’</w:t>
      </w:r>
      <w:r w:rsidR="00765AC8">
        <w:t>, then BUY</w:t>
      </w:r>
      <w:r w:rsidR="00F4512C">
        <w:t xml:space="preserve"> 1 Share of SPX</w:t>
      </w:r>
      <w:r>
        <w:t>. Hold stock until model predicts ‘Tomorrow’s Price’ &lt; ‘Today’s Price’, then SELL 1 Share of SPX.</w:t>
      </w:r>
    </w:p>
    <w:p w:rsidR="00CC2353" w:rsidRDefault="00CC2353" w:rsidP="00762650">
      <w:r>
        <w:t>Note: All trades are based off the particular day’s closing price.</w:t>
      </w:r>
    </w:p>
    <w:p w:rsidR="00CC2353" w:rsidRDefault="00CC2353" w:rsidP="004728E1">
      <w:pPr>
        <w:ind w:left="720"/>
      </w:pPr>
    </w:p>
    <w:p w:rsidR="004172CB" w:rsidRDefault="004172CB" w:rsidP="00762650">
      <w:r>
        <w:t xml:space="preserve">Initial investment = </w:t>
      </w:r>
      <w:r>
        <w:t>$</w:t>
      </w:r>
      <w:r>
        <w:t>2430.01</w:t>
      </w:r>
    </w:p>
    <w:p w:rsidR="00F4512C" w:rsidRDefault="00765AC8" w:rsidP="00762650">
      <w:r>
        <w:t>Profit</w:t>
      </w:r>
      <w:r w:rsidR="00F4512C">
        <w:t xml:space="preserve"> = $139.45</w:t>
      </w:r>
    </w:p>
    <w:p w:rsidR="004728E1" w:rsidRDefault="004172CB" w:rsidP="00762650">
      <w:r>
        <w:t xml:space="preserve">Percent Yield = </w:t>
      </w:r>
      <w:r w:rsidR="00CC2353">
        <w:t>+5.7</w:t>
      </w:r>
    </w:p>
    <w:p w:rsidR="00F4512C" w:rsidRDefault="00F4512C" w:rsidP="00762650">
      <w:r>
        <w:t>“Neural networks like Long Short-Term Memory (LSTM) recurrent neural networks are able to almost seamlessly model problems with multiple input variables. This is a great benefit in time series forecasting, where classical linear methods can be difficult to adapt to multivariate or multiple input forecasting problems”</w:t>
      </w:r>
    </w:p>
    <w:p w:rsidR="00F4512C" w:rsidRDefault="00F4512C" w:rsidP="00F4512C">
      <w:r>
        <w:tab/>
      </w:r>
      <w:r>
        <w:tab/>
      </w:r>
      <w:r>
        <w:tab/>
      </w:r>
      <w:r>
        <w:tab/>
        <w:t>--Jason Brownlee, “Deep Learning for Time Series”</w:t>
      </w:r>
    </w:p>
    <w:p w:rsidR="00762650" w:rsidRDefault="00762650" w:rsidP="00F4512C"/>
    <w:p w:rsidR="00762650" w:rsidRDefault="00762650" w:rsidP="00762650">
      <w:r>
        <w:t>Long Short-Term Model, LSTM (</w:t>
      </w:r>
      <w:proofErr w:type="spellStart"/>
      <w:r>
        <w:t>tensorflow.keras</w:t>
      </w:r>
      <w:proofErr w:type="spellEnd"/>
      <w:r>
        <w:t>):</w:t>
      </w:r>
    </w:p>
    <w:p w:rsidR="00762650" w:rsidRDefault="00762650" w:rsidP="00F4512C"/>
    <w:p w:rsidR="00F4512C" w:rsidRDefault="00762650" w:rsidP="00CC2353">
      <w:r>
        <w:t>I</w:t>
      </w:r>
      <w:r w:rsidR="00F4512C">
        <w:t>nputs: Today’s SPX Price, VIX Futures Price (1-8), 1/STD_DEV of VIX, SPX Volume, SPX 5-Day Moving Avg</w:t>
      </w:r>
    </w:p>
    <w:p w:rsidR="004172CB" w:rsidRDefault="004172CB" w:rsidP="00CC2353">
      <w:bookmarkStart w:id="0" w:name="_GoBack"/>
      <w:bookmarkEnd w:id="0"/>
      <w:r>
        <w:t>R</w:t>
      </w:r>
      <w:r w:rsidRPr="001A07BE">
        <w:rPr>
          <w:vertAlign w:val="superscript"/>
        </w:rPr>
        <w:t>2</w:t>
      </w:r>
      <w:r>
        <w:t xml:space="preserve"> = 87.3</w:t>
      </w:r>
      <w:r>
        <w:t xml:space="preserve"> %</w:t>
      </w:r>
    </w:p>
    <w:p w:rsidR="004172CB" w:rsidRDefault="004172CB" w:rsidP="00CC2353">
      <w:r>
        <w:t>Initial investment = $</w:t>
      </w:r>
      <w:r>
        <w:t>2578.87</w:t>
      </w:r>
    </w:p>
    <w:p w:rsidR="004172CB" w:rsidRDefault="004172CB" w:rsidP="00CC2353">
      <w:r>
        <w:t>Profit</w:t>
      </w:r>
      <w:r>
        <w:t xml:space="preserve"> = $321.82</w:t>
      </w:r>
    </w:p>
    <w:p w:rsidR="00524249" w:rsidRDefault="004172CB" w:rsidP="00F4512C">
      <w:r>
        <w:t xml:space="preserve">Percent Yield = </w:t>
      </w:r>
      <w:r>
        <w:t>+</w:t>
      </w:r>
      <w:r>
        <w:t>12.4</w:t>
      </w:r>
      <w:r>
        <w:t xml:space="preserve">7% </w:t>
      </w:r>
    </w:p>
    <w:p w:rsidR="00524249" w:rsidRDefault="00524249" w:rsidP="00F4512C">
      <w:r w:rsidRPr="00524249">
        <w:rPr>
          <w:noProof/>
        </w:rPr>
        <w:lastRenderedPageBreak/>
        <w:drawing>
          <wp:inline distT="0" distB="0" distL="0" distR="0">
            <wp:extent cx="5942878" cy="4000500"/>
            <wp:effectExtent l="0" t="0" r="1270" b="0"/>
            <wp:docPr id="1" name="Picture 1" descr="C:\Users\blake\Desktop\profi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\Desktop\profit_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96" cy="400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49" w:rsidRDefault="00524249" w:rsidP="00F4512C">
      <w:r w:rsidRPr="00524249">
        <w:rPr>
          <w:noProof/>
        </w:rPr>
        <w:drawing>
          <wp:inline distT="0" distB="0" distL="0" distR="0">
            <wp:extent cx="5943600" cy="4079568"/>
            <wp:effectExtent l="0" t="0" r="0" b="0"/>
            <wp:docPr id="2" name="Picture 2" descr="C:\Users\blake\Desktop\spx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ke\Desktop\spx_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3339E"/>
    <w:multiLevelType w:val="hybridMultilevel"/>
    <w:tmpl w:val="9C2E3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E1"/>
    <w:rsid w:val="001A07BE"/>
    <w:rsid w:val="004172CB"/>
    <w:rsid w:val="004728E1"/>
    <w:rsid w:val="00524249"/>
    <w:rsid w:val="005767E2"/>
    <w:rsid w:val="00762650"/>
    <w:rsid w:val="00765AC8"/>
    <w:rsid w:val="00855D49"/>
    <w:rsid w:val="00973C11"/>
    <w:rsid w:val="00CC2353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223FA-8366-41E0-967E-18B158D2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6</cp:revision>
  <dcterms:created xsi:type="dcterms:W3CDTF">2019-09-29T18:46:00Z</dcterms:created>
  <dcterms:modified xsi:type="dcterms:W3CDTF">2019-09-30T22:17:00Z</dcterms:modified>
</cp:coreProperties>
</file>