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57B8E" w14:textId="46CCFB00" w:rsidR="00535651" w:rsidRPr="00527F70" w:rsidRDefault="00535651" w:rsidP="00680AA5">
      <w:pPr>
        <w:pStyle w:val="Title"/>
      </w:pPr>
      <w:r w:rsidRPr="00406B27">
        <w:t>Session Guidance</w:t>
      </w:r>
    </w:p>
    <w:p w14:paraId="4E41C70F" w14:textId="77777777" w:rsidR="00535651" w:rsidRPr="00406B27" w:rsidRDefault="00535651" w:rsidP="00535651">
      <w:pPr>
        <w:pStyle w:val="Heading1"/>
      </w:pPr>
      <w:r w:rsidRPr="00406B27">
        <w:t>Prep for Lecture – Topic outline</w:t>
      </w:r>
    </w:p>
    <w:p w14:paraId="4C7E676F" w14:textId="77777777" w:rsidR="00535651" w:rsidRPr="005E2653" w:rsidRDefault="00535651" w:rsidP="00535651">
      <w:pPr>
        <w:outlineLvl w:val="0"/>
        <w:rPr>
          <w:b/>
          <w:i/>
        </w:rPr>
      </w:pPr>
      <w:r w:rsidRPr="00905E5D">
        <w:t>Use the</w:t>
      </w:r>
      <w:r>
        <w:t xml:space="preserve"> following outline to focus on the parts in the text book that are absolutely necessary. The two exams will be solely based on these topic outlines, which are provided for every class with a lecture part. </w:t>
      </w:r>
    </w:p>
    <w:tbl>
      <w:tblPr>
        <w:tblStyle w:val="TableGrid"/>
        <w:tblW w:w="0" w:type="auto"/>
        <w:tblLook w:val="04A0" w:firstRow="1" w:lastRow="0" w:firstColumn="1" w:lastColumn="0" w:noHBand="0" w:noVBand="1"/>
      </w:tblPr>
      <w:tblGrid>
        <w:gridCol w:w="9350"/>
      </w:tblGrid>
      <w:tr w:rsidR="00535651" w14:paraId="11DF4C63" w14:textId="77777777" w:rsidTr="008009A0">
        <w:tc>
          <w:tcPr>
            <w:tcW w:w="9350" w:type="dxa"/>
          </w:tcPr>
          <w:p w14:paraId="2852F720" w14:textId="77777777" w:rsidR="00535651" w:rsidRDefault="00535651" w:rsidP="008009A0">
            <w:pPr>
              <w:outlineLvl w:val="0"/>
              <w:rPr>
                <w:b/>
                <w:i/>
              </w:rPr>
            </w:pPr>
            <w:r w:rsidRPr="005E2653">
              <w:rPr>
                <w:b/>
                <w:i/>
              </w:rPr>
              <w:t>Notes and additional information are provided in italics</w:t>
            </w:r>
            <w:r w:rsidRPr="005E2653">
              <w:rPr>
                <w:b/>
              </w:rPr>
              <w:t>.</w:t>
            </w:r>
            <w:r>
              <w:rPr>
                <w:b/>
              </w:rPr>
              <w:t xml:space="preserve"> An asterisks symbol (*) is placed against sections and subsections that need careful attention.</w:t>
            </w:r>
            <w:r w:rsidRPr="005E2653">
              <w:rPr>
                <w:b/>
              </w:rPr>
              <w:t xml:space="preserve"> </w:t>
            </w:r>
            <w:r w:rsidRPr="005E2653">
              <w:rPr>
                <w:b/>
                <w:highlight w:val="yellow"/>
              </w:rPr>
              <w:t>Key concepts are highlighted in yellow.</w:t>
            </w:r>
          </w:p>
        </w:tc>
      </w:tr>
    </w:tbl>
    <w:p w14:paraId="3E822990" w14:textId="77777777" w:rsidR="00535651" w:rsidRPr="005E2653" w:rsidRDefault="00535651" w:rsidP="00535651">
      <w:pPr>
        <w:outlineLvl w:val="0"/>
        <w:rPr>
          <w:b/>
        </w:rPr>
      </w:pPr>
    </w:p>
    <w:p w14:paraId="0CC09F4A" w14:textId="06A020FF" w:rsidR="00535651" w:rsidRPr="00FC39A8" w:rsidRDefault="00B33F25" w:rsidP="00535651">
      <w:pPr>
        <w:outlineLvl w:val="0"/>
        <w:rPr>
          <w:b/>
        </w:rPr>
      </w:pPr>
      <w:r w:rsidRPr="00B33F25">
        <w:rPr>
          <w:b/>
        </w:rPr>
        <w:t>CHAPTER 2. ANALYZING THE EXTERNAL ENVIRONMENT OF THE FIRM</w:t>
      </w:r>
    </w:p>
    <w:p w14:paraId="1BF57B78" w14:textId="4DC061DC" w:rsidR="004471D3" w:rsidRDefault="004005BE" w:rsidP="00DD13F2">
      <w:pPr>
        <w:ind w:left="720"/>
        <w:outlineLvl w:val="0"/>
        <w:rPr>
          <w:i/>
        </w:rPr>
      </w:pPr>
      <w:r>
        <w:rPr>
          <w:b/>
          <w:color w:val="833C0B" w:themeColor="accent2" w:themeShade="80"/>
        </w:rPr>
        <w:t>Enhancing Awareness of the External Environment</w:t>
      </w:r>
      <w:r w:rsidR="00B33F25">
        <w:rPr>
          <w:b/>
          <w:color w:val="833C0B" w:themeColor="accent2" w:themeShade="80"/>
        </w:rPr>
        <w:t xml:space="preserve"> </w:t>
      </w:r>
      <w:r w:rsidR="00B33F25" w:rsidRPr="00B33F25">
        <w:rPr>
          <w:i/>
        </w:rPr>
        <w:t>(</w:t>
      </w:r>
      <w:r w:rsidR="00DD13F2">
        <w:rPr>
          <w:i/>
        </w:rPr>
        <w:t>this section was already covered in the previous session so no need to read it again</w:t>
      </w:r>
      <w:r w:rsidR="00B33F25" w:rsidRPr="00B33F25">
        <w:rPr>
          <w:i/>
        </w:rPr>
        <w:t>)</w:t>
      </w:r>
    </w:p>
    <w:p w14:paraId="46FD4330" w14:textId="6290DDF6" w:rsidR="00D23F79" w:rsidRPr="00F83E1A" w:rsidRDefault="00D23F79" w:rsidP="00D23F79">
      <w:pPr>
        <w:ind w:left="720"/>
        <w:outlineLvl w:val="0"/>
        <w:rPr>
          <w:i/>
        </w:rPr>
      </w:pPr>
      <w:r w:rsidRPr="00D23F79">
        <w:rPr>
          <w:b/>
          <w:color w:val="833C0B" w:themeColor="accent2" w:themeShade="80"/>
        </w:rPr>
        <w:t>The General Environment</w:t>
      </w:r>
      <w:r w:rsidR="00F83E1A">
        <w:rPr>
          <w:b/>
          <w:color w:val="833C0B" w:themeColor="accent2" w:themeShade="80"/>
        </w:rPr>
        <w:t xml:space="preserve"> </w:t>
      </w:r>
      <w:r w:rsidR="00F83E1A" w:rsidRPr="00F83E1A">
        <w:rPr>
          <w:i/>
        </w:rPr>
        <w:t>(</w:t>
      </w:r>
      <w:r w:rsidR="00F83E1A">
        <w:rPr>
          <w:i/>
        </w:rPr>
        <w:t xml:space="preserve">You </w:t>
      </w:r>
      <w:r w:rsidR="00F83E1A" w:rsidRPr="00F83E1A">
        <w:rPr>
          <w:i/>
        </w:rPr>
        <w:t xml:space="preserve">should understand the differences </w:t>
      </w:r>
      <w:r w:rsidR="00F83E1A">
        <w:rPr>
          <w:i/>
        </w:rPr>
        <w:t>between the segments</w:t>
      </w:r>
      <w:r w:rsidR="00F83E1A" w:rsidRPr="00F83E1A">
        <w:rPr>
          <w:i/>
        </w:rPr>
        <w:t>. Given a particular trend/phenomenon, you should be able to categorize it in the right segment</w:t>
      </w:r>
      <w:r w:rsidR="00F83E1A">
        <w:rPr>
          <w:i/>
        </w:rPr>
        <w:t xml:space="preserve">. </w:t>
      </w:r>
      <w:r w:rsidR="004005BE">
        <w:rPr>
          <w:i/>
        </w:rPr>
        <w:t>read</w:t>
      </w:r>
      <w:r w:rsidR="00F83E1A">
        <w:rPr>
          <w:i/>
        </w:rPr>
        <w:t xml:space="preserve"> just the first </w:t>
      </w:r>
      <w:r w:rsidR="004005BE">
        <w:rPr>
          <w:i/>
        </w:rPr>
        <w:t xml:space="preserve">couple of </w:t>
      </w:r>
      <w:r w:rsidR="00F83E1A">
        <w:rPr>
          <w:i/>
        </w:rPr>
        <w:t>para</w:t>
      </w:r>
      <w:r w:rsidR="004005BE">
        <w:rPr>
          <w:i/>
        </w:rPr>
        <w:t>graphs</w:t>
      </w:r>
      <w:r w:rsidR="00F83E1A">
        <w:rPr>
          <w:i/>
        </w:rPr>
        <w:t xml:space="preserve"> in each subsection, along with the exhibits 2.2 - </w:t>
      </w:r>
      <w:r w:rsidR="00F83E1A" w:rsidRPr="00F83E1A">
        <w:rPr>
          <w:i/>
        </w:rPr>
        <w:t>General Environment: Key Trends and Events</w:t>
      </w:r>
      <w:r w:rsidR="00F83E1A">
        <w:rPr>
          <w:i/>
        </w:rPr>
        <w:t xml:space="preserve"> and 2.3 - </w:t>
      </w:r>
      <w:r w:rsidR="005675FC" w:rsidRPr="005675FC">
        <w:rPr>
          <w:i/>
        </w:rPr>
        <w:t>The Impact of General Environmental Trends on Various Industries</w:t>
      </w:r>
      <w:r w:rsidR="003F3BAA">
        <w:rPr>
          <w:i/>
        </w:rPr>
        <w:t xml:space="preserve">. </w:t>
      </w:r>
      <w:r w:rsidR="004005BE">
        <w:rPr>
          <w:i/>
        </w:rPr>
        <w:t>Read this in greater depth only if you have trouble making the distinctions.</w:t>
      </w:r>
      <w:r w:rsidR="00F83E1A" w:rsidRPr="00F83E1A">
        <w:rPr>
          <w:i/>
        </w:rPr>
        <w:t>)</w:t>
      </w:r>
    </w:p>
    <w:p w14:paraId="33BF89CB" w14:textId="77777777" w:rsidR="00F83E1A" w:rsidRDefault="00F1306A" w:rsidP="00F1306A">
      <w:pPr>
        <w:ind w:left="720" w:firstLine="720"/>
        <w:outlineLvl w:val="0"/>
      </w:pPr>
      <w:r w:rsidRPr="00F1306A">
        <w:rPr>
          <w:b/>
          <w:color w:val="2E74B5" w:themeColor="accent1" w:themeShade="BF"/>
        </w:rPr>
        <w:t>The Demographic segment</w:t>
      </w:r>
      <w:r w:rsidR="00F83E1A" w:rsidRPr="00F83E1A">
        <w:t xml:space="preserve"> </w:t>
      </w:r>
    </w:p>
    <w:p w14:paraId="6CF54AE1" w14:textId="77777777" w:rsidR="00F83E1A" w:rsidRDefault="00F83E1A" w:rsidP="00F1306A">
      <w:pPr>
        <w:ind w:left="720" w:firstLine="720"/>
        <w:outlineLvl w:val="0"/>
      </w:pPr>
      <w:r w:rsidRPr="00F83E1A">
        <w:rPr>
          <w:b/>
          <w:color w:val="2E74B5" w:themeColor="accent1" w:themeShade="BF"/>
        </w:rPr>
        <w:t>The Sociocultural</w:t>
      </w:r>
      <w:r>
        <w:rPr>
          <w:b/>
          <w:color w:val="2E74B5" w:themeColor="accent1" w:themeShade="BF"/>
        </w:rPr>
        <w:t xml:space="preserve"> segment</w:t>
      </w:r>
      <w:r w:rsidRPr="00F83E1A">
        <w:t xml:space="preserve"> </w:t>
      </w:r>
    </w:p>
    <w:p w14:paraId="5E745D00" w14:textId="77777777" w:rsidR="00F83E1A" w:rsidRDefault="00F83E1A" w:rsidP="00F1306A">
      <w:pPr>
        <w:ind w:left="720" w:firstLine="720"/>
        <w:outlineLvl w:val="0"/>
      </w:pPr>
      <w:r w:rsidRPr="00F83E1A">
        <w:rPr>
          <w:b/>
          <w:color w:val="2E74B5" w:themeColor="accent1" w:themeShade="BF"/>
        </w:rPr>
        <w:t>The Political/Legal segment</w:t>
      </w:r>
      <w:r w:rsidRPr="00F83E1A">
        <w:t xml:space="preserve"> </w:t>
      </w:r>
    </w:p>
    <w:p w14:paraId="226F0A34" w14:textId="77777777" w:rsidR="00F83E1A" w:rsidRDefault="00F83E1A" w:rsidP="00F1306A">
      <w:pPr>
        <w:ind w:left="720" w:firstLine="720"/>
        <w:outlineLvl w:val="0"/>
      </w:pPr>
      <w:r w:rsidRPr="00F83E1A">
        <w:rPr>
          <w:b/>
          <w:color w:val="2E74B5" w:themeColor="accent1" w:themeShade="BF"/>
        </w:rPr>
        <w:t>The Technological Segment</w:t>
      </w:r>
      <w:r w:rsidRPr="00F83E1A">
        <w:t xml:space="preserve"> </w:t>
      </w:r>
    </w:p>
    <w:p w14:paraId="342FD646" w14:textId="77777777" w:rsidR="00F83E1A" w:rsidRDefault="00F83E1A" w:rsidP="00F1306A">
      <w:pPr>
        <w:ind w:left="720" w:firstLine="720"/>
        <w:outlineLvl w:val="0"/>
      </w:pPr>
      <w:r w:rsidRPr="00F83E1A">
        <w:rPr>
          <w:b/>
          <w:color w:val="2E74B5" w:themeColor="accent1" w:themeShade="BF"/>
        </w:rPr>
        <w:t>The Economic Segment</w:t>
      </w:r>
      <w:r w:rsidRPr="00F83E1A">
        <w:t xml:space="preserve"> </w:t>
      </w:r>
    </w:p>
    <w:p w14:paraId="101B1FF1" w14:textId="2A3BFFFE" w:rsidR="00F1306A" w:rsidRDefault="00F83E1A" w:rsidP="00F1306A">
      <w:pPr>
        <w:ind w:left="720" w:firstLine="720"/>
        <w:outlineLvl w:val="0"/>
        <w:rPr>
          <w:b/>
          <w:color w:val="2E74B5" w:themeColor="accent1" w:themeShade="BF"/>
        </w:rPr>
      </w:pPr>
      <w:r w:rsidRPr="00F83E1A">
        <w:rPr>
          <w:b/>
          <w:color w:val="2E74B5" w:themeColor="accent1" w:themeShade="BF"/>
        </w:rPr>
        <w:t>The Global Segment</w:t>
      </w:r>
    </w:p>
    <w:p w14:paraId="1C5F0770" w14:textId="26C9CD8B" w:rsidR="004005BE" w:rsidRDefault="004005BE" w:rsidP="00570B6B">
      <w:pPr>
        <w:ind w:left="720"/>
        <w:outlineLvl w:val="0"/>
        <w:rPr>
          <w:b/>
          <w:color w:val="833C0B" w:themeColor="accent2" w:themeShade="80"/>
        </w:rPr>
      </w:pPr>
      <w:r>
        <w:rPr>
          <w:b/>
          <w:color w:val="833C0B" w:themeColor="accent2" w:themeShade="80"/>
        </w:rPr>
        <w:t xml:space="preserve">Digital Economy: A Fundamental shift in the business environment </w:t>
      </w:r>
      <w:r w:rsidRPr="00F83E1A">
        <w:rPr>
          <w:i/>
        </w:rPr>
        <w:t>(</w:t>
      </w:r>
      <w:r>
        <w:rPr>
          <w:i/>
        </w:rPr>
        <w:t>No need to read this for the purposes of this course but you may want to read it out of interest)</w:t>
      </w:r>
    </w:p>
    <w:p w14:paraId="154F0867" w14:textId="5E752351" w:rsidR="006D2B66" w:rsidRDefault="00570B6B" w:rsidP="00570B6B">
      <w:pPr>
        <w:ind w:left="720"/>
        <w:outlineLvl w:val="0"/>
        <w:rPr>
          <w:i/>
        </w:rPr>
      </w:pPr>
      <w:r w:rsidRPr="00570B6B">
        <w:rPr>
          <w:b/>
          <w:color w:val="833C0B" w:themeColor="accent2" w:themeShade="80"/>
        </w:rPr>
        <w:t>The Competitive Environment</w:t>
      </w:r>
      <w:r>
        <w:rPr>
          <w:b/>
          <w:color w:val="833C0B" w:themeColor="accent2" w:themeShade="80"/>
        </w:rPr>
        <w:t xml:space="preserve">*** </w:t>
      </w:r>
      <w:r w:rsidRPr="00570B6B">
        <w:rPr>
          <w:i/>
        </w:rPr>
        <w:t>(this i</w:t>
      </w:r>
      <w:r>
        <w:rPr>
          <w:i/>
        </w:rPr>
        <w:t xml:space="preserve">s one of the most important </w:t>
      </w:r>
      <w:r w:rsidRPr="00570B6B">
        <w:rPr>
          <w:i/>
        </w:rPr>
        <w:t>sections in the whole course.</w:t>
      </w:r>
      <w:r>
        <w:rPr>
          <w:i/>
        </w:rPr>
        <w:t xml:space="preserve"> </w:t>
      </w:r>
      <w:r w:rsidR="004005BE">
        <w:rPr>
          <w:i/>
        </w:rPr>
        <w:t xml:space="preserve">Spend a lot of time and effort on </w:t>
      </w:r>
      <w:proofErr w:type="gramStart"/>
      <w:r w:rsidR="004005BE">
        <w:rPr>
          <w:i/>
        </w:rPr>
        <w:t>this</w:t>
      </w:r>
      <w:r>
        <w:rPr>
          <w:i/>
        </w:rPr>
        <w:t xml:space="preserve"> )</w:t>
      </w:r>
      <w:proofErr w:type="gramEnd"/>
    </w:p>
    <w:p w14:paraId="188156DB" w14:textId="55748C6B" w:rsidR="00570B6B" w:rsidRDefault="00570B6B" w:rsidP="004A488C">
      <w:pPr>
        <w:ind w:left="1440"/>
        <w:outlineLvl w:val="0"/>
        <w:rPr>
          <w:b/>
          <w:i/>
        </w:rPr>
      </w:pPr>
      <w:r w:rsidRPr="00570B6B">
        <w:rPr>
          <w:b/>
          <w:color w:val="2E74B5" w:themeColor="accent1" w:themeShade="BF"/>
        </w:rPr>
        <w:t>Porter's Five Forces Model of Industry Competition</w:t>
      </w:r>
      <w:r>
        <w:rPr>
          <w:b/>
          <w:color w:val="2E74B5" w:themeColor="accent1" w:themeShade="BF"/>
        </w:rPr>
        <w:t xml:space="preserve">*** </w:t>
      </w:r>
      <w:r w:rsidRPr="00AA31C5">
        <w:rPr>
          <w:b/>
          <w:i/>
        </w:rPr>
        <w:t xml:space="preserve">(read this complete subsection </w:t>
      </w:r>
      <w:proofErr w:type="spellStart"/>
      <w:r w:rsidRPr="00AA31C5">
        <w:rPr>
          <w:b/>
          <w:i/>
        </w:rPr>
        <w:t>indepth</w:t>
      </w:r>
      <w:proofErr w:type="spellEnd"/>
      <w:r w:rsidRPr="00AA31C5">
        <w:rPr>
          <w:b/>
          <w:i/>
        </w:rPr>
        <w:t>.</w:t>
      </w:r>
      <w:r w:rsidR="000D4E98">
        <w:rPr>
          <w:b/>
          <w:i/>
        </w:rPr>
        <w:t xml:space="preserve"> At the end of the subsection, pay particular attention to “</w:t>
      </w:r>
      <w:r w:rsidR="000D4E98" w:rsidRPr="000D4E98">
        <w:rPr>
          <w:b/>
          <w:i/>
        </w:rPr>
        <w:t>EXHIBIT 2.</w:t>
      </w:r>
      <w:r w:rsidR="000D4E98">
        <w:rPr>
          <w:b/>
          <w:i/>
        </w:rPr>
        <w:t xml:space="preserve">5 </w:t>
      </w:r>
      <w:r w:rsidR="000D4E98" w:rsidRPr="000D4E98">
        <w:rPr>
          <w:b/>
          <w:i/>
        </w:rPr>
        <w:t>Competitive Analysis Checklist</w:t>
      </w:r>
      <w:r w:rsidR="000D4E98">
        <w:rPr>
          <w:b/>
          <w:i/>
        </w:rPr>
        <w:t>” to ensure you have understood everything</w:t>
      </w:r>
      <w:r w:rsidRPr="00AA31C5">
        <w:rPr>
          <w:b/>
          <w:i/>
        </w:rPr>
        <w:t>)</w:t>
      </w:r>
    </w:p>
    <w:p w14:paraId="0EBA05A3" w14:textId="544A0E74" w:rsidR="00A0525F" w:rsidRPr="00A0525F" w:rsidRDefault="00A0525F" w:rsidP="00A0525F">
      <w:pPr>
        <w:ind w:left="2160"/>
        <w:outlineLvl w:val="0"/>
        <w:rPr>
          <w:b/>
        </w:rPr>
      </w:pPr>
      <w:r w:rsidRPr="00A0525F">
        <w:rPr>
          <w:b/>
        </w:rPr>
        <w:t>The Threat of New Entrants </w:t>
      </w:r>
    </w:p>
    <w:p w14:paraId="381956C7" w14:textId="70AAB877" w:rsidR="00A0525F" w:rsidRDefault="00A0525F" w:rsidP="00A0525F">
      <w:pPr>
        <w:ind w:left="2160" w:firstLine="720"/>
        <w:outlineLvl w:val="0"/>
        <w:rPr>
          <w:highlight w:val="yellow"/>
        </w:rPr>
      </w:pPr>
      <w:r w:rsidRPr="00A0525F">
        <w:rPr>
          <w:highlight w:val="yellow"/>
        </w:rPr>
        <w:t>Economies of scale</w:t>
      </w:r>
    </w:p>
    <w:p w14:paraId="60739E38" w14:textId="3BF84A27" w:rsidR="00A0525F" w:rsidRDefault="00A0525F" w:rsidP="00A0525F">
      <w:pPr>
        <w:ind w:left="2160" w:firstLine="720"/>
        <w:outlineLvl w:val="0"/>
      </w:pPr>
      <w:r w:rsidRPr="00A0525F">
        <w:rPr>
          <w:highlight w:val="yellow"/>
        </w:rPr>
        <w:t>Product Differentiation</w:t>
      </w:r>
    </w:p>
    <w:p w14:paraId="6339B190" w14:textId="77777777" w:rsidR="00A0525F" w:rsidRPr="00A0525F" w:rsidRDefault="00A0525F" w:rsidP="00A0525F">
      <w:pPr>
        <w:ind w:left="2160" w:firstLine="720"/>
        <w:outlineLvl w:val="0"/>
        <w:rPr>
          <w:highlight w:val="yellow"/>
        </w:rPr>
      </w:pPr>
      <w:r w:rsidRPr="00A0525F">
        <w:rPr>
          <w:highlight w:val="yellow"/>
        </w:rPr>
        <w:t>Capital requirements</w:t>
      </w:r>
    </w:p>
    <w:p w14:paraId="375DD2D4" w14:textId="3223E803" w:rsidR="00A0525F" w:rsidRPr="00A0525F" w:rsidRDefault="00A0525F" w:rsidP="00A0525F">
      <w:pPr>
        <w:ind w:left="2160" w:firstLine="720"/>
        <w:outlineLvl w:val="0"/>
        <w:rPr>
          <w:highlight w:val="yellow"/>
        </w:rPr>
      </w:pPr>
      <w:r w:rsidRPr="00A0525F">
        <w:rPr>
          <w:highlight w:val="yellow"/>
        </w:rPr>
        <w:t xml:space="preserve">Switching costs </w:t>
      </w:r>
    </w:p>
    <w:p w14:paraId="3F418565" w14:textId="26888EB6" w:rsidR="00A0525F" w:rsidRDefault="00A0525F" w:rsidP="00A0525F">
      <w:pPr>
        <w:ind w:left="2160" w:firstLine="720"/>
        <w:outlineLvl w:val="0"/>
        <w:rPr>
          <w:highlight w:val="yellow"/>
        </w:rPr>
      </w:pPr>
      <w:r w:rsidRPr="00A0525F">
        <w:rPr>
          <w:highlight w:val="yellow"/>
        </w:rPr>
        <w:t>Cost disadvantages independent of scale</w:t>
      </w:r>
    </w:p>
    <w:p w14:paraId="5FD7AADD" w14:textId="0154E2C1" w:rsidR="00A0525F" w:rsidRDefault="00A0525F" w:rsidP="00A0525F">
      <w:pPr>
        <w:ind w:left="2160"/>
        <w:outlineLvl w:val="0"/>
        <w:rPr>
          <w:b/>
        </w:rPr>
      </w:pPr>
      <w:r w:rsidRPr="00A0525F">
        <w:rPr>
          <w:b/>
        </w:rPr>
        <w:t>The Bargaining Power of Buyers</w:t>
      </w:r>
    </w:p>
    <w:p w14:paraId="1755197D" w14:textId="265215F1" w:rsidR="00A0525F" w:rsidRDefault="00A0525F" w:rsidP="00A0525F">
      <w:pPr>
        <w:ind w:left="2160" w:firstLine="720"/>
        <w:outlineLvl w:val="0"/>
        <w:rPr>
          <w:highlight w:val="yellow"/>
        </w:rPr>
      </w:pPr>
      <w:r w:rsidRPr="00A0525F">
        <w:rPr>
          <w:highlight w:val="yellow"/>
        </w:rPr>
        <w:t xml:space="preserve">Backward integration </w:t>
      </w:r>
    </w:p>
    <w:p w14:paraId="36208CDA" w14:textId="6800BE72" w:rsidR="00A0525F" w:rsidRPr="00A0525F" w:rsidRDefault="00A0525F" w:rsidP="00A0525F">
      <w:pPr>
        <w:ind w:left="2160"/>
        <w:outlineLvl w:val="0"/>
        <w:rPr>
          <w:b/>
        </w:rPr>
      </w:pPr>
      <w:r w:rsidRPr="00A0525F">
        <w:rPr>
          <w:b/>
        </w:rPr>
        <w:t>The Bargaining Power of Suppliers</w:t>
      </w:r>
    </w:p>
    <w:p w14:paraId="7F971C4A" w14:textId="714BC18B" w:rsidR="00A0525F" w:rsidRDefault="00A0525F" w:rsidP="00A0525F">
      <w:pPr>
        <w:ind w:left="2160" w:firstLine="720"/>
        <w:outlineLvl w:val="0"/>
        <w:rPr>
          <w:bCs/>
          <w:highlight w:val="yellow"/>
        </w:rPr>
      </w:pPr>
      <w:r w:rsidRPr="00A0525F">
        <w:rPr>
          <w:bCs/>
          <w:highlight w:val="yellow"/>
        </w:rPr>
        <w:t>Forward integration</w:t>
      </w:r>
    </w:p>
    <w:p w14:paraId="024CD71A" w14:textId="57EFA6B2" w:rsidR="00A0525F" w:rsidRDefault="0038767E" w:rsidP="0038767E">
      <w:pPr>
        <w:ind w:left="2160"/>
        <w:outlineLvl w:val="0"/>
        <w:rPr>
          <w:b/>
        </w:rPr>
      </w:pPr>
      <w:r w:rsidRPr="0038767E">
        <w:rPr>
          <w:b/>
        </w:rPr>
        <w:lastRenderedPageBreak/>
        <w:t xml:space="preserve">The Threat of Substitute Products </w:t>
      </w:r>
      <w:r w:rsidR="00B35A19">
        <w:rPr>
          <w:b/>
        </w:rPr>
        <w:t>and</w:t>
      </w:r>
      <w:r w:rsidRPr="0038767E">
        <w:rPr>
          <w:b/>
        </w:rPr>
        <w:t xml:space="preserve"> Services</w:t>
      </w:r>
    </w:p>
    <w:p w14:paraId="664CCE34" w14:textId="28C6AE28" w:rsidR="0038767E" w:rsidRDefault="00B35A19" w:rsidP="0038767E">
      <w:pPr>
        <w:ind w:left="2160"/>
        <w:outlineLvl w:val="0"/>
        <w:rPr>
          <w:b/>
        </w:rPr>
      </w:pPr>
      <w:r w:rsidRPr="00B35A19">
        <w:rPr>
          <w:b/>
        </w:rPr>
        <w:t>The Intensity of Rivalry Among Competitors in an Industry</w:t>
      </w:r>
    </w:p>
    <w:p w14:paraId="69140E38" w14:textId="325A5FA0" w:rsidR="00B35A19" w:rsidRPr="00E64302" w:rsidRDefault="00E64302" w:rsidP="00E64302">
      <w:pPr>
        <w:ind w:left="2160" w:firstLine="720"/>
        <w:outlineLvl w:val="0"/>
        <w:rPr>
          <w:bCs/>
          <w:highlight w:val="yellow"/>
        </w:rPr>
      </w:pPr>
      <w:r>
        <w:rPr>
          <w:bCs/>
          <w:highlight w:val="yellow"/>
        </w:rPr>
        <w:t xml:space="preserve">High fixed or </w:t>
      </w:r>
      <w:r w:rsidRPr="00E64302">
        <w:rPr>
          <w:bCs/>
          <w:highlight w:val="yellow"/>
        </w:rPr>
        <w:t>storage costs</w:t>
      </w:r>
    </w:p>
    <w:p w14:paraId="3B5A0FA3" w14:textId="1A5161A3" w:rsidR="00E64302" w:rsidRPr="00B35A19" w:rsidRDefault="00E64302" w:rsidP="00E64302">
      <w:pPr>
        <w:ind w:left="2160" w:firstLine="720"/>
        <w:outlineLvl w:val="0"/>
        <w:rPr>
          <w:b/>
        </w:rPr>
      </w:pPr>
      <w:r w:rsidRPr="00E64302">
        <w:rPr>
          <w:bCs/>
          <w:highlight w:val="yellow"/>
        </w:rPr>
        <w:t>High exit barriers</w:t>
      </w:r>
    </w:p>
    <w:p w14:paraId="6F63C3E3" w14:textId="2D9BCDE1" w:rsidR="004A488C" w:rsidRDefault="004A488C" w:rsidP="003A2E9C">
      <w:pPr>
        <w:ind w:left="1440"/>
        <w:outlineLvl w:val="0"/>
        <w:rPr>
          <w:b/>
          <w:color w:val="2E74B5" w:themeColor="accent1" w:themeShade="BF"/>
        </w:rPr>
      </w:pPr>
      <w:r w:rsidRPr="004A488C">
        <w:rPr>
          <w:b/>
          <w:color w:val="2E74B5" w:themeColor="accent1" w:themeShade="BF"/>
        </w:rPr>
        <w:t>How the Internet and Digital Technologies Are Affecting the Five Competitive Forces</w:t>
      </w:r>
      <w:r w:rsidR="003A2E9C">
        <w:rPr>
          <w:b/>
          <w:color w:val="2E74B5" w:themeColor="accent1" w:themeShade="BF"/>
        </w:rPr>
        <w:t xml:space="preserve"> </w:t>
      </w:r>
      <w:r w:rsidR="003A2E9C">
        <w:rPr>
          <w:i/>
        </w:rPr>
        <w:t>(</w:t>
      </w:r>
      <w:r w:rsidR="005D1AAE">
        <w:rPr>
          <w:i/>
        </w:rPr>
        <w:t>Do not read this sub-section</w:t>
      </w:r>
      <w:r w:rsidR="003A2E9C" w:rsidRPr="003A2E9C">
        <w:rPr>
          <w:i/>
        </w:rPr>
        <w:t>)</w:t>
      </w:r>
    </w:p>
    <w:p w14:paraId="5B3120A1" w14:textId="4EA401DD" w:rsidR="00786A2B" w:rsidRDefault="00786A2B" w:rsidP="00406D16">
      <w:pPr>
        <w:ind w:left="1440"/>
        <w:outlineLvl w:val="0"/>
        <w:rPr>
          <w:i/>
        </w:rPr>
      </w:pPr>
      <w:r w:rsidRPr="00786A2B">
        <w:rPr>
          <w:b/>
          <w:color w:val="2E74B5" w:themeColor="accent1" w:themeShade="BF"/>
        </w:rPr>
        <w:t>Using Industry Analysis: A Few Caveats</w:t>
      </w:r>
      <w:r>
        <w:rPr>
          <w:b/>
          <w:color w:val="2E74B5" w:themeColor="accent1" w:themeShade="BF"/>
        </w:rPr>
        <w:t xml:space="preserve"> </w:t>
      </w:r>
      <w:r w:rsidRPr="00786A2B">
        <w:rPr>
          <w:i/>
        </w:rPr>
        <w:t>(</w:t>
      </w:r>
      <w:r w:rsidR="004005BE">
        <w:rPr>
          <w:i/>
        </w:rPr>
        <w:t xml:space="preserve">Read this to get a sense of possible issues with </w:t>
      </w:r>
      <w:proofErr w:type="gramStart"/>
      <w:r w:rsidR="004005BE">
        <w:rPr>
          <w:i/>
        </w:rPr>
        <w:t>this frameworks</w:t>
      </w:r>
      <w:proofErr w:type="gramEnd"/>
      <w:r w:rsidR="004005BE">
        <w:rPr>
          <w:i/>
        </w:rPr>
        <w:t xml:space="preserve"> but no need to focus too much on this</w:t>
      </w:r>
      <w:r w:rsidRPr="00786A2B">
        <w:rPr>
          <w:i/>
        </w:rPr>
        <w:t>)</w:t>
      </w:r>
    </w:p>
    <w:p w14:paraId="34EDD3D2" w14:textId="2D2B0041" w:rsidR="00570B6B" w:rsidRPr="00AF7DD0" w:rsidRDefault="006D2C26" w:rsidP="00AF7DD0">
      <w:pPr>
        <w:ind w:left="1440"/>
        <w:outlineLvl w:val="0"/>
        <w:rPr>
          <w:b/>
          <w:color w:val="2E74B5" w:themeColor="accent1" w:themeShade="BF"/>
        </w:rPr>
      </w:pPr>
      <w:r w:rsidRPr="006D2C26">
        <w:rPr>
          <w:b/>
          <w:color w:val="2E74B5" w:themeColor="accent1" w:themeShade="BF"/>
        </w:rPr>
        <w:t>Strategic Groups within Industries</w:t>
      </w:r>
      <w:r>
        <w:rPr>
          <w:b/>
          <w:color w:val="2E74B5" w:themeColor="accent1" w:themeShade="BF"/>
        </w:rPr>
        <w:t xml:space="preserve"> </w:t>
      </w:r>
      <w:r w:rsidRPr="00570B6B">
        <w:rPr>
          <w:i/>
        </w:rPr>
        <w:t>(</w:t>
      </w:r>
      <w:r w:rsidR="00DD13F2">
        <w:rPr>
          <w:i/>
        </w:rPr>
        <w:t>Do not read this sub-section</w:t>
      </w:r>
      <w:r>
        <w:rPr>
          <w:i/>
        </w:rPr>
        <w:t>)</w:t>
      </w:r>
    </w:p>
    <w:p w14:paraId="440FE5FC" w14:textId="44706849" w:rsidR="00535651" w:rsidRDefault="00D45747" w:rsidP="00535651">
      <w:pPr>
        <w:pStyle w:val="Heading1"/>
      </w:pPr>
      <w:r>
        <w:t>Discussion Preparation Guidance (</w:t>
      </w:r>
      <w:r w:rsidR="00ED3BA2">
        <w:t>NO</w:t>
      </w:r>
      <w:r w:rsidR="00535651">
        <w:t xml:space="preserve"> case</w:t>
      </w:r>
      <w:r>
        <w:t>)</w:t>
      </w:r>
    </w:p>
    <w:p w14:paraId="4475171A" w14:textId="45CED09E" w:rsidR="00D45747" w:rsidRDefault="00D45747" w:rsidP="00D45747">
      <w:r>
        <w:t>In preparation for the classroom discussion please undertake the following exercise for Porter’s five forces:</w:t>
      </w:r>
    </w:p>
    <w:p w14:paraId="2CE9A2AF" w14:textId="75786FA3" w:rsidR="00D45747" w:rsidRDefault="00D45747" w:rsidP="00D45747">
      <w:pPr>
        <w:pStyle w:val="ListParagraph"/>
        <w:numPr>
          <w:ilvl w:val="0"/>
          <w:numId w:val="8"/>
        </w:numPr>
      </w:pPr>
      <w:r>
        <w:t>Read the relevant parts of the textbook as noted above.</w:t>
      </w:r>
    </w:p>
    <w:p w14:paraId="285FAC6A" w14:textId="49587DC0" w:rsidR="00D45747" w:rsidRDefault="00D45747" w:rsidP="00D45747">
      <w:pPr>
        <w:pStyle w:val="ListParagraph"/>
        <w:numPr>
          <w:ilvl w:val="0"/>
          <w:numId w:val="8"/>
        </w:numPr>
      </w:pPr>
      <w:r>
        <w:t>Go through the lecture videos</w:t>
      </w:r>
    </w:p>
    <w:p w14:paraId="62DD0F68" w14:textId="3D881E60" w:rsidR="00D45747" w:rsidRDefault="00D45747" w:rsidP="00D45747">
      <w:pPr>
        <w:pStyle w:val="ListParagraph"/>
        <w:numPr>
          <w:ilvl w:val="0"/>
          <w:numId w:val="8"/>
        </w:numPr>
      </w:pPr>
      <w:r>
        <w:t>Then revisit each of the five forces one at a time</w:t>
      </w:r>
      <w:r w:rsidR="008C3BE5">
        <w:t>, consider all the sub-concepts</w:t>
      </w:r>
    </w:p>
    <w:p w14:paraId="1B615CE8" w14:textId="591810E3" w:rsidR="00D45747" w:rsidRDefault="00D45747" w:rsidP="00D45747">
      <w:pPr>
        <w:pStyle w:val="ListParagraph"/>
        <w:numPr>
          <w:ilvl w:val="0"/>
          <w:numId w:val="8"/>
        </w:numPr>
      </w:pPr>
      <w:r>
        <w:t>For each force/threat come up with an example (company/industry) that is different from what is given in the lecture video</w:t>
      </w:r>
      <w:r w:rsidR="008C3BE5">
        <w:t xml:space="preserve"> to explain the level of threat faced by that company/industry</w:t>
      </w:r>
    </w:p>
    <w:p w14:paraId="3DF6CF60" w14:textId="0B4CBF77" w:rsidR="00D45747" w:rsidRDefault="00D45747" w:rsidP="00D45747">
      <w:pPr>
        <w:pStyle w:val="ListParagraph"/>
        <w:numPr>
          <w:ilvl w:val="0"/>
          <w:numId w:val="8"/>
        </w:numPr>
      </w:pPr>
      <w:r>
        <w:t>Assess each that force/threat for the selected company/industry by considering each of the factors/sub-concepts. For instance, in threat of new entrants you consider economies of scale, capital requirements etc.</w:t>
      </w:r>
    </w:p>
    <w:p w14:paraId="1A59FA65" w14:textId="6BB5C30C" w:rsidR="008C3BE5" w:rsidRDefault="008C3BE5" w:rsidP="00D45747">
      <w:pPr>
        <w:pStyle w:val="ListParagraph"/>
        <w:numPr>
          <w:ilvl w:val="0"/>
          <w:numId w:val="8"/>
        </w:numPr>
      </w:pPr>
      <w:r>
        <w:t>Be prepared to explain the concepts and sub-concepts. In class, t</w:t>
      </w:r>
      <w:r>
        <w:t>he factors with sub-concepts, such as economies of scale, backward integration, and High storage cost, will be discussed further</w:t>
      </w:r>
      <w:r>
        <w:t>.</w:t>
      </w:r>
      <w:bookmarkStart w:id="0" w:name="_GoBack"/>
      <w:bookmarkEnd w:id="0"/>
    </w:p>
    <w:p w14:paraId="1E968365" w14:textId="34CA63DD" w:rsidR="00D45747" w:rsidRDefault="00D45747" w:rsidP="00D45747">
      <w:pPr>
        <w:pStyle w:val="ListParagraph"/>
        <w:numPr>
          <w:ilvl w:val="0"/>
          <w:numId w:val="8"/>
        </w:numPr>
      </w:pPr>
      <w:r>
        <w:t>Evaluate each factor within a force/threat to assess whether it contributes towards increase or decrease of the threat. More importantly, have a logic for how/why it increases or decreases the threat.</w:t>
      </w:r>
    </w:p>
    <w:p w14:paraId="5365DFC3" w14:textId="2540B05A" w:rsidR="00D45747" w:rsidRPr="00D45747" w:rsidRDefault="00D45747" w:rsidP="00D45747">
      <w:pPr>
        <w:pStyle w:val="ListParagraph"/>
        <w:numPr>
          <w:ilvl w:val="0"/>
          <w:numId w:val="8"/>
        </w:numPr>
      </w:pPr>
      <w:r>
        <w:t>Do your best to understand the factors/sub-concepts using the example you have chosen and be ready to share it in class.</w:t>
      </w:r>
    </w:p>
    <w:sectPr w:rsidR="00D45747" w:rsidRPr="00D45747" w:rsidSect="00F7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ymbol">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48C"/>
    <w:multiLevelType w:val="hybridMultilevel"/>
    <w:tmpl w:val="AC3C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D59BB"/>
    <w:multiLevelType w:val="hybridMultilevel"/>
    <w:tmpl w:val="3FC612EC"/>
    <w:lvl w:ilvl="0" w:tplc="5FB8B228">
      <w:start w:val="1"/>
      <w:numFmt w:val="bullet"/>
      <w:lvlText w:val="▪"/>
      <w:lvlJc w:val="left"/>
      <w:pPr>
        <w:tabs>
          <w:tab w:val="num" w:pos="720"/>
        </w:tabs>
        <w:ind w:left="720" w:hanging="360"/>
      </w:pPr>
      <w:rPr>
        <w:rFonts w:ascii="Noto Symbol" w:hAnsi="Noto Symbol" w:hint="default"/>
      </w:rPr>
    </w:lvl>
    <w:lvl w:ilvl="1" w:tplc="515236A0">
      <w:start w:val="1"/>
      <w:numFmt w:val="bullet"/>
      <w:lvlText w:val="▪"/>
      <w:lvlJc w:val="left"/>
      <w:pPr>
        <w:tabs>
          <w:tab w:val="num" w:pos="1440"/>
        </w:tabs>
        <w:ind w:left="1440" w:hanging="360"/>
      </w:pPr>
      <w:rPr>
        <w:rFonts w:ascii="Noto Symbol" w:hAnsi="Noto Symbol" w:hint="default"/>
      </w:rPr>
    </w:lvl>
    <w:lvl w:ilvl="2" w:tplc="FBB4D32C" w:tentative="1">
      <w:start w:val="1"/>
      <w:numFmt w:val="bullet"/>
      <w:lvlText w:val="▪"/>
      <w:lvlJc w:val="left"/>
      <w:pPr>
        <w:tabs>
          <w:tab w:val="num" w:pos="2160"/>
        </w:tabs>
        <w:ind w:left="2160" w:hanging="360"/>
      </w:pPr>
      <w:rPr>
        <w:rFonts w:ascii="Noto Symbol" w:hAnsi="Noto Symbol" w:hint="default"/>
      </w:rPr>
    </w:lvl>
    <w:lvl w:ilvl="3" w:tplc="BF72EDD8" w:tentative="1">
      <w:start w:val="1"/>
      <w:numFmt w:val="bullet"/>
      <w:lvlText w:val="▪"/>
      <w:lvlJc w:val="left"/>
      <w:pPr>
        <w:tabs>
          <w:tab w:val="num" w:pos="2880"/>
        </w:tabs>
        <w:ind w:left="2880" w:hanging="360"/>
      </w:pPr>
      <w:rPr>
        <w:rFonts w:ascii="Noto Symbol" w:hAnsi="Noto Symbol" w:hint="default"/>
      </w:rPr>
    </w:lvl>
    <w:lvl w:ilvl="4" w:tplc="2D48A1E4" w:tentative="1">
      <w:start w:val="1"/>
      <w:numFmt w:val="bullet"/>
      <w:lvlText w:val="▪"/>
      <w:lvlJc w:val="left"/>
      <w:pPr>
        <w:tabs>
          <w:tab w:val="num" w:pos="3600"/>
        </w:tabs>
        <w:ind w:left="3600" w:hanging="360"/>
      </w:pPr>
      <w:rPr>
        <w:rFonts w:ascii="Noto Symbol" w:hAnsi="Noto Symbol" w:hint="default"/>
      </w:rPr>
    </w:lvl>
    <w:lvl w:ilvl="5" w:tplc="4816C87E" w:tentative="1">
      <w:start w:val="1"/>
      <w:numFmt w:val="bullet"/>
      <w:lvlText w:val="▪"/>
      <w:lvlJc w:val="left"/>
      <w:pPr>
        <w:tabs>
          <w:tab w:val="num" w:pos="4320"/>
        </w:tabs>
        <w:ind w:left="4320" w:hanging="360"/>
      </w:pPr>
      <w:rPr>
        <w:rFonts w:ascii="Noto Symbol" w:hAnsi="Noto Symbol" w:hint="default"/>
      </w:rPr>
    </w:lvl>
    <w:lvl w:ilvl="6" w:tplc="3162E94A" w:tentative="1">
      <w:start w:val="1"/>
      <w:numFmt w:val="bullet"/>
      <w:lvlText w:val="▪"/>
      <w:lvlJc w:val="left"/>
      <w:pPr>
        <w:tabs>
          <w:tab w:val="num" w:pos="5040"/>
        </w:tabs>
        <w:ind w:left="5040" w:hanging="360"/>
      </w:pPr>
      <w:rPr>
        <w:rFonts w:ascii="Noto Symbol" w:hAnsi="Noto Symbol" w:hint="default"/>
      </w:rPr>
    </w:lvl>
    <w:lvl w:ilvl="7" w:tplc="66E4A4E8" w:tentative="1">
      <w:start w:val="1"/>
      <w:numFmt w:val="bullet"/>
      <w:lvlText w:val="▪"/>
      <w:lvlJc w:val="left"/>
      <w:pPr>
        <w:tabs>
          <w:tab w:val="num" w:pos="5760"/>
        </w:tabs>
        <w:ind w:left="5760" w:hanging="360"/>
      </w:pPr>
      <w:rPr>
        <w:rFonts w:ascii="Noto Symbol" w:hAnsi="Noto Symbol" w:hint="default"/>
      </w:rPr>
    </w:lvl>
    <w:lvl w:ilvl="8" w:tplc="FFE45CBE" w:tentative="1">
      <w:start w:val="1"/>
      <w:numFmt w:val="bullet"/>
      <w:lvlText w:val="▪"/>
      <w:lvlJc w:val="left"/>
      <w:pPr>
        <w:tabs>
          <w:tab w:val="num" w:pos="6480"/>
        </w:tabs>
        <w:ind w:left="6480" w:hanging="360"/>
      </w:pPr>
      <w:rPr>
        <w:rFonts w:ascii="Noto Symbol" w:hAnsi="Noto Symbol" w:hint="default"/>
      </w:rPr>
    </w:lvl>
  </w:abstractNum>
  <w:abstractNum w:abstractNumId="2" w15:restartNumberingAfterBreak="0">
    <w:nsid w:val="1E665396"/>
    <w:multiLevelType w:val="hybridMultilevel"/>
    <w:tmpl w:val="5AB08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243A9"/>
    <w:multiLevelType w:val="hybridMultilevel"/>
    <w:tmpl w:val="C5865C1E"/>
    <w:lvl w:ilvl="0" w:tplc="64962E34">
      <w:start w:val="1"/>
      <w:numFmt w:val="bullet"/>
      <w:lvlText w:val="▪"/>
      <w:lvlJc w:val="left"/>
      <w:pPr>
        <w:tabs>
          <w:tab w:val="num" w:pos="720"/>
        </w:tabs>
        <w:ind w:left="720" w:hanging="360"/>
      </w:pPr>
      <w:rPr>
        <w:rFonts w:ascii="Noto Symbol" w:hAnsi="Noto Symbol" w:hint="default"/>
      </w:rPr>
    </w:lvl>
    <w:lvl w:ilvl="1" w:tplc="E45AD89A">
      <w:start w:val="1"/>
      <w:numFmt w:val="bullet"/>
      <w:lvlText w:val="▪"/>
      <w:lvlJc w:val="left"/>
      <w:pPr>
        <w:tabs>
          <w:tab w:val="num" w:pos="1440"/>
        </w:tabs>
        <w:ind w:left="1440" w:hanging="360"/>
      </w:pPr>
      <w:rPr>
        <w:rFonts w:ascii="Noto Symbol" w:hAnsi="Noto Symbol" w:hint="default"/>
      </w:rPr>
    </w:lvl>
    <w:lvl w:ilvl="2" w:tplc="069E1536" w:tentative="1">
      <w:start w:val="1"/>
      <w:numFmt w:val="bullet"/>
      <w:lvlText w:val="▪"/>
      <w:lvlJc w:val="left"/>
      <w:pPr>
        <w:tabs>
          <w:tab w:val="num" w:pos="2160"/>
        </w:tabs>
        <w:ind w:left="2160" w:hanging="360"/>
      </w:pPr>
      <w:rPr>
        <w:rFonts w:ascii="Noto Symbol" w:hAnsi="Noto Symbol" w:hint="default"/>
      </w:rPr>
    </w:lvl>
    <w:lvl w:ilvl="3" w:tplc="12AEF64C" w:tentative="1">
      <w:start w:val="1"/>
      <w:numFmt w:val="bullet"/>
      <w:lvlText w:val="▪"/>
      <w:lvlJc w:val="left"/>
      <w:pPr>
        <w:tabs>
          <w:tab w:val="num" w:pos="2880"/>
        </w:tabs>
        <w:ind w:left="2880" w:hanging="360"/>
      </w:pPr>
      <w:rPr>
        <w:rFonts w:ascii="Noto Symbol" w:hAnsi="Noto Symbol" w:hint="default"/>
      </w:rPr>
    </w:lvl>
    <w:lvl w:ilvl="4" w:tplc="5A3ADE9C" w:tentative="1">
      <w:start w:val="1"/>
      <w:numFmt w:val="bullet"/>
      <w:lvlText w:val="▪"/>
      <w:lvlJc w:val="left"/>
      <w:pPr>
        <w:tabs>
          <w:tab w:val="num" w:pos="3600"/>
        </w:tabs>
        <w:ind w:left="3600" w:hanging="360"/>
      </w:pPr>
      <w:rPr>
        <w:rFonts w:ascii="Noto Symbol" w:hAnsi="Noto Symbol" w:hint="default"/>
      </w:rPr>
    </w:lvl>
    <w:lvl w:ilvl="5" w:tplc="C900B2EC" w:tentative="1">
      <w:start w:val="1"/>
      <w:numFmt w:val="bullet"/>
      <w:lvlText w:val="▪"/>
      <w:lvlJc w:val="left"/>
      <w:pPr>
        <w:tabs>
          <w:tab w:val="num" w:pos="4320"/>
        </w:tabs>
        <w:ind w:left="4320" w:hanging="360"/>
      </w:pPr>
      <w:rPr>
        <w:rFonts w:ascii="Noto Symbol" w:hAnsi="Noto Symbol" w:hint="default"/>
      </w:rPr>
    </w:lvl>
    <w:lvl w:ilvl="6" w:tplc="A96C1EEA" w:tentative="1">
      <w:start w:val="1"/>
      <w:numFmt w:val="bullet"/>
      <w:lvlText w:val="▪"/>
      <w:lvlJc w:val="left"/>
      <w:pPr>
        <w:tabs>
          <w:tab w:val="num" w:pos="5040"/>
        </w:tabs>
        <w:ind w:left="5040" w:hanging="360"/>
      </w:pPr>
      <w:rPr>
        <w:rFonts w:ascii="Noto Symbol" w:hAnsi="Noto Symbol" w:hint="default"/>
      </w:rPr>
    </w:lvl>
    <w:lvl w:ilvl="7" w:tplc="38E6503E" w:tentative="1">
      <w:start w:val="1"/>
      <w:numFmt w:val="bullet"/>
      <w:lvlText w:val="▪"/>
      <w:lvlJc w:val="left"/>
      <w:pPr>
        <w:tabs>
          <w:tab w:val="num" w:pos="5760"/>
        </w:tabs>
        <w:ind w:left="5760" w:hanging="360"/>
      </w:pPr>
      <w:rPr>
        <w:rFonts w:ascii="Noto Symbol" w:hAnsi="Noto Symbol" w:hint="default"/>
      </w:rPr>
    </w:lvl>
    <w:lvl w:ilvl="8" w:tplc="F30CAED6" w:tentative="1">
      <w:start w:val="1"/>
      <w:numFmt w:val="bullet"/>
      <w:lvlText w:val="▪"/>
      <w:lvlJc w:val="left"/>
      <w:pPr>
        <w:tabs>
          <w:tab w:val="num" w:pos="6480"/>
        </w:tabs>
        <w:ind w:left="6480" w:hanging="360"/>
      </w:pPr>
      <w:rPr>
        <w:rFonts w:ascii="Noto Symbol" w:hAnsi="Noto Symbol" w:hint="default"/>
      </w:rPr>
    </w:lvl>
  </w:abstractNum>
  <w:abstractNum w:abstractNumId="4" w15:restartNumberingAfterBreak="0">
    <w:nsid w:val="5AC04196"/>
    <w:multiLevelType w:val="hybridMultilevel"/>
    <w:tmpl w:val="17BE4E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D5202"/>
    <w:multiLevelType w:val="hybridMultilevel"/>
    <w:tmpl w:val="A67C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B02FE"/>
    <w:multiLevelType w:val="hybridMultilevel"/>
    <w:tmpl w:val="2F18F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4F5821"/>
    <w:multiLevelType w:val="hybridMultilevel"/>
    <w:tmpl w:val="E40A19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3"/>
  </w:num>
  <w:num w:numId="5">
    <w:abstractNumId w:val="1"/>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1MLI0MzE0NTG2MDdR0lEKTi0uzszPAykwqgUA6/amsSwAAAA="/>
  </w:docVars>
  <w:rsids>
    <w:rsidRoot w:val="00060E7F"/>
    <w:rsid w:val="00044C46"/>
    <w:rsid w:val="00060E7F"/>
    <w:rsid w:val="0007788B"/>
    <w:rsid w:val="00093854"/>
    <w:rsid w:val="000964EB"/>
    <w:rsid w:val="000A016F"/>
    <w:rsid w:val="000A0CCC"/>
    <w:rsid w:val="000A3FC9"/>
    <w:rsid w:val="000B7570"/>
    <w:rsid w:val="000D4E98"/>
    <w:rsid w:val="000F0F0F"/>
    <w:rsid w:val="00192C3C"/>
    <w:rsid w:val="001B72C2"/>
    <w:rsid w:val="001C5DDE"/>
    <w:rsid w:val="001E3220"/>
    <w:rsid w:val="002101AF"/>
    <w:rsid w:val="002145B0"/>
    <w:rsid w:val="00223DEB"/>
    <w:rsid w:val="002601B8"/>
    <w:rsid w:val="00261505"/>
    <w:rsid w:val="00275AE8"/>
    <w:rsid w:val="00277172"/>
    <w:rsid w:val="002A310D"/>
    <w:rsid w:val="002C7B9A"/>
    <w:rsid w:val="002E3EDD"/>
    <w:rsid w:val="002E77EF"/>
    <w:rsid w:val="00300D62"/>
    <w:rsid w:val="00345244"/>
    <w:rsid w:val="0038767E"/>
    <w:rsid w:val="003A2E9C"/>
    <w:rsid w:val="003C56B6"/>
    <w:rsid w:val="003F3BAA"/>
    <w:rsid w:val="004005BE"/>
    <w:rsid w:val="00406D16"/>
    <w:rsid w:val="00412982"/>
    <w:rsid w:val="004471D3"/>
    <w:rsid w:val="00473887"/>
    <w:rsid w:val="0048427A"/>
    <w:rsid w:val="00497E5A"/>
    <w:rsid w:val="004A0F63"/>
    <w:rsid w:val="004A488C"/>
    <w:rsid w:val="00535651"/>
    <w:rsid w:val="005675FC"/>
    <w:rsid w:val="00570B6B"/>
    <w:rsid w:val="00584874"/>
    <w:rsid w:val="005D1AAE"/>
    <w:rsid w:val="0067428B"/>
    <w:rsid w:val="0067471B"/>
    <w:rsid w:val="00675CD5"/>
    <w:rsid w:val="00680AA5"/>
    <w:rsid w:val="006B7668"/>
    <w:rsid w:val="006D2B66"/>
    <w:rsid w:val="006D2C26"/>
    <w:rsid w:val="00786A2B"/>
    <w:rsid w:val="007D6928"/>
    <w:rsid w:val="00861A66"/>
    <w:rsid w:val="008C3BE5"/>
    <w:rsid w:val="008E4EF4"/>
    <w:rsid w:val="008F7208"/>
    <w:rsid w:val="00902924"/>
    <w:rsid w:val="00967B0F"/>
    <w:rsid w:val="00990DAE"/>
    <w:rsid w:val="009B68BA"/>
    <w:rsid w:val="009D00B6"/>
    <w:rsid w:val="00A0525F"/>
    <w:rsid w:val="00A16931"/>
    <w:rsid w:val="00A74A88"/>
    <w:rsid w:val="00AA31C5"/>
    <w:rsid w:val="00AC0762"/>
    <w:rsid w:val="00AE6741"/>
    <w:rsid w:val="00AF7DD0"/>
    <w:rsid w:val="00B316E8"/>
    <w:rsid w:val="00B33F25"/>
    <w:rsid w:val="00B35A19"/>
    <w:rsid w:val="00BA5F0E"/>
    <w:rsid w:val="00BC15B0"/>
    <w:rsid w:val="00C27A91"/>
    <w:rsid w:val="00C4723A"/>
    <w:rsid w:val="00C653C2"/>
    <w:rsid w:val="00C97FAF"/>
    <w:rsid w:val="00CC7757"/>
    <w:rsid w:val="00D23F79"/>
    <w:rsid w:val="00D45747"/>
    <w:rsid w:val="00D94A4F"/>
    <w:rsid w:val="00DC0179"/>
    <w:rsid w:val="00DD13F2"/>
    <w:rsid w:val="00DF10BE"/>
    <w:rsid w:val="00E30BA1"/>
    <w:rsid w:val="00E46893"/>
    <w:rsid w:val="00E56B3C"/>
    <w:rsid w:val="00E64302"/>
    <w:rsid w:val="00ED1649"/>
    <w:rsid w:val="00ED3BA2"/>
    <w:rsid w:val="00F1306A"/>
    <w:rsid w:val="00F16860"/>
    <w:rsid w:val="00F531A6"/>
    <w:rsid w:val="00F77C06"/>
    <w:rsid w:val="00F83E1A"/>
    <w:rsid w:val="00FB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F3A1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651"/>
    <w:pPr>
      <w:keepNext/>
      <w:keepLines/>
      <w:spacing w:before="240" w:line="259" w:lineRule="auto"/>
      <w:outlineLvl w:val="0"/>
    </w:pPr>
    <w:rPr>
      <w:rFonts w:eastAsiaTheme="majorEastAsia" w:cstheme="majorBidi"/>
      <w:b/>
      <w:caps/>
      <w:color w:val="2E74B5" w:themeColor="accent1" w:themeShade="BF"/>
      <w:sz w:val="32"/>
      <w:szCs w:val="32"/>
    </w:rPr>
  </w:style>
  <w:style w:type="paragraph" w:styleId="Heading2">
    <w:name w:val="heading 2"/>
    <w:basedOn w:val="Normal"/>
    <w:next w:val="Normal"/>
    <w:link w:val="Heading2Char"/>
    <w:uiPriority w:val="9"/>
    <w:semiHidden/>
    <w:unhideWhenUsed/>
    <w:qFormat/>
    <w:rsid w:val="00B33F2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62"/>
    <w:pPr>
      <w:ind w:left="720"/>
      <w:contextualSpacing/>
    </w:pPr>
  </w:style>
  <w:style w:type="character" w:customStyle="1" w:styleId="Heading1Char">
    <w:name w:val="Heading 1 Char"/>
    <w:basedOn w:val="DefaultParagraphFont"/>
    <w:link w:val="Heading1"/>
    <w:uiPriority w:val="9"/>
    <w:rsid w:val="00535651"/>
    <w:rPr>
      <w:rFonts w:eastAsiaTheme="majorEastAsia" w:cstheme="majorBidi"/>
      <w:b/>
      <w:caps/>
      <w:color w:val="2E74B5" w:themeColor="accent1" w:themeShade="BF"/>
      <w:sz w:val="32"/>
      <w:szCs w:val="32"/>
    </w:rPr>
  </w:style>
  <w:style w:type="paragraph" w:styleId="Title">
    <w:name w:val="Title"/>
    <w:basedOn w:val="Normal"/>
    <w:next w:val="Normal"/>
    <w:link w:val="TitleChar"/>
    <w:uiPriority w:val="10"/>
    <w:qFormat/>
    <w:rsid w:val="00535651"/>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6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3565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33F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80787">
      <w:bodyDiv w:val="1"/>
      <w:marLeft w:val="0"/>
      <w:marRight w:val="0"/>
      <w:marTop w:val="0"/>
      <w:marBottom w:val="0"/>
      <w:divBdr>
        <w:top w:val="none" w:sz="0" w:space="0" w:color="auto"/>
        <w:left w:val="none" w:sz="0" w:space="0" w:color="auto"/>
        <w:bottom w:val="none" w:sz="0" w:space="0" w:color="auto"/>
        <w:right w:val="none" w:sz="0" w:space="0" w:color="auto"/>
      </w:divBdr>
    </w:div>
    <w:div w:id="304507854">
      <w:bodyDiv w:val="1"/>
      <w:marLeft w:val="0"/>
      <w:marRight w:val="0"/>
      <w:marTop w:val="0"/>
      <w:marBottom w:val="0"/>
      <w:divBdr>
        <w:top w:val="none" w:sz="0" w:space="0" w:color="auto"/>
        <w:left w:val="none" w:sz="0" w:space="0" w:color="auto"/>
        <w:bottom w:val="none" w:sz="0" w:space="0" w:color="auto"/>
        <w:right w:val="none" w:sz="0" w:space="0" w:color="auto"/>
      </w:divBdr>
      <w:divsChild>
        <w:div w:id="1112633089">
          <w:marLeft w:val="1152"/>
          <w:marRight w:val="0"/>
          <w:marTop w:val="100"/>
          <w:marBottom w:val="0"/>
          <w:divBdr>
            <w:top w:val="none" w:sz="0" w:space="0" w:color="auto"/>
            <w:left w:val="none" w:sz="0" w:space="0" w:color="auto"/>
            <w:bottom w:val="none" w:sz="0" w:space="0" w:color="auto"/>
            <w:right w:val="none" w:sz="0" w:space="0" w:color="auto"/>
          </w:divBdr>
        </w:div>
      </w:divsChild>
    </w:div>
    <w:div w:id="349184495">
      <w:bodyDiv w:val="1"/>
      <w:marLeft w:val="0"/>
      <w:marRight w:val="0"/>
      <w:marTop w:val="0"/>
      <w:marBottom w:val="0"/>
      <w:divBdr>
        <w:top w:val="none" w:sz="0" w:space="0" w:color="auto"/>
        <w:left w:val="none" w:sz="0" w:space="0" w:color="auto"/>
        <w:bottom w:val="none" w:sz="0" w:space="0" w:color="auto"/>
        <w:right w:val="none" w:sz="0" w:space="0" w:color="auto"/>
      </w:divBdr>
    </w:div>
    <w:div w:id="801458017">
      <w:bodyDiv w:val="1"/>
      <w:marLeft w:val="0"/>
      <w:marRight w:val="0"/>
      <w:marTop w:val="0"/>
      <w:marBottom w:val="0"/>
      <w:divBdr>
        <w:top w:val="none" w:sz="0" w:space="0" w:color="auto"/>
        <w:left w:val="none" w:sz="0" w:space="0" w:color="auto"/>
        <w:bottom w:val="none" w:sz="0" w:space="0" w:color="auto"/>
        <w:right w:val="none" w:sz="0" w:space="0" w:color="auto"/>
      </w:divBdr>
    </w:div>
    <w:div w:id="820464067">
      <w:bodyDiv w:val="1"/>
      <w:marLeft w:val="0"/>
      <w:marRight w:val="0"/>
      <w:marTop w:val="0"/>
      <w:marBottom w:val="0"/>
      <w:divBdr>
        <w:top w:val="none" w:sz="0" w:space="0" w:color="auto"/>
        <w:left w:val="none" w:sz="0" w:space="0" w:color="auto"/>
        <w:bottom w:val="none" w:sz="0" w:space="0" w:color="auto"/>
        <w:right w:val="none" w:sz="0" w:space="0" w:color="auto"/>
      </w:divBdr>
    </w:div>
    <w:div w:id="830295166">
      <w:bodyDiv w:val="1"/>
      <w:marLeft w:val="0"/>
      <w:marRight w:val="0"/>
      <w:marTop w:val="0"/>
      <w:marBottom w:val="0"/>
      <w:divBdr>
        <w:top w:val="none" w:sz="0" w:space="0" w:color="auto"/>
        <w:left w:val="none" w:sz="0" w:space="0" w:color="auto"/>
        <w:bottom w:val="none" w:sz="0" w:space="0" w:color="auto"/>
        <w:right w:val="none" w:sz="0" w:space="0" w:color="auto"/>
      </w:divBdr>
    </w:div>
    <w:div w:id="924608260">
      <w:bodyDiv w:val="1"/>
      <w:marLeft w:val="0"/>
      <w:marRight w:val="0"/>
      <w:marTop w:val="0"/>
      <w:marBottom w:val="0"/>
      <w:divBdr>
        <w:top w:val="none" w:sz="0" w:space="0" w:color="auto"/>
        <w:left w:val="none" w:sz="0" w:space="0" w:color="auto"/>
        <w:bottom w:val="none" w:sz="0" w:space="0" w:color="auto"/>
        <w:right w:val="none" w:sz="0" w:space="0" w:color="auto"/>
      </w:divBdr>
    </w:div>
    <w:div w:id="986056084">
      <w:bodyDiv w:val="1"/>
      <w:marLeft w:val="0"/>
      <w:marRight w:val="0"/>
      <w:marTop w:val="0"/>
      <w:marBottom w:val="0"/>
      <w:divBdr>
        <w:top w:val="none" w:sz="0" w:space="0" w:color="auto"/>
        <w:left w:val="none" w:sz="0" w:space="0" w:color="auto"/>
        <w:bottom w:val="none" w:sz="0" w:space="0" w:color="auto"/>
        <w:right w:val="none" w:sz="0" w:space="0" w:color="auto"/>
      </w:divBdr>
    </w:div>
    <w:div w:id="997804944">
      <w:bodyDiv w:val="1"/>
      <w:marLeft w:val="0"/>
      <w:marRight w:val="0"/>
      <w:marTop w:val="0"/>
      <w:marBottom w:val="0"/>
      <w:divBdr>
        <w:top w:val="none" w:sz="0" w:space="0" w:color="auto"/>
        <w:left w:val="none" w:sz="0" w:space="0" w:color="auto"/>
        <w:bottom w:val="none" w:sz="0" w:space="0" w:color="auto"/>
        <w:right w:val="none" w:sz="0" w:space="0" w:color="auto"/>
      </w:divBdr>
    </w:div>
    <w:div w:id="1057823437">
      <w:bodyDiv w:val="1"/>
      <w:marLeft w:val="0"/>
      <w:marRight w:val="0"/>
      <w:marTop w:val="0"/>
      <w:marBottom w:val="0"/>
      <w:divBdr>
        <w:top w:val="none" w:sz="0" w:space="0" w:color="auto"/>
        <w:left w:val="none" w:sz="0" w:space="0" w:color="auto"/>
        <w:bottom w:val="none" w:sz="0" w:space="0" w:color="auto"/>
        <w:right w:val="none" w:sz="0" w:space="0" w:color="auto"/>
      </w:divBdr>
    </w:div>
    <w:div w:id="1061827756">
      <w:bodyDiv w:val="1"/>
      <w:marLeft w:val="0"/>
      <w:marRight w:val="0"/>
      <w:marTop w:val="0"/>
      <w:marBottom w:val="0"/>
      <w:divBdr>
        <w:top w:val="none" w:sz="0" w:space="0" w:color="auto"/>
        <w:left w:val="none" w:sz="0" w:space="0" w:color="auto"/>
        <w:bottom w:val="none" w:sz="0" w:space="0" w:color="auto"/>
        <w:right w:val="none" w:sz="0" w:space="0" w:color="auto"/>
      </w:divBdr>
    </w:div>
    <w:div w:id="1112482819">
      <w:bodyDiv w:val="1"/>
      <w:marLeft w:val="0"/>
      <w:marRight w:val="0"/>
      <w:marTop w:val="0"/>
      <w:marBottom w:val="0"/>
      <w:divBdr>
        <w:top w:val="none" w:sz="0" w:space="0" w:color="auto"/>
        <w:left w:val="none" w:sz="0" w:space="0" w:color="auto"/>
        <w:bottom w:val="none" w:sz="0" w:space="0" w:color="auto"/>
        <w:right w:val="none" w:sz="0" w:space="0" w:color="auto"/>
      </w:divBdr>
      <w:divsChild>
        <w:div w:id="712314607">
          <w:marLeft w:val="0"/>
          <w:marRight w:val="0"/>
          <w:marTop w:val="0"/>
          <w:marBottom w:val="0"/>
          <w:divBdr>
            <w:top w:val="none" w:sz="0" w:space="0" w:color="auto"/>
            <w:left w:val="none" w:sz="0" w:space="0" w:color="auto"/>
            <w:bottom w:val="none" w:sz="0" w:space="0" w:color="auto"/>
            <w:right w:val="none" w:sz="0" w:space="0" w:color="auto"/>
          </w:divBdr>
        </w:div>
      </w:divsChild>
    </w:div>
    <w:div w:id="1113935790">
      <w:bodyDiv w:val="1"/>
      <w:marLeft w:val="0"/>
      <w:marRight w:val="0"/>
      <w:marTop w:val="0"/>
      <w:marBottom w:val="0"/>
      <w:divBdr>
        <w:top w:val="none" w:sz="0" w:space="0" w:color="auto"/>
        <w:left w:val="none" w:sz="0" w:space="0" w:color="auto"/>
        <w:bottom w:val="none" w:sz="0" w:space="0" w:color="auto"/>
        <w:right w:val="none" w:sz="0" w:space="0" w:color="auto"/>
      </w:divBdr>
    </w:div>
    <w:div w:id="1186286768">
      <w:bodyDiv w:val="1"/>
      <w:marLeft w:val="0"/>
      <w:marRight w:val="0"/>
      <w:marTop w:val="0"/>
      <w:marBottom w:val="0"/>
      <w:divBdr>
        <w:top w:val="none" w:sz="0" w:space="0" w:color="auto"/>
        <w:left w:val="none" w:sz="0" w:space="0" w:color="auto"/>
        <w:bottom w:val="none" w:sz="0" w:space="0" w:color="auto"/>
        <w:right w:val="none" w:sz="0" w:space="0" w:color="auto"/>
      </w:divBdr>
    </w:div>
    <w:div w:id="1260988979">
      <w:bodyDiv w:val="1"/>
      <w:marLeft w:val="0"/>
      <w:marRight w:val="0"/>
      <w:marTop w:val="0"/>
      <w:marBottom w:val="0"/>
      <w:divBdr>
        <w:top w:val="none" w:sz="0" w:space="0" w:color="auto"/>
        <w:left w:val="none" w:sz="0" w:space="0" w:color="auto"/>
        <w:bottom w:val="none" w:sz="0" w:space="0" w:color="auto"/>
        <w:right w:val="none" w:sz="0" w:space="0" w:color="auto"/>
      </w:divBdr>
    </w:div>
    <w:div w:id="1261530602">
      <w:bodyDiv w:val="1"/>
      <w:marLeft w:val="0"/>
      <w:marRight w:val="0"/>
      <w:marTop w:val="0"/>
      <w:marBottom w:val="0"/>
      <w:divBdr>
        <w:top w:val="none" w:sz="0" w:space="0" w:color="auto"/>
        <w:left w:val="none" w:sz="0" w:space="0" w:color="auto"/>
        <w:bottom w:val="none" w:sz="0" w:space="0" w:color="auto"/>
        <w:right w:val="none" w:sz="0" w:space="0" w:color="auto"/>
      </w:divBdr>
      <w:divsChild>
        <w:div w:id="565839951">
          <w:marLeft w:val="1152"/>
          <w:marRight w:val="0"/>
          <w:marTop w:val="100"/>
          <w:marBottom w:val="0"/>
          <w:divBdr>
            <w:top w:val="none" w:sz="0" w:space="0" w:color="auto"/>
            <w:left w:val="none" w:sz="0" w:space="0" w:color="auto"/>
            <w:bottom w:val="none" w:sz="0" w:space="0" w:color="auto"/>
            <w:right w:val="none" w:sz="0" w:space="0" w:color="auto"/>
          </w:divBdr>
        </w:div>
      </w:divsChild>
    </w:div>
    <w:div w:id="1507016644">
      <w:bodyDiv w:val="1"/>
      <w:marLeft w:val="0"/>
      <w:marRight w:val="0"/>
      <w:marTop w:val="0"/>
      <w:marBottom w:val="0"/>
      <w:divBdr>
        <w:top w:val="none" w:sz="0" w:space="0" w:color="auto"/>
        <w:left w:val="none" w:sz="0" w:space="0" w:color="auto"/>
        <w:bottom w:val="none" w:sz="0" w:space="0" w:color="auto"/>
        <w:right w:val="none" w:sz="0" w:space="0" w:color="auto"/>
      </w:divBdr>
    </w:div>
    <w:div w:id="1590694461">
      <w:bodyDiv w:val="1"/>
      <w:marLeft w:val="0"/>
      <w:marRight w:val="0"/>
      <w:marTop w:val="0"/>
      <w:marBottom w:val="0"/>
      <w:divBdr>
        <w:top w:val="none" w:sz="0" w:space="0" w:color="auto"/>
        <w:left w:val="none" w:sz="0" w:space="0" w:color="auto"/>
        <w:bottom w:val="none" w:sz="0" w:space="0" w:color="auto"/>
        <w:right w:val="none" w:sz="0" w:space="0" w:color="auto"/>
      </w:divBdr>
    </w:div>
    <w:div w:id="1762290925">
      <w:bodyDiv w:val="1"/>
      <w:marLeft w:val="0"/>
      <w:marRight w:val="0"/>
      <w:marTop w:val="0"/>
      <w:marBottom w:val="0"/>
      <w:divBdr>
        <w:top w:val="none" w:sz="0" w:space="0" w:color="auto"/>
        <w:left w:val="none" w:sz="0" w:space="0" w:color="auto"/>
        <w:bottom w:val="none" w:sz="0" w:space="0" w:color="auto"/>
        <w:right w:val="none" w:sz="0" w:space="0" w:color="auto"/>
      </w:divBdr>
    </w:div>
    <w:div w:id="1920558645">
      <w:bodyDiv w:val="1"/>
      <w:marLeft w:val="0"/>
      <w:marRight w:val="0"/>
      <w:marTop w:val="0"/>
      <w:marBottom w:val="0"/>
      <w:divBdr>
        <w:top w:val="none" w:sz="0" w:space="0" w:color="auto"/>
        <w:left w:val="none" w:sz="0" w:space="0" w:color="auto"/>
        <w:bottom w:val="none" w:sz="0" w:space="0" w:color="auto"/>
        <w:right w:val="none" w:sz="0" w:space="0" w:color="auto"/>
      </w:divBdr>
    </w:div>
    <w:div w:id="1934313702">
      <w:bodyDiv w:val="1"/>
      <w:marLeft w:val="0"/>
      <w:marRight w:val="0"/>
      <w:marTop w:val="0"/>
      <w:marBottom w:val="0"/>
      <w:divBdr>
        <w:top w:val="none" w:sz="0" w:space="0" w:color="auto"/>
        <w:left w:val="none" w:sz="0" w:space="0" w:color="auto"/>
        <w:bottom w:val="none" w:sz="0" w:space="0" w:color="auto"/>
        <w:right w:val="none" w:sz="0" w:space="0" w:color="auto"/>
      </w:divBdr>
    </w:div>
    <w:div w:id="1955745199">
      <w:bodyDiv w:val="1"/>
      <w:marLeft w:val="0"/>
      <w:marRight w:val="0"/>
      <w:marTop w:val="0"/>
      <w:marBottom w:val="0"/>
      <w:divBdr>
        <w:top w:val="none" w:sz="0" w:space="0" w:color="auto"/>
        <w:left w:val="none" w:sz="0" w:space="0" w:color="auto"/>
        <w:bottom w:val="none" w:sz="0" w:space="0" w:color="auto"/>
        <w:right w:val="none" w:sz="0" w:space="0" w:color="auto"/>
      </w:divBdr>
      <w:divsChild>
        <w:div w:id="1146435441">
          <w:marLeft w:val="1152"/>
          <w:marRight w:val="0"/>
          <w:marTop w:val="100"/>
          <w:marBottom w:val="0"/>
          <w:divBdr>
            <w:top w:val="none" w:sz="0" w:space="0" w:color="auto"/>
            <w:left w:val="none" w:sz="0" w:space="0" w:color="auto"/>
            <w:bottom w:val="none" w:sz="0" w:space="0" w:color="auto"/>
            <w:right w:val="none" w:sz="0" w:space="0" w:color="auto"/>
          </w:divBdr>
        </w:div>
        <w:div w:id="2134518449">
          <w:marLeft w:val="1152"/>
          <w:marRight w:val="0"/>
          <w:marTop w:val="100"/>
          <w:marBottom w:val="0"/>
          <w:divBdr>
            <w:top w:val="none" w:sz="0" w:space="0" w:color="auto"/>
            <w:left w:val="none" w:sz="0" w:space="0" w:color="auto"/>
            <w:bottom w:val="none" w:sz="0" w:space="0" w:color="auto"/>
            <w:right w:val="none" w:sz="0" w:space="0" w:color="auto"/>
          </w:divBdr>
        </w:div>
        <w:div w:id="78256997">
          <w:marLeft w:val="1152"/>
          <w:marRight w:val="0"/>
          <w:marTop w:val="100"/>
          <w:marBottom w:val="0"/>
          <w:divBdr>
            <w:top w:val="none" w:sz="0" w:space="0" w:color="auto"/>
            <w:left w:val="none" w:sz="0" w:space="0" w:color="auto"/>
            <w:bottom w:val="none" w:sz="0" w:space="0" w:color="auto"/>
            <w:right w:val="none" w:sz="0" w:space="0" w:color="auto"/>
          </w:divBdr>
        </w:div>
        <w:div w:id="1800225466">
          <w:marLeft w:val="1152"/>
          <w:marRight w:val="0"/>
          <w:marTop w:val="100"/>
          <w:marBottom w:val="0"/>
          <w:divBdr>
            <w:top w:val="none" w:sz="0" w:space="0" w:color="auto"/>
            <w:left w:val="none" w:sz="0" w:space="0" w:color="auto"/>
            <w:bottom w:val="none" w:sz="0" w:space="0" w:color="auto"/>
            <w:right w:val="none" w:sz="0" w:space="0" w:color="auto"/>
          </w:divBdr>
        </w:div>
      </w:divsChild>
    </w:div>
    <w:div w:id="1977448645">
      <w:bodyDiv w:val="1"/>
      <w:marLeft w:val="0"/>
      <w:marRight w:val="0"/>
      <w:marTop w:val="0"/>
      <w:marBottom w:val="0"/>
      <w:divBdr>
        <w:top w:val="none" w:sz="0" w:space="0" w:color="auto"/>
        <w:left w:val="none" w:sz="0" w:space="0" w:color="auto"/>
        <w:bottom w:val="none" w:sz="0" w:space="0" w:color="auto"/>
        <w:right w:val="none" w:sz="0" w:space="0" w:color="auto"/>
      </w:divBdr>
      <w:divsChild>
        <w:div w:id="1548297102">
          <w:marLeft w:val="1152"/>
          <w:marRight w:val="0"/>
          <w:marTop w:val="100"/>
          <w:marBottom w:val="0"/>
          <w:divBdr>
            <w:top w:val="none" w:sz="0" w:space="0" w:color="auto"/>
            <w:left w:val="none" w:sz="0" w:space="0" w:color="auto"/>
            <w:bottom w:val="none" w:sz="0" w:space="0" w:color="auto"/>
            <w:right w:val="none" w:sz="0" w:space="0" w:color="auto"/>
          </w:divBdr>
        </w:div>
        <w:div w:id="808742874">
          <w:marLeft w:val="1152"/>
          <w:marRight w:val="0"/>
          <w:marTop w:val="100"/>
          <w:marBottom w:val="0"/>
          <w:divBdr>
            <w:top w:val="none" w:sz="0" w:space="0" w:color="auto"/>
            <w:left w:val="none" w:sz="0" w:space="0" w:color="auto"/>
            <w:bottom w:val="none" w:sz="0" w:space="0" w:color="auto"/>
            <w:right w:val="none" w:sz="0" w:space="0" w:color="auto"/>
          </w:divBdr>
        </w:div>
        <w:div w:id="945625317">
          <w:marLeft w:val="1152"/>
          <w:marRight w:val="0"/>
          <w:marTop w:val="100"/>
          <w:marBottom w:val="0"/>
          <w:divBdr>
            <w:top w:val="none" w:sz="0" w:space="0" w:color="auto"/>
            <w:left w:val="none" w:sz="0" w:space="0" w:color="auto"/>
            <w:bottom w:val="none" w:sz="0" w:space="0" w:color="auto"/>
            <w:right w:val="none" w:sz="0" w:space="0" w:color="auto"/>
          </w:divBdr>
        </w:div>
        <w:div w:id="1373724766">
          <w:marLeft w:val="1152"/>
          <w:marRight w:val="0"/>
          <w:marTop w:val="100"/>
          <w:marBottom w:val="0"/>
          <w:divBdr>
            <w:top w:val="none" w:sz="0" w:space="0" w:color="auto"/>
            <w:left w:val="none" w:sz="0" w:space="0" w:color="auto"/>
            <w:bottom w:val="none" w:sz="0" w:space="0" w:color="auto"/>
            <w:right w:val="none" w:sz="0" w:space="0" w:color="auto"/>
          </w:divBdr>
        </w:div>
        <w:div w:id="937755265">
          <w:marLeft w:val="1152"/>
          <w:marRight w:val="0"/>
          <w:marTop w:val="100"/>
          <w:marBottom w:val="0"/>
          <w:divBdr>
            <w:top w:val="none" w:sz="0" w:space="0" w:color="auto"/>
            <w:left w:val="none" w:sz="0" w:space="0" w:color="auto"/>
            <w:bottom w:val="none" w:sz="0" w:space="0" w:color="auto"/>
            <w:right w:val="none" w:sz="0" w:space="0" w:color="auto"/>
          </w:divBdr>
        </w:div>
        <w:div w:id="726799131">
          <w:marLeft w:val="1152"/>
          <w:marRight w:val="0"/>
          <w:marTop w:val="100"/>
          <w:marBottom w:val="0"/>
          <w:divBdr>
            <w:top w:val="none" w:sz="0" w:space="0" w:color="auto"/>
            <w:left w:val="none" w:sz="0" w:space="0" w:color="auto"/>
            <w:bottom w:val="none" w:sz="0" w:space="0" w:color="auto"/>
            <w:right w:val="none" w:sz="0" w:space="0" w:color="auto"/>
          </w:divBdr>
        </w:div>
      </w:divsChild>
    </w:div>
    <w:div w:id="2012024246">
      <w:bodyDiv w:val="1"/>
      <w:marLeft w:val="0"/>
      <w:marRight w:val="0"/>
      <w:marTop w:val="0"/>
      <w:marBottom w:val="0"/>
      <w:divBdr>
        <w:top w:val="none" w:sz="0" w:space="0" w:color="auto"/>
        <w:left w:val="none" w:sz="0" w:space="0" w:color="auto"/>
        <w:bottom w:val="none" w:sz="0" w:space="0" w:color="auto"/>
        <w:right w:val="none" w:sz="0" w:space="0" w:color="auto"/>
      </w:divBdr>
    </w:div>
    <w:div w:id="2034762674">
      <w:bodyDiv w:val="1"/>
      <w:marLeft w:val="0"/>
      <w:marRight w:val="0"/>
      <w:marTop w:val="0"/>
      <w:marBottom w:val="0"/>
      <w:divBdr>
        <w:top w:val="none" w:sz="0" w:space="0" w:color="auto"/>
        <w:left w:val="none" w:sz="0" w:space="0" w:color="auto"/>
        <w:bottom w:val="none" w:sz="0" w:space="0" w:color="auto"/>
        <w:right w:val="none" w:sz="0" w:space="0" w:color="auto"/>
      </w:divBdr>
    </w:div>
    <w:div w:id="2041319902">
      <w:bodyDiv w:val="1"/>
      <w:marLeft w:val="0"/>
      <w:marRight w:val="0"/>
      <w:marTop w:val="0"/>
      <w:marBottom w:val="0"/>
      <w:divBdr>
        <w:top w:val="none" w:sz="0" w:space="0" w:color="auto"/>
        <w:left w:val="none" w:sz="0" w:space="0" w:color="auto"/>
        <w:bottom w:val="none" w:sz="0" w:space="0" w:color="auto"/>
        <w:right w:val="none" w:sz="0" w:space="0" w:color="auto"/>
      </w:divBdr>
    </w:div>
    <w:div w:id="2057969620">
      <w:bodyDiv w:val="1"/>
      <w:marLeft w:val="0"/>
      <w:marRight w:val="0"/>
      <w:marTop w:val="0"/>
      <w:marBottom w:val="0"/>
      <w:divBdr>
        <w:top w:val="none" w:sz="0" w:space="0" w:color="auto"/>
        <w:left w:val="none" w:sz="0" w:space="0" w:color="auto"/>
        <w:bottom w:val="none" w:sz="0" w:space="0" w:color="auto"/>
        <w:right w:val="none" w:sz="0" w:space="0" w:color="auto"/>
      </w:divBdr>
      <w:divsChild>
        <w:div w:id="857423203">
          <w:marLeft w:val="0"/>
          <w:marRight w:val="0"/>
          <w:marTop w:val="0"/>
          <w:marBottom w:val="0"/>
          <w:divBdr>
            <w:top w:val="none" w:sz="0" w:space="0" w:color="auto"/>
            <w:left w:val="none" w:sz="0" w:space="0" w:color="auto"/>
            <w:bottom w:val="none" w:sz="0" w:space="0" w:color="auto"/>
            <w:right w:val="none" w:sz="0" w:space="0" w:color="auto"/>
          </w:divBdr>
        </w:div>
      </w:divsChild>
    </w:div>
    <w:div w:id="2062359239">
      <w:bodyDiv w:val="1"/>
      <w:marLeft w:val="0"/>
      <w:marRight w:val="0"/>
      <w:marTop w:val="0"/>
      <w:marBottom w:val="0"/>
      <w:divBdr>
        <w:top w:val="none" w:sz="0" w:space="0" w:color="auto"/>
        <w:left w:val="none" w:sz="0" w:space="0" w:color="auto"/>
        <w:bottom w:val="none" w:sz="0" w:space="0" w:color="auto"/>
        <w:right w:val="none" w:sz="0" w:space="0" w:color="auto"/>
      </w:divBdr>
      <w:divsChild>
        <w:div w:id="94331180">
          <w:marLeft w:val="1152"/>
          <w:marRight w:val="0"/>
          <w:marTop w:val="100"/>
          <w:marBottom w:val="0"/>
          <w:divBdr>
            <w:top w:val="none" w:sz="0" w:space="0" w:color="auto"/>
            <w:left w:val="none" w:sz="0" w:space="0" w:color="auto"/>
            <w:bottom w:val="none" w:sz="0" w:space="0" w:color="auto"/>
            <w:right w:val="none" w:sz="0" w:space="0" w:color="auto"/>
          </w:divBdr>
        </w:div>
        <w:div w:id="1564363764">
          <w:marLeft w:val="1152"/>
          <w:marRight w:val="0"/>
          <w:marTop w:val="100"/>
          <w:marBottom w:val="0"/>
          <w:divBdr>
            <w:top w:val="none" w:sz="0" w:space="0" w:color="auto"/>
            <w:left w:val="none" w:sz="0" w:space="0" w:color="auto"/>
            <w:bottom w:val="none" w:sz="0" w:space="0" w:color="auto"/>
            <w:right w:val="none" w:sz="0" w:space="0" w:color="auto"/>
          </w:divBdr>
        </w:div>
        <w:div w:id="2018268419">
          <w:marLeft w:val="1152"/>
          <w:marRight w:val="0"/>
          <w:marTop w:val="100"/>
          <w:marBottom w:val="0"/>
          <w:divBdr>
            <w:top w:val="none" w:sz="0" w:space="0" w:color="auto"/>
            <w:left w:val="none" w:sz="0" w:space="0" w:color="auto"/>
            <w:bottom w:val="none" w:sz="0" w:space="0" w:color="auto"/>
            <w:right w:val="none" w:sz="0" w:space="0" w:color="auto"/>
          </w:divBdr>
        </w:div>
      </w:divsChild>
    </w:div>
    <w:div w:id="2085294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FD8D07-6008-458C-A072-519325181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2</Pages>
  <Words>590</Words>
  <Characters>3186</Characters>
  <Application>Microsoft Office Word</Application>
  <DocSecurity>0</DocSecurity>
  <Lines>72</Lines>
  <Paragraphs>53</Paragraphs>
  <ScaleCrop>false</ScaleCrop>
  <HeadingPairs>
    <vt:vector size="2" baseType="variant">
      <vt:variant>
        <vt:lpstr>Title</vt:lpstr>
      </vt:variant>
      <vt:variant>
        <vt:i4>1</vt:i4>
      </vt:variant>
    </vt:vector>
  </HeadingPairs>
  <TitlesOfParts>
    <vt:vector size="1" baseType="lpstr">
      <vt:lpstr/>
    </vt:vector>
  </TitlesOfParts>
  <Company>CSU Fullerton</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Srikant, Chethan</cp:lastModifiedBy>
  <cp:revision>50</cp:revision>
  <dcterms:created xsi:type="dcterms:W3CDTF">2016-09-05T18:51:00Z</dcterms:created>
  <dcterms:modified xsi:type="dcterms:W3CDTF">2025-02-14T04:02:00Z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2a106ca1c1088f500a1d073f8e0677608fba216b4e4fa111aa71647a7d90e1e3</vt:lpwstr>
  </property>
</Properties>
</file>