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60BB" w14:textId="79E6B959" w:rsidR="00BE1518" w:rsidRDefault="00BE1518" w:rsidP="001B3ADA">
      <w:pPr>
        <w:pStyle w:val="ListParagraph"/>
        <w:numPr>
          <w:ilvl w:val="0"/>
          <w:numId w:val="1"/>
        </w:numPr>
      </w:pPr>
      <w:r w:rsidRPr="00BE1518">
        <w:drawing>
          <wp:inline distT="0" distB="0" distL="0" distR="0" wp14:anchorId="236180F9" wp14:editId="6ABC678C">
            <wp:extent cx="5943600" cy="5448935"/>
            <wp:effectExtent l="0" t="0" r="0" b="0"/>
            <wp:docPr id="794993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937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D84">
        <w:t xml:space="preserve">When asking the tutor </w:t>
      </w:r>
      <w:r w:rsidR="00240FAE">
        <w:t xml:space="preserve">“What is symmetric encryption?” the LLM </w:t>
      </w:r>
      <w:proofErr w:type="gramStart"/>
      <w:r w:rsidR="00240FAE">
        <w:t>gives an explanation of</w:t>
      </w:r>
      <w:proofErr w:type="gramEnd"/>
      <w:r w:rsidR="00240FAE">
        <w:t xml:space="preserve"> what it is and how it is used</w:t>
      </w:r>
      <w:r>
        <w:t xml:space="preserve">. </w:t>
      </w:r>
    </w:p>
    <w:p w14:paraId="0B76B037" w14:textId="6723CF37" w:rsidR="007C1235" w:rsidRDefault="007C1235" w:rsidP="007C1235">
      <w:pPr>
        <w:pStyle w:val="ListParagraph"/>
      </w:pPr>
      <w:r w:rsidRPr="007C1235">
        <w:lastRenderedPageBreak/>
        <w:drawing>
          <wp:inline distT="0" distB="0" distL="0" distR="0" wp14:anchorId="63D15921" wp14:editId="71E9BE25">
            <wp:extent cx="5943600" cy="4464050"/>
            <wp:effectExtent l="0" t="0" r="0" b="0"/>
            <wp:docPr id="1747123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230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D789" w14:textId="1EEB6AB5" w:rsidR="00BE1518" w:rsidRDefault="007C1235" w:rsidP="001B3ADA">
      <w:pPr>
        <w:pStyle w:val="ListParagraph"/>
        <w:numPr>
          <w:ilvl w:val="0"/>
          <w:numId w:val="1"/>
        </w:numPr>
      </w:pPr>
      <w:r>
        <w:t>Asking “</w:t>
      </w:r>
      <w:r w:rsidR="00551117">
        <w:t>how is man-in-the-middle attack used?” it gives a res</w:t>
      </w:r>
      <w:r>
        <w:t>ponse of a definition and an example to go with it</w:t>
      </w:r>
      <w:r w:rsidR="00AC62D6">
        <w:t>.</w:t>
      </w:r>
    </w:p>
    <w:p w14:paraId="05704D1B" w14:textId="52E0F89E" w:rsidR="00A0558C" w:rsidRDefault="00A73076" w:rsidP="00A0558C">
      <w:r w:rsidRPr="00A73076">
        <w:drawing>
          <wp:inline distT="0" distB="0" distL="0" distR="0" wp14:anchorId="1BAEAD7A" wp14:editId="7159C28C">
            <wp:extent cx="5943600" cy="1550035"/>
            <wp:effectExtent l="0" t="0" r="0" b="0"/>
            <wp:docPr id="730033227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3227" name="Picture 1" descr="A close-up of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4D3F" w14:textId="41BD86DC" w:rsidR="007C1235" w:rsidRDefault="007C1235" w:rsidP="001B3ADA">
      <w:pPr>
        <w:pStyle w:val="ListParagraph"/>
        <w:numPr>
          <w:ilvl w:val="0"/>
          <w:numId w:val="1"/>
        </w:numPr>
      </w:pPr>
      <w:r>
        <w:t>Asking “</w:t>
      </w:r>
      <w:r w:rsidR="00AC62D6">
        <w:t xml:space="preserve">how to tie a tie” will give an error since that information is not in the knowledge base for the tutor to pull any information. </w:t>
      </w:r>
    </w:p>
    <w:p w14:paraId="4120FE81" w14:textId="4C573733" w:rsidR="00F256F3" w:rsidRDefault="00D86F59" w:rsidP="00F256F3">
      <w:r>
        <w:lastRenderedPageBreak/>
        <w:t xml:space="preserve">  </w:t>
      </w:r>
      <w:r w:rsidRPr="00D86F59">
        <w:drawing>
          <wp:inline distT="0" distB="0" distL="0" distR="0" wp14:anchorId="48ED819C" wp14:editId="1660D36B">
            <wp:extent cx="5943600" cy="7194550"/>
            <wp:effectExtent l="0" t="0" r="0" b="6350"/>
            <wp:docPr id="2047953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539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EF87" w14:textId="427DE09E" w:rsidR="00A73076" w:rsidRDefault="005F7064" w:rsidP="001B3ADA">
      <w:pPr>
        <w:pStyle w:val="ListParagraph"/>
        <w:numPr>
          <w:ilvl w:val="0"/>
          <w:numId w:val="1"/>
        </w:numPr>
      </w:pPr>
      <w:r>
        <w:t xml:space="preserve">Asking “what is the difference between a true random and pseudorandom </w:t>
      </w:r>
      <w:r w:rsidR="003B61F5">
        <w:t xml:space="preserve">number generator” the tutor responds with </w:t>
      </w:r>
      <w:r w:rsidR="00863375">
        <w:t>the definitions of both and how they compare to each other.</w:t>
      </w:r>
    </w:p>
    <w:p w14:paraId="42CBB3DF" w14:textId="403DF93F" w:rsidR="00F03EA9" w:rsidRDefault="00F03EA9" w:rsidP="00F03EA9">
      <w:pPr>
        <w:pStyle w:val="ListParagraph"/>
      </w:pPr>
      <w:r w:rsidRPr="00F03EA9">
        <w:lastRenderedPageBreak/>
        <w:drawing>
          <wp:inline distT="0" distB="0" distL="0" distR="0" wp14:anchorId="248FAE32" wp14:editId="5C4E3D44">
            <wp:extent cx="5943600" cy="7630160"/>
            <wp:effectExtent l="0" t="0" r="0" b="8890"/>
            <wp:docPr id="361329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299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3E4E" w14:textId="531B5871" w:rsidR="0019454C" w:rsidRDefault="0019454C" w:rsidP="001B3ADA">
      <w:pPr>
        <w:pStyle w:val="ListParagraph"/>
        <w:numPr>
          <w:ilvl w:val="0"/>
          <w:numId w:val="1"/>
        </w:numPr>
      </w:pPr>
      <w:r>
        <w:t>Asking “</w:t>
      </w:r>
      <w:r w:rsidR="00010CC4">
        <w:t>explain MAC</w:t>
      </w:r>
      <w:r w:rsidR="00863375">
        <w:t>”</w:t>
      </w:r>
      <w:r w:rsidR="00D86F59">
        <w:t xml:space="preserve"> the tutor gives a response of </w:t>
      </w:r>
      <w:r w:rsidR="0051415F">
        <w:t xml:space="preserve">what it is and the types of </w:t>
      </w:r>
      <w:proofErr w:type="gramStart"/>
      <w:r w:rsidR="0051415F">
        <w:t>MAC</w:t>
      </w:r>
      <w:proofErr w:type="gramEnd"/>
      <w:r w:rsidR="0051415F">
        <w:t xml:space="preserve"> as it goes into </w:t>
      </w:r>
      <w:proofErr w:type="gramStart"/>
      <w:r w:rsidR="0051415F">
        <w:t>great detail</w:t>
      </w:r>
      <w:proofErr w:type="gramEnd"/>
      <w:r w:rsidR="001728CE">
        <w:t>.</w:t>
      </w:r>
    </w:p>
    <w:p w14:paraId="33AB94D9" w14:textId="52C95D0B" w:rsidR="00E863AA" w:rsidRDefault="00E863AA" w:rsidP="00BE1518">
      <w:pPr>
        <w:pStyle w:val="ListParagraph"/>
      </w:pPr>
    </w:p>
    <w:sectPr w:rsidR="00E86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42192"/>
    <w:multiLevelType w:val="hybridMultilevel"/>
    <w:tmpl w:val="35D8F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72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35"/>
    <w:rsid w:val="00010CC4"/>
    <w:rsid w:val="000775F8"/>
    <w:rsid w:val="000D5E80"/>
    <w:rsid w:val="001728CE"/>
    <w:rsid w:val="0019454C"/>
    <w:rsid w:val="001B38D6"/>
    <w:rsid w:val="001B3ADA"/>
    <w:rsid w:val="00240FAE"/>
    <w:rsid w:val="002D1FC1"/>
    <w:rsid w:val="003B61F5"/>
    <w:rsid w:val="00490950"/>
    <w:rsid w:val="0051415F"/>
    <w:rsid w:val="00515B8F"/>
    <w:rsid w:val="00551117"/>
    <w:rsid w:val="005F7064"/>
    <w:rsid w:val="007C1235"/>
    <w:rsid w:val="00863375"/>
    <w:rsid w:val="00A0558C"/>
    <w:rsid w:val="00A73076"/>
    <w:rsid w:val="00AC62D6"/>
    <w:rsid w:val="00BE1518"/>
    <w:rsid w:val="00BE16BA"/>
    <w:rsid w:val="00C43044"/>
    <w:rsid w:val="00CE10CD"/>
    <w:rsid w:val="00D86F59"/>
    <w:rsid w:val="00DF2D84"/>
    <w:rsid w:val="00E863AA"/>
    <w:rsid w:val="00EA5974"/>
    <w:rsid w:val="00F03EA9"/>
    <w:rsid w:val="00F256F3"/>
    <w:rsid w:val="00FD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478B9"/>
  <w15:chartTrackingRefBased/>
  <w15:docId w15:val="{151B822D-9E9F-45BA-BC19-46AFF5F75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Burgos, Ismael</dc:creator>
  <cp:keywords/>
  <dc:description/>
  <cp:lastModifiedBy>Burgos, Ismael</cp:lastModifiedBy>
  <cp:revision>26</cp:revision>
  <dcterms:created xsi:type="dcterms:W3CDTF">2025-11-03T03:12:00Z</dcterms:created>
  <dcterms:modified xsi:type="dcterms:W3CDTF">2025-11-03T17:43:00Z</dcterms:modified>
</cp:coreProperties>
</file>