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C975C08" w14:textId="79AA0744" w:rsidR="004373FA" w:rsidRPr="00035C4A" w:rsidRDefault="004373FA">
          <w:pPr>
            <w:pStyle w:val="TOCHeading"/>
            <w:rPr>
              <w:rFonts w:ascii="Times New Roman" w:hAnsi="Times New Roman" w:cs="Times New Roman"/>
              <w:color w:val="000000" w:themeColor="text1"/>
            </w:rPr>
          </w:pPr>
          <w:r w:rsidRPr="00035C4A">
            <w:rPr>
              <w:rFonts w:ascii="Times New Roman" w:hAnsi="Times New Roman" w:cs="Times New Roman"/>
              <w:color w:val="000000" w:themeColor="text1"/>
            </w:rPr>
            <w:t>Contents</w:t>
          </w:r>
        </w:p>
        <w:p w14:paraId="365EFFB5" w14:textId="145E341D" w:rsidR="004373FA" w:rsidRDefault="004373FA">
          <w:pPr>
            <w:pStyle w:val="TOC1"/>
            <w:tabs>
              <w:tab w:val="right" w:leader="dot" w:pos="9350"/>
            </w:tabs>
            <w:rPr>
              <w:noProof/>
            </w:rPr>
          </w:pPr>
          <w:r>
            <w:fldChar w:fldCharType="begin"/>
          </w:r>
          <w:r>
            <w:instrText xml:space="preserve"> TOC \o "1-3" \h \z \u </w:instrText>
          </w:r>
          <w:r>
            <w:fldChar w:fldCharType="separate"/>
          </w:r>
          <w:hyperlink w:anchor="_Toc37578506" w:history="1">
            <w:r w:rsidRPr="00960E48">
              <w:rPr>
                <w:rStyle w:val="Hyperlink"/>
                <w:noProof/>
              </w:rPr>
              <w:t>Chapter 1</w:t>
            </w:r>
            <w:r>
              <w:rPr>
                <w:noProof/>
                <w:webHidden/>
              </w:rPr>
              <w:tab/>
            </w:r>
            <w:r>
              <w:rPr>
                <w:noProof/>
                <w:webHidden/>
              </w:rPr>
              <w:fldChar w:fldCharType="begin"/>
            </w:r>
            <w:r>
              <w:rPr>
                <w:noProof/>
                <w:webHidden/>
              </w:rPr>
              <w:instrText xml:space="preserve"> PAGEREF _Toc37578506 \h </w:instrText>
            </w:r>
            <w:r>
              <w:rPr>
                <w:noProof/>
                <w:webHidden/>
              </w:rPr>
            </w:r>
            <w:r>
              <w:rPr>
                <w:noProof/>
                <w:webHidden/>
              </w:rPr>
              <w:fldChar w:fldCharType="separate"/>
            </w:r>
            <w:r w:rsidR="003F6DF0">
              <w:rPr>
                <w:noProof/>
                <w:webHidden/>
              </w:rPr>
              <w:t>8</w:t>
            </w:r>
            <w:r>
              <w:rPr>
                <w:noProof/>
                <w:webHidden/>
              </w:rPr>
              <w:fldChar w:fldCharType="end"/>
            </w:r>
          </w:hyperlink>
        </w:p>
        <w:p w14:paraId="7584A103" w14:textId="69812F7C" w:rsidR="004373FA" w:rsidRDefault="004453EC">
          <w:pPr>
            <w:pStyle w:val="TOC1"/>
            <w:tabs>
              <w:tab w:val="right" w:leader="dot" w:pos="9350"/>
            </w:tabs>
            <w:rPr>
              <w:noProof/>
            </w:rPr>
          </w:pPr>
          <w:hyperlink w:anchor="_Toc37578507" w:history="1">
            <w:r w:rsidR="004373FA" w:rsidRPr="00960E48">
              <w:rPr>
                <w:rStyle w:val="Hyperlink"/>
                <w:noProof/>
              </w:rPr>
              <w:t>Chapter 2</w:t>
            </w:r>
            <w:r w:rsidR="004373FA">
              <w:rPr>
                <w:noProof/>
                <w:webHidden/>
              </w:rPr>
              <w:tab/>
            </w:r>
            <w:r w:rsidR="004373FA">
              <w:rPr>
                <w:noProof/>
                <w:webHidden/>
              </w:rPr>
              <w:fldChar w:fldCharType="begin"/>
            </w:r>
            <w:r w:rsidR="004373FA">
              <w:rPr>
                <w:noProof/>
                <w:webHidden/>
              </w:rPr>
              <w:instrText xml:space="preserve"> PAGEREF _Toc37578507 \h </w:instrText>
            </w:r>
            <w:r w:rsidR="004373FA">
              <w:rPr>
                <w:noProof/>
                <w:webHidden/>
              </w:rPr>
            </w:r>
            <w:r w:rsidR="004373FA">
              <w:rPr>
                <w:noProof/>
                <w:webHidden/>
              </w:rPr>
              <w:fldChar w:fldCharType="separate"/>
            </w:r>
            <w:r w:rsidR="003F6DF0">
              <w:rPr>
                <w:noProof/>
                <w:webHidden/>
              </w:rPr>
              <w:t>16</w:t>
            </w:r>
            <w:r w:rsidR="004373FA">
              <w:rPr>
                <w:noProof/>
                <w:webHidden/>
              </w:rPr>
              <w:fldChar w:fldCharType="end"/>
            </w:r>
          </w:hyperlink>
        </w:p>
        <w:p w14:paraId="7C21DD42" w14:textId="6AB2093C" w:rsidR="004373FA" w:rsidRDefault="004453EC">
          <w:pPr>
            <w:pStyle w:val="TOC2"/>
            <w:tabs>
              <w:tab w:val="right" w:leader="dot" w:pos="9350"/>
            </w:tabs>
            <w:rPr>
              <w:noProof/>
            </w:rPr>
          </w:pPr>
          <w:hyperlink w:anchor="_Toc37578508" w:history="1">
            <w:r w:rsidR="004373FA" w:rsidRPr="00960E48">
              <w:rPr>
                <w:rStyle w:val="Hyperlink"/>
                <w:noProof/>
              </w:rPr>
              <w:t>2.1. Taxonomy</w:t>
            </w:r>
            <w:r w:rsidR="004373FA">
              <w:rPr>
                <w:noProof/>
                <w:webHidden/>
              </w:rPr>
              <w:tab/>
            </w:r>
            <w:r w:rsidR="004373FA">
              <w:rPr>
                <w:noProof/>
                <w:webHidden/>
              </w:rPr>
              <w:fldChar w:fldCharType="begin"/>
            </w:r>
            <w:r w:rsidR="004373FA">
              <w:rPr>
                <w:noProof/>
                <w:webHidden/>
              </w:rPr>
              <w:instrText xml:space="preserve"> PAGEREF _Toc37578508 \h </w:instrText>
            </w:r>
            <w:r w:rsidR="004373FA">
              <w:rPr>
                <w:noProof/>
                <w:webHidden/>
              </w:rPr>
            </w:r>
            <w:r w:rsidR="004373FA">
              <w:rPr>
                <w:noProof/>
                <w:webHidden/>
              </w:rPr>
              <w:fldChar w:fldCharType="separate"/>
            </w:r>
            <w:r w:rsidR="003F6DF0">
              <w:rPr>
                <w:noProof/>
                <w:webHidden/>
              </w:rPr>
              <w:t>16</w:t>
            </w:r>
            <w:r w:rsidR="004373FA">
              <w:rPr>
                <w:noProof/>
                <w:webHidden/>
              </w:rPr>
              <w:fldChar w:fldCharType="end"/>
            </w:r>
          </w:hyperlink>
        </w:p>
        <w:p w14:paraId="3A321FD8" w14:textId="1E7A9EBC" w:rsidR="004373FA" w:rsidRDefault="004453EC">
          <w:pPr>
            <w:pStyle w:val="TOC2"/>
            <w:tabs>
              <w:tab w:val="right" w:leader="dot" w:pos="9350"/>
            </w:tabs>
            <w:rPr>
              <w:noProof/>
            </w:rPr>
          </w:pPr>
          <w:hyperlink w:anchor="_Toc37578509" w:history="1">
            <w:r w:rsidR="004373FA" w:rsidRPr="00960E48">
              <w:rPr>
                <w:rStyle w:val="Hyperlink"/>
                <w:noProof/>
              </w:rPr>
              <w:t>2.2. Detecting Code in Unstructured Text</w:t>
            </w:r>
            <w:r w:rsidR="004373FA">
              <w:rPr>
                <w:noProof/>
                <w:webHidden/>
              </w:rPr>
              <w:tab/>
            </w:r>
            <w:r w:rsidR="004373FA">
              <w:rPr>
                <w:noProof/>
                <w:webHidden/>
              </w:rPr>
              <w:fldChar w:fldCharType="begin"/>
            </w:r>
            <w:r w:rsidR="004373FA">
              <w:rPr>
                <w:noProof/>
                <w:webHidden/>
              </w:rPr>
              <w:instrText xml:space="preserve"> PAGEREF _Toc37578509 \h </w:instrText>
            </w:r>
            <w:r w:rsidR="004373FA">
              <w:rPr>
                <w:noProof/>
                <w:webHidden/>
              </w:rPr>
            </w:r>
            <w:r w:rsidR="004373FA">
              <w:rPr>
                <w:noProof/>
                <w:webHidden/>
              </w:rPr>
              <w:fldChar w:fldCharType="separate"/>
            </w:r>
            <w:r w:rsidR="003F6DF0">
              <w:rPr>
                <w:noProof/>
                <w:webHidden/>
              </w:rPr>
              <w:t>18</w:t>
            </w:r>
            <w:r w:rsidR="004373FA">
              <w:rPr>
                <w:noProof/>
                <w:webHidden/>
              </w:rPr>
              <w:fldChar w:fldCharType="end"/>
            </w:r>
          </w:hyperlink>
        </w:p>
        <w:p w14:paraId="2FFC667B" w14:textId="606895D8" w:rsidR="004373FA" w:rsidRDefault="004453EC">
          <w:pPr>
            <w:pStyle w:val="TOC2"/>
            <w:tabs>
              <w:tab w:val="right" w:leader="dot" w:pos="9350"/>
            </w:tabs>
            <w:rPr>
              <w:noProof/>
            </w:rPr>
          </w:pPr>
          <w:hyperlink w:anchor="_Toc37578510" w:history="1">
            <w:r w:rsidR="004373FA" w:rsidRPr="00960E48">
              <w:rPr>
                <w:rStyle w:val="Hyperlink"/>
                <w:noProof/>
              </w:rPr>
              <w:t>2.3. Comment Generation</w:t>
            </w:r>
            <w:r w:rsidR="004373FA">
              <w:rPr>
                <w:noProof/>
                <w:webHidden/>
              </w:rPr>
              <w:tab/>
            </w:r>
            <w:r w:rsidR="004373FA">
              <w:rPr>
                <w:noProof/>
                <w:webHidden/>
              </w:rPr>
              <w:fldChar w:fldCharType="begin"/>
            </w:r>
            <w:r w:rsidR="004373FA">
              <w:rPr>
                <w:noProof/>
                <w:webHidden/>
              </w:rPr>
              <w:instrText xml:space="preserve"> PAGEREF _Toc37578510 \h </w:instrText>
            </w:r>
            <w:r w:rsidR="004373FA">
              <w:rPr>
                <w:noProof/>
                <w:webHidden/>
              </w:rPr>
            </w:r>
            <w:r w:rsidR="004373FA">
              <w:rPr>
                <w:noProof/>
                <w:webHidden/>
              </w:rPr>
              <w:fldChar w:fldCharType="separate"/>
            </w:r>
            <w:r w:rsidR="003F6DF0">
              <w:rPr>
                <w:noProof/>
                <w:webHidden/>
              </w:rPr>
              <w:t>19</w:t>
            </w:r>
            <w:r w:rsidR="004373FA">
              <w:rPr>
                <w:noProof/>
                <w:webHidden/>
              </w:rPr>
              <w:fldChar w:fldCharType="end"/>
            </w:r>
          </w:hyperlink>
        </w:p>
        <w:p w14:paraId="00F43B54" w14:textId="43F9BD1D" w:rsidR="004373FA" w:rsidRDefault="004453EC">
          <w:pPr>
            <w:pStyle w:val="TOC2"/>
            <w:tabs>
              <w:tab w:val="right" w:leader="dot" w:pos="9350"/>
            </w:tabs>
            <w:rPr>
              <w:noProof/>
            </w:rPr>
          </w:pPr>
          <w:hyperlink w:anchor="_Toc37578511" w:history="1">
            <w:r w:rsidR="004373FA" w:rsidRPr="00960E48">
              <w:rPr>
                <w:rStyle w:val="Hyperlink"/>
                <w:noProof/>
              </w:rPr>
              <w:t>2.4. Comment Quality</w:t>
            </w:r>
            <w:r w:rsidR="004373FA">
              <w:rPr>
                <w:noProof/>
                <w:webHidden/>
              </w:rPr>
              <w:tab/>
            </w:r>
            <w:r w:rsidR="004373FA">
              <w:rPr>
                <w:noProof/>
                <w:webHidden/>
              </w:rPr>
              <w:fldChar w:fldCharType="begin"/>
            </w:r>
            <w:r w:rsidR="004373FA">
              <w:rPr>
                <w:noProof/>
                <w:webHidden/>
              </w:rPr>
              <w:instrText xml:space="preserve"> PAGEREF _Toc37578511 \h </w:instrText>
            </w:r>
            <w:r w:rsidR="004373FA">
              <w:rPr>
                <w:noProof/>
                <w:webHidden/>
              </w:rPr>
            </w:r>
            <w:r w:rsidR="004373FA">
              <w:rPr>
                <w:noProof/>
                <w:webHidden/>
              </w:rPr>
              <w:fldChar w:fldCharType="separate"/>
            </w:r>
            <w:r w:rsidR="003F6DF0">
              <w:rPr>
                <w:noProof/>
                <w:webHidden/>
              </w:rPr>
              <w:t>21</w:t>
            </w:r>
            <w:r w:rsidR="004373FA">
              <w:rPr>
                <w:noProof/>
                <w:webHidden/>
              </w:rPr>
              <w:fldChar w:fldCharType="end"/>
            </w:r>
          </w:hyperlink>
        </w:p>
        <w:p w14:paraId="3494B34C" w14:textId="3F17528D" w:rsidR="004373FA" w:rsidRDefault="004453EC">
          <w:pPr>
            <w:pStyle w:val="TOC2"/>
            <w:tabs>
              <w:tab w:val="right" w:leader="dot" w:pos="9350"/>
            </w:tabs>
            <w:rPr>
              <w:noProof/>
            </w:rPr>
          </w:pPr>
          <w:hyperlink w:anchor="_Toc37578512" w:history="1">
            <w:r w:rsidR="004373FA" w:rsidRPr="00960E48">
              <w:rPr>
                <w:rStyle w:val="Hyperlink"/>
                <w:noProof/>
              </w:rPr>
              <w:t>2.5. Automated Summarization and Text Detection</w:t>
            </w:r>
            <w:r w:rsidR="004373FA">
              <w:rPr>
                <w:noProof/>
                <w:webHidden/>
              </w:rPr>
              <w:tab/>
            </w:r>
            <w:r w:rsidR="004373FA">
              <w:rPr>
                <w:noProof/>
                <w:webHidden/>
              </w:rPr>
              <w:fldChar w:fldCharType="begin"/>
            </w:r>
            <w:r w:rsidR="004373FA">
              <w:rPr>
                <w:noProof/>
                <w:webHidden/>
              </w:rPr>
              <w:instrText xml:space="preserve"> PAGEREF _Toc37578512 \h </w:instrText>
            </w:r>
            <w:r w:rsidR="004373FA">
              <w:rPr>
                <w:noProof/>
                <w:webHidden/>
              </w:rPr>
            </w:r>
            <w:r w:rsidR="004373FA">
              <w:rPr>
                <w:noProof/>
                <w:webHidden/>
              </w:rPr>
              <w:fldChar w:fldCharType="separate"/>
            </w:r>
            <w:r w:rsidR="003F6DF0">
              <w:rPr>
                <w:noProof/>
                <w:webHidden/>
              </w:rPr>
              <w:t>23</w:t>
            </w:r>
            <w:r w:rsidR="004373FA">
              <w:rPr>
                <w:noProof/>
                <w:webHidden/>
              </w:rPr>
              <w:fldChar w:fldCharType="end"/>
            </w:r>
          </w:hyperlink>
        </w:p>
        <w:p w14:paraId="47AF43C6" w14:textId="6D582CF4" w:rsidR="004373FA" w:rsidRDefault="004453EC">
          <w:pPr>
            <w:pStyle w:val="TOC1"/>
            <w:tabs>
              <w:tab w:val="right" w:leader="dot" w:pos="9350"/>
            </w:tabs>
            <w:rPr>
              <w:noProof/>
            </w:rPr>
          </w:pPr>
          <w:hyperlink w:anchor="_Toc37578513" w:history="1">
            <w:r w:rsidR="004373FA" w:rsidRPr="00960E48">
              <w:rPr>
                <w:rStyle w:val="Hyperlink"/>
                <w:noProof/>
              </w:rPr>
              <w:t>Chapter 3</w:t>
            </w:r>
            <w:r w:rsidR="004373FA">
              <w:rPr>
                <w:noProof/>
                <w:webHidden/>
              </w:rPr>
              <w:tab/>
            </w:r>
            <w:r w:rsidR="004373FA">
              <w:rPr>
                <w:noProof/>
                <w:webHidden/>
              </w:rPr>
              <w:fldChar w:fldCharType="begin"/>
            </w:r>
            <w:r w:rsidR="004373FA">
              <w:rPr>
                <w:noProof/>
                <w:webHidden/>
              </w:rPr>
              <w:instrText xml:space="preserve"> PAGEREF _Toc37578513 \h </w:instrText>
            </w:r>
            <w:r w:rsidR="004373FA">
              <w:rPr>
                <w:noProof/>
                <w:webHidden/>
              </w:rPr>
            </w:r>
            <w:r w:rsidR="004373FA">
              <w:rPr>
                <w:noProof/>
                <w:webHidden/>
              </w:rPr>
              <w:fldChar w:fldCharType="separate"/>
            </w:r>
            <w:r w:rsidR="003F6DF0">
              <w:rPr>
                <w:noProof/>
                <w:webHidden/>
              </w:rPr>
              <w:t>26</w:t>
            </w:r>
            <w:r w:rsidR="004373FA">
              <w:rPr>
                <w:noProof/>
                <w:webHidden/>
              </w:rPr>
              <w:fldChar w:fldCharType="end"/>
            </w:r>
          </w:hyperlink>
        </w:p>
        <w:p w14:paraId="29C7EE1E" w14:textId="1A233BCF" w:rsidR="004373FA" w:rsidRDefault="004453EC">
          <w:pPr>
            <w:pStyle w:val="TOC1"/>
            <w:tabs>
              <w:tab w:val="right" w:leader="dot" w:pos="9350"/>
            </w:tabs>
            <w:rPr>
              <w:noProof/>
            </w:rPr>
          </w:pPr>
          <w:hyperlink w:anchor="_Toc37578514" w:history="1">
            <w:r w:rsidR="004373FA" w:rsidRPr="00960E48">
              <w:rPr>
                <w:rStyle w:val="Hyperlink"/>
                <w:noProof/>
              </w:rPr>
              <w:t>Chapter 4</w:t>
            </w:r>
            <w:r w:rsidR="004373FA">
              <w:rPr>
                <w:noProof/>
                <w:webHidden/>
              </w:rPr>
              <w:tab/>
            </w:r>
            <w:r w:rsidR="004373FA">
              <w:rPr>
                <w:noProof/>
                <w:webHidden/>
              </w:rPr>
              <w:fldChar w:fldCharType="begin"/>
            </w:r>
            <w:r w:rsidR="004373FA">
              <w:rPr>
                <w:noProof/>
                <w:webHidden/>
              </w:rPr>
              <w:instrText xml:space="preserve"> PAGEREF _Toc37578514 \h </w:instrText>
            </w:r>
            <w:r w:rsidR="004373FA">
              <w:rPr>
                <w:noProof/>
                <w:webHidden/>
              </w:rPr>
            </w:r>
            <w:r w:rsidR="004373FA">
              <w:rPr>
                <w:noProof/>
                <w:webHidden/>
              </w:rPr>
              <w:fldChar w:fldCharType="separate"/>
            </w:r>
            <w:r w:rsidR="003F6DF0">
              <w:rPr>
                <w:noProof/>
                <w:webHidden/>
              </w:rPr>
              <w:t>39</w:t>
            </w:r>
            <w:r w:rsidR="004373FA">
              <w:rPr>
                <w:noProof/>
                <w:webHidden/>
              </w:rPr>
              <w:fldChar w:fldCharType="end"/>
            </w:r>
          </w:hyperlink>
        </w:p>
        <w:p w14:paraId="7606B555" w14:textId="0898DB18" w:rsidR="004373FA" w:rsidRDefault="004453EC">
          <w:pPr>
            <w:pStyle w:val="TOC1"/>
            <w:tabs>
              <w:tab w:val="right" w:leader="dot" w:pos="9350"/>
            </w:tabs>
            <w:rPr>
              <w:noProof/>
            </w:rPr>
          </w:pPr>
          <w:hyperlink w:anchor="_Toc37578515" w:history="1">
            <w:r w:rsidR="004373FA" w:rsidRPr="00960E48">
              <w:rPr>
                <w:rStyle w:val="Hyperlink"/>
                <w:noProof/>
              </w:rPr>
              <w:t>Chapter 5</w:t>
            </w:r>
            <w:r w:rsidR="004373FA">
              <w:rPr>
                <w:noProof/>
                <w:webHidden/>
              </w:rPr>
              <w:tab/>
            </w:r>
            <w:r w:rsidR="004373FA">
              <w:rPr>
                <w:noProof/>
                <w:webHidden/>
              </w:rPr>
              <w:fldChar w:fldCharType="begin"/>
            </w:r>
            <w:r w:rsidR="004373FA">
              <w:rPr>
                <w:noProof/>
                <w:webHidden/>
              </w:rPr>
              <w:instrText xml:space="preserve"> PAGEREF _Toc37578515 \h </w:instrText>
            </w:r>
            <w:r w:rsidR="004373FA">
              <w:rPr>
                <w:noProof/>
                <w:webHidden/>
              </w:rPr>
            </w:r>
            <w:r w:rsidR="004373FA">
              <w:rPr>
                <w:noProof/>
                <w:webHidden/>
              </w:rPr>
              <w:fldChar w:fldCharType="separate"/>
            </w:r>
            <w:r w:rsidR="003F6DF0">
              <w:rPr>
                <w:noProof/>
                <w:webHidden/>
              </w:rPr>
              <w:t>46</w:t>
            </w:r>
            <w:r w:rsidR="004373FA">
              <w:rPr>
                <w:noProof/>
                <w:webHidden/>
              </w:rPr>
              <w:fldChar w:fldCharType="end"/>
            </w:r>
          </w:hyperlink>
        </w:p>
        <w:p w14:paraId="7A67862C" w14:textId="5C6AA2C5" w:rsidR="004373FA" w:rsidRDefault="004453EC">
          <w:pPr>
            <w:pStyle w:val="TOC2"/>
            <w:tabs>
              <w:tab w:val="right" w:leader="dot" w:pos="9350"/>
            </w:tabs>
            <w:rPr>
              <w:noProof/>
            </w:rPr>
          </w:pPr>
          <w:hyperlink w:anchor="_Toc37578516" w:history="1">
            <w:r w:rsidR="004373FA" w:rsidRPr="00960E48">
              <w:rPr>
                <w:rStyle w:val="Hyperlink"/>
                <w:noProof/>
              </w:rPr>
              <w:t>5.1. Corpus Selection</w:t>
            </w:r>
            <w:r w:rsidR="004373FA">
              <w:rPr>
                <w:noProof/>
                <w:webHidden/>
              </w:rPr>
              <w:tab/>
            </w:r>
            <w:r w:rsidR="004373FA">
              <w:rPr>
                <w:noProof/>
                <w:webHidden/>
              </w:rPr>
              <w:fldChar w:fldCharType="begin"/>
            </w:r>
            <w:r w:rsidR="004373FA">
              <w:rPr>
                <w:noProof/>
                <w:webHidden/>
              </w:rPr>
              <w:instrText xml:space="preserve"> PAGEREF _Toc37578516 \h </w:instrText>
            </w:r>
            <w:r w:rsidR="004373FA">
              <w:rPr>
                <w:noProof/>
                <w:webHidden/>
              </w:rPr>
            </w:r>
            <w:r w:rsidR="004373FA">
              <w:rPr>
                <w:noProof/>
                <w:webHidden/>
              </w:rPr>
              <w:fldChar w:fldCharType="separate"/>
            </w:r>
            <w:r w:rsidR="003F6DF0">
              <w:rPr>
                <w:noProof/>
                <w:webHidden/>
              </w:rPr>
              <w:t>46</w:t>
            </w:r>
            <w:r w:rsidR="004373FA">
              <w:rPr>
                <w:noProof/>
                <w:webHidden/>
              </w:rPr>
              <w:fldChar w:fldCharType="end"/>
            </w:r>
          </w:hyperlink>
        </w:p>
        <w:p w14:paraId="70932F68" w14:textId="6ED66F72" w:rsidR="004373FA" w:rsidRDefault="004453EC">
          <w:pPr>
            <w:pStyle w:val="TOC2"/>
            <w:tabs>
              <w:tab w:val="right" w:leader="dot" w:pos="9350"/>
            </w:tabs>
            <w:rPr>
              <w:noProof/>
            </w:rPr>
          </w:pPr>
          <w:hyperlink w:anchor="_Toc37578517" w:history="1">
            <w:r w:rsidR="004373FA" w:rsidRPr="00960E48">
              <w:rPr>
                <w:rStyle w:val="Hyperlink"/>
                <w:noProof/>
              </w:rPr>
              <w:t>5.2. Comment Extraction</w:t>
            </w:r>
            <w:r w:rsidR="004373FA">
              <w:rPr>
                <w:noProof/>
                <w:webHidden/>
              </w:rPr>
              <w:tab/>
            </w:r>
            <w:r w:rsidR="004373FA">
              <w:rPr>
                <w:noProof/>
                <w:webHidden/>
              </w:rPr>
              <w:fldChar w:fldCharType="begin"/>
            </w:r>
            <w:r w:rsidR="004373FA">
              <w:rPr>
                <w:noProof/>
                <w:webHidden/>
              </w:rPr>
              <w:instrText xml:space="preserve"> PAGEREF _Toc37578517 \h </w:instrText>
            </w:r>
            <w:r w:rsidR="004373FA">
              <w:rPr>
                <w:noProof/>
                <w:webHidden/>
              </w:rPr>
            </w:r>
            <w:r w:rsidR="004373FA">
              <w:rPr>
                <w:noProof/>
                <w:webHidden/>
              </w:rPr>
              <w:fldChar w:fldCharType="separate"/>
            </w:r>
            <w:r w:rsidR="003F6DF0">
              <w:rPr>
                <w:noProof/>
                <w:webHidden/>
              </w:rPr>
              <w:t>47</w:t>
            </w:r>
            <w:r w:rsidR="004373FA">
              <w:rPr>
                <w:noProof/>
                <w:webHidden/>
              </w:rPr>
              <w:fldChar w:fldCharType="end"/>
            </w:r>
          </w:hyperlink>
        </w:p>
        <w:p w14:paraId="598E9880" w14:textId="113BB833" w:rsidR="004373FA" w:rsidRDefault="004453EC">
          <w:pPr>
            <w:pStyle w:val="TOC2"/>
            <w:tabs>
              <w:tab w:val="right" w:leader="dot" w:pos="9350"/>
            </w:tabs>
            <w:rPr>
              <w:noProof/>
            </w:rPr>
          </w:pPr>
          <w:hyperlink w:anchor="_Toc37578518" w:history="1">
            <w:r w:rsidR="004373FA" w:rsidRPr="00960E48">
              <w:rPr>
                <w:rStyle w:val="Hyperlink"/>
                <w:noProof/>
              </w:rPr>
              <w:t>5.3. Manual Classification</w:t>
            </w:r>
            <w:r w:rsidR="004373FA">
              <w:rPr>
                <w:noProof/>
                <w:webHidden/>
              </w:rPr>
              <w:tab/>
            </w:r>
            <w:r w:rsidR="004373FA">
              <w:rPr>
                <w:noProof/>
                <w:webHidden/>
              </w:rPr>
              <w:fldChar w:fldCharType="begin"/>
            </w:r>
            <w:r w:rsidR="004373FA">
              <w:rPr>
                <w:noProof/>
                <w:webHidden/>
              </w:rPr>
              <w:instrText xml:space="preserve"> PAGEREF _Toc37578518 \h </w:instrText>
            </w:r>
            <w:r w:rsidR="004373FA">
              <w:rPr>
                <w:noProof/>
                <w:webHidden/>
              </w:rPr>
            </w:r>
            <w:r w:rsidR="004373FA">
              <w:rPr>
                <w:noProof/>
                <w:webHidden/>
              </w:rPr>
              <w:fldChar w:fldCharType="separate"/>
            </w:r>
            <w:r w:rsidR="003F6DF0">
              <w:rPr>
                <w:noProof/>
                <w:webHidden/>
              </w:rPr>
              <w:t>48</w:t>
            </w:r>
            <w:r w:rsidR="004373FA">
              <w:rPr>
                <w:noProof/>
                <w:webHidden/>
              </w:rPr>
              <w:fldChar w:fldCharType="end"/>
            </w:r>
          </w:hyperlink>
        </w:p>
        <w:p w14:paraId="4E7D39BF" w14:textId="5FD46A29" w:rsidR="004373FA" w:rsidRDefault="004453EC">
          <w:pPr>
            <w:pStyle w:val="TOC1"/>
            <w:tabs>
              <w:tab w:val="right" w:leader="dot" w:pos="9350"/>
            </w:tabs>
            <w:rPr>
              <w:noProof/>
            </w:rPr>
          </w:pPr>
          <w:hyperlink w:anchor="_Toc37578519" w:history="1">
            <w:r w:rsidR="004373FA" w:rsidRPr="00960E48">
              <w:rPr>
                <w:rStyle w:val="Hyperlink"/>
                <w:noProof/>
              </w:rPr>
              <w:t>Chapter 6</w:t>
            </w:r>
            <w:r w:rsidR="004373FA">
              <w:rPr>
                <w:noProof/>
                <w:webHidden/>
              </w:rPr>
              <w:tab/>
            </w:r>
            <w:r w:rsidR="004373FA">
              <w:rPr>
                <w:noProof/>
                <w:webHidden/>
              </w:rPr>
              <w:fldChar w:fldCharType="begin"/>
            </w:r>
            <w:r w:rsidR="004373FA">
              <w:rPr>
                <w:noProof/>
                <w:webHidden/>
              </w:rPr>
              <w:instrText xml:space="preserve"> PAGEREF _Toc37578519 \h </w:instrText>
            </w:r>
            <w:r w:rsidR="004373FA">
              <w:rPr>
                <w:noProof/>
                <w:webHidden/>
              </w:rPr>
            </w:r>
            <w:r w:rsidR="004373FA">
              <w:rPr>
                <w:noProof/>
                <w:webHidden/>
              </w:rPr>
              <w:fldChar w:fldCharType="separate"/>
            </w:r>
            <w:r w:rsidR="003F6DF0">
              <w:rPr>
                <w:noProof/>
                <w:webHidden/>
              </w:rPr>
              <w:t>67</w:t>
            </w:r>
            <w:r w:rsidR="004373FA">
              <w:rPr>
                <w:noProof/>
                <w:webHidden/>
              </w:rPr>
              <w:fldChar w:fldCharType="end"/>
            </w:r>
          </w:hyperlink>
        </w:p>
        <w:p w14:paraId="351D26A9" w14:textId="69CC5275" w:rsidR="004373FA" w:rsidRDefault="004453EC">
          <w:pPr>
            <w:pStyle w:val="TOC2"/>
            <w:tabs>
              <w:tab w:val="right" w:leader="dot" w:pos="9350"/>
            </w:tabs>
            <w:rPr>
              <w:noProof/>
            </w:rPr>
          </w:pPr>
          <w:hyperlink w:anchor="_Toc37578520" w:history="1">
            <w:r w:rsidR="004373FA" w:rsidRPr="00960E48">
              <w:rPr>
                <w:rStyle w:val="Hyperlink"/>
                <w:noProof/>
              </w:rPr>
              <w:t>6.1. Syntax-based Approach</w:t>
            </w:r>
            <w:r w:rsidR="004373FA">
              <w:rPr>
                <w:noProof/>
                <w:webHidden/>
              </w:rPr>
              <w:tab/>
            </w:r>
            <w:r w:rsidR="004373FA">
              <w:rPr>
                <w:noProof/>
                <w:webHidden/>
              </w:rPr>
              <w:fldChar w:fldCharType="begin"/>
            </w:r>
            <w:r w:rsidR="004373FA">
              <w:rPr>
                <w:noProof/>
                <w:webHidden/>
              </w:rPr>
              <w:instrText xml:space="preserve"> PAGEREF _Toc37578520 \h </w:instrText>
            </w:r>
            <w:r w:rsidR="004373FA">
              <w:rPr>
                <w:noProof/>
                <w:webHidden/>
              </w:rPr>
            </w:r>
            <w:r w:rsidR="004373FA">
              <w:rPr>
                <w:noProof/>
                <w:webHidden/>
              </w:rPr>
              <w:fldChar w:fldCharType="separate"/>
            </w:r>
            <w:r w:rsidR="003F6DF0">
              <w:rPr>
                <w:noProof/>
                <w:webHidden/>
              </w:rPr>
              <w:t>67</w:t>
            </w:r>
            <w:r w:rsidR="004373FA">
              <w:rPr>
                <w:noProof/>
                <w:webHidden/>
              </w:rPr>
              <w:fldChar w:fldCharType="end"/>
            </w:r>
          </w:hyperlink>
        </w:p>
        <w:p w14:paraId="3A60E5CE" w14:textId="121E6131" w:rsidR="004373FA" w:rsidRDefault="004453EC">
          <w:pPr>
            <w:pStyle w:val="TOC2"/>
            <w:tabs>
              <w:tab w:val="right" w:leader="dot" w:pos="9350"/>
            </w:tabs>
            <w:rPr>
              <w:noProof/>
            </w:rPr>
          </w:pPr>
          <w:hyperlink w:anchor="_Toc37578521" w:history="1">
            <w:r w:rsidR="004373FA" w:rsidRPr="00960E48">
              <w:rPr>
                <w:rStyle w:val="Hyperlink"/>
                <w:noProof/>
              </w:rPr>
              <w:t>6.2. Bag of Words Approach</w:t>
            </w:r>
            <w:r w:rsidR="004373FA">
              <w:rPr>
                <w:noProof/>
                <w:webHidden/>
              </w:rPr>
              <w:tab/>
            </w:r>
            <w:r w:rsidR="004373FA">
              <w:rPr>
                <w:noProof/>
                <w:webHidden/>
              </w:rPr>
              <w:fldChar w:fldCharType="begin"/>
            </w:r>
            <w:r w:rsidR="004373FA">
              <w:rPr>
                <w:noProof/>
                <w:webHidden/>
              </w:rPr>
              <w:instrText xml:space="preserve"> PAGEREF _Toc37578521 \h </w:instrText>
            </w:r>
            <w:r w:rsidR="004373FA">
              <w:rPr>
                <w:noProof/>
                <w:webHidden/>
              </w:rPr>
            </w:r>
            <w:r w:rsidR="004373FA">
              <w:rPr>
                <w:noProof/>
                <w:webHidden/>
              </w:rPr>
              <w:fldChar w:fldCharType="separate"/>
            </w:r>
            <w:r w:rsidR="003F6DF0">
              <w:rPr>
                <w:noProof/>
                <w:webHidden/>
              </w:rPr>
              <w:t>68</w:t>
            </w:r>
            <w:r w:rsidR="004373FA">
              <w:rPr>
                <w:noProof/>
                <w:webHidden/>
              </w:rPr>
              <w:fldChar w:fldCharType="end"/>
            </w:r>
          </w:hyperlink>
        </w:p>
        <w:p w14:paraId="325CE375" w14:textId="7383C5ED" w:rsidR="004373FA" w:rsidRDefault="004453EC">
          <w:pPr>
            <w:pStyle w:val="TOC2"/>
            <w:tabs>
              <w:tab w:val="right" w:leader="dot" w:pos="9350"/>
            </w:tabs>
            <w:rPr>
              <w:noProof/>
            </w:rPr>
          </w:pPr>
          <w:hyperlink w:anchor="_Toc37578522" w:history="1">
            <w:r w:rsidR="004373FA" w:rsidRPr="00960E48">
              <w:rPr>
                <w:rStyle w:val="Hyperlink"/>
                <w:noProof/>
              </w:rPr>
              <w:t>6.3. Frequency-based Approach</w:t>
            </w:r>
            <w:r w:rsidR="004373FA">
              <w:rPr>
                <w:noProof/>
                <w:webHidden/>
              </w:rPr>
              <w:tab/>
            </w:r>
            <w:r w:rsidR="004373FA">
              <w:rPr>
                <w:noProof/>
                <w:webHidden/>
              </w:rPr>
              <w:fldChar w:fldCharType="begin"/>
            </w:r>
            <w:r w:rsidR="004373FA">
              <w:rPr>
                <w:noProof/>
                <w:webHidden/>
              </w:rPr>
              <w:instrText xml:space="preserve"> PAGEREF _Toc37578522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308ECE41" w14:textId="21FB21F8" w:rsidR="004373FA" w:rsidRDefault="004453EC">
          <w:pPr>
            <w:pStyle w:val="TOC1"/>
            <w:tabs>
              <w:tab w:val="right" w:leader="dot" w:pos="9350"/>
            </w:tabs>
            <w:rPr>
              <w:noProof/>
            </w:rPr>
          </w:pPr>
          <w:hyperlink w:anchor="_Toc37578523" w:history="1">
            <w:r w:rsidR="004373FA" w:rsidRPr="00960E48">
              <w:rPr>
                <w:rStyle w:val="Hyperlink"/>
                <w:noProof/>
              </w:rPr>
              <w:t>Chapter 7</w:t>
            </w:r>
            <w:r w:rsidR="004373FA">
              <w:rPr>
                <w:noProof/>
                <w:webHidden/>
              </w:rPr>
              <w:tab/>
            </w:r>
            <w:r w:rsidR="004373FA">
              <w:rPr>
                <w:noProof/>
                <w:webHidden/>
              </w:rPr>
              <w:fldChar w:fldCharType="begin"/>
            </w:r>
            <w:r w:rsidR="004373FA">
              <w:rPr>
                <w:noProof/>
                <w:webHidden/>
              </w:rPr>
              <w:instrText xml:space="preserve"> PAGEREF _Toc37578523 \h </w:instrText>
            </w:r>
            <w:r w:rsidR="004373FA">
              <w:rPr>
                <w:noProof/>
                <w:webHidden/>
              </w:rPr>
            </w:r>
            <w:r w:rsidR="004373FA">
              <w:rPr>
                <w:noProof/>
                <w:webHidden/>
              </w:rPr>
              <w:fldChar w:fldCharType="separate"/>
            </w:r>
            <w:r w:rsidR="003F6DF0">
              <w:rPr>
                <w:noProof/>
                <w:webHidden/>
              </w:rPr>
              <w:t>74</w:t>
            </w:r>
            <w:r w:rsidR="004373FA">
              <w:rPr>
                <w:noProof/>
                <w:webHidden/>
              </w:rPr>
              <w:fldChar w:fldCharType="end"/>
            </w:r>
          </w:hyperlink>
        </w:p>
        <w:p w14:paraId="718B69C7" w14:textId="1835FD9A" w:rsidR="004373FA" w:rsidRDefault="004453EC">
          <w:pPr>
            <w:pStyle w:val="TOC1"/>
            <w:tabs>
              <w:tab w:val="right" w:leader="dot" w:pos="9350"/>
            </w:tabs>
            <w:rPr>
              <w:noProof/>
            </w:rPr>
          </w:pPr>
          <w:hyperlink w:anchor="_Toc37578524" w:history="1">
            <w:r w:rsidR="004373FA" w:rsidRPr="00960E48">
              <w:rPr>
                <w:rStyle w:val="Hyperlink"/>
                <w:noProof/>
              </w:rPr>
              <w:t>Chapter 8</w:t>
            </w:r>
            <w:r w:rsidR="004373FA">
              <w:rPr>
                <w:noProof/>
                <w:webHidden/>
              </w:rPr>
              <w:tab/>
            </w:r>
            <w:r w:rsidR="004373FA">
              <w:rPr>
                <w:noProof/>
                <w:webHidden/>
              </w:rPr>
              <w:fldChar w:fldCharType="begin"/>
            </w:r>
            <w:r w:rsidR="004373FA">
              <w:rPr>
                <w:noProof/>
                <w:webHidden/>
              </w:rPr>
              <w:instrText xml:space="preserve"> PAGEREF _Toc37578524 \h </w:instrText>
            </w:r>
            <w:r w:rsidR="004373FA">
              <w:rPr>
                <w:noProof/>
                <w:webHidden/>
              </w:rPr>
            </w:r>
            <w:r w:rsidR="004373FA">
              <w:rPr>
                <w:noProof/>
                <w:webHidden/>
              </w:rPr>
              <w:fldChar w:fldCharType="separate"/>
            </w:r>
            <w:r w:rsidR="003F6DF0">
              <w:rPr>
                <w:noProof/>
                <w:webHidden/>
              </w:rPr>
              <w:t>79</w:t>
            </w:r>
            <w:r w:rsidR="004373FA">
              <w:rPr>
                <w:noProof/>
                <w:webHidden/>
              </w:rPr>
              <w:fldChar w:fldCharType="end"/>
            </w:r>
          </w:hyperlink>
        </w:p>
        <w:p w14:paraId="0C65F327" w14:textId="6848CB9A" w:rsidR="004373FA" w:rsidRDefault="004453EC">
          <w:pPr>
            <w:pStyle w:val="TOC1"/>
            <w:tabs>
              <w:tab w:val="right" w:leader="dot" w:pos="9350"/>
            </w:tabs>
            <w:rPr>
              <w:noProof/>
            </w:rPr>
          </w:pPr>
          <w:hyperlink w:anchor="_Toc37578525" w:history="1">
            <w:r w:rsidR="004373FA" w:rsidRPr="00960E48">
              <w:rPr>
                <w:rStyle w:val="Hyperlink"/>
                <w:noProof/>
              </w:rPr>
              <w:t>Chapter 9</w:t>
            </w:r>
            <w:r w:rsidR="004373FA">
              <w:rPr>
                <w:noProof/>
                <w:webHidden/>
              </w:rPr>
              <w:tab/>
            </w:r>
            <w:r w:rsidR="004373FA">
              <w:rPr>
                <w:noProof/>
                <w:webHidden/>
              </w:rPr>
              <w:fldChar w:fldCharType="begin"/>
            </w:r>
            <w:r w:rsidR="004373FA">
              <w:rPr>
                <w:noProof/>
                <w:webHidden/>
              </w:rPr>
              <w:instrText xml:space="preserve"> PAGEREF _Toc37578525 \h </w:instrText>
            </w:r>
            <w:r w:rsidR="004373FA">
              <w:rPr>
                <w:noProof/>
                <w:webHidden/>
              </w:rPr>
            </w:r>
            <w:r w:rsidR="004373FA">
              <w:rPr>
                <w:noProof/>
                <w:webHidden/>
              </w:rPr>
              <w:fldChar w:fldCharType="separate"/>
            </w:r>
            <w:r w:rsidR="003F6DF0">
              <w:rPr>
                <w:noProof/>
                <w:webHidden/>
              </w:rPr>
              <w:t>85</w:t>
            </w:r>
            <w:r w:rsidR="004373FA">
              <w:rPr>
                <w:noProof/>
                <w:webHidden/>
              </w:rPr>
              <w:fldChar w:fldCharType="end"/>
            </w:r>
          </w:hyperlink>
        </w:p>
        <w:p w14:paraId="3E2DDC63" w14:textId="63C7E605" w:rsidR="004373FA" w:rsidRDefault="004453EC">
          <w:pPr>
            <w:pStyle w:val="TOC1"/>
            <w:tabs>
              <w:tab w:val="right" w:leader="dot" w:pos="9350"/>
            </w:tabs>
            <w:rPr>
              <w:noProof/>
            </w:rPr>
          </w:pPr>
          <w:hyperlink w:anchor="_Toc37578526" w:history="1">
            <w:r w:rsidR="004373FA" w:rsidRPr="00960E48">
              <w:rPr>
                <w:rStyle w:val="Hyperlink"/>
                <w:noProof/>
              </w:rPr>
              <w:t>Chapter 10</w:t>
            </w:r>
            <w:r w:rsidR="004373FA">
              <w:rPr>
                <w:noProof/>
                <w:webHidden/>
              </w:rPr>
              <w:tab/>
            </w:r>
            <w:r w:rsidR="004373FA">
              <w:rPr>
                <w:noProof/>
                <w:webHidden/>
              </w:rPr>
              <w:fldChar w:fldCharType="begin"/>
            </w:r>
            <w:r w:rsidR="004373FA">
              <w:rPr>
                <w:noProof/>
                <w:webHidden/>
              </w:rPr>
              <w:instrText xml:space="preserve"> PAGEREF _Toc37578526 \h </w:instrText>
            </w:r>
            <w:r w:rsidR="004373FA">
              <w:rPr>
                <w:noProof/>
                <w:webHidden/>
              </w:rPr>
            </w:r>
            <w:r w:rsidR="004373FA">
              <w:rPr>
                <w:noProof/>
                <w:webHidden/>
              </w:rPr>
              <w:fldChar w:fldCharType="separate"/>
            </w:r>
            <w:r w:rsidR="003F6DF0">
              <w:rPr>
                <w:noProof/>
                <w:webHidden/>
              </w:rPr>
              <w:t>93</w:t>
            </w:r>
            <w:r w:rsidR="004373FA">
              <w:rPr>
                <w:noProof/>
                <w:webHidden/>
              </w:rPr>
              <w:fldChar w:fldCharType="end"/>
            </w:r>
          </w:hyperlink>
        </w:p>
        <w:p w14:paraId="006C84CE" w14:textId="7F8D5026" w:rsidR="004373FA" w:rsidRDefault="004453EC">
          <w:pPr>
            <w:pStyle w:val="TOC2"/>
            <w:tabs>
              <w:tab w:val="right" w:leader="dot" w:pos="9350"/>
            </w:tabs>
            <w:rPr>
              <w:noProof/>
            </w:rPr>
          </w:pPr>
          <w:hyperlink w:anchor="_Toc37578527" w:history="1">
            <w:r w:rsidR="004373FA" w:rsidRPr="00960E48">
              <w:rPr>
                <w:rStyle w:val="Hyperlink"/>
                <w:noProof/>
              </w:rPr>
              <w:t>10.1. External Validity</w:t>
            </w:r>
            <w:r w:rsidR="004373FA">
              <w:rPr>
                <w:noProof/>
                <w:webHidden/>
              </w:rPr>
              <w:tab/>
            </w:r>
            <w:r w:rsidR="004373FA">
              <w:rPr>
                <w:noProof/>
                <w:webHidden/>
              </w:rPr>
              <w:fldChar w:fldCharType="begin"/>
            </w:r>
            <w:r w:rsidR="004373FA">
              <w:rPr>
                <w:noProof/>
                <w:webHidden/>
              </w:rPr>
              <w:instrText xml:space="preserve"> PAGEREF _Toc37578527 \h </w:instrText>
            </w:r>
            <w:r w:rsidR="004373FA">
              <w:rPr>
                <w:noProof/>
                <w:webHidden/>
              </w:rPr>
            </w:r>
            <w:r w:rsidR="004373FA">
              <w:rPr>
                <w:noProof/>
                <w:webHidden/>
              </w:rPr>
              <w:fldChar w:fldCharType="separate"/>
            </w:r>
            <w:r w:rsidR="003F6DF0">
              <w:rPr>
                <w:noProof/>
                <w:webHidden/>
              </w:rPr>
              <w:t>93</w:t>
            </w:r>
            <w:r w:rsidR="004373FA">
              <w:rPr>
                <w:noProof/>
                <w:webHidden/>
              </w:rPr>
              <w:fldChar w:fldCharType="end"/>
            </w:r>
          </w:hyperlink>
        </w:p>
        <w:p w14:paraId="5E2F8736" w14:textId="6258AC43" w:rsidR="004373FA" w:rsidRDefault="004453EC">
          <w:pPr>
            <w:pStyle w:val="TOC2"/>
            <w:tabs>
              <w:tab w:val="right" w:leader="dot" w:pos="9350"/>
            </w:tabs>
            <w:rPr>
              <w:noProof/>
            </w:rPr>
          </w:pPr>
          <w:hyperlink w:anchor="_Toc37578528" w:history="1">
            <w:r w:rsidR="004373FA" w:rsidRPr="00960E48">
              <w:rPr>
                <w:rStyle w:val="Hyperlink"/>
                <w:noProof/>
              </w:rPr>
              <w:t>10.2. Internal Validity</w:t>
            </w:r>
            <w:r w:rsidR="004373FA">
              <w:rPr>
                <w:noProof/>
                <w:webHidden/>
              </w:rPr>
              <w:tab/>
            </w:r>
            <w:r w:rsidR="004373FA">
              <w:rPr>
                <w:noProof/>
                <w:webHidden/>
              </w:rPr>
              <w:fldChar w:fldCharType="begin"/>
            </w:r>
            <w:r w:rsidR="004373FA">
              <w:rPr>
                <w:noProof/>
                <w:webHidden/>
              </w:rPr>
              <w:instrText xml:space="preserve"> PAGEREF _Toc37578528 \h </w:instrText>
            </w:r>
            <w:r w:rsidR="004373FA">
              <w:rPr>
                <w:noProof/>
                <w:webHidden/>
              </w:rPr>
            </w:r>
            <w:r w:rsidR="004373FA">
              <w:rPr>
                <w:noProof/>
                <w:webHidden/>
              </w:rPr>
              <w:fldChar w:fldCharType="separate"/>
            </w:r>
            <w:r w:rsidR="003F6DF0">
              <w:rPr>
                <w:noProof/>
                <w:webHidden/>
              </w:rPr>
              <w:t>95</w:t>
            </w:r>
            <w:r w:rsidR="004373FA">
              <w:rPr>
                <w:noProof/>
                <w:webHidden/>
              </w:rPr>
              <w:fldChar w:fldCharType="end"/>
            </w:r>
          </w:hyperlink>
        </w:p>
        <w:p w14:paraId="6062FB2F" w14:textId="5BB20C8D" w:rsidR="004373FA" w:rsidRDefault="004453EC">
          <w:pPr>
            <w:pStyle w:val="TOC1"/>
            <w:tabs>
              <w:tab w:val="right" w:leader="dot" w:pos="9350"/>
            </w:tabs>
            <w:rPr>
              <w:noProof/>
            </w:rPr>
          </w:pPr>
          <w:hyperlink w:anchor="_Toc37578529" w:history="1">
            <w:r w:rsidR="004373FA" w:rsidRPr="00960E48">
              <w:rPr>
                <w:rStyle w:val="Hyperlink"/>
                <w:noProof/>
              </w:rPr>
              <w:t>Chapter 11</w:t>
            </w:r>
            <w:r w:rsidR="004373FA">
              <w:rPr>
                <w:noProof/>
                <w:webHidden/>
              </w:rPr>
              <w:tab/>
            </w:r>
            <w:r w:rsidR="004373FA">
              <w:rPr>
                <w:noProof/>
                <w:webHidden/>
              </w:rPr>
              <w:fldChar w:fldCharType="begin"/>
            </w:r>
            <w:r w:rsidR="004373FA">
              <w:rPr>
                <w:noProof/>
                <w:webHidden/>
              </w:rPr>
              <w:instrText xml:space="preserve"> PAGEREF _Toc37578529 \h </w:instrText>
            </w:r>
            <w:r w:rsidR="004373FA">
              <w:rPr>
                <w:noProof/>
                <w:webHidden/>
              </w:rPr>
            </w:r>
            <w:r w:rsidR="004373FA">
              <w:rPr>
                <w:noProof/>
                <w:webHidden/>
              </w:rPr>
              <w:fldChar w:fldCharType="separate"/>
            </w:r>
            <w:r w:rsidR="003F6DF0">
              <w:rPr>
                <w:noProof/>
                <w:webHidden/>
              </w:rPr>
              <w:t>96</w:t>
            </w:r>
            <w:r w:rsidR="004373FA">
              <w:rPr>
                <w:noProof/>
                <w:webHidden/>
              </w:rPr>
              <w:fldChar w:fldCharType="end"/>
            </w:r>
          </w:hyperlink>
        </w:p>
        <w:p w14:paraId="504B13D6" w14:textId="6C139BA6" w:rsidR="004373FA" w:rsidRDefault="004453EC">
          <w:pPr>
            <w:pStyle w:val="TOC1"/>
            <w:tabs>
              <w:tab w:val="right" w:leader="dot" w:pos="9350"/>
            </w:tabs>
            <w:rPr>
              <w:noProof/>
            </w:rPr>
          </w:pPr>
          <w:hyperlink w:anchor="_Toc37578530" w:history="1">
            <w:r w:rsidR="004373FA" w:rsidRPr="00960E48">
              <w:rPr>
                <w:rStyle w:val="Hyperlink"/>
                <w:noProof/>
              </w:rPr>
              <w:t>Chapter 12</w:t>
            </w:r>
            <w:r w:rsidR="004373FA">
              <w:rPr>
                <w:noProof/>
                <w:webHidden/>
              </w:rPr>
              <w:tab/>
            </w:r>
            <w:r w:rsidR="004373FA">
              <w:rPr>
                <w:noProof/>
                <w:webHidden/>
              </w:rPr>
              <w:fldChar w:fldCharType="begin"/>
            </w:r>
            <w:r w:rsidR="004373FA">
              <w:rPr>
                <w:noProof/>
                <w:webHidden/>
              </w:rPr>
              <w:instrText xml:space="preserve"> PAGEREF _Toc37578530 \h </w:instrText>
            </w:r>
            <w:r w:rsidR="004373FA">
              <w:rPr>
                <w:noProof/>
                <w:webHidden/>
              </w:rPr>
            </w:r>
            <w:r w:rsidR="004373FA">
              <w:rPr>
                <w:noProof/>
                <w:webHidden/>
              </w:rPr>
              <w:fldChar w:fldCharType="separate"/>
            </w:r>
            <w:r w:rsidR="003F6DF0">
              <w:rPr>
                <w:noProof/>
                <w:webHidden/>
              </w:rPr>
              <w:t>98</w:t>
            </w:r>
            <w:r w:rsidR="004373FA">
              <w:rPr>
                <w:noProof/>
                <w:webHidden/>
              </w:rPr>
              <w:fldChar w:fldCharType="end"/>
            </w:r>
          </w:hyperlink>
        </w:p>
        <w:p w14:paraId="65B28DA6" w14:textId="477BF670" w:rsidR="004373FA" w:rsidRDefault="004373FA">
          <w:r>
            <w:rPr>
              <w:b/>
              <w:bCs/>
              <w:noProof/>
            </w:rPr>
            <w:fldChar w:fldCharType="end"/>
          </w:r>
        </w:p>
      </w:sdtContent>
    </w:sdt>
    <w:p w14:paraId="775F00D2" w14:textId="5D04A116"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578577" w:history="1">
        <w:r w:rsidRPr="009943A4">
          <w:rPr>
            <w:rStyle w:val="Hyperlink"/>
            <w:noProof/>
          </w:rPr>
          <w:t>Figure 1.  This figure provides a breakdown of the comments in the gold set by type.  Line comments make up almost exactly 50% of the comment types.  Doxygen/Javadoc comments make up another approximately 30% of the comment types with Block comments making the remainder.</w:t>
        </w:r>
        <w:r>
          <w:rPr>
            <w:noProof/>
            <w:webHidden/>
          </w:rPr>
          <w:tab/>
        </w:r>
        <w:r>
          <w:rPr>
            <w:noProof/>
            <w:webHidden/>
          </w:rPr>
          <w:fldChar w:fldCharType="begin"/>
        </w:r>
        <w:r>
          <w:rPr>
            <w:noProof/>
            <w:webHidden/>
          </w:rPr>
          <w:instrText xml:space="preserve"> PAGEREF _Toc37578577 \h </w:instrText>
        </w:r>
        <w:r>
          <w:rPr>
            <w:noProof/>
            <w:webHidden/>
          </w:rPr>
        </w:r>
        <w:r>
          <w:rPr>
            <w:noProof/>
            <w:webHidden/>
          </w:rPr>
          <w:fldChar w:fldCharType="separate"/>
        </w:r>
        <w:r w:rsidR="003F6DF0">
          <w:rPr>
            <w:noProof/>
            <w:webHidden/>
          </w:rPr>
          <w:t>58</w:t>
        </w:r>
        <w:r>
          <w:rPr>
            <w:noProof/>
            <w:webHidden/>
          </w:rPr>
          <w:fldChar w:fldCharType="end"/>
        </w:r>
      </w:hyperlink>
    </w:p>
    <w:p w14:paraId="12AF616B" w14:textId="6A467D2F" w:rsidR="004373FA" w:rsidRDefault="004453EC">
      <w:pPr>
        <w:pStyle w:val="TableofFigures"/>
        <w:tabs>
          <w:tab w:val="right" w:leader="dot" w:pos="9350"/>
        </w:tabs>
        <w:rPr>
          <w:rFonts w:asciiTheme="minorHAnsi" w:eastAsiaTheme="minorEastAsia" w:hAnsiTheme="minorHAnsi"/>
          <w:noProof/>
          <w:sz w:val="22"/>
        </w:rPr>
      </w:pPr>
      <w:hyperlink r:id="rId8" w:anchor="_Toc37578578" w:history="1">
        <w:r w:rsidR="004373FA" w:rsidRPr="009943A4">
          <w:rPr>
            <w:rStyle w:val="Hyperlink"/>
            <w:noProof/>
          </w:rPr>
          <w:t>FIGURE 2.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4373FA">
          <w:rPr>
            <w:noProof/>
            <w:webHidden/>
          </w:rPr>
          <w:tab/>
        </w:r>
        <w:r w:rsidR="004373FA">
          <w:rPr>
            <w:noProof/>
            <w:webHidden/>
          </w:rPr>
          <w:fldChar w:fldCharType="begin"/>
        </w:r>
        <w:r w:rsidR="004373FA">
          <w:rPr>
            <w:noProof/>
            <w:webHidden/>
          </w:rPr>
          <w:instrText xml:space="preserve"> PAGEREF _Toc37578578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6D38F35A" w14:textId="26C87A51" w:rsidR="004373FA" w:rsidRDefault="004453EC">
      <w:pPr>
        <w:pStyle w:val="TableofFigures"/>
        <w:tabs>
          <w:tab w:val="right" w:leader="dot" w:pos="9350"/>
        </w:tabs>
        <w:rPr>
          <w:rFonts w:asciiTheme="minorHAnsi" w:eastAsiaTheme="minorEastAsia" w:hAnsiTheme="minorHAnsi"/>
          <w:noProof/>
          <w:sz w:val="22"/>
        </w:rPr>
      </w:pPr>
      <w:hyperlink w:anchor="_Toc37578579" w:history="1">
        <w:r w:rsidR="004373FA" w:rsidRPr="009943A4">
          <w:rPr>
            <w:rStyle w:val="Hyperlink"/>
            <w:noProof/>
          </w:rPr>
          <w:t>FIGURE 3.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4373FA">
          <w:rPr>
            <w:noProof/>
            <w:webHidden/>
          </w:rPr>
          <w:tab/>
        </w:r>
        <w:r w:rsidR="004373FA">
          <w:rPr>
            <w:noProof/>
            <w:webHidden/>
          </w:rPr>
          <w:fldChar w:fldCharType="begin"/>
        </w:r>
        <w:r w:rsidR="004373FA">
          <w:rPr>
            <w:noProof/>
            <w:webHidden/>
          </w:rPr>
          <w:instrText xml:space="preserve"> PAGEREF _Toc37578579 \h </w:instrText>
        </w:r>
        <w:r w:rsidR="004373FA">
          <w:rPr>
            <w:noProof/>
            <w:webHidden/>
          </w:rPr>
        </w:r>
        <w:r w:rsidR="004373FA">
          <w:rPr>
            <w:noProof/>
            <w:webHidden/>
          </w:rPr>
          <w:fldChar w:fldCharType="separate"/>
        </w:r>
        <w:r w:rsidR="003F6DF0">
          <w:rPr>
            <w:noProof/>
            <w:webHidden/>
          </w:rPr>
          <w:t>78</w:t>
        </w:r>
        <w:r w:rsidR="004373FA">
          <w:rPr>
            <w:noProof/>
            <w:webHidden/>
          </w:rPr>
          <w:fldChar w:fldCharType="end"/>
        </w:r>
      </w:hyperlink>
    </w:p>
    <w:p w14:paraId="3CDCA75A" w14:textId="2005657D" w:rsidR="004373FA" w:rsidRDefault="004453EC">
      <w:pPr>
        <w:pStyle w:val="TableofFigures"/>
        <w:tabs>
          <w:tab w:val="right" w:leader="dot" w:pos="9350"/>
        </w:tabs>
        <w:rPr>
          <w:rFonts w:asciiTheme="minorHAnsi" w:eastAsiaTheme="minorEastAsia" w:hAnsiTheme="minorHAnsi"/>
          <w:noProof/>
          <w:sz w:val="22"/>
        </w:rPr>
      </w:pPr>
      <w:hyperlink w:anchor="_Toc37578580" w:history="1">
        <w:r w:rsidR="004373FA" w:rsidRPr="009943A4">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4373FA">
          <w:rPr>
            <w:noProof/>
            <w:webHidden/>
          </w:rPr>
          <w:tab/>
        </w:r>
        <w:r w:rsidR="004373FA">
          <w:rPr>
            <w:noProof/>
            <w:webHidden/>
          </w:rPr>
          <w:fldChar w:fldCharType="begin"/>
        </w:r>
        <w:r w:rsidR="004373FA">
          <w:rPr>
            <w:noProof/>
            <w:webHidden/>
          </w:rPr>
          <w:instrText xml:space="preserve"> PAGEREF _Toc37578580 \h </w:instrText>
        </w:r>
        <w:r w:rsidR="004373FA">
          <w:rPr>
            <w:noProof/>
            <w:webHidden/>
          </w:rPr>
        </w:r>
        <w:r w:rsidR="004373FA">
          <w:rPr>
            <w:noProof/>
            <w:webHidden/>
          </w:rPr>
          <w:fldChar w:fldCharType="separate"/>
        </w:r>
        <w:r w:rsidR="003F6DF0">
          <w:rPr>
            <w:noProof/>
            <w:webHidden/>
          </w:rPr>
          <w:t>80</w:t>
        </w:r>
        <w:r w:rsidR="004373FA">
          <w:rPr>
            <w:noProof/>
            <w:webHidden/>
          </w:rPr>
          <w:fldChar w:fldCharType="end"/>
        </w:r>
      </w:hyperlink>
    </w:p>
    <w:p w14:paraId="780CF1A5" w14:textId="1A761C3E" w:rsidR="004373FA" w:rsidRDefault="004453EC">
      <w:pPr>
        <w:pStyle w:val="TableofFigures"/>
        <w:tabs>
          <w:tab w:val="right" w:leader="dot" w:pos="9350"/>
        </w:tabs>
        <w:rPr>
          <w:rFonts w:asciiTheme="minorHAnsi" w:eastAsiaTheme="minorEastAsia" w:hAnsiTheme="minorHAnsi"/>
          <w:noProof/>
          <w:sz w:val="22"/>
        </w:rPr>
      </w:pPr>
      <w:hyperlink w:anchor="_Toc37578581" w:history="1">
        <w:r w:rsidR="004373FA" w:rsidRPr="009943A4">
          <w:rPr>
            <w:rStyle w:val="Hyperlink"/>
            <w:noProof/>
          </w:rPr>
          <w:t>FIGURE 5.  This figure shows our decision tree model.  The two colors represent the classes, orange being a normal comment and blue being commented-out code.  the samples show the number of samples which are in a node.  The gini is the numerical representation of the importance of the gini, the lower the score, the more important the value is.</w:t>
        </w:r>
        <w:r w:rsidR="004373FA">
          <w:rPr>
            <w:noProof/>
            <w:webHidden/>
          </w:rPr>
          <w:tab/>
        </w:r>
        <w:r w:rsidR="004373FA">
          <w:rPr>
            <w:noProof/>
            <w:webHidden/>
          </w:rPr>
          <w:fldChar w:fldCharType="begin"/>
        </w:r>
        <w:r w:rsidR="004373FA">
          <w:rPr>
            <w:noProof/>
            <w:webHidden/>
          </w:rPr>
          <w:instrText xml:space="preserve"> PAGEREF _Toc37578581 \h </w:instrText>
        </w:r>
        <w:r w:rsidR="004373FA">
          <w:rPr>
            <w:noProof/>
            <w:webHidden/>
          </w:rPr>
        </w:r>
        <w:r w:rsidR="004373FA">
          <w:rPr>
            <w:noProof/>
            <w:webHidden/>
          </w:rPr>
          <w:fldChar w:fldCharType="separate"/>
        </w:r>
        <w:r w:rsidR="003F6DF0">
          <w:rPr>
            <w:noProof/>
            <w:webHidden/>
          </w:rPr>
          <w:t>84</w:t>
        </w:r>
        <w:r w:rsidR="004373FA">
          <w:rPr>
            <w:noProof/>
            <w:webHidden/>
          </w:rPr>
          <w:fldChar w:fldCharType="end"/>
        </w:r>
      </w:hyperlink>
    </w:p>
    <w:p w14:paraId="4EE9171D" w14:textId="1667AE2C"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end"/>
      </w: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578787" w:history="1">
        <w:r w:rsidRPr="007B3048">
          <w:rPr>
            <w:rStyle w:val="Hyperlink"/>
            <w:noProof/>
          </w:rPr>
          <w:t>TABLE 1.  Provides a detailed description of each of the six types of comments, line, block, #IF 0, IF(0), Doxygen, Javadoc.</w:t>
        </w:r>
        <w:r>
          <w:rPr>
            <w:noProof/>
            <w:webHidden/>
          </w:rPr>
          <w:tab/>
        </w:r>
        <w:r>
          <w:rPr>
            <w:noProof/>
            <w:webHidden/>
          </w:rPr>
          <w:fldChar w:fldCharType="begin"/>
        </w:r>
        <w:r>
          <w:rPr>
            <w:noProof/>
            <w:webHidden/>
          </w:rPr>
          <w:instrText xml:space="preserve"> PAGEREF _Toc37578787 \h </w:instrText>
        </w:r>
        <w:r>
          <w:rPr>
            <w:noProof/>
            <w:webHidden/>
          </w:rPr>
        </w:r>
        <w:r>
          <w:rPr>
            <w:noProof/>
            <w:webHidden/>
          </w:rPr>
          <w:fldChar w:fldCharType="separate"/>
        </w:r>
        <w:r w:rsidR="003F6DF0">
          <w:rPr>
            <w:noProof/>
            <w:webHidden/>
          </w:rPr>
          <w:t>27</w:t>
        </w:r>
        <w:r>
          <w:rPr>
            <w:noProof/>
            <w:webHidden/>
          </w:rPr>
          <w:fldChar w:fldCharType="end"/>
        </w:r>
      </w:hyperlink>
    </w:p>
    <w:p w14:paraId="5F28802F" w14:textId="422EE867" w:rsidR="004373FA" w:rsidRDefault="004453EC">
      <w:pPr>
        <w:pStyle w:val="TableofFigures"/>
        <w:tabs>
          <w:tab w:val="right" w:leader="dot" w:pos="9350"/>
        </w:tabs>
        <w:rPr>
          <w:rFonts w:asciiTheme="minorHAnsi" w:eastAsiaTheme="minorEastAsia" w:hAnsiTheme="minorHAnsi"/>
          <w:noProof/>
          <w:sz w:val="22"/>
        </w:rPr>
      </w:pPr>
      <w:hyperlink w:anchor="_Toc37578788" w:history="1">
        <w:r w:rsidR="004373FA" w:rsidRPr="007B3048">
          <w:rPr>
            <w:rStyle w:val="Hyperlink"/>
            <w:noProof/>
          </w:rPr>
          <w:t>TABLE 2.  5 examples of line comments.  The left side provides an example while the right side provides the explanation.  The first three contain regular English prose, the second two contain snippets of commented-out code.</w:t>
        </w:r>
        <w:r w:rsidR="004373FA">
          <w:rPr>
            <w:noProof/>
            <w:webHidden/>
          </w:rPr>
          <w:tab/>
        </w:r>
        <w:r w:rsidR="004373FA">
          <w:rPr>
            <w:noProof/>
            <w:webHidden/>
          </w:rPr>
          <w:fldChar w:fldCharType="begin"/>
        </w:r>
        <w:r w:rsidR="004373FA">
          <w:rPr>
            <w:noProof/>
            <w:webHidden/>
          </w:rPr>
          <w:instrText xml:space="preserve"> PAGEREF _Toc37578788 \h </w:instrText>
        </w:r>
        <w:r w:rsidR="004373FA">
          <w:rPr>
            <w:noProof/>
            <w:webHidden/>
          </w:rPr>
        </w:r>
        <w:r w:rsidR="004373FA">
          <w:rPr>
            <w:noProof/>
            <w:webHidden/>
          </w:rPr>
          <w:fldChar w:fldCharType="separate"/>
        </w:r>
        <w:r w:rsidR="003F6DF0">
          <w:rPr>
            <w:noProof/>
            <w:webHidden/>
          </w:rPr>
          <w:t>30</w:t>
        </w:r>
        <w:r w:rsidR="004373FA">
          <w:rPr>
            <w:noProof/>
            <w:webHidden/>
          </w:rPr>
          <w:fldChar w:fldCharType="end"/>
        </w:r>
      </w:hyperlink>
    </w:p>
    <w:p w14:paraId="2FCA844F" w14:textId="5760A1DF" w:rsidR="004373FA" w:rsidRDefault="004453EC">
      <w:pPr>
        <w:pStyle w:val="TableofFigures"/>
        <w:tabs>
          <w:tab w:val="right" w:leader="dot" w:pos="9350"/>
        </w:tabs>
        <w:rPr>
          <w:rFonts w:asciiTheme="minorHAnsi" w:eastAsiaTheme="minorEastAsia" w:hAnsiTheme="minorHAnsi"/>
          <w:noProof/>
          <w:sz w:val="22"/>
        </w:rPr>
      </w:pPr>
      <w:hyperlink w:anchor="_Toc37578789" w:history="1">
        <w:r w:rsidR="004373FA" w:rsidRPr="007B3048">
          <w:rPr>
            <w:rStyle w:val="Hyperlink"/>
            <w:noProof/>
          </w:rPr>
          <w:t>TABLE 3.  5 examples of block comments.  The first three contain standard English prose, the last two contain commented-out code.</w:t>
        </w:r>
        <w:r w:rsidR="004373FA">
          <w:rPr>
            <w:noProof/>
            <w:webHidden/>
          </w:rPr>
          <w:tab/>
        </w:r>
        <w:r w:rsidR="004373FA">
          <w:rPr>
            <w:noProof/>
            <w:webHidden/>
          </w:rPr>
          <w:fldChar w:fldCharType="begin"/>
        </w:r>
        <w:r w:rsidR="004373FA">
          <w:rPr>
            <w:noProof/>
            <w:webHidden/>
          </w:rPr>
          <w:instrText xml:space="preserve"> PAGEREF _Toc37578789 \h </w:instrText>
        </w:r>
        <w:r w:rsidR="004373FA">
          <w:rPr>
            <w:noProof/>
            <w:webHidden/>
          </w:rPr>
        </w:r>
        <w:r w:rsidR="004373FA">
          <w:rPr>
            <w:noProof/>
            <w:webHidden/>
          </w:rPr>
          <w:fldChar w:fldCharType="separate"/>
        </w:r>
        <w:r w:rsidR="003F6DF0">
          <w:rPr>
            <w:noProof/>
            <w:webHidden/>
          </w:rPr>
          <w:t>32</w:t>
        </w:r>
        <w:r w:rsidR="004373FA">
          <w:rPr>
            <w:noProof/>
            <w:webHidden/>
          </w:rPr>
          <w:fldChar w:fldCharType="end"/>
        </w:r>
      </w:hyperlink>
    </w:p>
    <w:p w14:paraId="0742A07F" w14:textId="6BC9831A" w:rsidR="004373FA" w:rsidRDefault="004453EC">
      <w:pPr>
        <w:pStyle w:val="TableofFigures"/>
        <w:tabs>
          <w:tab w:val="right" w:leader="dot" w:pos="9350"/>
        </w:tabs>
        <w:rPr>
          <w:rFonts w:asciiTheme="minorHAnsi" w:eastAsiaTheme="minorEastAsia" w:hAnsiTheme="minorHAnsi"/>
          <w:noProof/>
          <w:sz w:val="22"/>
        </w:rPr>
      </w:pPr>
      <w:hyperlink w:anchor="_Toc37578790" w:history="1">
        <w:r w:rsidR="004373FA" w:rsidRPr="007B3048">
          <w:rPr>
            <w:rStyle w:val="Hyperlink"/>
            <w:noProof/>
          </w:rPr>
          <w:t>TABLE 4.  5 examples of Javadoc/Doxygen comments.  Comments 3 and 4 are in the alternative methods for commenting when using Doxygen/Javadoc.  The last comment contain commented-out code.</w:t>
        </w:r>
        <w:r w:rsidR="004373FA">
          <w:rPr>
            <w:noProof/>
            <w:webHidden/>
          </w:rPr>
          <w:tab/>
        </w:r>
        <w:r w:rsidR="004373FA">
          <w:rPr>
            <w:noProof/>
            <w:webHidden/>
          </w:rPr>
          <w:fldChar w:fldCharType="begin"/>
        </w:r>
        <w:r w:rsidR="004373FA">
          <w:rPr>
            <w:noProof/>
            <w:webHidden/>
          </w:rPr>
          <w:instrText xml:space="preserve"> PAGEREF _Toc37578790 \h </w:instrText>
        </w:r>
        <w:r w:rsidR="004373FA">
          <w:rPr>
            <w:noProof/>
            <w:webHidden/>
          </w:rPr>
        </w:r>
        <w:r w:rsidR="004373FA">
          <w:rPr>
            <w:noProof/>
            <w:webHidden/>
          </w:rPr>
          <w:fldChar w:fldCharType="separate"/>
        </w:r>
        <w:r w:rsidR="003F6DF0">
          <w:rPr>
            <w:noProof/>
            <w:webHidden/>
          </w:rPr>
          <w:t>36</w:t>
        </w:r>
        <w:r w:rsidR="004373FA">
          <w:rPr>
            <w:noProof/>
            <w:webHidden/>
          </w:rPr>
          <w:fldChar w:fldCharType="end"/>
        </w:r>
      </w:hyperlink>
    </w:p>
    <w:p w14:paraId="2213DACA" w14:textId="16AE789F" w:rsidR="004373FA" w:rsidRDefault="004453EC">
      <w:pPr>
        <w:pStyle w:val="TableofFigures"/>
        <w:tabs>
          <w:tab w:val="right" w:leader="dot" w:pos="9350"/>
        </w:tabs>
        <w:rPr>
          <w:rFonts w:asciiTheme="minorHAnsi" w:eastAsiaTheme="minorEastAsia" w:hAnsiTheme="minorHAnsi"/>
          <w:noProof/>
          <w:sz w:val="22"/>
        </w:rPr>
      </w:pPr>
      <w:hyperlink w:anchor="_Toc37578791" w:history="1">
        <w:r w:rsidR="004373FA" w:rsidRPr="007B3048">
          <w:rPr>
            <w:rStyle w:val="Hyperlink"/>
            <w:noProof/>
          </w:rPr>
          <w:t>TABLE 5.  The first cell of this table contains code which has been commented out using the preprocessor method #if.  The second cell contains the same commented-out code which has been commented out using a standard if(0) block.</w:t>
        </w:r>
        <w:r w:rsidR="004373FA">
          <w:rPr>
            <w:noProof/>
            <w:webHidden/>
          </w:rPr>
          <w:tab/>
        </w:r>
        <w:r w:rsidR="004373FA">
          <w:rPr>
            <w:noProof/>
            <w:webHidden/>
          </w:rPr>
          <w:fldChar w:fldCharType="begin"/>
        </w:r>
        <w:r w:rsidR="004373FA">
          <w:rPr>
            <w:noProof/>
            <w:webHidden/>
          </w:rPr>
          <w:instrText xml:space="preserve"> PAGEREF _Toc37578791 \h </w:instrText>
        </w:r>
        <w:r w:rsidR="004373FA">
          <w:rPr>
            <w:noProof/>
            <w:webHidden/>
          </w:rPr>
        </w:r>
        <w:r w:rsidR="004373FA">
          <w:rPr>
            <w:noProof/>
            <w:webHidden/>
          </w:rPr>
          <w:fldChar w:fldCharType="separate"/>
        </w:r>
        <w:r w:rsidR="003F6DF0">
          <w:rPr>
            <w:noProof/>
            <w:webHidden/>
          </w:rPr>
          <w:t>38</w:t>
        </w:r>
        <w:r w:rsidR="004373FA">
          <w:rPr>
            <w:noProof/>
            <w:webHidden/>
          </w:rPr>
          <w:fldChar w:fldCharType="end"/>
        </w:r>
      </w:hyperlink>
    </w:p>
    <w:p w14:paraId="6EBD4921" w14:textId="0CC1ED41" w:rsidR="004373FA" w:rsidRDefault="004453EC">
      <w:pPr>
        <w:pStyle w:val="TableofFigures"/>
        <w:tabs>
          <w:tab w:val="right" w:leader="dot" w:pos="9350"/>
        </w:tabs>
        <w:rPr>
          <w:rFonts w:asciiTheme="minorHAnsi" w:eastAsiaTheme="minorEastAsia" w:hAnsiTheme="minorHAnsi"/>
          <w:noProof/>
          <w:sz w:val="22"/>
        </w:rPr>
      </w:pPr>
      <w:hyperlink w:anchor="_Toc37578792" w:history="1">
        <w:r w:rsidR="004373FA" w:rsidRPr="007B3048">
          <w:rPr>
            <w:rStyle w:val="Hyperlink"/>
            <w:noProof/>
          </w:rPr>
          <w:t xml:space="preserve">TABLE 6.  The top block of the table provides a small sample function written in C++.  The bottom block of the table provides the same code after it has been translated to XML using </w:t>
        </w:r>
        <w:r w:rsidR="004373FA" w:rsidRPr="007B3048">
          <w:rPr>
            <w:rStyle w:val="Hyperlink"/>
            <w:noProof/>
          </w:rPr>
          <w:lastRenderedPageBreak/>
          <w:t>srcML.  Each line of the function has been broken down and each piece is then tagged.  Following the block comment sample, a second one line sample is provided and then again broken down using srcML.</w:t>
        </w:r>
        <w:r w:rsidR="004373FA">
          <w:rPr>
            <w:noProof/>
            <w:webHidden/>
          </w:rPr>
          <w:tab/>
        </w:r>
        <w:r w:rsidR="004373FA">
          <w:rPr>
            <w:noProof/>
            <w:webHidden/>
          </w:rPr>
          <w:fldChar w:fldCharType="begin"/>
        </w:r>
        <w:r w:rsidR="004373FA">
          <w:rPr>
            <w:noProof/>
            <w:webHidden/>
          </w:rPr>
          <w:instrText xml:space="preserve"> PAGEREF _Toc37578792 \h </w:instrText>
        </w:r>
        <w:r w:rsidR="004373FA">
          <w:rPr>
            <w:noProof/>
            <w:webHidden/>
          </w:rPr>
        </w:r>
        <w:r w:rsidR="004373FA">
          <w:rPr>
            <w:noProof/>
            <w:webHidden/>
          </w:rPr>
          <w:fldChar w:fldCharType="separate"/>
        </w:r>
        <w:r w:rsidR="003F6DF0">
          <w:rPr>
            <w:noProof/>
            <w:webHidden/>
          </w:rPr>
          <w:t>42</w:t>
        </w:r>
        <w:r w:rsidR="004373FA">
          <w:rPr>
            <w:noProof/>
            <w:webHidden/>
          </w:rPr>
          <w:fldChar w:fldCharType="end"/>
        </w:r>
      </w:hyperlink>
    </w:p>
    <w:p w14:paraId="6EAB5758" w14:textId="49001420" w:rsidR="004373FA" w:rsidRDefault="004453EC">
      <w:pPr>
        <w:pStyle w:val="TableofFigures"/>
        <w:tabs>
          <w:tab w:val="right" w:leader="dot" w:pos="9350"/>
        </w:tabs>
        <w:rPr>
          <w:rFonts w:asciiTheme="minorHAnsi" w:eastAsiaTheme="minorEastAsia" w:hAnsiTheme="minorHAnsi"/>
          <w:noProof/>
          <w:sz w:val="22"/>
        </w:rPr>
      </w:pPr>
      <w:hyperlink w:anchor="_Toc37578793" w:history="1">
        <w:r w:rsidR="004373FA" w:rsidRPr="007B3048">
          <w:rPr>
            <w:rStyle w:val="Hyperlink"/>
            <w:noProof/>
          </w:rPr>
          <w:t>TABLE 7.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4373FA">
          <w:rPr>
            <w:noProof/>
            <w:webHidden/>
          </w:rPr>
          <w:tab/>
        </w:r>
        <w:r w:rsidR="004373FA">
          <w:rPr>
            <w:noProof/>
            <w:webHidden/>
          </w:rPr>
          <w:fldChar w:fldCharType="begin"/>
        </w:r>
        <w:r w:rsidR="004373FA">
          <w:rPr>
            <w:noProof/>
            <w:webHidden/>
          </w:rPr>
          <w:instrText xml:space="preserve"> PAGEREF _Toc37578793 \h </w:instrText>
        </w:r>
        <w:r w:rsidR="004373FA">
          <w:rPr>
            <w:noProof/>
            <w:webHidden/>
          </w:rPr>
        </w:r>
        <w:r w:rsidR="004373FA">
          <w:rPr>
            <w:noProof/>
            <w:webHidden/>
          </w:rPr>
          <w:fldChar w:fldCharType="separate"/>
        </w:r>
        <w:r w:rsidR="003F6DF0">
          <w:rPr>
            <w:noProof/>
            <w:webHidden/>
          </w:rPr>
          <w:t>43</w:t>
        </w:r>
        <w:r w:rsidR="004373FA">
          <w:rPr>
            <w:noProof/>
            <w:webHidden/>
          </w:rPr>
          <w:fldChar w:fldCharType="end"/>
        </w:r>
      </w:hyperlink>
    </w:p>
    <w:p w14:paraId="3E42BB96" w14:textId="591BBFF2" w:rsidR="004373FA" w:rsidRDefault="004453EC">
      <w:pPr>
        <w:pStyle w:val="TableofFigures"/>
        <w:tabs>
          <w:tab w:val="right" w:leader="dot" w:pos="9350"/>
        </w:tabs>
        <w:rPr>
          <w:rFonts w:asciiTheme="minorHAnsi" w:eastAsiaTheme="minorEastAsia" w:hAnsiTheme="minorHAnsi"/>
          <w:noProof/>
          <w:sz w:val="22"/>
        </w:rPr>
      </w:pPr>
      <w:hyperlink w:anchor="_Toc37578794" w:history="1">
        <w:r w:rsidR="004373FA" w:rsidRPr="007B3048">
          <w:rPr>
            <w:rStyle w:val="Hyperlink"/>
            <w:noProof/>
          </w:rPr>
          <w:t>TABLE 8.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4373FA">
          <w:rPr>
            <w:noProof/>
            <w:webHidden/>
          </w:rPr>
          <w:tab/>
        </w:r>
        <w:r w:rsidR="004373FA">
          <w:rPr>
            <w:noProof/>
            <w:webHidden/>
          </w:rPr>
          <w:fldChar w:fldCharType="begin"/>
        </w:r>
        <w:r w:rsidR="004373FA">
          <w:rPr>
            <w:noProof/>
            <w:webHidden/>
          </w:rPr>
          <w:instrText xml:space="preserve"> PAGEREF _Toc37578794 \h </w:instrText>
        </w:r>
        <w:r w:rsidR="004373FA">
          <w:rPr>
            <w:noProof/>
            <w:webHidden/>
          </w:rPr>
        </w:r>
        <w:r w:rsidR="004373FA">
          <w:rPr>
            <w:noProof/>
            <w:webHidden/>
          </w:rPr>
          <w:fldChar w:fldCharType="separate"/>
        </w:r>
        <w:r w:rsidR="003F6DF0">
          <w:rPr>
            <w:noProof/>
            <w:webHidden/>
          </w:rPr>
          <w:t>45</w:t>
        </w:r>
        <w:r w:rsidR="004373FA">
          <w:rPr>
            <w:noProof/>
            <w:webHidden/>
          </w:rPr>
          <w:fldChar w:fldCharType="end"/>
        </w:r>
      </w:hyperlink>
    </w:p>
    <w:p w14:paraId="212343A2" w14:textId="3DC7337F" w:rsidR="004373FA" w:rsidRDefault="004453EC">
      <w:pPr>
        <w:pStyle w:val="TableofFigures"/>
        <w:tabs>
          <w:tab w:val="right" w:leader="dot" w:pos="9350"/>
        </w:tabs>
        <w:rPr>
          <w:rFonts w:asciiTheme="minorHAnsi" w:eastAsiaTheme="minorEastAsia" w:hAnsiTheme="minorHAnsi"/>
          <w:noProof/>
          <w:sz w:val="22"/>
        </w:rPr>
      </w:pPr>
      <w:hyperlink w:anchor="_Toc37578795" w:history="1">
        <w:r w:rsidR="004373FA" w:rsidRPr="007B3048">
          <w:rPr>
            <w:rStyle w:val="Hyperlink"/>
            <w:noProof/>
          </w:rPr>
          <w:t xml:space="preserve">TABLE 9.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w:t>
        </w:r>
        <w:r w:rsidR="004373FA" w:rsidRPr="007B3048">
          <w:rPr>
            <w:rStyle w:val="Hyperlink"/>
            <w:noProof/>
          </w:rPr>
          <w:lastRenderedPageBreak/>
          <w:t>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_Toc37578795 \h </w:instrText>
        </w:r>
        <w:r w:rsidR="004373FA">
          <w:rPr>
            <w:noProof/>
            <w:webHidden/>
          </w:rPr>
        </w:r>
        <w:r w:rsidR="004373FA">
          <w:rPr>
            <w:noProof/>
            <w:webHidden/>
          </w:rPr>
          <w:fldChar w:fldCharType="separate"/>
        </w:r>
        <w:r w:rsidR="003F6DF0">
          <w:rPr>
            <w:noProof/>
            <w:webHidden/>
          </w:rPr>
          <w:t>49</w:t>
        </w:r>
        <w:r w:rsidR="004373FA">
          <w:rPr>
            <w:noProof/>
            <w:webHidden/>
          </w:rPr>
          <w:fldChar w:fldCharType="end"/>
        </w:r>
      </w:hyperlink>
    </w:p>
    <w:p w14:paraId="60E66508" w14:textId="4F6EF9AC" w:rsidR="004373FA" w:rsidRDefault="004453EC">
      <w:pPr>
        <w:pStyle w:val="TableofFigures"/>
        <w:tabs>
          <w:tab w:val="right" w:leader="dot" w:pos="9350"/>
        </w:tabs>
        <w:rPr>
          <w:rFonts w:asciiTheme="minorHAnsi" w:eastAsiaTheme="minorEastAsia" w:hAnsiTheme="minorHAnsi"/>
          <w:noProof/>
          <w:sz w:val="22"/>
        </w:rPr>
      </w:pPr>
      <w:hyperlink w:anchor="_Toc37578796" w:history="1">
        <w:r w:rsidR="004373FA" w:rsidRPr="007B3048">
          <w:rPr>
            <w:rStyle w:val="Hyperlink"/>
            <w:noProof/>
          </w:rPr>
          <w:t>TABLE 10.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4373FA">
          <w:rPr>
            <w:noProof/>
            <w:webHidden/>
          </w:rPr>
          <w:tab/>
        </w:r>
        <w:r w:rsidR="004373FA">
          <w:rPr>
            <w:noProof/>
            <w:webHidden/>
          </w:rPr>
          <w:fldChar w:fldCharType="begin"/>
        </w:r>
        <w:r w:rsidR="004373FA">
          <w:rPr>
            <w:noProof/>
            <w:webHidden/>
          </w:rPr>
          <w:instrText xml:space="preserve"> PAGEREF _Toc37578796 \h </w:instrText>
        </w:r>
        <w:r w:rsidR="004373FA">
          <w:rPr>
            <w:noProof/>
            <w:webHidden/>
          </w:rPr>
        </w:r>
        <w:r w:rsidR="004373FA">
          <w:rPr>
            <w:noProof/>
            <w:webHidden/>
          </w:rPr>
          <w:fldChar w:fldCharType="separate"/>
        </w:r>
        <w:r w:rsidR="003F6DF0">
          <w:rPr>
            <w:noProof/>
            <w:webHidden/>
          </w:rPr>
          <w:t>55</w:t>
        </w:r>
        <w:r w:rsidR="004373FA">
          <w:rPr>
            <w:noProof/>
            <w:webHidden/>
          </w:rPr>
          <w:fldChar w:fldCharType="end"/>
        </w:r>
      </w:hyperlink>
    </w:p>
    <w:p w14:paraId="01BED32E" w14:textId="4A615A16" w:rsidR="004373FA" w:rsidRDefault="004453EC">
      <w:pPr>
        <w:pStyle w:val="TableofFigures"/>
        <w:tabs>
          <w:tab w:val="right" w:leader="dot" w:pos="9350"/>
        </w:tabs>
        <w:rPr>
          <w:rFonts w:asciiTheme="minorHAnsi" w:eastAsiaTheme="minorEastAsia" w:hAnsiTheme="minorHAnsi"/>
          <w:noProof/>
          <w:sz w:val="22"/>
        </w:rPr>
      </w:pPr>
      <w:hyperlink w:anchor="_Toc37578797" w:history="1">
        <w:r w:rsidR="004373FA" w:rsidRPr="007B3048">
          <w:rPr>
            <w:rStyle w:val="Hyperlink"/>
            <w:noProof/>
          </w:rPr>
          <w:t>TABLE 11.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none line comments.</w:t>
        </w:r>
        <w:r w:rsidR="004373FA">
          <w:rPr>
            <w:noProof/>
            <w:webHidden/>
          </w:rPr>
          <w:tab/>
        </w:r>
        <w:r w:rsidR="004373FA">
          <w:rPr>
            <w:noProof/>
            <w:webHidden/>
          </w:rPr>
          <w:fldChar w:fldCharType="begin"/>
        </w:r>
        <w:r w:rsidR="004373FA">
          <w:rPr>
            <w:noProof/>
            <w:webHidden/>
          </w:rPr>
          <w:instrText xml:space="preserve"> PAGEREF _Toc37578797 \h </w:instrText>
        </w:r>
        <w:r w:rsidR="004373FA">
          <w:rPr>
            <w:noProof/>
            <w:webHidden/>
          </w:rPr>
        </w:r>
        <w:r w:rsidR="004373FA">
          <w:rPr>
            <w:noProof/>
            <w:webHidden/>
          </w:rPr>
          <w:fldChar w:fldCharType="separate"/>
        </w:r>
        <w:r w:rsidR="003F6DF0">
          <w:rPr>
            <w:noProof/>
            <w:webHidden/>
          </w:rPr>
          <w:t>62</w:t>
        </w:r>
        <w:r w:rsidR="004373FA">
          <w:rPr>
            <w:noProof/>
            <w:webHidden/>
          </w:rPr>
          <w:fldChar w:fldCharType="end"/>
        </w:r>
      </w:hyperlink>
    </w:p>
    <w:p w14:paraId="10B83513" w14:textId="424A0DF7" w:rsidR="004373FA" w:rsidRDefault="004453EC">
      <w:pPr>
        <w:pStyle w:val="TableofFigures"/>
        <w:tabs>
          <w:tab w:val="right" w:leader="dot" w:pos="9350"/>
        </w:tabs>
        <w:rPr>
          <w:rFonts w:asciiTheme="minorHAnsi" w:eastAsiaTheme="minorEastAsia" w:hAnsiTheme="minorHAnsi"/>
          <w:noProof/>
          <w:sz w:val="22"/>
        </w:rPr>
      </w:pPr>
      <w:hyperlink w:anchor="_Toc37578798" w:history="1">
        <w:r w:rsidR="004373FA" w:rsidRPr="007B3048">
          <w:rPr>
            <w:rStyle w:val="Hyperlink"/>
            <w:noProof/>
          </w:rPr>
          <w:t xml:space="preserve">TABLE 12.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w:t>
        </w:r>
        <w:r w:rsidR="004373FA" w:rsidRPr="007B3048">
          <w:rPr>
            <w:rStyle w:val="Hyperlink"/>
            <w:noProof/>
          </w:rPr>
          <w:lastRenderedPageBreak/>
          <w:t>count of the lines which reference pieces of code but are not true lines of commented-out code.  The lines containing standard terms are lines which contain standardized terms such as virtual, void, and int.</w:t>
        </w:r>
        <w:r w:rsidR="004373FA">
          <w:rPr>
            <w:noProof/>
            <w:webHidden/>
          </w:rPr>
          <w:tab/>
        </w:r>
        <w:r w:rsidR="004373FA">
          <w:rPr>
            <w:noProof/>
            <w:webHidden/>
          </w:rPr>
          <w:fldChar w:fldCharType="begin"/>
        </w:r>
        <w:r w:rsidR="004373FA">
          <w:rPr>
            <w:noProof/>
            <w:webHidden/>
          </w:rPr>
          <w:instrText xml:space="preserve"> PAGEREF _Toc37578798 \h </w:instrText>
        </w:r>
        <w:r w:rsidR="004373FA">
          <w:rPr>
            <w:noProof/>
            <w:webHidden/>
          </w:rPr>
        </w:r>
        <w:r w:rsidR="004373FA">
          <w:rPr>
            <w:noProof/>
            <w:webHidden/>
          </w:rPr>
          <w:fldChar w:fldCharType="separate"/>
        </w:r>
        <w:r w:rsidR="003F6DF0">
          <w:rPr>
            <w:noProof/>
            <w:webHidden/>
          </w:rPr>
          <w:t>63</w:t>
        </w:r>
        <w:r w:rsidR="004373FA">
          <w:rPr>
            <w:noProof/>
            <w:webHidden/>
          </w:rPr>
          <w:fldChar w:fldCharType="end"/>
        </w:r>
      </w:hyperlink>
    </w:p>
    <w:p w14:paraId="05D8D793" w14:textId="4B8C4A93" w:rsidR="004373FA" w:rsidRDefault="004453EC">
      <w:pPr>
        <w:pStyle w:val="TableofFigures"/>
        <w:tabs>
          <w:tab w:val="right" w:leader="dot" w:pos="9350"/>
        </w:tabs>
        <w:rPr>
          <w:rFonts w:asciiTheme="minorHAnsi" w:eastAsiaTheme="minorEastAsia" w:hAnsiTheme="minorHAnsi"/>
          <w:noProof/>
          <w:sz w:val="22"/>
        </w:rPr>
      </w:pPr>
      <w:hyperlink w:anchor="_Toc37578799" w:history="1">
        <w:r w:rsidR="004373FA" w:rsidRPr="007B3048">
          <w:rPr>
            <w:rStyle w:val="Hyperlink"/>
            <w:noProof/>
          </w:rPr>
          <w:t>TABLE 13.  Below is a concise form of TABLE 9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_Toc37578799 \h </w:instrText>
        </w:r>
        <w:r w:rsidR="004373FA">
          <w:rPr>
            <w:noProof/>
            <w:webHidden/>
          </w:rPr>
        </w:r>
        <w:r w:rsidR="004373FA">
          <w:rPr>
            <w:noProof/>
            <w:webHidden/>
          </w:rPr>
          <w:fldChar w:fldCharType="separate"/>
        </w:r>
        <w:r w:rsidR="003F6DF0">
          <w:rPr>
            <w:noProof/>
            <w:webHidden/>
          </w:rPr>
          <w:t>64</w:t>
        </w:r>
        <w:r w:rsidR="004373FA">
          <w:rPr>
            <w:noProof/>
            <w:webHidden/>
          </w:rPr>
          <w:fldChar w:fldCharType="end"/>
        </w:r>
      </w:hyperlink>
    </w:p>
    <w:p w14:paraId="6AD2D953" w14:textId="40A793E6" w:rsidR="004373FA" w:rsidRDefault="004453EC">
      <w:pPr>
        <w:pStyle w:val="TableofFigures"/>
        <w:tabs>
          <w:tab w:val="right" w:leader="dot" w:pos="9350"/>
        </w:tabs>
        <w:rPr>
          <w:rFonts w:asciiTheme="minorHAnsi" w:eastAsiaTheme="minorEastAsia" w:hAnsiTheme="minorHAnsi"/>
          <w:noProof/>
          <w:sz w:val="22"/>
        </w:rPr>
      </w:pPr>
      <w:hyperlink w:anchor="_Toc37578800" w:history="1">
        <w:r w:rsidR="004373FA" w:rsidRPr="007B3048">
          <w:rPr>
            <w:rStyle w:val="Hyperlink"/>
            <w:noProof/>
          </w:rPr>
          <w:t>TABLE 14.  Breakdown of the mathematical frequencies of the above comment line.</w:t>
        </w:r>
        <w:r w:rsidR="004373FA">
          <w:rPr>
            <w:noProof/>
            <w:webHidden/>
          </w:rPr>
          <w:tab/>
        </w:r>
        <w:r w:rsidR="004373FA">
          <w:rPr>
            <w:noProof/>
            <w:webHidden/>
          </w:rPr>
          <w:fldChar w:fldCharType="begin"/>
        </w:r>
        <w:r w:rsidR="004373FA">
          <w:rPr>
            <w:noProof/>
            <w:webHidden/>
          </w:rPr>
          <w:instrText xml:space="preserve"> PAGEREF _Toc37578800 \h </w:instrText>
        </w:r>
        <w:r w:rsidR="004373FA">
          <w:rPr>
            <w:noProof/>
            <w:webHidden/>
          </w:rPr>
        </w:r>
        <w:r w:rsidR="004373FA">
          <w:rPr>
            <w:noProof/>
            <w:webHidden/>
          </w:rPr>
          <w:fldChar w:fldCharType="separate"/>
        </w:r>
        <w:r w:rsidR="003F6DF0">
          <w:rPr>
            <w:noProof/>
            <w:webHidden/>
          </w:rPr>
          <w:t>73</w:t>
        </w:r>
        <w:r w:rsidR="004373FA">
          <w:rPr>
            <w:noProof/>
            <w:webHidden/>
          </w:rPr>
          <w:fldChar w:fldCharType="end"/>
        </w:r>
      </w:hyperlink>
    </w:p>
    <w:p w14:paraId="35E82476" w14:textId="29604CE2" w:rsidR="004373FA" w:rsidRDefault="004453EC">
      <w:pPr>
        <w:pStyle w:val="TableofFigures"/>
        <w:tabs>
          <w:tab w:val="right" w:leader="dot" w:pos="9350"/>
        </w:tabs>
        <w:rPr>
          <w:rFonts w:asciiTheme="minorHAnsi" w:eastAsiaTheme="minorEastAsia" w:hAnsiTheme="minorHAnsi"/>
          <w:noProof/>
          <w:sz w:val="22"/>
        </w:rPr>
      </w:pPr>
      <w:hyperlink w:anchor="_Toc37578801" w:history="1">
        <w:r w:rsidR="004373FA" w:rsidRPr="007B3048">
          <w:rPr>
            <w:rStyle w:val="Hyperlink"/>
            <w:noProof/>
          </w:rPr>
          <w:t>TABLE 15.  The table shows the frequencies of each symbol in a sample line.  It is important to note how sparse the matrix is as this is the case with many if not all lines.</w:t>
        </w:r>
        <w:r w:rsidR="004373FA">
          <w:rPr>
            <w:noProof/>
            <w:webHidden/>
          </w:rPr>
          <w:tab/>
        </w:r>
        <w:r w:rsidR="004373FA">
          <w:rPr>
            <w:noProof/>
            <w:webHidden/>
          </w:rPr>
          <w:fldChar w:fldCharType="begin"/>
        </w:r>
        <w:r w:rsidR="004373FA">
          <w:rPr>
            <w:noProof/>
            <w:webHidden/>
          </w:rPr>
          <w:instrText xml:space="preserve"> PAGEREF _Toc37578801 \h </w:instrText>
        </w:r>
        <w:r w:rsidR="004373FA">
          <w:rPr>
            <w:noProof/>
            <w:webHidden/>
          </w:rPr>
        </w:r>
        <w:r w:rsidR="004373FA">
          <w:rPr>
            <w:noProof/>
            <w:webHidden/>
          </w:rPr>
          <w:fldChar w:fldCharType="separate"/>
        </w:r>
        <w:r w:rsidR="003F6DF0">
          <w:rPr>
            <w:noProof/>
            <w:webHidden/>
          </w:rPr>
          <w:t>77</w:t>
        </w:r>
        <w:r w:rsidR="004373FA">
          <w:rPr>
            <w:noProof/>
            <w:webHidden/>
          </w:rPr>
          <w:fldChar w:fldCharType="end"/>
        </w:r>
      </w:hyperlink>
    </w:p>
    <w:p w14:paraId="25CB9E82" w14:textId="2FB83C81" w:rsidR="004373FA" w:rsidRDefault="004453EC">
      <w:pPr>
        <w:pStyle w:val="TableofFigures"/>
        <w:tabs>
          <w:tab w:val="right" w:leader="dot" w:pos="9350"/>
        </w:tabs>
        <w:rPr>
          <w:rFonts w:asciiTheme="minorHAnsi" w:eastAsiaTheme="minorEastAsia" w:hAnsiTheme="minorHAnsi"/>
          <w:noProof/>
          <w:sz w:val="22"/>
        </w:rPr>
      </w:pPr>
      <w:hyperlink w:anchor="_Toc37578802" w:history="1">
        <w:r w:rsidR="004373FA" w:rsidRPr="007B3048">
          <w:rPr>
            <w:rStyle w:val="Hyperlink"/>
            <w:noProof/>
          </w:rPr>
          <w:t>TABLE 16.  This table shows each equation used as a hueristic in the analysis of our results.</w:t>
        </w:r>
        <w:r w:rsidR="004373FA">
          <w:rPr>
            <w:noProof/>
            <w:webHidden/>
          </w:rPr>
          <w:tab/>
        </w:r>
        <w:r w:rsidR="004373FA">
          <w:rPr>
            <w:noProof/>
            <w:webHidden/>
          </w:rPr>
          <w:fldChar w:fldCharType="begin"/>
        </w:r>
        <w:r w:rsidR="004373FA">
          <w:rPr>
            <w:noProof/>
            <w:webHidden/>
          </w:rPr>
          <w:instrText xml:space="preserve"> PAGEREF _Toc37578802 \h </w:instrText>
        </w:r>
        <w:r w:rsidR="004373FA">
          <w:rPr>
            <w:noProof/>
            <w:webHidden/>
          </w:rPr>
        </w:r>
        <w:r w:rsidR="004373FA">
          <w:rPr>
            <w:noProof/>
            <w:webHidden/>
          </w:rPr>
          <w:fldChar w:fldCharType="separate"/>
        </w:r>
        <w:r w:rsidR="003F6DF0">
          <w:rPr>
            <w:noProof/>
            <w:webHidden/>
          </w:rPr>
          <w:t>81</w:t>
        </w:r>
        <w:r w:rsidR="004373FA">
          <w:rPr>
            <w:noProof/>
            <w:webHidden/>
          </w:rPr>
          <w:fldChar w:fldCharType="end"/>
        </w:r>
      </w:hyperlink>
    </w:p>
    <w:p w14:paraId="0F8C9A53" w14:textId="7B692B07" w:rsidR="004373FA" w:rsidRDefault="004453EC">
      <w:pPr>
        <w:pStyle w:val="TableofFigures"/>
        <w:tabs>
          <w:tab w:val="right" w:leader="dot" w:pos="9350"/>
        </w:tabs>
        <w:rPr>
          <w:rFonts w:asciiTheme="minorHAnsi" w:eastAsiaTheme="minorEastAsia" w:hAnsiTheme="minorHAnsi"/>
          <w:noProof/>
          <w:sz w:val="22"/>
        </w:rPr>
      </w:pPr>
      <w:hyperlink w:anchor="_Toc37578803" w:history="1">
        <w:r w:rsidR="004373FA" w:rsidRPr="007B3048">
          <w:rPr>
            <w:rStyle w:val="Hyperlink"/>
            <w:noProof/>
          </w:rPr>
          <w:t>TABLE 17.  The following values are the results of each fold from the stratified k-fold cross validation.</w:t>
        </w:r>
        <w:r w:rsidR="004373FA">
          <w:rPr>
            <w:noProof/>
            <w:webHidden/>
          </w:rPr>
          <w:tab/>
        </w:r>
        <w:r w:rsidR="004373FA">
          <w:rPr>
            <w:noProof/>
            <w:webHidden/>
          </w:rPr>
          <w:fldChar w:fldCharType="begin"/>
        </w:r>
        <w:r w:rsidR="004373FA">
          <w:rPr>
            <w:noProof/>
            <w:webHidden/>
          </w:rPr>
          <w:instrText xml:space="preserve"> PAGEREF _Toc37578803 \h </w:instrText>
        </w:r>
        <w:r w:rsidR="004373FA">
          <w:rPr>
            <w:noProof/>
            <w:webHidden/>
          </w:rPr>
        </w:r>
        <w:r w:rsidR="004373FA">
          <w:rPr>
            <w:noProof/>
            <w:webHidden/>
          </w:rPr>
          <w:fldChar w:fldCharType="separate"/>
        </w:r>
        <w:r w:rsidR="003F6DF0">
          <w:rPr>
            <w:noProof/>
            <w:webHidden/>
          </w:rPr>
          <w:t>82</w:t>
        </w:r>
        <w:r w:rsidR="004373FA">
          <w:rPr>
            <w:noProof/>
            <w:webHidden/>
          </w:rPr>
          <w:fldChar w:fldCharType="end"/>
        </w:r>
      </w:hyperlink>
    </w:p>
    <w:p w14:paraId="2009255E" w14:textId="2201EB4B" w:rsidR="004373FA" w:rsidRDefault="004453EC">
      <w:pPr>
        <w:pStyle w:val="TableofFigures"/>
        <w:tabs>
          <w:tab w:val="right" w:leader="dot" w:pos="9350"/>
        </w:tabs>
        <w:rPr>
          <w:rFonts w:asciiTheme="minorHAnsi" w:eastAsiaTheme="minorEastAsia" w:hAnsiTheme="minorHAnsi"/>
          <w:noProof/>
          <w:sz w:val="22"/>
        </w:rPr>
      </w:pPr>
      <w:hyperlink w:anchor="_Toc37578804" w:history="1">
        <w:r w:rsidR="004373FA" w:rsidRPr="007B3048">
          <w:rPr>
            <w:rStyle w:val="Hyperlink"/>
            <w:noProof/>
          </w:rPr>
          <w:t>TABLE 18.  This table is the heuristic results for 36000 of the total set of comments which was manually verified.  The precision was lower than the original data set due to the decision tree finding numerous instances of code references, which appear very similar to commented-out code, inside English Prose comments.  This of course had an effect on both accuracy and F1 score as well, lowering both of them respectively.</w:t>
        </w:r>
        <w:r w:rsidR="004373FA">
          <w:rPr>
            <w:noProof/>
            <w:webHidden/>
          </w:rPr>
          <w:tab/>
        </w:r>
        <w:r w:rsidR="004373FA">
          <w:rPr>
            <w:noProof/>
            <w:webHidden/>
          </w:rPr>
          <w:fldChar w:fldCharType="begin"/>
        </w:r>
        <w:r w:rsidR="004373FA">
          <w:rPr>
            <w:noProof/>
            <w:webHidden/>
          </w:rPr>
          <w:instrText xml:space="preserve"> PAGEREF _Toc37578804 \h </w:instrText>
        </w:r>
        <w:r w:rsidR="004373FA">
          <w:rPr>
            <w:noProof/>
            <w:webHidden/>
          </w:rPr>
        </w:r>
        <w:r w:rsidR="004373FA">
          <w:rPr>
            <w:noProof/>
            <w:webHidden/>
          </w:rPr>
          <w:fldChar w:fldCharType="separate"/>
        </w:r>
        <w:r w:rsidR="003F6DF0">
          <w:rPr>
            <w:noProof/>
            <w:webHidden/>
          </w:rPr>
          <w:t>86</w:t>
        </w:r>
        <w:r w:rsidR="004373FA">
          <w:rPr>
            <w:noProof/>
            <w:webHidden/>
          </w:rPr>
          <w:fldChar w:fldCharType="end"/>
        </w:r>
      </w:hyperlink>
    </w:p>
    <w:p w14:paraId="19EB3801" w14:textId="77AB6DA3" w:rsidR="004373FA" w:rsidRDefault="004453EC">
      <w:pPr>
        <w:pStyle w:val="TableofFigures"/>
        <w:tabs>
          <w:tab w:val="right" w:leader="dot" w:pos="9350"/>
        </w:tabs>
        <w:rPr>
          <w:rFonts w:asciiTheme="minorHAnsi" w:eastAsiaTheme="minorEastAsia" w:hAnsiTheme="minorHAnsi"/>
          <w:noProof/>
          <w:sz w:val="22"/>
        </w:rPr>
      </w:pPr>
      <w:hyperlink w:anchor="_Toc37578805" w:history="1">
        <w:r w:rsidR="004373FA" w:rsidRPr="007B3048">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4373FA">
          <w:rPr>
            <w:noProof/>
            <w:webHidden/>
          </w:rPr>
          <w:tab/>
        </w:r>
        <w:r w:rsidR="004373FA">
          <w:rPr>
            <w:noProof/>
            <w:webHidden/>
          </w:rPr>
          <w:fldChar w:fldCharType="begin"/>
        </w:r>
        <w:r w:rsidR="004373FA">
          <w:rPr>
            <w:noProof/>
            <w:webHidden/>
          </w:rPr>
          <w:instrText xml:space="preserve"> PAGEREF _Toc37578805 \h </w:instrText>
        </w:r>
        <w:r w:rsidR="004373FA">
          <w:rPr>
            <w:noProof/>
            <w:webHidden/>
          </w:rPr>
        </w:r>
        <w:r w:rsidR="004373FA">
          <w:rPr>
            <w:noProof/>
            <w:webHidden/>
          </w:rPr>
          <w:fldChar w:fldCharType="separate"/>
        </w:r>
        <w:r w:rsidR="003F6DF0">
          <w:rPr>
            <w:noProof/>
            <w:webHidden/>
          </w:rPr>
          <w:t>89</w:t>
        </w:r>
        <w:r w:rsidR="004373FA">
          <w:rPr>
            <w:noProof/>
            <w:webHidden/>
          </w:rPr>
          <w:fldChar w:fldCharType="end"/>
        </w:r>
      </w:hyperlink>
    </w:p>
    <w:p w14:paraId="4F8616DE" w14:textId="658AB10A" w:rsidR="004373FA" w:rsidRDefault="004373FA">
      <w:pPr>
        <w:spacing w:line="259" w:lineRule="auto"/>
        <w:ind w:firstLine="0"/>
        <w:rPr>
          <w:rFonts w:cs="Times New Roman"/>
          <w:b/>
          <w:bCs/>
          <w:sz w:val="32"/>
          <w:szCs w:val="32"/>
        </w:rPr>
      </w:pPr>
      <w:r>
        <w:rPr>
          <w:rFonts w:cs="Times New Roman"/>
          <w:b/>
          <w:bCs/>
          <w:sz w:val="32"/>
          <w:szCs w:val="32"/>
        </w:rPr>
        <w:fldChar w:fldCharType="end"/>
      </w:r>
      <w:r>
        <w:rPr>
          <w:rFonts w:cs="Times New Roman"/>
          <w:b/>
          <w:bCs/>
          <w:sz w:val="32"/>
          <w:szCs w:val="32"/>
        </w:rPr>
        <w:br w:type="page"/>
      </w:r>
    </w:p>
    <w:p w14:paraId="4B21339A"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Toc37578506"/>
      <w:bookmarkStart w:id="1" w:name="_Ref32248405"/>
      <w:bookmarkEnd w:id="0"/>
    </w:p>
    <w:bookmarkEnd w:id="1"/>
    <w:p w14:paraId="7BA1667B" w14:textId="77777777" w:rsidR="004E5433" w:rsidRPr="00347B64" w:rsidRDefault="004E5433" w:rsidP="00780F15">
      <w:pPr>
        <w:pStyle w:val="ChapterTitle"/>
      </w:pPr>
      <w:r>
        <w:t>Introduction</w:t>
      </w:r>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4046DE37"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79C7BB6B"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E6DF719"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4A5593E3"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F6DF0">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F6DF0">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F6DF0">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F6DF0">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F6DF0">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F6DF0">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_Ref34251039 \n \h </w:instrText>
      </w:r>
      <w:r w:rsidR="001920F2">
        <w:rPr>
          <w:rFonts w:cs="Times New Roman"/>
          <w:szCs w:val="24"/>
        </w:rPr>
      </w:r>
      <w:r w:rsidR="001920F2">
        <w:rPr>
          <w:rFonts w:cs="Times New Roman"/>
          <w:szCs w:val="24"/>
        </w:rPr>
        <w:fldChar w:fldCharType="separate"/>
      </w:r>
      <w:r w:rsidR="003F6DF0">
        <w:rPr>
          <w:rFonts w:cs="Times New Roman"/>
          <w:szCs w:val="24"/>
        </w:rPr>
        <w:t>Chapter 8</w:t>
      </w:r>
      <w:r w:rsidR="001920F2">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_Ref36834969 \n \h </w:instrText>
      </w:r>
      <w:r w:rsidR="001920F2">
        <w:rPr>
          <w:rFonts w:cs="Times New Roman"/>
          <w:szCs w:val="24"/>
        </w:rPr>
      </w:r>
      <w:r w:rsidR="001920F2">
        <w:rPr>
          <w:rFonts w:cs="Times New Roman"/>
          <w:szCs w:val="24"/>
        </w:rPr>
        <w:fldChar w:fldCharType="separate"/>
      </w:r>
      <w:r w:rsidR="003F6DF0">
        <w:rPr>
          <w:rFonts w:cs="Times New Roman"/>
          <w:szCs w:val="24"/>
        </w:rPr>
        <w:t>Chapter 9</w:t>
      </w:r>
      <w:r w:rsidR="001920F2">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F6DF0">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F6DF0">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F6DF0">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Start w:id="3" w:name="_Toc37578507"/>
      <w:bookmarkEnd w:id="2"/>
      <w:bookmarkEnd w:id="3"/>
    </w:p>
    <w:p w14:paraId="00202F93" w14:textId="30692AB8" w:rsidR="004E5433" w:rsidRPr="00347B64" w:rsidRDefault="00B00EC7" w:rsidP="00FC75A8">
      <w:pPr>
        <w:pStyle w:val="ChapterTitle"/>
      </w:pPr>
      <w:r>
        <w:t>Related Work</w:t>
      </w:r>
    </w:p>
    <w:p w14:paraId="2EED8F31" w14:textId="5C306A51"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F6DF0">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F6DF0">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F6DF0">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4" w:name="_Ref35456368"/>
      <w:bookmarkStart w:id="5" w:name="_Toc37578508"/>
      <w:r>
        <w:t>Taxonomy</w:t>
      </w:r>
      <w:bookmarkEnd w:id="4"/>
      <w:bookmarkEnd w:id="5"/>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25F1BA08"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6" w:name="_Ref34208077"/>
      <w:bookmarkStart w:id="7" w:name="_Toc37578509"/>
      <w:r>
        <w:lastRenderedPageBreak/>
        <w:t>Detecting Code in Unstructured Text</w:t>
      </w:r>
      <w:bookmarkEnd w:id="6"/>
      <w:bookmarkEnd w:id="7"/>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8" w:name="_Ref33723021"/>
      <w:r>
        <w:t xml:space="preserve"> </w:t>
      </w:r>
      <w:bookmarkStart w:id="9" w:name="_Toc37578510"/>
      <w:bookmarkStart w:id="10" w:name="_Ref34207242"/>
      <w:r w:rsidR="00AB11E8">
        <w:t>Comment Generation</w:t>
      </w:r>
      <w:bookmarkEnd w:id="9"/>
      <w:r w:rsidR="00AB11E8">
        <w:t xml:space="preserve"> </w:t>
      </w:r>
      <w:bookmarkEnd w:id="8"/>
      <w:bookmarkEnd w:id="10"/>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1" w:name="_Ref35456517"/>
      <w:bookmarkStart w:id="12" w:name="_Toc37578511"/>
      <w:r>
        <w:t>Comment Quality</w:t>
      </w:r>
      <w:bookmarkEnd w:id="11"/>
      <w:bookmarkEnd w:id="12"/>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3" w:name="_Ref33723167"/>
      <w:bookmarkStart w:id="14" w:name="_Ref34207284"/>
      <w:bookmarkStart w:id="15" w:name="_Toc37578512"/>
      <w:r>
        <w:t>Automated Summarization and Text Detection</w:t>
      </w:r>
      <w:bookmarkEnd w:id="13"/>
      <w:bookmarkEnd w:id="14"/>
      <w:bookmarkEnd w:id="15"/>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lastRenderedPageBreak/>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w:t>
      </w:r>
      <w:r w:rsidR="00941C81">
        <w:rPr>
          <w:rFonts w:cs="Times New Roman"/>
          <w:szCs w:val="24"/>
        </w:rPr>
        <w:lastRenderedPageBreak/>
        <w:t>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6" w:name="_Toc37578513"/>
      <w:bookmarkStart w:id="17" w:name="_Ref34250949"/>
      <w:bookmarkEnd w:id="16"/>
    </w:p>
    <w:bookmarkEnd w:id="17"/>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53CA41D"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F6DF0" w:rsidRPr="0007121B">
        <w:t xml:space="preserve">TABLE </w:t>
      </w:r>
      <w:r w:rsidR="003F6DF0">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w:t>
      </w:r>
      <w:r w:rsidR="004F5F85">
        <w:rPr>
          <w:szCs w:val="24"/>
        </w:rPr>
        <w:lastRenderedPageBreak/>
        <w:t xml:space="preserve">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5E43E16" w:rsidR="00C43334" w:rsidRPr="0007121B" w:rsidRDefault="00C43334" w:rsidP="002E3FFC">
      <w:pPr>
        <w:pStyle w:val="TableCaption"/>
      </w:pPr>
      <w:bookmarkStart w:id="18" w:name="_Ref35367705"/>
      <w:bookmarkStart w:id="19" w:name="_Toc37578787"/>
      <w:r w:rsidRPr="0007121B">
        <w:t xml:space="preserve">TABLE </w:t>
      </w:r>
      <w:r w:rsidR="004453EC">
        <w:fldChar w:fldCharType="begin"/>
      </w:r>
      <w:r w:rsidR="004453EC">
        <w:instrText xml:space="preserve"> SEQ Table \* ARABIC </w:instrText>
      </w:r>
      <w:r w:rsidR="004453EC">
        <w:fldChar w:fldCharType="separate"/>
      </w:r>
      <w:r w:rsidR="003F6DF0">
        <w:rPr>
          <w:noProof/>
        </w:rPr>
        <w:t>1</w:t>
      </w:r>
      <w:r w:rsidR="004453EC">
        <w:rPr>
          <w:noProof/>
        </w:rPr>
        <w:fldChar w:fldCharType="end"/>
      </w:r>
      <w:bookmarkEnd w:id="18"/>
      <w:r w:rsidR="00CF64B0">
        <w:t xml:space="preserve">.  </w:t>
      </w:r>
      <w:r w:rsidR="004373FA">
        <w:t>Provides a detailed description of each of the six types of comments, line, block, #IF 0, IF(0), Doxygen, Javadoc</w:t>
      </w:r>
      <w:r w:rsidR="00A54E7C" w:rsidRPr="0007121B">
        <w:t>.</w:t>
      </w:r>
      <w:bookmarkEnd w:id="19"/>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711D43F5" w:rsidR="006379B8" w:rsidRDefault="00F346A9" w:rsidP="00531EC9">
      <w:pPr>
        <w:jc w:val="both"/>
        <w:rPr>
          <w:szCs w:val="24"/>
        </w:rPr>
      </w:pPr>
      <w:r>
        <w:rPr>
          <w:szCs w:val="24"/>
        </w:rPr>
        <w:t xml:space="preserve">In </w:t>
      </w:r>
      <w:r w:rsidR="004A2CA2">
        <w:rPr>
          <w:szCs w:val="24"/>
        </w:rPr>
        <w:t xml:space="preserve">this </w:t>
      </w:r>
      <w:r w:rsidR="001920F2">
        <w:rPr>
          <w:szCs w:val="24"/>
        </w:rPr>
        <w:t>thesis, although</w:t>
      </w:r>
      <w:r w:rsidR="00461431">
        <w:rPr>
          <w:szCs w:val="24"/>
        </w:rPr>
        <w:t xml:space="preserve"> a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C3D8E88"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F6DF0" w:rsidRPr="003F6DF0">
        <w:rPr>
          <w:i/>
          <w:iCs/>
          <w:szCs w:val="24"/>
        </w:rPr>
        <w:t xml:space="preserve">TABLE </w:t>
      </w:r>
      <w:r w:rsidR="003F6DF0" w:rsidRPr="003F6DF0">
        <w:rPr>
          <w:i/>
          <w:iCs/>
          <w:noProof/>
          <w:szCs w:val="24"/>
        </w:rPr>
        <w:t>1</w:t>
      </w:r>
      <w:r w:rsidR="00DC1E82" w:rsidRPr="000E69C1">
        <w:rPr>
          <w:i/>
          <w:iCs/>
          <w:szCs w:val="24"/>
        </w:rPr>
        <w:fldChar w:fldCharType="end"/>
      </w:r>
      <w:r w:rsidR="00CF64B0">
        <w:rPr>
          <w:i/>
          <w:iCs/>
          <w:szCs w:val="24"/>
        </w:rPr>
        <w:t xml:space="preserve">.  </w:t>
      </w:r>
    </w:p>
    <w:p w14:paraId="71AE434D" w14:textId="4E325C91"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F6DF0" w:rsidRPr="002F6928">
        <w:t xml:space="preserve">TABLE </w:t>
      </w:r>
      <w:r w:rsidR="003F6DF0">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8BEE482"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F6DF0" w:rsidRPr="00A20996">
        <w:t xml:space="preserve">TABLE </w:t>
      </w:r>
      <w:r w:rsidR="003F6DF0">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2FD73A0" w:rsidR="00976874" w:rsidRPr="002F6928" w:rsidRDefault="00976874" w:rsidP="003D080F">
      <w:pPr>
        <w:pStyle w:val="TableCaption"/>
      </w:pPr>
      <w:bookmarkStart w:id="20" w:name="_Ref35393024"/>
      <w:bookmarkStart w:id="21" w:name="_Toc37578788"/>
      <w:r w:rsidRPr="002F6928">
        <w:lastRenderedPageBreak/>
        <w:t xml:space="preserve">TABLE </w:t>
      </w:r>
      <w:r w:rsidR="004453EC">
        <w:fldChar w:fldCharType="begin"/>
      </w:r>
      <w:r w:rsidR="004453EC">
        <w:instrText xml:space="preserve"> SEQ Table \* ARABIC </w:instrText>
      </w:r>
      <w:r w:rsidR="004453EC">
        <w:fldChar w:fldCharType="separate"/>
      </w:r>
      <w:r w:rsidR="003F6DF0">
        <w:rPr>
          <w:noProof/>
        </w:rPr>
        <w:t>2</w:t>
      </w:r>
      <w:r w:rsidR="004453EC">
        <w:rPr>
          <w:noProof/>
        </w:rPr>
        <w:fldChar w:fldCharType="end"/>
      </w:r>
      <w:bookmarkEnd w:id="20"/>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21"/>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BC760FB" w:rsidR="002F6928" w:rsidRPr="00A20996" w:rsidRDefault="002F6928" w:rsidP="003D080F">
      <w:pPr>
        <w:pStyle w:val="TableCaption"/>
      </w:pPr>
      <w:bookmarkStart w:id="22" w:name="_Ref35393704"/>
      <w:bookmarkStart w:id="23" w:name="_Toc37578789"/>
      <w:r w:rsidRPr="00A20996">
        <w:lastRenderedPageBreak/>
        <w:t>T</w:t>
      </w:r>
      <w:r w:rsidR="00F302F0" w:rsidRPr="00A20996">
        <w:t>ABLE</w:t>
      </w:r>
      <w:r w:rsidRPr="00A20996">
        <w:t xml:space="preserve"> </w:t>
      </w:r>
      <w:r w:rsidR="004453EC">
        <w:fldChar w:fldCharType="begin"/>
      </w:r>
      <w:r w:rsidR="004453EC">
        <w:instrText xml:space="preserve"> SEQ Table \* ARABIC </w:instrText>
      </w:r>
      <w:r w:rsidR="004453EC">
        <w:fldChar w:fldCharType="separate"/>
      </w:r>
      <w:r w:rsidR="003F6DF0">
        <w:rPr>
          <w:noProof/>
        </w:rPr>
        <w:t>3</w:t>
      </w:r>
      <w:r w:rsidR="004453EC">
        <w:rPr>
          <w:noProof/>
        </w:rPr>
        <w:fldChar w:fldCharType="end"/>
      </w:r>
      <w:bookmarkEnd w:id="22"/>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23"/>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64F94D87" w:rsidR="00941F33" w:rsidRDefault="005772E2" w:rsidP="00F25551">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F6DF0" w:rsidRPr="00F3698E">
        <w:t xml:space="preserve">TABLE </w:t>
      </w:r>
      <w:r w:rsidR="003F6DF0">
        <w:rPr>
          <w:noProof/>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F6DF0" w:rsidRPr="000E69C1">
        <w:t xml:space="preserve">TABLE </w:t>
      </w:r>
      <w:r w:rsidR="003F6DF0">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584A020C" w:rsidR="00F3698E" w:rsidRPr="00F3698E" w:rsidRDefault="00F3698E" w:rsidP="003D080F">
      <w:pPr>
        <w:pStyle w:val="TableCaption"/>
      </w:pPr>
      <w:bookmarkStart w:id="24" w:name="_Ref35393818"/>
      <w:bookmarkStart w:id="25" w:name="_Toc37578790"/>
      <w:r w:rsidRPr="00F3698E">
        <w:lastRenderedPageBreak/>
        <w:t xml:space="preserve">TABLE </w:t>
      </w:r>
      <w:r w:rsidR="004453EC">
        <w:fldChar w:fldCharType="begin"/>
      </w:r>
      <w:r w:rsidR="004453EC">
        <w:instrText xml:space="preserve"> SEQ Table \* ARABIC </w:instrText>
      </w:r>
      <w:r w:rsidR="004453EC">
        <w:fldChar w:fldCharType="separate"/>
      </w:r>
      <w:r w:rsidR="003F6DF0">
        <w:rPr>
          <w:noProof/>
        </w:rPr>
        <w:t>4</w:t>
      </w:r>
      <w:r w:rsidR="004453EC">
        <w:rPr>
          <w:noProof/>
        </w:rPr>
        <w:fldChar w:fldCharType="end"/>
      </w:r>
      <w:bookmarkEnd w:id="24"/>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25"/>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6C304F6F" w:rsidR="00403C1E" w:rsidRPr="00025D2F" w:rsidRDefault="00403C1E" w:rsidP="003D080F">
      <w:pPr>
        <w:pStyle w:val="TableCaption"/>
      </w:pPr>
      <w:bookmarkStart w:id="26" w:name="_Ref35472861"/>
      <w:bookmarkStart w:id="27" w:name="_Toc37578791"/>
      <w:r w:rsidRPr="000E69C1">
        <w:lastRenderedPageBreak/>
        <w:t xml:space="preserve">TABLE </w:t>
      </w:r>
      <w:r w:rsidR="004453EC">
        <w:fldChar w:fldCharType="begin"/>
      </w:r>
      <w:r w:rsidR="004453EC">
        <w:instrText xml:space="preserve"> SEQ Table \* ARABIC </w:instrText>
      </w:r>
      <w:r w:rsidR="004453EC">
        <w:fldChar w:fldCharType="separate"/>
      </w:r>
      <w:r w:rsidR="003F6DF0">
        <w:rPr>
          <w:noProof/>
        </w:rPr>
        <w:t>5</w:t>
      </w:r>
      <w:r w:rsidR="004453EC">
        <w:rPr>
          <w:noProof/>
        </w:rPr>
        <w:fldChar w:fldCharType="end"/>
      </w:r>
      <w:bookmarkEnd w:id="26"/>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27"/>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28" w:name="_Toc37578514"/>
      <w:bookmarkStart w:id="29" w:name="_Ref34250973"/>
      <w:bookmarkEnd w:id="28"/>
    </w:p>
    <w:bookmarkEnd w:id="29"/>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38CDB39C"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F6DF0" w:rsidRPr="000E69C1">
        <w:t xml:space="preserve">TABLE </w:t>
      </w:r>
      <w:r w:rsidR="003F6DF0">
        <w:rPr>
          <w:noProof/>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57F68E67"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F6DF0" w:rsidRPr="000E69C1">
        <w:t xml:space="preserve">TABLE </w:t>
      </w:r>
      <w:r w:rsidR="003F6DF0">
        <w:rPr>
          <w:noProof/>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44B62808"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F6DF0" w:rsidRPr="000E69C1">
        <w:t xml:space="preserve">TABLE </w:t>
      </w:r>
      <w:r w:rsidR="003F6DF0">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49ECE444" w:rsidR="00B26D4D" w:rsidRPr="00546A5A" w:rsidRDefault="00B26D4D" w:rsidP="003D080F">
      <w:pPr>
        <w:pStyle w:val="TableCaption"/>
      </w:pPr>
      <w:bookmarkStart w:id="30" w:name="_Ref35526509"/>
      <w:bookmarkStart w:id="31" w:name="_Toc37578792"/>
      <w:r w:rsidRPr="000E69C1">
        <w:lastRenderedPageBreak/>
        <w:t xml:space="preserve">TABLE </w:t>
      </w:r>
      <w:r w:rsidR="004453EC">
        <w:fldChar w:fldCharType="begin"/>
      </w:r>
      <w:r w:rsidR="004453EC">
        <w:instrText xml:space="preserve"> SEQ Table \* ARABIC </w:instrText>
      </w:r>
      <w:r w:rsidR="004453EC">
        <w:fldChar w:fldCharType="separate"/>
      </w:r>
      <w:r w:rsidR="003F6DF0">
        <w:rPr>
          <w:noProof/>
        </w:rPr>
        <w:t>6</w:t>
      </w:r>
      <w:r w:rsidR="004453EC">
        <w:rPr>
          <w:noProof/>
        </w:rPr>
        <w:fldChar w:fldCharType="end"/>
      </w:r>
      <w:bookmarkEnd w:id="30"/>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Following the block comment sample</w:t>
      </w:r>
      <w:r w:rsidR="00941F33">
        <w:t>,</w:t>
      </w:r>
      <w:r w:rsidR="00751262">
        <w:t xml:space="preserve"> a second one line sample is provided and then again broken down using srcML</w:t>
      </w:r>
      <w:r w:rsidR="00CF64B0">
        <w:t>.</w:t>
      </w:r>
      <w:bookmarkEnd w:id="31"/>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0FFDC68C" w:rsidR="002E34E0" w:rsidRPr="00DD1F97" w:rsidRDefault="002E34E0" w:rsidP="003D080F">
      <w:pPr>
        <w:pStyle w:val="TableCaption"/>
      </w:pPr>
      <w:bookmarkStart w:id="32" w:name="_Ref35596463"/>
      <w:bookmarkStart w:id="33" w:name="_Toc37578793"/>
      <w:r w:rsidRPr="000E69C1">
        <w:t>T</w:t>
      </w:r>
      <w:r w:rsidR="007F3325" w:rsidRPr="000E69C1">
        <w:t>ABLE</w:t>
      </w:r>
      <w:r w:rsidRPr="000E69C1">
        <w:t xml:space="preserve"> </w:t>
      </w:r>
      <w:r w:rsidR="004453EC">
        <w:fldChar w:fldCharType="begin"/>
      </w:r>
      <w:r w:rsidR="004453EC">
        <w:instrText xml:space="preserve"> SEQ Table \* ARABIC </w:instrText>
      </w:r>
      <w:r w:rsidR="004453EC">
        <w:fldChar w:fldCharType="separate"/>
      </w:r>
      <w:r w:rsidR="003F6DF0">
        <w:rPr>
          <w:noProof/>
        </w:rPr>
        <w:t>7</w:t>
      </w:r>
      <w:r w:rsidR="004453EC">
        <w:rPr>
          <w:noProof/>
        </w:rPr>
        <w:fldChar w:fldCharType="end"/>
      </w:r>
      <w:bookmarkEnd w:id="32"/>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bookmarkEnd w:id="33"/>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5A86CB27"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F6DF0" w:rsidRPr="000E69C1">
        <w:t xml:space="preserve">TABLE </w:t>
      </w:r>
      <w:r w:rsidR="003F6DF0">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7DB685C3" w:rsidR="000137EB" w:rsidRPr="00DD1F97" w:rsidRDefault="000137EB" w:rsidP="003D080F">
      <w:pPr>
        <w:pStyle w:val="TableCaption"/>
      </w:pPr>
      <w:bookmarkStart w:id="34" w:name="_Ref35600762"/>
      <w:bookmarkStart w:id="35" w:name="_Toc37578794"/>
      <w:r w:rsidRPr="000E69C1">
        <w:lastRenderedPageBreak/>
        <w:t>T</w:t>
      </w:r>
      <w:r w:rsidR="007B558B" w:rsidRPr="000E69C1">
        <w:t>ABLE</w:t>
      </w:r>
      <w:r w:rsidRPr="000E69C1">
        <w:t xml:space="preserve"> </w:t>
      </w:r>
      <w:r w:rsidR="004453EC">
        <w:fldChar w:fldCharType="begin"/>
      </w:r>
      <w:r w:rsidR="004453EC">
        <w:instrText xml:space="preserve"> SEQ Table \* ARABIC </w:instrText>
      </w:r>
      <w:r w:rsidR="004453EC">
        <w:fldChar w:fldCharType="separate"/>
      </w:r>
      <w:r w:rsidR="003F6DF0">
        <w:rPr>
          <w:noProof/>
        </w:rPr>
        <w:t>8</w:t>
      </w:r>
      <w:r w:rsidR="004453EC">
        <w:rPr>
          <w:noProof/>
        </w:rPr>
        <w:fldChar w:fldCharType="end"/>
      </w:r>
      <w:bookmarkEnd w:id="34"/>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bookmarkEnd w:id="35"/>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36" w:name="_Toc37578515"/>
      <w:bookmarkStart w:id="37" w:name="_Ref34251006"/>
      <w:bookmarkEnd w:id="36"/>
    </w:p>
    <w:bookmarkEnd w:id="37"/>
    <w:p w14:paraId="6B27089C" w14:textId="79CBC27A" w:rsidR="004E5433" w:rsidRDefault="004E5433" w:rsidP="00E86C5A">
      <w:pPr>
        <w:pStyle w:val="ChapterTitle"/>
      </w:pPr>
      <w:r w:rsidRPr="00347B64">
        <w:t xml:space="preserve">Data </w:t>
      </w:r>
      <w:r w:rsidRPr="00B216D8">
        <w:t>Collection</w:t>
      </w:r>
    </w:p>
    <w:p w14:paraId="18F0ADC5" w14:textId="789249DC"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F6DF0">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38" w:name="_Ref34248657"/>
      <w:bookmarkStart w:id="39" w:name="_Toc37578516"/>
      <w:r>
        <w:t>Corpus Selection</w:t>
      </w:r>
      <w:bookmarkEnd w:id="38"/>
      <w:bookmarkEnd w:id="39"/>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40" w:name="_Ref34248720"/>
      <w:bookmarkStart w:id="41" w:name="_Toc37578517"/>
      <w:r>
        <w:t>Comment Extraction</w:t>
      </w:r>
      <w:bookmarkEnd w:id="40"/>
      <w:bookmarkEnd w:id="41"/>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13435B8C"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F6DF0" w:rsidRPr="00A00C36">
        <w:t xml:space="preserve">TABLE </w:t>
      </w:r>
      <w:r w:rsidR="003F6DF0">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F6DF0">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42" w:name="_Ref34248768"/>
      <w:bookmarkStart w:id="43" w:name="_Toc37578518"/>
      <w:r>
        <w:t>Manual Classification</w:t>
      </w:r>
      <w:bookmarkEnd w:id="42"/>
      <w:bookmarkEnd w:id="43"/>
    </w:p>
    <w:p w14:paraId="7A746F99" w14:textId="41888AF6"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F6DF0" w:rsidRPr="002248ED">
        <w:t>T</w:t>
      </w:r>
      <w:r w:rsidR="003F6DF0">
        <w:t>ABLE</w:t>
      </w:r>
      <w:r w:rsidR="003F6DF0" w:rsidRPr="002248ED">
        <w:t xml:space="preserve"> </w:t>
      </w:r>
      <w:r w:rsidR="003F6DF0">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0F84C9D" w:rsidR="00A46103" w:rsidRDefault="00A46103" w:rsidP="003D080F">
      <w:pPr>
        <w:pStyle w:val="TableCaption"/>
      </w:pPr>
      <w:bookmarkStart w:id="44" w:name="_Ref36729448"/>
      <w:bookmarkStart w:id="45" w:name="_Toc37578795"/>
      <w:r w:rsidRPr="00A00C36">
        <w:lastRenderedPageBreak/>
        <w:t xml:space="preserve">TABLE </w:t>
      </w:r>
      <w:r w:rsidR="004453EC">
        <w:fldChar w:fldCharType="begin"/>
      </w:r>
      <w:r w:rsidR="004453EC">
        <w:instrText xml:space="preserve"> SEQ Table \* ARABIC </w:instrText>
      </w:r>
      <w:r w:rsidR="004453EC">
        <w:fldChar w:fldCharType="separate"/>
      </w:r>
      <w:r w:rsidR="003F6DF0">
        <w:rPr>
          <w:noProof/>
        </w:rPr>
        <w:t>9</w:t>
      </w:r>
      <w:r w:rsidR="004453EC">
        <w:rPr>
          <w:noProof/>
        </w:rPr>
        <w:fldChar w:fldCharType="end"/>
      </w:r>
      <w:bookmarkEnd w:id="44"/>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45"/>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Abseil cpp</w:t>
            </w:r>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r>
              <w:rPr>
                <w:color w:val="000000"/>
                <w:sz w:val="20"/>
                <w:szCs w:val="20"/>
              </w:rPr>
              <w:t>aleth</w:t>
            </w:r>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r>
              <w:rPr>
                <w:color w:val="000000"/>
                <w:sz w:val="20"/>
                <w:szCs w:val="20"/>
              </w:rPr>
              <w:t>asio</w:t>
            </w:r>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atom gpp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r>
              <w:rPr>
                <w:color w:val="000000"/>
                <w:sz w:val="20"/>
                <w:szCs w:val="20"/>
              </w:rPr>
              <w:t>aws sdk cpp</w:t>
            </w:r>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r>
              <w:rPr>
                <w:color w:val="000000"/>
                <w:sz w:val="20"/>
                <w:szCs w:val="20"/>
              </w:rPr>
              <w:t>BansheeEngine</w:t>
            </w:r>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r>
              <w:rPr>
                <w:color w:val="000000"/>
                <w:sz w:val="20"/>
                <w:szCs w:val="20"/>
              </w:rPr>
              <w:t>BridJ</w:t>
            </w:r>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r>
              <w:rPr>
                <w:color w:val="000000"/>
                <w:sz w:val="20"/>
                <w:szCs w:val="20"/>
              </w:rPr>
              <w:t>cbc</w:t>
            </w:r>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r>
              <w:rPr>
                <w:color w:val="000000"/>
                <w:sz w:val="20"/>
                <w:szCs w:val="20"/>
              </w:rPr>
              <w:t>cdt</w:t>
            </w:r>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r>
              <w:rPr>
                <w:color w:val="000000"/>
                <w:sz w:val="20"/>
                <w:szCs w:val="20"/>
              </w:rPr>
              <w:t>cgeo</w:t>
            </w:r>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r>
              <w:rPr>
                <w:color w:val="000000"/>
                <w:sz w:val="20"/>
                <w:szCs w:val="20"/>
              </w:rPr>
              <w:t>civetweb</w:t>
            </w:r>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r>
              <w:rPr>
                <w:color w:val="000000"/>
                <w:sz w:val="20"/>
                <w:szCs w:val="20"/>
              </w:rPr>
              <w:t>codelite</w:t>
            </w:r>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C Plus Plus</w:t>
            </w:r>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r>
              <w:rPr>
                <w:color w:val="000000"/>
                <w:sz w:val="20"/>
                <w:szCs w:val="20"/>
              </w:rPr>
              <w:t>cpp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r>
              <w:rPr>
                <w:color w:val="000000"/>
                <w:sz w:val="20"/>
                <w:szCs w:val="20"/>
              </w:rPr>
              <w:t>DeepLearning</w:t>
            </w:r>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r>
              <w:rPr>
                <w:color w:val="000000"/>
                <w:sz w:val="20"/>
                <w:szCs w:val="20"/>
              </w:rPr>
              <w:t>distcc</w:t>
            </w:r>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r>
              <w:rPr>
                <w:color w:val="000000"/>
                <w:sz w:val="20"/>
                <w:szCs w:val="20"/>
              </w:rPr>
              <w:t>Duckuino</w:t>
            </w:r>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r>
              <w:rPr>
                <w:color w:val="000000"/>
                <w:sz w:val="20"/>
                <w:szCs w:val="20"/>
              </w:rPr>
              <w:t>DynamicExpresso</w:t>
            </w:r>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r>
              <w:rPr>
                <w:color w:val="000000"/>
                <w:sz w:val="20"/>
                <w:szCs w:val="20"/>
              </w:rPr>
              <w:t>EasyHttp</w:t>
            </w:r>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r>
              <w:rPr>
                <w:color w:val="000000"/>
                <w:sz w:val="20"/>
                <w:szCs w:val="20"/>
              </w:rPr>
              <w:t>EnsageSharp</w:t>
            </w:r>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r>
              <w:rPr>
                <w:color w:val="000000"/>
                <w:sz w:val="20"/>
                <w:szCs w:val="20"/>
              </w:rPr>
              <w:t>EnyimMemcached</w:t>
            </w:r>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r>
              <w:rPr>
                <w:color w:val="000000"/>
                <w:sz w:val="20"/>
                <w:szCs w:val="20"/>
              </w:rPr>
              <w:t>gdbgui</w:t>
            </w:r>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r>
              <w:rPr>
                <w:color w:val="000000"/>
                <w:sz w:val="20"/>
                <w:szCs w:val="20"/>
              </w:rPr>
              <w:t>glog</w:t>
            </w:r>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r>
              <w:rPr>
                <w:color w:val="000000"/>
                <w:sz w:val="20"/>
                <w:szCs w:val="20"/>
              </w:rPr>
              <w:t>HackerRank</w:t>
            </w:r>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r>
              <w:rPr>
                <w:color w:val="000000"/>
                <w:sz w:val="20"/>
                <w:szCs w:val="20"/>
              </w:rPr>
              <w:t>hiredis</w:t>
            </w:r>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r>
              <w:rPr>
                <w:color w:val="000000"/>
                <w:sz w:val="20"/>
                <w:szCs w:val="20"/>
              </w:rPr>
              <w:t>HttpTwo</w:t>
            </w:r>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r>
              <w:rPr>
                <w:color w:val="000000"/>
                <w:sz w:val="20"/>
                <w:szCs w:val="20"/>
              </w:rPr>
              <w:t>javacpp</w:t>
            </w:r>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r>
              <w:rPr>
                <w:color w:val="000000"/>
                <w:sz w:val="20"/>
                <w:szCs w:val="20"/>
              </w:rPr>
              <w:t>javacpp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r>
              <w:rPr>
                <w:color w:val="000000"/>
                <w:sz w:val="20"/>
                <w:szCs w:val="20"/>
              </w:rPr>
              <w:t>jsoncpp</w:t>
            </w:r>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r>
              <w:rPr>
                <w:color w:val="000000"/>
                <w:sz w:val="20"/>
                <w:szCs w:val="20"/>
              </w:rPr>
              <w:t>libco</w:t>
            </w:r>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r>
              <w:rPr>
                <w:color w:val="000000"/>
                <w:sz w:val="20"/>
                <w:szCs w:val="20"/>
              </w:rPr>
              <w:t>libconfig</w:t>
            </w:r>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r>
              <w:rPr>
                <w:color w:val="000000"/>
                <w:sz w:val="20"/>
                <w:szCs w:val="20"/>
              </w:rPr>
              <w:t>libigl</w:t>
            </w:r>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r>
              <w:rPr>
                <w:color w:val="000000"/>
                <w:sz w:val="20"/>
                <w:szCs w:val="20"/>
              </w:rPr>
              <w:t>markdowndeep</w:t>
            </w:r>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r>
              <w:rPr>
                <w:color w:val="000000"/>
                <w:sz w:val="20"/>
                <w:szCs w:val="20"/>
              </w:rPr>
              <w:t>MessagePack Csharp</w:t>
            </w:r>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r>
              <w:rPr>
                <w:color w:val="000000"/>
                <w:sz w:val="20"/>
                <w:szCs w:val="20"/>
              </w:rPr>
              <w:t>MissionPlanner</w:t>
            </w:r>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r>
              <w:rPr>
                <w:color w:val="000000"/>
                <w:sz w:val="20"/>
                <w:szCs w:val="20"/>
              </w:rPr>
              <w:t>msgpack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node pg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r>
              <w:rPr>
                <w:color w:val="000000"/>
                <w:sz w:val="20"/>
                <w:szCs w:val="20"/>
              </w:rPr>
              <w:t>NodObjC</w:t>
            </w:r>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r>
              <w:rPr>
                <w:color w:val="000000"/>
                <w:sz w:val="20"/>
                <w:szCs w:val="20"/>
              </w:rPr>
              <w:t>nuklear</w:t>
            </w:r>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r>
              <w:rPr>
                <w:color w:val="000000"/>
                <w:sz w:val="20"/>
                <w:szCs w:val="20"/>
              </w:rPr>
              <w:t>oclint</w:t>
            </w:r>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r>
              <w:rPr>
                <w:color w:val="000000"/>
                <w:sz w:val="20"/>
                <w:szCs w:val="20"/>
              </w:rPr>
              <w:t>Openwrt NetKeeper</w:t>
            </w:r>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r>
              <w:rPr>
                <w:color w:val="000000"/>
                <w:sz w:val="20"/>
                <w:szCs w:val="20"/>
              </w:rPr>
              <w:t>osrm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r>
              <w:rPr>
                <w:color w:val="000000"/>
                <w:sz w:val="20"/>
                <w:szCs w:val="20"/>
              </w:rPr>
              <w:t>QuantLib</w:t>
            </w:r>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r>
              <w:rPr>
                <w:color w:val="000000"/>
                <w:sz w:val="20"/>
                <w:szCs w:val="20"/>
              </w:rPr>
              <w:t>ServiceStack.Redis</w:t>
            </w:r>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r>
              <w:rPr>
                <w:color w:val="000000"/>
                <w:sz w:val="20"/>
                <w:szCs w:val="20"/>
              </w:rPr>
              <w:t>SharpSCADA</w:t>
            </w:r>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r>
              <w:rPr>
                <w:color w:val="000000"/>
                <w:sz w:val="20"/>
                <w:szCs w:val="20"/>
              </w:rPr>
              <w:t>stb</w:t>
            </w:r>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r>
              <w:rPr>
                <w:color w:val="000000"/>
                <w:sz w:val="20"/>
                <w:szCs w:val="20"/>
              </w:rPr>
              <w:t>UnityCsReference</w:t>
            </w:r>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r>
              <w:rPr>
                <w:color w:val="000000"/>
                <w:sz w:val="20"/>
                <w:szCs w:val="20"/>
              </w:rPr>
              <w:t>websocketpp</w:t>
            </w:r>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r>
              <w:rPr>
                <w:color w:val="000000"/>
                <w:sz w:val="20"/>
                <w:szCs w:val="20"/>
              </w:rPr>
              <w:t>XobotOS</w:t>
            </w:r>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0CA2A9A7" w:rsidR="00177283" w:rsidRPr="002248ED" w:rsidRDefault="00177283" w:rsidP="003D080F">
      <w:pPr>
        <w:pStyle w:val="TableCaption"/>
      </w:pPr>
      <w:bookmarkStart w:id="46" w:name="_Ref34252126"/>
      <w:bookmarkStart w:id="47" w:name="_Ref34252119"/>
      <w:bookmarkStart w:id="48" w:name="_Toc37578796"/>
      <w:r w:rsidRPr="002248ED">
        <w:t>T</w:t>
      </w:r>
      <w:r w:rsidR="005145F5">
        <w:t>ABLE</w:t>
      </w:r>
      <w:r w:rsidRPr="002248ED">
        <w:t xml:space="preserve"> </w:t>
      </w:r>
      <w:r w:rsidR="004453EC">
        <w:fldChar w:fldCharType="begin"/>
      </w:r>
      <w:r w:rsidR="004453EC">
        <w:instrText xml:space="preserve"> SEQ Table \* ARABIC </w:instrText>
      </w:r>
      <w:r w:rsidR="004453EC">
        <w:fldChar w:fldCharType="separate"/>
      </w:r>
      <w:r w:rsidR="003F6DF0">
        <w:rPr>
          <w:noProof/>
        </w:rPr>
        <w:t>10</w:t>
      </w:r>
      <w:r w:rsidR="004453EC">
        <w:rPr>
          <w:noProof/>
        </w:rPr>
        <w:fldChar w:fldCharType="end"/>
      </w:r>
      <w:bookmarkStart w:id="49" w:name="_Ref34252123"/>
      <w:bookmarkEnd w:id="46"/>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47"/>
      <w:bookmarkEnd w:id="48"/>
      <w:bookmarkEnd w:id="49"/>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5DC0B183"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C16ADFD" w:rsidR="0046337F" w:rsidRDefault="00AF3569" w:rsidP="00872B3F">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3F6DF0" w:rsidRPr="00262C1C">
        <w:t>F</w:t>
      </w:r>
      <w:r w:rsidR="003F6DF0">
        <w:t>igure</w:t>
      </w:r>
      <w:r w:rsidR="003F6DF0" w:rsidRPr="00262C1C">
        <w:t xml:space="preserve"> </w:t>
      </w:r>
      <w:r w:rsidR="003F6DF0">
        <w:rPr>
          <w:noProof/>
        </w:rPr>
        <w:t>1</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3F6DF0" w:rsidRPr="00962E78">
        <w:t xml:space="preserve">TABLE </w:t>
      </w:r>
      <w:r w:rsidR="003F6DF0">
        <w:rPr>
          <w:noProof/>
        </w:rPr>
        <w:t>11</w:t>
      </w:r>
      <w:r w:rsidR="00B23BE7">
        <w:fldChar w:fldCharType="end"/>
      </w:r>
      <w:r w:rsidR="00BA40F8">
        <w:t xml:space="preserve"> is that Java and C# use regular block comments very rarely, preferring to use Doxygen and Javadoc for block commenting.  </w:t>
      </w:r>
      <w:r w:rsidR="00114577">
        <w:t>Equally interesting is the fact that though C/C++ is less likely to use Doxygen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12ADC3" w14:textId="59DC50ED" w:rsidR="001816ED" w:rsidRPr="00E1440C" w:rsidRDefault="001816ED" w:rsidP="001816ED">
      <w:pPr>
        <w:pStyle w:val="FigureCaption"/>
      </w:pPr>
      <w:bookmarkStart w:id="50" w:name="_Ref37410144"/>
      <w:bookmarkStart w:id="51" w:name="_Toc37578577"/>
      <w:r w:rsidRPr="00262C1C">
        <w:t>F</w:t>
      </w:r>
      <w:r w:rsidR="000801BE">
        <w:t>igure</w:t>
      </w:r>
      <w:r w:rsidRPr="00262C1C">
        <w:t xml:space="preserve"> </w:t>
      </w:r>
      <w:r w:rsidR="004453EC">
        <w:fldChar w:fldCharType="begin"/>
      </w:r>
      <w:r w:rsidR="004453EC">
        <w:instrText xml:space="preserve"> SEQ Figure \* ARABIC </w:instrText>
      </w:r>
      <w:r w:rsidR="004453EC">
        <w:fldChar w:fldCharType="separate"/>
      </w:r>
      <w:r w:rsidR="003F6DF0">
        <w:rPr>
          <w:noProof/>
        </w:rPr>
        <w:t>1</w:t>
      </w:r>
      <w:r w:rsidR="004453EC">
        <w:rPr>
          <w:noProof/>
        </w:rPr>
        <w:fldChar w:fldCharType="end"/>
      </w:r>
      <w:bookmarkEnd w:id="50"/>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bookmarkEnd w:id="51"/>
    </w:p>
    <w:p w14:paraId="0A4FB010" w14:textId="7A9FF135" w:rsidR="003F6DF0" w:rsidRPr="00E33F63" w:rsidRDefault="00B73FBE" w:rsidP="002D23BB">
      <w:r>
        <w:fldChar w:fldCharType="begin"/>
      </w:r>
      <w:r>
        <w:instrText xml:space="preserve"> REF _Ref37252254 \h </w:instrText>
      </w:r>
      <w:r>
        <w:fldChar w:fldCharType="separate"/>
      </w:r>
      <w:r w:rsidR="003F6DF0">
        <w:t xml:space="preserve">TABLE </w:t>
      </w:r>
      <w:r w:rsidR="003F6DF0">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06BDF513" w14:textId="367CCEFF" w:rsidR="00665A7C" w:rsidRDefault="003F6DF0" w:rsidP="006A4504">
      <w:r w:rsidRPr="002F6D12">
        <w:t xml:space="preserve">TABLE </w:t>
      </w:r>
      <w:r>
        <w:t>13</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srcML and pulled out comments (each on a separate line) or </w:t>
      </w:r>
      <w:r w:rsidR="000D1E28">
        <w:t>code, respectively.  For code we also removed blank lines.  We then took the line count</w:t>
      </w:r>
      <w:r w:rsidR="00C24FE6">
        <w:t>.  For the comments, we wrote the XSLT parser such that if more than one comment appeared on the same line it reported them as separate lines.</w:t>
      </w:r>
      <w:r w:rsidR="00D5457A">
        <w:t xml:space="preserve">  The comment count is attained using the grep command of srcML.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 xml:space="preserve">The fifth column </w:t>
      </w:r>
      <w:r w:rsidR="00F659FC" w:rsidRPr="00EA2A9D">
        <w:lastRenderedPageBreak/>
        <w:t>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w:t>
      </w:r>
      <w:r w:rsidR="00473AE0">
        <w:lastRenderedPageBreak/>
        <w:t xml:space="preserve">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5F7D1298" w:rsidR="00916E39" w:rsidRPr="00962E78" w:rsidRDefault="00916E39" w:rsidP="00A76343">
      <w:pPr>
        <w:pStyle w:val="TableCaption"/>
      </w:pPr>
      <w:bookmarkStart w:id="52" w:name="_Ref36051781"/>
      <w:bookmarkStart w:id="53" w:name="_Toc37578797"/>
      <w:r w:rsidRPr="00962E78">
        <w:lastRenderedPageBreak/>
        <w:t xml:space="preserve">TABLE </w:t>
      </w:r>
      <w:r w:rsidR="004453EC">
        <w:fldChar w:fldCharType="begin"/>
      </w:r>
      <w:r w:rsidR="004453EC">
        <w:instrText xml:space="preserve"> SEQ Table \* ARABIC </w:instrText>
      </w:r>
      <w:r w:rsidR="004453EC">
        <w:fldChar w:fldCharType="separate"/>
      </w:r>
      <w:r w:rsidR="003F6DF0">
        <w:rPr>
          <w:noProof/>
        </w:rPr>
        <w:t>11</w:t>
      </w:r>
      <w:r w:rsidR="004453EC">
        <w:rPr>
          <w:noProof/>
        </w:rPr>
        <w:fldChar w:fldCharType="end"/>
      </w:r>
      <w:bookmarkStart w:id="54" w:name="_Hlk36051824"/>
      <w:bookmarkEnd w:id="52"/>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w:t>
      </w:r>
      <w:r w:rsidR="004373FA">
        <w:t>-</w:t>
      </w:r>
      <w:r w:rsidR="001A1C33">
        <w:t>line comments</w:t>
      </w:r>
      <w:bookmarkEnd w:id="54"/>
      <w:r w:rsidR="004E41B0">
        <w:t>.</w:t>
      </w:r>
      <w:bookmarkEnd w:id="53"/>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09EB692A" w:rsidR="001A1C33" w:rsidRDefault="001A1C33" w:rsidP="00A76343">
      <w:pPr>
        <w:pStyle w:val="TableCaption"/>
      </w:pPr>
      <w:bookmarkStart w:id="55" w:name="_Ref37252254"/>
      <w:bookmarkStart w:id="56" w:name="_Toc37578798"/>
      <w:r>
        <w:lastRenderedPageBreak/>
        <w:t xml:space="preserve">TABLE </w:t>
      </w:r>
      <w:r w:rsidR="004453EC">
        <w:fldChar w:fldCharType="begin"/>
      </w:r>
      <w:r w:rsidR="004453EC">
        <w:instrText xml:space="preserve"> SEQ Table \* ARABIC </w:instrText>
      </w:r>
      <w:r w:rsidR="004453EC">
        <w:fldChar w:fldCharType="separate"/>
      </w:r>
      <w:r w:rsidR="003F6DF0">
        <w:rPr>
          <w:noProof/>
        </w:rPr>
        <w:t>12</w:t>
      </w:r>
      <w:r w:rsidR="004453EC">
        <w:rPr>
          <w:noProof/>
        </w:rPr>
        <w:fldChar w:fldCharType="end"/>
      </w:r>
      <w:bookmarkEnd w:id="55"/>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56"/>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57"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3AF7522D" w:rsidR="00755023" w:rsidRPr="003D5D8D" w:rsidRDefault="00755023" w:rsidP="003D080F">
      <w:pPr>
        <w:pStyle w:val="TableCaption"/>
      </w:pPr>
      <w:bookmarkStart w:id="58" w:name="_Toc37578799"/>
      <w:r w:rsidRPr="002F6D12">
        <w:lastRenderedPageBreak/>
        <w:t>T</w:t>
      </w:r>
      <w:r w:rsidR="008A7307" w:rsidRPr="002F6D12">
        <w:t>ABLE</w:t>
      </w:r>
      <w:r w:rsidRPr="002F6D12">
        <w:t xml:space="preserve"> </w:t>
      </w:r>
      <w:r w:rsidR="004453EC">
        <w:fldChar w:fldCharType="begin"/>
      </w:r>
      <w:r w:rsidR="004453EC">
        <w:instrText xml:space="preserve"> SEQ Table \* ARABIC </w:instrText>
      </w:r>
      <w:r w:rsidR="004453EC">
        <w:fldChar w:fldCharType="separate"/>
      </w:r>
      <w:r w:rsidR="003F6DF0">
        <w:rPr>
          <w:noProof/>
        </w:rPr>
        <w:t>13</w:t>
      </w:r>
      <w:r w:rsidR="004453EC">
        <w:rPr>
          <w:noProof/>
        </w:rPr>
        <w:fldChar w:fldCharType="end"/>
      </w:r>
      <w:bookmarkEnd w:id="57"/>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F6DF0" w:rsidRPr="00A00C36">
        <w:t xml:space="preserve">TABLE </w:t>
      </w:r>
      <w:r w:rsidR="003F6DF0">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58"/>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r>
              <w:rPr>
                <w:color w:val="000000"/>
                <w:sz w:val="20"/>
                <w:szCs w:val="20"/>
              </w:rPr>
              <w:t>aleth</w:t>
            </w:r>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r>
              <w:rPr>
                <w:color w:val="000000"/>
                <w:sz w:val="20"/>
                <w:szCs w:val="20"/>
              </w:rPr>
              <w:t>asio</w:t>
            </w:r>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r>
              <w:rPr>
                <w:color w:val="000000"/>
                <w:sz w:val="20"/>
                <w:szCs w:val="20"/>
              </w:rPr>
              <w:t>aws sdk cpp</w:t>
            </w:r>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r>
              <w:rPr>
                <w:color w:val="000000"/>
                <w:sz w:val="20"/>
                <w:szCs w:val="20"/>
              </w:rPr>
              <w:t>cdt</w:t>
            </w:r>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C Plus Plus</w:t>
            </w:r>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r>
              <w:rPr>
                <w:color w:val="000000"/>
                <w:sz w:val="20"/>
                <w:szCs w:val="20"/>
              </w:rPr>
              <w:t>DynamicExpresso</w:t>
            </w:r>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r>
              <w:rPr>
                <w:color w:val="000000"/>
                <w:sz w:val="20"/>
                <w:szCs w:val="20"/>
              </w:rPr>
              <w:t>EnsageSharp</w:t>
            </w:r>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r>
              <w:rPr>
                <w:color w:val="000000"/>
                <w:sz w:val="20"/>
                <w:szCs w:val="20"/>
              </w:rPr>
              <w:t>libigl</w:t>
            </w:r>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r>
              <w:rPr>
                <w:color w:val="000000"/>
                <w:sz w:val="20"/>
                <w:szCs w:val="20"/>
              </w:rPr>
              <w:t>markdowndeep</w:t>
            </w:r>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r>
              <w:rPr>
                <w:color w:val="000000"/>
                <w:sz w:val="20"/>
                <w:szCs w:val="20"/>
              </w:rPr>
              <w:t>MessagePack Csharp</w:t>
            </w:r>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r>
              <w:rPr>
                <w:color w:val="000000"/>
                <w:sz w:val="20"/>
                <w:szCs w:val="20"/>
              </w:rPr>
              <w:t>MissionPlanner</w:t>
            </w:r>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r>
              <w:rPr>
                <w:color w:val="000000"/>
                <w:sz w:val="20"/>
                <w:szCs w:val="20"/>
              </w:rPr>
              <w:t>nativejson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r>
              <w:rPr>
                <w:color w:val="000000"/>
                <w:sz w:val="20"/>
                <w:szCs w:val="20"/>
              </w:rPr>
              <w:t>oclint</w:t>
            </w:r>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r>
              <w:rPr>
                <w:color w:val="000000"/>
                <w:sz w:val="20"/>
                <w:szCs w:val="20"/>
              </w:rPr>
              <w:t>osrm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r>
              <w:rPr>
                <w:color w:val="000000"/>
                <w:sz w:val="20"/>
                <w:szCs w:val="20"/>
              </w:rPr>
              <w:t>QuantLib</w:t>
            </w:r>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r>
              <w:rPr>
                <w:color w:val="000000"/>
                <w:sz w:val="20"/>
                <w:szCs w:val="20"/>
              </w:rPr>
              <w:t>stb</w:t>
            </w:r>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r>
              <w:rPr>
                <w:color w:val="000000"/>
                <w:sz w:val="20"/>
                <w:szCs w:val="20"/>
              </w:rPr>
              <w:t>XobotOS</w:t>
            </w:r>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59" w:name="_Toc37578519"/>
      <w:bookmarkStart w:id="60" w:name="_Ref34136593"/>
      <w:bookmarkEnd w:id="59"/>
    </w:p>
    <w:bookmarkEnd w:id="60"/>
    <w:p w14:paraId="17DDCADE" w14:textId="77777777" w:rsidR="004E5433" w:rsidRPr="00347B64" w:rsidRDefault="004E5433" w:rsidP="002B3A40">
      <w:pPr>
        <w:pStyle w:val="ChapterTitle"/>
      </w:pPr>
      <w:r w:rsidRPr="00347B64">
        <w:t xml:space="preserve">Data </w:t>
      </w:r>
      <w:r>
        <w:t>Analysis</w:t>
      </w:r>
    </w:p>
    <w:p w14:paraId="32BC545B" w14:textId="6BB1D3E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F6DF0">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F6DF0">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F6DF0">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61" w:name="_Ref33695007"/>
      <w:bookmarkStart w:id="62" w:name="_Toc37578520"/>
      <w:r w:rsidRPr="002248ED">
        <w:t>Syntax-based Approach</w:t>
      </w:r>
      <w:bookmarkEnd w:id="61"/>
      <w:bookmarkEnd w:id="62"/>
    </w:p>
    <w:p w14:paraId="158FCACC" w14:textId="00922EBF"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xml:space="preserve">, however if the closing brace or closing parenthesis is not found then the comment would not be considered </w:t>
      </w:r>
      <w:r w:rsidR="00FF4AA7">
        <w:rPr>
          <w:rFonts w:cs="Times New Roman"/>
          <w:szCs w:val="24"/>
        </w:rPr>
        <w:t>commented-out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63" w:name="_Ref33695020"/>
      <w:bookmarkStart w:id="64" w:name="_Toc37578521"/>
      <w:r w:rsidRPr="002248ED">
        <w:t>Bag of Words Approach</w:t>
      </w:r>
      <w:bookmarkEnd w:id="63"/>
      <w:bookmarkEnd w:id="64"/>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65" w:name="_Ref33695048"/>
      <w:bookmarkStart w:id="66" w:name="_Toc37578522"/>
      <w:r w:rsidRPr="002248ED">
        <w:lastRenderedPageBreak/>
        <w:t>Frequency</w:t>
      </w:r>
      <w:r w:rsidR="00977600">
        <w:t>-based</w:t>
      </w:r>
      <w:r w:rsidRPr="002248ED">
        <w:t xml:space="preserve"> Approac</w:t>
      </w:r>
      <w:r w:rsidR="002C4D6A">
        <w:t>h</w:t>
      </w:r>
      <w:bookmarkEnd w:id="65"/>
      <w:bookmarkEnd w:id="66"/>
    </w:p>
    <w:p w14:paraId="6387029A" w14:textId="00D7D91D" w:rsidR="0032657B" w:rsidRDefault="00E551CF" w:rsidP="00D9787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05C95CC6" w:rsidR="002D23BB" w:rsidRPr="0043682C" w:rsidRDefault="002D23BB" w:rsidP="00A76343">
                            <w:pPr>
                              <w:pStyle w:val="FigureCaption"/>
                              <w:rPr>
                                <w:rFonts w:cs="Times New Roman"/>
                                <w:noProof/>
                              </w:rPr>
                            </w:pPr>
                            <w:bookmarkStart w:id="67" w:name="_Ref37509558"/>
                            <w:bookmarkStart w:id="68" w:name="_Toc37578578"/>
                            <w:r>
                              <w:t xml:space="preserve">FIGURE </w:t>
                            </w:r>
                            <w:r w:rsidR="004453EC">
                              <w:fldChar w:fldCharType="begin"/>
                            </w:r>
                            <w:r w:rsidR="004453EC">
                              <w:instrText xml:space="preserve"> SEQ Figure \* ARABIC </w:instrText>
                            </w:r>
                            <w:r w:rsidR="004453EC">
                              <w:fldChar w:fldCharType="separate"/>
                            </w:r>
                            <w:r>
                              <w:rPr>
                                <w:noProof/>
                              </w:rPr>
                              <w:t>2</w:t>
                            </w:r>
                            <w:r w:rsidR="004453EC">
                              <w:rPr>
                                <w:noProof/>
                              </w:rPr>
                              <w:fldChar w:fldCharType="end"/>
                            </w:r>
                            <w:bookmarkEnd w:id="67"/>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" stroked="f">
                <v:textbox style="mso-fit-shape-to-text:t" inset="0,0,0,0">
                  <w:txbxContent>
                    <w:p w14:paraId="778044F8" w14:textId="05C95CC6" w:rsidR="002D23BB" w:rsidRPr="0043682C" w:rsidRDefault="002D23BB" w:rsidP="00A76343">
                      <w:pPr>
                        <w:pStyle w:val="FigureCaption"/>
                        <w:rPr>
                          <w:rFonts w:cs="Times New Roman"/>
                          <w:noProof/>
                        </w:rPr>
                      </w:pPr>
                      <w:bookmarkStart w:id="131" w:name="_Ref37509558"/>
                      <w:bookmarkStart w:id="132" w:name="_Toc37578578"/>
                      <w:r>
                        <w:t xml:space="preserve">FIGURE </w:t>
                      </w:r>
                      <w:fldSimple w:instr=" SEQ Figure \* ARABIC ">
                        <w:r>
                          <w:rPr>
                            <w:noProof/>
                          </w:rPr>
                          <w:t>2</w:t>
                        </w:r>
                      </w:fldSimple>
                      <w:bookmarkEnd w:id="131"/>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32"/>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As shown i</w:t>
      </w:r>
      <w:r w:rsidR="007F3151">
        <w:rPr>
          <w:rFonts w:cs="Times New Roman"/>
          <w:szCs w:val="24"/>
        </w:rPr>
        <w:t xml:space="preserve">n </w:t>
      </w:r>
      <w:r w:rsidR="007F3151">
        <w:rPr>
          <w:rFonts w:cs="Times New Roman"/>
          <w:szCs w:val="24"/>
        </w:rPr>
        <w:fldChar w:fldCharType="begin"/>
      </w:r>
      <w:r w:rsidR="007F3151">
        <w:rPr>
          <w:rFonts w:cs="Times New Roman"/>
          <w:szCs w:val="24"/>
        </w:rPr>
        <w:instrText xml:space="preserve"> REF _Ref37509558 \h </w:instrText>
      </w:r>
      <w:r w:rsidR="007F3151">
        <w:rPr>
          <w:rFonts w:cs="Times New Roman"/>
          <w:szCs w:val="24"/>
        </w:rPr>
      </w:r>
      <w:r w:rsidR="007F3151">
        <w:rPr>
          <w:rFonts w:cs="Times New Roman"/>
          <w:szCs w:val="24"/>
        </w:rPr>
        <w:fldChar w:fldCharType="separate"/>
      </w:r>
      <w:r w:rsidR="003F6DF0">
        <w:t xml:space="preserve">FIGURE </w:t>
      </w:r>
      <w:r w:rsidR="003F6DF0">
        <w:rPr>
          <w:noProof/>
        </w:rPr>
        <w:t>2</w:t>
      </w:r>
      <w:r w:rsidR="007F3151">
        <w:rPr>
          <w:rFonts w:cs="Times New Roman"/>
          <w:szCs w:val="24"/>
        </w:rPr>
        <w:fldChar w:fldCharType="end"/>
      </w:r>
      <w:r w:rsidR="004E5433" w:rsidRPr="002248ED">
        <w:rPr>
          <w:rFonts w:cs="Times New Roman"/>
          <w:szCs w:val="24"/>
        </w:rPr>
        <w:t xml:space="preserve">, there are thirteen symbols which have </w:t>
      </w:r>
      <w:r w:rsidR="004E5433" w:rsidRPr="002248ED">
        <w:rPr>
          <w:rFonts w:cs="Times New Roman"/>
          <w:szCs w:val="24"/>
        </w:rPr>
        <w:lastRenderedPageBreak/>
        <w:t xml:space="preserve">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6CCB8303" w14:textId="6E4374D6" w:rsidR="00A927A3" w:rsidRDefault="007D40CE" w:rsidP="00D9787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F6DF0">
        <w:t xml:space="preserve">TABLE </w:t>
      </w:r>
      <w:r w:rsidR="003F6DF0">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19C34900" w:rsidR="005A0904" w:rsidRDefault="005A0904" w:rsidP="003D080F">
      <w:pPr>
        <w:pStyle w:val="TableCaption"/>
      </w:pPr>
      <w:bookmarkStart w:id="69" w:name="_Ref36760479"/>
      <w:bookmarkStart w:id="70" w:name="_Toc37578800"/>
      <w:r>
        <w:t xml:space="preserve">TABLE </w:t>
      </w:r>
      <w:r w:rsidR="004453EC">
        <w:fldChar w:fldCharType="begin"/>
      </w:r>
      <w:r w:rsidR="004453EC">
        <w:instrText xml:space="preserve"> SEQ Table \* ARABIC </w:instrText>
      </w:r>
      <w:r w:rsidR="004453EC">
        <w:fldChar w:fldCharType="separate"/>
      </w:r>
      <w:r w:rsidR="003F6DF0">
        <w:rPr>
          <w:noProof/>
        </w:rPr>
        <w:t>14</w:t>
      </w:r>
      <w:r w:rsidR="004453EC">
        <w:rPr>
          <w:noProof/>
        </w:rPr>
        <w:fldChar w:fldCharType="end"/>
      </w:r>
      <w:bookmarkEnd w:id="69"/>
      <w:r w:rsidR="00CF64B0">
        <w:t xml:space="preserve">.  </w:t>
      </w:r>
      <w:r w:rsidRPr="00824364">
        <w:t>Breakdown of the mathematical frequencies of the above comment line.</w:t>
      </w:r>
      <w:bookmarkEnd w:id="70"/>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lastRenderedPageBreak/>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71" w:name="_Toc37578523"/>
      <w:bookmarkStart w:id="72" w:name="_Ref34251031"/>
      <w:bookmarkEnd w:id="71"/>
    </w:p>
    <w:bookmarkEnd w:id="72"/>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65B178EE"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r w:rsidR="004373FA">
        <w:rPr>
          <w:rFonts w:cs="Times New Roman"/>
          <w:szCs w:val="24"/>
        </w:rPr>
        <w:t>comment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F6DF0" w:rsidRPr="002248ED">
        <w:t>T</w:t>
      </w:r>
      <w:r w:rsidR="003F6DF0">
        <w:t>ABLE</w:t>
      </w:r>
      <w:r w:rsidR="003F6DF0" w:rsidRPr="002248ED">
        <w:t xml:space="preserve"> </w:t>
      </w:r>
      <w:r w:rsidR="003F6DF0">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79FFADE2"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F6DF0" w:rsidRPr="00AA6716">
        <w:t>FI</w:t>
      </w:r>
      <w:r w:rsidR="003F6DF0" w:rsidRPr="00AF4758">
        <w:t xml:space="preserve">GURE </w:t>
      </w:r>
      <w:r w:rsidR="003F6DF0">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r w:rsidR="003B37FD">
        <w:rPr>
          <w:rFonts w:cs="Times New Roman"/>
          <w:szCs w:val="24"/>
        </w:rPr>
        <w:t>a</w:t>
      </w:r>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579B0EA4" w14:textId="7B6F7B14" w:rsidR="00764314" w:rsidRDefault="00371E39" w:rsidP="00A76343">
      <w:pPr>
        <w:pStyle w:val="TableCaption"/>
      </w:pPr>
      <w:r>
        <w:lastRenderedPageBreak/>
        <w:t xml:space="preserve"> </w:t>
      </w:r>
      <w:bookmarkStart w:id="73" w:name="_Ref36660519"/>
      <w:bookmarkStart w:id="74" w:name="_Ref36660515"/>
      <w:bookmarkStart w:id="75" w:name="_Toc37578801"/>
      <w:r w:rsidR="00764314" w:rsidRPr="002248ED">
        <w:t>T</w:t>
      </w:r>
      <w:r w:rsidR="00EE7C8B">
        <w:t>ABLE</w:t>
      </w:r>
      <w:r w:rsidR="00764314" w:rsidRPr="002248ED">
        <w:t xml:space="preserve"> </w:t>
      </w:r>
      <w:r w:rsidR="004453EC">
        <w:fldChar w:fldCharType="begin"/>
      </w:r>
      <w:r w:rsidR="004453EC">
        <w:instrText xml:space="preserve"> SEQ Table \* ARABIC </w:instrText>
      </w:r>
      <w:r w:rsidR="004453EC">
        <w:fldChar w:fldCharType="separate"/>
      </w:r>
      <w:r w:rsidR="003F6DF0">
        <w:rPr>
          <w:noProof/>
        </w:rPr>
        <w:t>15</w:t>
      </w:r>
      <w:r w:rsidR="004453EC">
        <w:rPr>
          <w:noProof/>
        </w:rPr>
        <w:fldChar w:fldCharType="end"/>
      </w:r>
      <w:bookmarkEnd w:id="73"/>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74"/>
      <w:bookmarkEnd w:id="75"/>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A7AEA43" w14:textId="056BE9A3" w:rsidR="003A2818" w:rsidRPr="00AF4758" w:rsidRDefault="003A2818" w:rsidP="00A76343">
      <w:pPr>
        <w:pStyle w:val="FigureCaption"/>
      </w:pPr>
      <w:bookmarkStart w:id="76" w:name="_Ref34305463"/>
      <w:bookmarkStart w:id="77" w:name="_Ref36829180"/>
      <w:bookmarkStart w:id="78" w:name="_Toc37578579"/>
      <w:r w:rsidRPr="00AA6716">
        <w:t>F</w:t>
      </w:r>
      <w:r w:rsidR="00AA6716" w:rsidRPr="00AA6716">
        <w:t>I</w:t>
      </w:r>
      <w:r w:rsidR="00AA6716" w:rsidRPr="00AF4758">
        <w:t>GURE</w:t>
      </w:r>
      <w:r w:rsidRPr="00AF4758">
        <w:t xml:space="preserve"> </w:t>
      </w:r>
      <w:r w:rsidR="004453EC">
        <w:fldChar w:fldCharType="begin"/>
      </w:r>
      <w:r w:rsidR="004453EC">
        <w:instrText xml:space="preserve"> SEQ Figure \* ARABIC </w:instrText>
      </w:r>
      <w:r w:rsidR="004453EC">
        <w:fldChar w:fldCharType="separate"/>
      </w:r>
      <w:r w:rsidR="003F6DF0">
        <w:rPr>
          <w:noProof/>
        </w:rPr>
        <w:t>3</w:t>
      </w:r>
      <w:r w:rsidR="004453EC">
        <w:rPr>
          <w:noProof/>
        </w:rPr>
        <w:fldChar w:fldCharType="end"/>
      </w:r>
      <w:bookmarkEnd w:id="76"/>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The gini shows how major of a deciding factor a particular variable is, the lower the gini the more important it is</w:t>
      </w:r>
      <w:r w:rsidR="00CF64B0" w:rsidRPr="00A76343">
        <w:t xml:space="preserve">.  </w:t>
      </w:r>
      <w:r w:rsidR="005610B6" w:rsidRPr="00A76343">
        <w:t>The top (on non-leafs) is the decision itself.</w:t>
      </w:r>
      <w:bookmarkEnd w:id="77"/>
      <w:bookmarkEnd w:id="78"/>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79" w:name="_Toc37578524"/>
      <w:bookmarkStart w:id="80" w:name="_Ref34251039"/>
      <w:bookmarkEnd w:id="79"/>
    </w:p>
    <w:bookmarkEnd w:id="80"/>
    <w:p w14:paraId="38EB8C60" w14:textId="1E7DF330" w:rsidR="004E5433" w:rsidRPr="00B216D8" w:rsidRDefault="00685EEA" w:rsidP="00904867">
      <w:pPr>
        <w:pStyle w:val="ChapterTitle"/>
      </w:pPr>
      <w:r>
        <w:t>Experiment and Results</w:t>
      </w:r>
    </w:p>
    <w:p w14:paraId="79A9A0AD" w14:textId="03EF0C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F6DF0">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0D50CDFC" w14:textId="48017DBB" w:rsidR="00EB33F4" w:rsidRDefault="00EB33F4" w:rsidP="00A76343">
      <w:pPr>
        <w:pStyle w:val="FigureCaption"/>
      </w:pPr>
      <w:bookmarkStart w:id="81" w:name="_Toc37578580"/>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F6DF0">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81"/>
    </w:p>
    <w:p w14:paraId="6FFAF291" w14:textId="17A558B0"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3F6DF0" w:rsidRPr="00AA6716">
        <w:t xml:space="preserve">TABLE </w:t>
      </w:r>
      <w:r w:rsidR="003F6DF0">
        <w:rPr>
          <w:noProof/>
        </w:rPr>
        <w:t>16</w:t>
      </w:r>
      <w:r w:rsidR="007F3151">
        <w:fldChar w:fldCharType="end"/>
      </w:r>
      <w:r w:rsidR="00903576">
        <w:t>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6E4943D5" w:rsidR="00EB33F4" w:rsidRPr="00AA6716" w:rsidRDefault="00EB33F4" w:rsidP="003D080F">
      <w:pPr>
        <w:pStyle w:val="TableCaption"/>
      </w:pPr>
      <w:bookmarkStart w:id="82" w:name="_Ref37509596"/>
      <w:bookmarkStart w:id="83" w:name="_Toc37578802"/>
      <w:r w:rsidRPr="00AA6716">
        <w:lastRenderedPageBreak/>
        <w:t xml:space="preserve">TABLE </w:t>
      </w:r>
      <w:r w:rsidR="004453EC">
        <w:fldChar w:fldCharType="begin"/>
      </w:r>
      <w:r w:rsidR="004453EC">
        <w:instrText xml:space="preserve"> SEQ Table \* ARABIC </w:instrText>
      </w:r>
      <w:r w:rsidR="004453EC">
        <w:fldChar w:fldCharType="separate"/>
      </w:r>
      <w:r w:rsidR="003F6DF0">
        <w:rPr>
          <w:noProof/>
        </w:rPr>
        <w:t>16</w:t>
      </w:r>
      <w:r w:rsidR="004453EC">
        <w:rPr>
          <w:noProof/>
        </w:rPr>
        <w:fldChar w:fldCharType="end"/>
      </w:r>
      <w:bookmarkEnd w:id="82"/>
      <w:r w:rsidR="00CF64B0">
        <w:rPr>
          <w:noProof/>
        </w:rPr>
        <w:t xml:space="preserve">.  </w:t>
      </w:r>
      <w:r w:rsidRPr="00AA6716">
        <w:rPr>
          <w:noProof/>
        </w:rPr>
        <w:t>This table shows each equation used as a hueristic in the analysis of our results.</w:t>
      </w:r>
      <w:bookmarkEnd w:id="83"/>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DDDFBF9"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F6DF0">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F6DF0" w:rsidRPr="002248ED">
        <w:t>T</w:t>
      </w:r>
      <w:r w:rsidR="003F6DF0">
        <w:t>ABLE</w:t>
      </w:r>
      <w:r w:rsidR="003F6DF0" w:rsidRPr="002248ED">
        <w:t xml:space="preserve"> </w:t>
      </w:r>
      <w:r w:rsidR="003F6DF0">
        <w:rPr>
          <w:noProof/>
        </w:rPr>
        <w:t>17</w:t>
      </w:r>
      <w:r w:rsidR="00825AE2">
        <w:rPr>
          <w:rFonts w:cs="Times New Roman"/>
          <w:szCs w:val="24"/>
        </w:rPr>
        <w:fldChar w:fldCharType="end"/>
      </w:r>
      <w:r w:rsidR="00825AE2" w:rsidRPr="002248ED">
        <w:rPr>
          <w:rFonts w:cs="Times New Roman"/>
          <w:szCs w:val="24"/>
        </w:rPr>
        <w:t>.</w:t>
      </w:r>
    </w:p>
    <w:p w14:paraId="6643D789" w14:textId="571A5E6D" w:rsidR="00825AE2" w:rsidRPr="002248ED" w:rsidRDefault="00825AE2" w:rsidP="003D080F">
      <w:pPr>
        <w:pStyle w:val="TableCaption"/>
      </w:pPr>
      <w:bookmarkStart w:id="84" w:name="_Ref35357782"/>
      <w:bookmarkStart w:id="85" w:name="_Ref32772875"/>
      <w:bookmarkStart w:id="86" w:name="_Ref33019599"/>
      <w:bookmarkStart w:id="87" w:name="_Toc37578803"/>
      <w:r w:rsidRPr="002248ED">
        <w:t>T</w:t>
      </w:r>
      <w:r>
        <w:t>ABLE</w:t>
      </w:r>
      <w:r w:rsidRPr="002248ED">
        <w:t xml:space="preserve"> </w:t>
      </w:r>
      <w:r w:rsidR="004453EC">
        <w:fldChar w:fldCharType="begin"/>
      </w:r>
      <w:r w:rsidR="004453EC">
        <w:instrText xml:space="preserve"> SEQ Table \* ARABIC </w:instrText>
      </w:r>
      <w:r w:rsidR="004453EC">
        <w:fldChar w:fldCharType="separate"/>
      </w:r>
      <w:r w:rsidR="003F6DF0">
        <w:rPr>
          <w:noProof/>
        </w:rPr>
        <w:t>17</w:t>
      </w:r>
      <w:r w:rsidR="004453EC">
        <w:rPr>
          <w:noProof/>
        </w:rPr>
        <w:fldChar w:fldCharType="end"/>
      </w:r>
      <w:bookmarkEnd w:id="84"/>
      <w:r w:rsidR="00CF64B0">
        <w:rPr>
          <w:noProof/>
        </w:rPr>
        <w:t xml:space="preserve">.  </w:t>
      </w:r>
      <w:r w:rsidRPr="00AA3373">
        <w:t>The following values are the results of each fold from the stratified k-fold cross validation.</w:t>
      </w:r>
      <w:bookmarkEnd w:id="85"/>
      <w:bookmarkEnd w:id="86"/>
      <w:bookmarkEnd w:id="8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3F73856A"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F6DF0" w:rsidRPr="002248ED">
        <w:t>F</w:t>
      </w:r>
      <w:r w:rsidR="003F6DF0">
        <w:t>IGURE</w:t>
      </w:r>
      <w:r w:rsidR="003F6DF0" w:rsidRPr="002248ED">
        <w:t xml:space="preserve"> </w:t>
      </w:r>
      <w:r w:rsidR="003F6DF0">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171FB318" w:rsidR="004E5433" w:rsidRPr="002248ED" w:rsidRDefault="001103A7" w:rsidP="00A76343">
      <w:pPr>
        <w:pStyle w:val="FigureCaption"/>
      </w:pPr>
      <w:bookmarkStart w:id="88" w:name="_Ref33646320"/>
      <w:bookmarkStart w:id="89" w:name="_Ref32495567"/>
      <w:bookmarkStart w:id="90" w:name="_Toc37578581"/>
      <w:r w:rsidRPr="002248ED">
        <w:t>F</w:t>
      </w:r>
      <w:r w:rsidR="00E36493">
        <w:t>IGURE</w:t>
      </w:r>
      <w:r w:rsidRPr="002248ED">
        <w:t xml:space="preserve"> </w:t>
      </w:r>
      <w:r w:rsidR="004453EC">
        <w:fldChar w:fldCharType="begin"/>
      </w:r>
      <w:r w:rsidR="004453EC">
        <w:instrText xml:space="preserve"> SEQ Figure \* ARABIC </w:instrText>
      </w:r>
      <w:r w:rsidR="004453EC">
        <w:fldChar w:fldCharType="separate"/>
      </w:r>
      <w:r w:rsidR="003F6DF0">
        <w:rPr>
          <w:noProof/>
        </w:rPr>
        <w:t>5</w:t>
      </w:r>
      <w:r w:rsidR="004453EC">
        <w:rPr>
          <w:noProof/>
        </w:rPr>
        <w:fldChar w:fldCharType="end"/>
      </w:r>
      <w:bookmarkEnd w:id="88"/>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89"/>
      <w:bookmarkEnd w:id="90"/>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91" w:name="_Toc37578525"/>
      <w:bookmarkStart w:id="92" w:name="_Ref36834969"/>
      <w:bookmarkEnd w:id="91"/>
    </w:p>
    <w:bookmarkEnd w:id="92"/>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5C532299" w14:textId="18AF2B4B"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  We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F6DF0" w:rsidRPr="00740BB2">
        <w:t xml:space="preserve">TABLE </w:t>
      </w:r>
      <w:r w:rsidR="003F6DF0">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09D636C7" w:rsidR="004046C7" w:rsidRPr="00740BB2" w:rsidRDefault="004046C7" w:rsidP="00A927A3">
      <w:pPr>
        <w:pStyle w:val="TableCaption"/>
      </w:pPr>
      <w:bookmarkStart w:id="93" w:name="_Ref36492013"/>
      <w:bookmarkStart w:id="94" w:name="_Toc37578804"/>
      <w:r w:rsidRPr="00740BB2">
        <w:t xml:space="preserve">TABLE </w:t>
      </w:r>
      <w:r w:rsidR="004453EC">
        <w:fldChar w:fldCharType="begin"/>
      </w:r>
      <w:r w:rsidR="004453EC">
        <w:instrText xml:space="preserve"> SEQ Table \* ARABIC </w:instrText>
      </w:r>
      <w:r w:rsidR="004453EC">
        <w:fldChar w:fldCharType="separate"/>
      </w:r>
      <w:r w:rsidR="003F6DF0">
        <w:rPr>
          <w:noProof/>
        </w:rPr>
        <w:t>18</w:t>
      </w:r>
      <w:r w:rsidR="004453EC">
        <w:rPr>
          <w:noProof/>
        </w:rPr>
        <w:fldChar w:fldCharType="end"/>
      </w:r>
      <w:bookmarkStart w:id="95" w:name="_Hlk36492020"/>
      <w:bookmarkEnd w:id="93"/>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94"/>
      <w:bookmarkEnd w:id="95"/>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474D1AFA"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F6DF0" w:rsidRPr="00135FE4">
        <w:t xml:space="preserve">TABLE </w:t>
      </w:r>
      <w:r w:rsidR="003F6DF0">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used in </w:t>
      </w:r>
      <w:r w:rsidR="005E5C39">
        <w:fldChar w:fldCharType="begin"/>
      </w:r>
      <w:r w:rsidR="005E5C39">
        <w:instrText xml:space="preserve"> REF _Ref34251006 \r \h </w:instrText>
      </w:r>
      <w:r w:rsidR="005E5C39">
        <w:fldChar w:fldCharType="separate"/>
      </w:r>
      <w:r w:rsidR="005E5C39">
        <w:t>Chapter 5</w:t>
      </w:r>
      <w:r w:rsidR="005E5C39">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0590282C" w:rsidR="00C87C44" w:rsidRPr="0026046E" w:rsidRDefault="00C87C44" w:rsidP="00A927A3">
      <w:pPr>
        <w:pStyle w:val="TableCaption"/>
      </w:pPr>
      <w:bookmarkStart w:id="96" w:name="_Ref37163063"/>
      <w:bookmarkStart w:id="97" w:name="_Toc37578805"/>
      <w:r w:rsidRPr="00135FE4">
        <w:lastRenderedPageBreak/>
        <w:t xml:space="preserve">TABLE </w:t>
      </w:r>
      <w:r w:rsidR="004453EC">
        <w:fldChar w:fldCharType="begin"/>
      </w:r>
      <w:r w:rsidR="004453EC">
        <w:instrText xml:space="preserve"> SEQ Table \* ARABIC </w:instrText>
      </w:r>
      <w:r w:rsidR="004453EC">
        <w:fldChar w:fldCharType="separate"/>
      </w:r>
      <w:r w:rsidR="003F6DF0">
        <w:rPr>
          <w:noProof/>
        </w:rPr>
        <w:t>19</w:t>
      </w:r>
      <w:r w:rsidR="004453EC">
        <w:rPr>
          <w:noProof/>
        </w:rPr>
        <w:fldChar w:fldCharType="end"/>
      </w:r>
      <w:bookmarkEnd w:id="96"/>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97"/>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r>
              <w:rPr>
                <w:color w:val="000000"/>
                <w:sz w:val="20"/>
                <w:szCs w:val="20"/>
              </w:rPr>
              <w:t>AndroidUtilCode</w:t>
            </w:r>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r>
              <w:rPr>
                <w:color w:val="000000"/>
                <w:sz w:val="20"/>
                <w:szCs w:val="20"/>
              </w:rPr>
              <w:t>camerakit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r>
              <w:rPr>
                <w:color w:val="000000"/>
                <w:sz w:val="20"/>
                <w:szCs w:val="20"/>
              </w:rPr>
              <w:t>cas</w:t>
            </w:r>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r>
              <w:rPr>
                <w:color w:val="000000"/>
                <w:sz w:val="20"/>
                <w:szCs w:val="20"/>
              </w:rPr>
              <w:t>ceph</w:t>
            </w:r>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r>
              <w:rPr>
                <w:color w:val="000000"/>
                <w:sz w:val="20"/>
                <w:szCs w:val="20"/>
              </w:rPr>
              <w:t>CircleImageView</w:t>
            </w:r>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r>
              <w:rPr>
                <w:color w:val="000000"/>
                <w:sz w:val="20"/>
                <w:szCs w:val="20"/>
              </w:rPr>
              <w:t>cmder</w:t>
            </w:r>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r>
              <w:rPr>
                <w:color w:val="000000"/>
                <w:sz w:val="20"/>
                <w:szCs w:val="20"/>
              </w:rPr>
              <w:t>cmus</w:t>
            </w:r>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r>
              <w:rPr>
                <w:color w:val="000000"/>
                <w:sz w:val="20"/>
                <w:szCs w:val="20"/>
              </w:rPr>
              <w:t>CodeHub</w:t>
            </w:r>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r>
              <w:rPr>
                <w:color w:val="000000"/>
                <w:sz w:val="20"/>
                <w:szCs w:val="20"/>
              </w:rPr>
              <w:t>collectd</w:t>
            </w:r>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r>
              <w:rPr>
                <w:color w:val="000000"/>
                <w:sz w:val="20"/>
                <w:szCs w:val="20"/>
              </w:rPr>
              <w:t>CompleteSharp</w:t>
            </w:r>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r>
              <w:rPr>
                <w:color w:val="000000"/>
                <w:sz w:val="20"/>
                <w:szCs w:val="20"/>
              </w:rPr>
              <w:t>ConfuserEx</w:t>
            </w:r>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r>
              <w:rPr>
                <w:color w:val="000000"/>
                <w:sz w:val="20"/>
                <w:szCs w:val="20"/>
              </w:rPr>
              <w:t>csharplang</w:t>
            </w:r>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r>
              <w:rPr>
                <w:color w:val="000000"/>
                <w:sz w:val="20"/>
                <w:szCs w:val="20"/>
              </w:rPr>
              <w:t>csl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r>
              <w:rPr>
                <w:color w:val="000000"/>
                <w:sz w:val="20"/>
                <w:szCs w:val="20"/>
              </w:rPr>
              <w:t>ctci</w:t>
            </w:r>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r>
              <w:rPr>
                <w:color w:val="000000"/>
                <w:sz w:val="20"/>
                <w:szCs w:val="20"/>
              </w:rPr>
              <w:t>dlib</w:t>
            </w:r>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r>
              <w:rPr>
                <w:color w:val="000000"/>
                <w:sz w:val="20"/>
                <w:szCs w:val="20"/>
              </w:rPr>
              <w:t>entt</w:t>
            </w:r>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r>
              <w:rPr>
                <w:color w:val="000000"/>
                <w:sz w:val="20"/>
                <w:szCs w:val="20"/>
              </w:rPr>
              <w:t>graal</w:t>
            </w:r>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r>
              <w:rPr>
                <w:color w:val="000000"/>
                <w:sz w:val="20"/>
                <w:szCs w:val="20"/>
              </w:rPr>
              <w:t>hexchat</w:t>
            </w:r>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r>
              <w:rPr>
                <w:color w:val="000000"/>
                <w:sz w:val="20"/>
                <w:szCs w:val="20"/>
              </w:rPr>
              <w:t>JsBridge</w:t>
            </w:r>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r>
              <w:rPr>
                <w:color w:val="000000"/>
                <w:sz w:val="20"/>
                <w:szCs w:val="20"/>
              </w:rPr>
              <w:t>libphonenumber</w:t>
            </w:r>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r>
              <w:rPr>
                <w:color w:val="000000"/>
                <w:sz w:val="20"/>
                <w:szCs w:val="20"/>
              </w:rPr>
              <w:t>luna</w:t>
            </w:r>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material compents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r>
              <w:rPr>
                <w:color w:val="000000"/>
                <w:sz w:val="20"/>
                <w:szCs w:val="20"/>
              </w:rPr>
              <w:t>MvvmCross</w:t>
            </w:r>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r>
              <w:rPr>
                <w:color w:val="000000"/>
                <w:sz w:val="20"/>
                <w:szCs w:val="20"/>
              </w:rPr>
              <w:t>openFrameworks</w:t>
            </w:r>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r>
              <w:rPr>
                <w:color w:val="000000"/>
                <w:sz w:val="20"/>
                <w:szCs w:val="20"/>
              </w:rPr>
              <w:t>phppredis</w:t>
            </w:r>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r>
              <w:rPr>
                <w:color w:val="000000"/>
                <w:sz w:val="20"/>
                <w:szCs w:val="20"/>
              </w:rPr>
              <w:t>pocketsphinx</w:t>
            </w:r>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r>
              <w:rPr>
                <w:color w:val="000000"/>
                <w:sz w:val="20"/>
                <w:szCs w:val="20"/>
              </w:rPr>
              <w:t>POGOLib</w:t>
            </w:r>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r>
              <w:rPr>
                <w:color w:val="000000"/>
                <w:sz w:val="20"/>
                <w:szCs w:val="20"/>
              </w:rPr>
              <w:t>roslyn</w:t>
            </w:r>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r>
              <w:rPr>
                <w:color w:val="000000"/>
                <w:sz w:val="20"/>
                <w:szCs w:val="20"/>
              </w:rPr>
              <w:t>rufus</w:t>
            </w:r>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r>
              <w:rPr>
                <w:color w:val="000000"/>
                <w:sz w:val="20"/>
                <w:szCs w:val="20"/>
              </w:rPr>
              <w:t>Sourcetrail</w:t>
            </w:r>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r>
              <w:rPr>
                <w:color w:val="000000"/>
                <w:sz w:val="20"/>
                <w:szCs w:val="20"/>
              </w:rPr>
              <w:t>Swashbuckle.AspNetCore</w:t>
            </w:r>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r>
              <w:rPr>
                <w:color w:val="000000"/>
                <w:sz w:val="20"/>
                <w:szCs w:val="20"/>
              </w:rPr>
              <w:t>vlmcsd</w:t>
            </w:r>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r>
              <w:rPr>
                <w:color w:val="000000"/>
                <w:sz w:val="20"/>
                <w:szCs w:val="20"/>
              </w:rPr>
              <w:t>xgboost</w:t>
            </w:r>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98" w:name="_Toc37578526"/>
      <w:bookmarkStart w:id="99" w:name="_Ref32599906"/>
      <w:bookmarkEnd w:id="98"/>
    </w:p>
    <w:bookmarkEnd w:id="99"/>
    <w:p w14:paraId="2107695A" w14:textId="77777777" w:rsidR="004E5433" w:rsidRPr="00B216D8" w:rsidRDefault="004E5433" w:rsidP="00904867">
      <w:pPr>
        <w:pStyle w:val="ChapterTitle"/>
      </w:pPr>
      <w:r>
        <w:t>Threats to Validity</w:t>
      </w:r>
    </w:p>
    <w:p w14:paraId="5246B550" w14:textId="1F1D0B6E"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F6DF0">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F6DF0">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100" w:name="_Ref33017647"/>
      <w:bookmarkStart w:id="101" w:name="_Toc37578527"/>
      <w:r w:rsidRPr="002248ED">
        <w:t>External Validity</w:t>
      </w:r>
      <w:bookmarkEnd w:id="100"/>
      <w:bookmarkEnd w:id="101"/>
    </w:p>
    <w:p w14:paraId="3936C2AA" w14:textId="60531131"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F6DF0">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w:t>
      </w:r>
      <w:r w:rsidR="009B4E17">
        <w:rPr>
          <w:rFonts w:cs="Times New Roman"/>
          <w:szCs w:val="24"/>
        </w:rPr>
        <w:t>ver</w:t>
      </w:r>
      <w:r w:rsidR="00083FC8">
        <w:rPr>
          <w:rFonts w:cs="Times New Roman"/>
          <w:szCs w:val="24"/>
        </w:rPr>
        <w:t xml:space="preserve"> </w:t>
      </w:r>
      <w:r w:rsidR="00F14A5E">
        <w:rPr>
          <w:rFonts w:cs="Times New Roman"/>
          <w:szCs w:val="24"/>
        </w:rPr>
        <w:t xml:space="preserve"> </w:t>
      </w:r>
      <w:r w:rsidR="00CE2209">
        <w:rPr>
          <w:rFonts w:cs="Times New Roman"/>
          <w:szCs w:val="24"/>
        </w:rPr>
        <w:t>3,000</w:t>
      </w:r>
      <w:r w:rsidR="006D64C4">
        <w:rPr>
          <w:rFonts w:cs="Times New Roman"/>
          <w:szCs w:val="24"/>
        </w:rPr>
        <w:t xml:space="preserve"> unseen commen</w:t>
      </w:r>
      <w:r w:rsidR="00694E20">
        <w:rPr>
          <w:rFonts w:cs="Times New Roman"/>
          <w:szCs w:val="24"/>
        </w:rPr>
        <w:t>t</w:t>
      </w:r>
      <w:r w:rsidR="00925675">
        <w:rPr>
          <w:rFonts w:cs="Times New Roman"/>
          <w:szCs w:val="24"/>
        </w:rPr>
        <w:t xml:space="preserve"> lines</w:t>
      </w:r>
      <w:r w:rsidR="00083FC8">
        <w:rPr>
          <w:rFonts w:cs="Times New Roman"/>
          <w:szCs w:val="24"/>
        </w:rPr>
        <w:t xml:space="preserve"> and verify that the approach achieve extremely high recall and with a precision still </w:t>
      </w:r>
      <w:r w:rsidR="008558DA">
        <w:rPr>
          <w:rFonts w:cs="Times New Roman"/>
          <w:szCs w:val="24"/>
        </w:rPr>
        <w:t>a</w:t>
      </w:r>
      <w:r w:rsidR="00975F0A">
        <w:rPr>
          <w:rFonts w:cs="Times New Roman"/>
          <w:szCs w:val="24"/>
        </w:rPr>
        <w:t>l</w:t>
      </w:r>
      <w:r w:rsidR="008558DA">
        <w:rPr>
          <w:rFonts w:cs="Times New Roman"/>
          <w:szCs w:val="24"/>
        </w:rPr>
        <w:t xml:space="preserve">most </w:t>
      </w:r>
      <w:r w:rsidR="00083FC8">
        <w:rPr>
          <w:rFonts w:cs="Times New Roman"/>
          <w:szCs w:val="24"/>
        </w:rPr>
        <w:t xml:space="preserve">80%.  </w:t>
      </w:r>
    </w:p>
    <w:p w14:paraId="3B81BCF4" w14:textId="151924A8"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F6DF0">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16650F05"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F6DF0">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F92B2C4"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F6DF0">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102" w:name="_Ref33018411"/>
      <w:bookmarkStart w:id="103" w:name="_Toc37578528"/>
      <w:r w:rsidRPr="002248ED">
        <w:t>Internal Validity</w:t>
      </w:r>
      <w:bookmarkEnd w:id="102"/>
      <w:bookmarkEnd w:id="103"/>
    </w:p>
    <w:p w14:paraId="71338248" w14:textId="4D86E91E"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w:t>
      </w:r>
      <w:r w:rsidR="003B37FD">
        <w:rPr>
          <w:rFonts w:cs="Times New Roman"/>
          <w:szCs w:val="24"/>
        </w:rPr>
        <w:t>performed</w:t>
      </w:r>
      <w:r w:rsidR="00CD648B">
        <w:rPr>
          <w:rFonts w:cs="Times New Roman"/>
          <w:szCs w:val="24"/>
        </w:rPr>
        <w:t xml:space="preserve">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BBD2F91"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3D6B107" w14:textId="5938A728" w:rsidR="00941F33" w:rsidRDefault="007F3151" w:rsidP="004E5433">
      <w:pPr>
        <w:rPr>
          <w:rFonts w:cs="Times New Roman"/>
          <w:szCs w:val="24"/>
        </w:rPr>
      </w:pPr>
      <w:r>
        <w:rPr>
          <w:rFonts w:cs="Times New Roman"/>
          <w:szCs w:val="24"/>
        </w:rPr>
        <w:t xml:space="preserve">XSLT </w:t>
      </w:r>
      <w:r w:rsidR="004D4BDE">
        <w:rPr>
          <w:rFonts w:cs="Times New Roman"/>
          <w:szCs w:val="24"/>
        </w:rPr>
        <w:t xml:space="preserve">scripts </w:t>
      </w:r>
      <w:r>
        <w:rPr>
          <w:rFonts w:cs="Times New Roman"/>
          <w:szCs w:val="24"/>
        </w:rPr>
        <w:t>w</w:t>
      </w:r>
      <w:r w:rsidR="004D4BDE">
        <w:rPr>
          <w:rFonts w:cs="Times New Roman"/>
          <w:szCs w:val="24"/>
        </w:rPr>
        <w:t>ere</w:t>
      </w:r>
      <w:r>
        <w:rPr>
          <w:rFonts w:cs="Times New Roman"/>
          <w:szCs w:val="24"/>
        </w:rPr>
        <w:t xml:space="preserve"> use</w:t>
      </w:r>
      <w:r w:rsidR="004D4BDE">
        <w:rPr>
          <w:rFonts w:cs="Times New Roman"/>
          <w:szCs w:val="24"/>
        </w:rPr>
        <w:t>d</w:t>
      </w:r>
      <w:r>
        <w:rPr>
          <w:rFonts w:cs="Times New Roman"/>
          <w:szCs w:val="24"/>
        </w:rPr>
        <w:t xml:space="preserve"> in order to generate our counts for our lines of comments</w:t>
      </w:r>
      <w:r w:rsidR="004D4BDE">
        <w:rPr>
          <w:rFonts w:cs="Times New Roman"/>
          <w:szCs w:val="24"/>
        </w:rPr>
        <w:t xml:space="preserve"> and lines of code.  We originally planned to use </w:t>
      </w:r>
      <w:r w:rsidR="009E338E">
        <w:rPr>
          <w:rFonts w:cs="Times New Roman"/>
          <w:szCs w:val="24"/>
        </w:rPr>
        <w:t xml:space="preserve">the </w:t>
      </w:r>
      <w:r w:rsidR="004D4BDE">
        <w:rPr>
          <w:rFonts w:cs="Times New Roman"/>
          <w:szCs w:val="24"/>
        </w:rPr>
        <w:t>cloc</w:t>
      </w:r>
      <w:r w:rsidR="009E338E">
        <w:rPr>
          <w:rFonts w:cs="Times New Roman"/>
          <w:szCs w:val="24"/>
        </w:rPr>
        <w:t xml:space="preserve"> utility</w:t>
      </w:r>
      <w:r w:rsidR="004D4BDE">
        <w:rPr>
          <w:rFonts w:cs="Times New Roman"/>
          <w:szCs w:val="24"/>
        </w:rPr>
        <w:t>, but we found errors in how it counted, particularly in how it counted comments</w:t>
      </w:r>
      <w:r>
        <w:rPr>
          <w:rFonts w:cs="Times New Roman"/>
          <w:szCs w:val="24"/>
        </w:rPr>
        <w:t>.</w:t>
      </w:r>
      <w:r w:rsidR="004D4BDE">
        <w:rPr>
          <w:rFonts w:cs="Times New Roman"/>
          <w:szCs w:val="24"/>
        </w:rPr>
        <w:t xml:space="preserve">  If a line of code and a comment appeared on the same line, then it failed to count the comment.  Additionally, it failed to count code under some encodings.  Although, the XSLT script is chosen to be more accurate,</w:t>
      </w:r>
      <w:r w:rsidR="009E338E">
        <w:rPr>
          <w:rFonts w:cs="Times New Roman"/>
          <w:szCs w:val="24"/>
        </w:rPr>
        <w:t xml:space="preserve"> there was at least one case that we noticed that a few comments were counted as code because of an encoding problem with one of the files.</w:t>
      </w:r>
      <w:r w:rsidR="002A46FA">
        <w:rPr>
          <w:rFonts w:cs="Times New Roman"/>
          <w:szCs w:val="24"/>
        </w:rPr>
        <w:t xml:space="preserve">  Additionally, we wrote the XSLT script to report comments </w:t>
      </w:r>
      <w:r w:rsidR="00267D6C">
        <w:rPr>
          <w:rFonts w:cs="Times New Roman"/>
          <w:szCs w:val="24"/>
        </w:rPr>
        <w:t>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r>
        <w:rPr>
          <w:rFonts w:cs="Times New Roman"/>
          <w:szCs w:val="24"/>
        </w:rPr>
        <w:t>.</w:t>
      </w:r>
    </w:p>
    <w:p w14:paraId="6071698D" w14:textId="1C330B4C" w:rsidR="00CD648B" w:rsidRPr="002248ED" w:rsidRDefault="00CD648B" w:rsidP="004E5433">
      <w:pPr>
        <w:rPr>
          <w:rFonts w:cs="Times New Roman"/>
          <w:szCs w:val="24"/>
        </w:rPr>
      </w:pPr>
      <w:r>
        <w:rPr>
          <w:rFonts w:cs="Times New Roman"/>
          <w:szCs w:val="24"/>
        </w:rPr>
        <w:lastRenderedPageBreak/>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04" w:name="_Toc37578529"/>
      <w:bookmarkStart w:id="105" w:name="_Ref33719271"/>
      <w:bookmarkEnd w:id="104"/>
    </w:p>
    <w:bookmarkEnd w:id="105"/>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533C5120"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F6DF0">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06" w:name="_Toc37578530"/>
      <w:bookmarkStart w:id="107" w:name="_Ref33719289"/>
      <w:bookmarkEnd w:id="106"/>
    </w:p>
    <w:bookmarkEnd w:id="107"/>
    <w:p w14:paraId="76CAE88D" w14:textId="77777777" w:rsidR="004E5433" w:rsidRPr="00347B64" w:rsidRDefault="004E5433" w:rsidP="00F357C5">
      <w:pPr>
        <w:pStyle w:val="ChapterTitle"/>
      </w:pPr>
      <w:r>
        <w:t>Conclusion</w:t>
      </w:r>
    </w:p>
    <w:p w14:paraId="500546AC" w14:textId="60594EF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F6DF0">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3733E" w14:textId="77777777" w:rsidR="004453EC" w:rsidRDefault="004453EC" w:rsidP="0082705B">
      <w:pPr>
        <w:spacing w:after="0" w:line="240" w:lineRule="auto"/>
      </w:pPr>
      <w:r>
        <w:separator/>
      </w:r>
    </w:p>
  </w:endnote>
  <w:endnote w:type="continuationSeparator" w:id="0">
    <w:p w14:paraId="02E1CD77" w14:textId="77777777" w:rsidR="004453EC" w:rsidRDefault="004453EC"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3E999" w14:textId="77777777" w:rsidR="004453EC" w:rsidRDefault="004453EC" w:rsidP="0082705B">
      <w:pPr>
        <w:spacing w:after="0" w:line="240" w:lineRule="auto"/>
      </w:pPr>
      <w:r>
        <w:separator/>
      </w:r>
    </w:p>
  </w:footnote>
  <w:footnote w:type="continuationSeparator" w:id="0">
    <w:p w14:paraId="395456D4" w14:textId="77777777" w:rsidR="004453EC" w:rsidRDefault="004453EC"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C4A"/>
    <w:rsid w:val="000506FA"/>
    <w:rsid w:val="00052DB5"/>
    <w:rsid w:val="000530D1"/>
    <w:rsid w:val="000555F6"/>
    <w:rsid w:val="000578C2"/>
    <w:rsid w:val="0006311C"/>
    <w:rsid w:val="0006331D"/>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4356"/>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23BB"/>
    <w:rsid w:val="002D28C5"/>
    <w:rsid w:val="002D32C0"/>
    <w:rsid w:val="002D3756"/>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373FA"/>
    <w:rsid w:val="00440003"/>
    <w:rsid w:val="0044200C"/>
    <w:rsid w:val="004423C9"/>
    <w:rsid w:val="004430D6"/>
    <w:rsid w:val="00444A57"/>
    <w:rsid w:val="004453EC"/>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75"/>
    <w:rsid w:val="009256C9"/>
    <w:rsid w:val="00925AED"/>
    <w:rsid w:val="009273AD"/>
    <w:rsid w:val="009304B8"/>
    <w:rsid w:val="00932AB7"/>
    <w:rsid w:val="00932EDD"/>
    <w:rsid w:val="0093445A"/>
    <w:rsid w:val="00941C81"/>
    <w:rsid w:val="00941F33"/>
    <w:rsid w:val="0094441D"/>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338E"/>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3BE7"/>
    <w:rsid w:val="00B2494D"/>
    <w:rsid w:val="00B255BA"/>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058"/>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D1F97"/>
    <w:rsid w:val="00DD38DA"/>
    <w:rsid w:val="00DD5AD1"/>
    <w:rsid w:val="00DD61F7"/>
    <w:rsid w:val="00DD7155"/>
    <w:rsid w:val="00DD7445"/>
    <w:rsid w:val="00DE2414"/>
    <w:rsid w:val="00DE3D52"/>
    <w:rsid w:val="00DE638C"/>
    <w:rsid w:val="00DE70FC"/>
    <w:rsid w:val="00DF5401"/>
    <w:rsid w:val="00DF6990"/>
    <w:rsid w:val="00DF7D7E"/>
    <w:rsid w:val="00E03827"/>
    <w:rsid w:val="00E10960"/>
    <w:rsid w:val="00E12D06"/>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1AAB689-42B9-4301-9795-395D598A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53407</TotalTime>
  <Pages>103</Pages>
  <Words>38394</Words>
  <Characters>218847</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735</cp:revision>
  <cp:lastPrinted>2020-04-12T14:28:00Z</cp:lastPrinted>
  <dcterms:created xsi:type="dcterms:W3CDTF">2020-02-04T18:25:00Z</dcterms:created>
  <dcterms:modified xsi:type="dcterms:W3CDTF">2020-04-12T19:42:00Z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