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A5F"/>
          <w:sz w:val="48"/>
        </w:rPr>
        <w:t>Acme Short Manual</w:t>
      </w:r>
    </w:p>
    <w:p>
      <w:pPr>
        <w:jc w:val="center"/>
      </w:pPr>
      <w:r>
        <w:rPr>
          <w:i/>
          <w:color w:val="54606C"/>
          <w:sz w:val="22"/>
        </w:rPr>
        <w:t>A practical guide to mouse actions, scrollbar use, tag commands, searches, addresses, and win windows in Plan 9's acme editor</w:t>
      </w:r>
    </w:p>
    <w:tbl>
      <w:tblPr>
        <w:tblW w:type="auto" w:w="0"/>
        <w:jc w:val="center"/>
        <w:tblLayout w:type="fixed"/>
        <w:tblLook w:firstColumn="1" w:firstRow="1" w:lastColumn="0" w:lastRow="0" w:noHBand="0" w:noVBand="1" w:val="04A0"/>
      </w:tblPr>
      <w:tblGrid>
        <w:gridCol w:w="9648"/>
      </w:tblGrid>
      <w:tr>
        <w:tc>
          <w:tcPr>
            <w:tcW w:type="dxa" w:w="9216"/>
            <w:shd w:fill="EEF4FB"/>
            <w:tcMar>
              <w:top w:w="120" w:type="dxa"/>
              <w:start w:w="140" w:type="dxa"/>
              <w:bottom w:w="120" w:type="dxa"/>
              <w:end w:w="140" w:type="dxa"/>
            </w:tcMar>
            <w:vAlign w:val="center"/>
          </w:tcPr>
          <w:p>
            <w:r>
              <w:rPr>
                <w:color w:val="23384D"/>
                <w:sz w:val="21"/>
              </w:rPr>
              <w:t>Acme is driven almost entirely by pointing at text. The same text may be selected, executed, searched, opened as a file, interpreted as an address, or used for scrolling depending on where you point and which mouse button you use.</w:t>
            </w:r>
          </w:p>
        </w:tc>
      </w:tr>
    </w:tbl>
    <w:p>
      <w:pPr>
        <w:pStyle w:val="Heading1"/>
      </w:pPr>
      <w:r>
        <w:t>1. Quick Start</w:t>
      </w:r>
    </w:p>
    <w:p>
      <w:pPr>
        <w:ind w:left="360" w:hanging="259"/>
      </w:pPr>
      <w:r>
        <w:t>• Button 1 selects text.</w:t>
      </w:r>
    </w:p>
    <w:p>
      <w:pPr>
        <w:ind w:left="360" w:hanging="259"/>
      </w:pPr>
      <w:r>
        <w:t>• Button 2 executes text as an acme command or as a shell command.</w:t>
      </w:r>
    </w:p>
    <w:p>
      <w:pPr>
        <w:ind w:left="360" w:hanging="259"/>
      </w:pPr>
      <w:r>
        <w:t>• Button 3 opens files, applies addresses, or searches for literal text.</w:t>
      </w:r>
    </w:p>
    <w:p>
      <w:pPr>
        <w:ind w:left="360" w:hanging="259"/>
      </w:pPr>
      <w:r>
        <w:t>• The tag is the one-line strip at the top of a window. The body is the main editing area.</w:t>
      </w:r>
    </w:p>
    <w:p>
      <w:pPr>
        <w:ind w:left="360" w:hanging="259"/>
      </w:pPr>
      <w:r>
        <w:t>• The scroll bar is at the far left of each window and is part of normal acme navigation.</w:t>
      </w:r>
    </w:p>
    <w:p>
      <w:pPr>
        <w:pStyle w:val="Heading1"/>
      </w:pPr>
      <w:r>
        <w:t>2. Mouse Buttons, Chords, and the Scroll Bar</w:t>
      </w:r>
    </w:p>
    <w:p>
      <w:r>
        <w:rPr>
          <w:b/>
        </w:rPr>
        <w:t xml:space="preserve">Use this table as the primary reference. </w:t>
      </w:r>
      <w:r>
        <w:t>The first three rows show what the single buttons do in the body or tag. The scroll-bar rows show what those buttons do when the pointer is in the scroll bar instead.</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512"/>
            <w:shd w:fill="DCE6F2"/>
            <w:tcMar>
              <w:top w:w="80" w:type="dxa"/>
              <w:start w:w="100" w:type="dxa"/>
              <w:bottom w:w="80" w:type="dxa"/>
              <w:end w:w="100" w:type="dxa"/>
            </w:tcMar>
            <w:vAlign w:val="center"/>
          </w:tcPr>
          <w:p>
            <w:pPr>
              <w:jc w:val="center"/>
            </w:pPr>
            <w:r>
              <w:rPr>
                <w:b/>
                <w:sz w:val="20"/>
              </w:rPr>
              <w:t>Button</w:t>
            </w:r>
          </w:p>
        </w:tc>
        <w:tc>
          <w:tcPr>
            <w:tcW w:type="dxa" w:w="2088"/>
            <w:shd w:fill="DCE6F2"/>
            <w:tcMar>
              <w:top w:w="80" w:type="dxa"/>
              <w:start w:w="100" w:type="dxa"/>
              <w:bottom w:w="80" w:type="dxa"/>
              <w:end w:w="100" w:type="dxa"/>
            </w:tcMar>
            <w:vAlign w:val="center"/>
          </w:tcPr>
          <w:p>
            <w:pPr>
              <w:jc w:val="center"/>
            </w:pPr>
            <w:r>
              <w:rPr>
                <w:b/>
                <w:sz w:val="20"/>
              </w:rPr>
              <w:t>Where</w:t>
            </w:r>
          </w:p>
        </w:tc>
        <w:tc>
          <w:tcPr>
            <w:tcW w:type="dxa" w:w="2664"/>
            <w:shd w:fill="DCE6F2"/>
            <w:tcMar>
              <w:top w:w="80" w:type="dxa"/>
              <w:start w:w="100" w:type="dxa"/>
              <w:bottom w:w="80" w:type="dxa"/>
              <w:end w:w="100" w:type="dxa"/>
            </w:tcMar>
            <w:vAlign w:val="center"/>
          </w:tcPr>
          <w:p>
            <w:pPr>
              <w:jc w:val="center"/>
            </w:pPr>
            <w:r>
              <w:rPr>
                <w:b/>
                <w:sz w:val="20"/>
              </w:rPr>
              <w:t>Action</w:t>
            </w:r>
          </w:p>
        </w:tc>
        <w:tc>
          <w:tcPr>
            <w:tcW w:type="dxa" w:w="3096"/>
            <w:shd w:fill="DCE6F2"/>
            <w:tcMar>
              <w:top w:w="80" w:type="dxa"/>
              <w:start w:w="100" w:type="dxa"/>
              <w:bottom w:w="80" w:type="dxa"/>
              <w:end w:w="100" w:type="dxa"/>
            </w:tcMar>
            <w:vAlign w:val="center"/>
          </w:tcPr>
          <w:p>
            <w:pPr>
              <w:jc w:val="center"/>
            </w:pPr>
            <w:r>
              <w:rPr>
                <w:b/>
                <w:sz w:val="20"/>
              </w:rPr>
              <w:t>Result</w:t>
            </w:r>
          </w:p>
        </w:tc>
      </w:tr>
      <w:tr>
        <w:tc>
          <w:tcPr>
            <w:tcW w:type="dxa" w:w="1512"/>
            <w:tcMar>
              <w:top w:w="110" w:type="dxa"/>
              <w:start w:w="100" w:type="dxa"/>
              <w:bottom w:w="110" w:type="dxa"/>
              <w:end w:w="100" w:type="dxa"/>
            </w:tcMar>
            <w:vAlign w:val="center"/>
          </w:tcPr>
          <w:p>
            <w:pPr>
              <w:jc w:val="center"/>
            </w:pPr>
            <w:r>
              <w:rPr>
                <w:sz w:val="20"/>
              </w:rPr>
              <w:t>1</w:t>
            </w:r>
          </w:p>
        </w:tc>
        <w:tc>
          <w:tcPr>
            <w:tcW w:type="dxa" w:w="2088"/>
            <w:tcMar>
              <w:top w:w="110" w:type="dxa"/>
              <w:start w:w="100" w:type="dxa"/>
              <w:bottom w:w="110" w:type="dxa"/>
              <w:end w:w="100" w:type="dxa"/>
            </w:tcMar>
            <w:vAlign w:val="center"/>
          </w:tcPr>
          <w:p>
            <w:pPr>
              <w:jc w:val="left"/>
            </w:pPr>
            <w:r>
              <w:rPr>
                <w:sz w:val="20"/>
              </w:rPr>
              <w:t>Tag or body</w:t>
            </w:r>
          </w:p>
        </w:tc>
        <w:tc>
          <w:tcPr>
            <w:tcW w:type="dxa" w:w="2664"/>
            <w:tcMar>
              <w:top w:w="110" w:type="dxa"/>
              <w:start w:w="100" w:type="dxa"/>
              <w:bottom w:w="110" w:type="dxa"/>
              <w:end w:w="100" w:type="dxa"/>
            </w:tcMar>
            <w:vAlign w:val="center"/>
          </w:tcPr>
          <w:p>
            <w:pPr>
              <w:jc w:val="left"/>
            </w:pPr>
            <w:r>
              <w:rPr>
                <w:sz w:val="20"/>
              </w:rPr>
              <w:t>Sweep out text</w:t>
            </w:r>
          </w:p>
        </w:tc>
        <w:tc>
          <w:tcPr>
            <w:tcW w:type="dxa" w:w="3096"/>
            <w:tcMar>
              <w:top w:w="110" w:type="dxa"/>
              <w:start w:w="100" w:type="dxa"/>
              <w:bottom w:w="110" w:type="dxa"/>
              <w:end w:w="100" w:type="dxa"/>
            </w:tcMar>
            <w:vAlign w:val="center"/>
          </w:tcPr>
          <w:p>
            <w:pPr>
              <w:jc w:val="left"/>
            </w:pPr>
            <w:r>
              <w:rPr>
                <w:sz w:val="20"/>
              </w:rPr>
              <w:t>Selects text. Double-click expands naturally around names and delimiters.</w:t>
            </w:r>
          </w:p>
        </w:tc>
      </w:tr>
      <w:tr>
        <w:tc>
          <w:tcPr>
            <w:tcW w:type="dxa" w:w="1512"/>
            <w:tcMar>
              <w:top w:w="110" w:type="dxa"/>
              <w:start w:w="100" w:type="dxa"/>
              <w:bottom w:w="110" w:type="dxa"/>
              <w:end w:w="100" w:type="dxa"/>
            </w:tcMar>
            <w:vAlign w:val="center"/>
          </w:tcPr>
          <w:p>
            <w:pPr>
              <w:jc w:val="center"/>
            </w:pPr>
            <w:r>
              <w:rPr>
                <w:sz w:val="20"/>
              </w:rPr>
              <w:t>2</w:t>
            </w:r>
          </w:p>
        </w:tc>
        <w:tc>
          <w:tcPr>
            <w:tcW w:type="dxa" w:w="2088"/>
            <w:tcMar>
              <w:top w:w="110" w:type="dxa"/>
              <w:start w:w="100" w:type="dxa"/>
              <w:bottom w:w="110" w:type="dxa"/>
              <w:end w:w="100" w:type="dxa"/>
            </w:tcMar>
            <w:vAlign w:val="center"/>
          </w:tcPr>
          <w:p>
            <w:pPr>
              <w:jc w:val="left"/>
            </w:pPr>
            <w:r>
              <w:rPr>
                <w:sz w:val="20"/>
              </w:rPr>
              <w:t>Tag or body</w:t>
            </w:r>
          </w:p>
        </w:tc>
        <w:tc>
          <w:tcPr>
            <w:tcW w:type="dxa" w:w="2664"/>
            <w:tcMar>
              <w:top w:w="110" w:type="dxa"/>
              <w:start w:w="100" w:type="dxa"/>
              <w:bottom w:w="110" w:type="dxa"/>
              <w:end w:w="100" w:type="dxa"/>
            </w:tcMar>
            <w:vAlign w:val="center"/>
          </w:tcPr>
          <w:p>
            <w:pPr>
              <w:jc w:val="left"/>
            </w:pPr>
            <w:r>
              <w:rPr>
                <w:sz w:val="20"/>
              </w:rPr>
              <w:t>Click on command text</w:t>
            </w:r>
          </w:p>
        </w:tc>
        <w:tc>
          <w:tcPr>
            <w:tcW w:type="dxa" w:w="3096"/>
            <w:tcMar>
              <w:top w:w="110" w:type="dxa"/>
              <w:start w:w="100" w:type="dxa"/>
              <w:bottom w:w="110" w:type="dxa"/>
              <w:end w:w="100" w:type="dxa"/>
            </w:tcMar>
            <w:vAlign w:val="center"/>
          </w:tcPr>
          <w:p>
            <w:pPr>
              <w:jc w:val="left"/>
            </w:pPr>
            <w:r>
              <w:rPr>
                <w:sz w:val="20"/>
              </w:rPr>
              <w:t>Executes built-in acme commands or shell commands.</w:t>
            </w:r>
          </w:p>
        </w:tc>
      </w:tr>
      <w:tr>
        <w:tc>
          <w:tcPr>
            <w:tcW w:type="dxa" w:w="1512"/>
            <w:tcMar>
              <w:top w:w="110" w:type="dxa"/>
              <w:start w:w="100" w:type="dxa"/>
              <w:bottom w:w="110" w:type="dxa"/>
              <w:end w:w="100" w:type="dxa"/>
            </w:tcMar>
            <w:vAlign w:val="center"/>
          </w:tcPr>
          <w:p>
            <w:pPr>
              <w:jc w:val="center"/>
            </w:pPr>
            <w:r>
              <w:rPr>
                <w:sz w:val="20"/>
              </w:rPr>
              <w:t>3</w:t>
            </w:r>
          </w:p>
        </w:tc>
        <w:tc>
          <w:tcPr>
            <w:tcW w:type="dxa" w:w="2088"/>
            <w:tcMar>
              <w:top w:w="110" w:type="dxa"/>
              <w:start w:w="100" w:type="dxa"/>
              <w:bottom w:w="110" w:type="dxa"/>
              <w:end w:w="100" w:type="dxa"/>
            </w:tcMar>
            <w:vAlign w:val="center"/>
          </w:tcPr>
          <w:p>
            <w:pPr>
              <w:jc w:val="left"/>
            </w:pPr>
            <w:r>
              <w:rPr>
                <w:sz w:val="20"/>
              </w:rPr>
              <w:t>Tag or body</w:t>
            </w:r>
          </w:p>
        </w:tc>
        <w:tc>
          <w:tcPr>
            <w:tcW w:type="dxa" w:w="2664"/>
            <w:tcMar>
              <w:top w:w="110" w:type="dxa"/>
              <w:start w:w="100" w:type="dxa"/>
              <w:bottom w:w="110" w:type="dxa"/>
              <w:end w:w="100" w:type="dxa"/>
            </w:tcMar>
            <w:vAlign w:val="center"/>
          </w:tcPr>
          <w:p>
            <w:pPr>
              <w:jc w:val="left"/>
            </w:pPr>
            <w:r>
              <w:rPr>
                <w:sz w:val="20"/>
              </w:rPr>
              <w:t>Click on text</w:t>
            </w:r>
          </w:p>
        </w:tc>
        <w:tc>
          <w:tcPr>
            <w:tcW w:type="dxa" w:w="3096"/>
            <w:tcMar>
              <w:top w:w="110" w:type="dxa"/>
              <w:start w:w="100" w:type="dxa"/>
              <w:bottom w:w="110" w:type="dxa"/>
              <w:end w:w="100" w:type="dxa"/>
            </w:tcMar>
            <w:vAlign w:val="center"/>
          </w:tcPr>
          <w:p>
            <w:pPr>
              <w:jc w:val="left"/>
            </w:pPr>
            <w:r>
              <w:rPr>
                <w:sz w:val="20"/>
              </w:rPr>
              <w:t>Opens a file, applies an address, jumps to a window, or searches for literal text.</w:t>
            </w:r>
          </w:p>
        </w:tc>
      </w:tr>
      <w:tr>
        <w:tc>
          <w:tcPr>
            <w:tcW w:type="dxa" w:w="1512"/>
            <w:tcMar>
              <w:top w:w="110" w:type="dxa"/>
              <w:start w:w="100" w:type="dxa"/>
              <w:bottom w:w="110" w:type="dxa"/>
              <w:end w:w="100" w:type="dxa"/>
            </w:tcMar>
            <w:vAlign w:val="center"/>
          </w:tcPr>
          <w:p>
            <w:pPr>
              <w:jc w:val="center"/>
            </w:pPr>
            <w:r>
              <w:rPr>
                <w:sz w:val="20"/>
              </w:rPr>
              <w:t>1</w:t>
            </w:r>
          </w:p>
        </w:tc>
        <w:tc>
          <w:tcPr>
            <w:tcW w:type="dxa" w:w="2088"/>
            <w:tcMar>
              <w:top w:w="110" w:type="dxa"/>
              <w:start w:w="100" w:type="dxa"/>
              <w:bottom w:w="110" w:type="dxa"/>
              <w:end w:w="100" w:type="dxa"/>
            </w:tcMar>
            <w:vAlign w:val="center"/>
          </w:tcPr>
          <w:p>
            <w:pPr>
              <w:jc w:val="left"/>
            </w:pPr>
            <w:r>
              <w:rPr>
                <w:sz w:val="20"/>
              </w:rPr>
              <w:t>Scroll bar</w:t>
            </w:r>
          </w:p>
        </w:tc>
        <w:tc>
          <w:tcPr>
            <w:tcW w:type="dxa" w:w="2664"/>
            <w:tcMar>
              <w:top w:w="110" w:type="dxa"/>
              <w:start w:w="100" w:type="dxa"/>
              <w:bottom w:w="110" w:type="dxa"/>
              <w:end w:w="100" w:type="dxa"/>
            </w:tcMar>
            <w:vAlign w:val="center"/>
          </w:tcPr>
          <w:p>
            <w:pPr>
              <w:jc w:val="left"/>
            </w:pPr>
            <w:r>
              <w:rPr>
                <w:sz w:val="20"/>
              </w:rPr>
              <w:t>Press and hold in the bar</w:t>
            </w:r>
          </w:p>
        </w:tc>
        <w:tc>
          <w:tcPr>
            <w:tcW w:type="dxa" w:w="3096"/>
            <w:tcMar>
              <w:top w:w="110" w:type="dxa"/>
              <w:start w:w="100" w:type="dxa"/>
              <w:bottom w:w="110" w:type="dxa"/>
              <w:end w:w="100" w:type="dxa"/>
            </w:tcMar>
            <w:vAlign w:val="center"/>
          </w:tcPr>
          <w:p>
            <w:pPr>
              <w:jc w:val="left"/>
            </w:pPr>
            <w:r>
              <w:rPr>
                <w:sz w:val="20"/>
              </w:rPr>
              <w:t>Scrolls toward the place represented by the pointer. Good for coarse positioning.</w:t>
            </w:r>
          </w:p>
        </w:tc>
      </w:tr>
      <w:tr>
        <w:tc>
          <w:tcPr>
            <w:tcW w:type="dxa" w:w="1512"/>
            <w:tcMar>
              <w:top w:w="110" w:type="dxa"/>
              <w:start w:w="100" w:type="dxa"/>
              <w:bottom w:w="110" w:type="dxa"/>
              <w:end w:w="100" w:type="dxa"/>
            </w:tcMar>
            <w:vAlign w:val="center"/>
          </w:tcPr>
          <w:p>
            <w:pPr>
              <w:jc w:val="center"/>
            </w:pPr>
            <w:r>
              <w:rPr>
                <w:sz w:val="20"/>
              </w:rPr>
              <w:t>2</w:t>
            </w:r>
          </w:p>
        </w:tc>
        <w:tc>
          <w:tcPr>
            <w:tcW w:type="dxa" w:w="2088"/>
            <w:tcMar>
              <w:top w:w="110" w:type="dxa"/>
              <w:start w:w="100" w:type="dxa"/>
              <w:bottom w:w="110" w:type="dxa"/>
              <w:end w:w="100" w:type="dxa"/>
            </w:tcMar>
            <w:vAlign w:val="center"/>
          </w:tcPr>
          <w:p>
            <w:pPr>
              <w:jc w:val="left"/>
            </w:pPr>
            <w:r>
              <w:rPr>
                <w:sz w:val="20"/>
              </w:rPr>
              <w:t>Scroll bar</w:t>
            </w:r>
          </w:p>
        </w:tc>
        <w:tc>
          <w:tcPr>
            <w:tcW w:type="dxa" w:w="2664"/>
            <w:tcMar>
              <w:top w:w="110" w:type="dxa"/>
              <w:start w:w="100" w:type="dxa"/>
              <w:bottom w:w="110" w:type="dxa"/>
              <w:end w:w="100" w:type="dxa"/>
            </w:tcMar>
            <w:vAlign w:val="center"/>
          </w:tcPr>
          <w:p>
            <w:pPr>
              <w:jc w:val="left"/>
            </w:pPr>
            <w:r>
              <w:rPr>
                <w:sz w:val="20"/>
              </w:rPr>
              <w:t>Press and hold in the bar</w:t>
            </w:r>
          </w:p>
        </w:tc>
        <w:tc>
          <w:tcPr>
            <w:tcW w:type="dxa" w:w="3096"/>
            <w:tcMar>
              <w:top w:w="110" w:type="dxa"/>
              <w:start w:w="100" w:type="dxa"/>
              <w:bottom w:w="110" w:type="dxa"/>
              <w:end w:w="100" w:type="dxa"/>
            </w:tcMar>
            <w:vAlign w:val="center"/>
          </w:tcPr>
          <w:p>
            <w:pPr>
              <w:jc w:val="left"/>
            </w:pPr>
            <w:r>
              <w:rPr>
                <w:sz w:val="20"/>
              </w:rPr>
              <w:t>Drags the view more directly. Useful for moving quickly through long files.</w:t>
            </w:r>
          </w:p>
        </w:tc>
      </w:tr>
      <w:tr>
        <w:tc>
          <w:tcPr>
            <w:tcW w:type="dxa" w:w="1512"/>
            <w:tcMar>
              <w:top w:w="110" w:type="dxa"/>
              <w:start w:w="100" w:type="dxa"/>
              <w:bottom w:w="110" w:type="dxa"/>
              <w:end w:w="100" w:type="dxa"/>
            </w:tcMar>
            <w:vAlign w:val="center"/>
          </w:tcPr>
          <w:p>
            <w:pPr>
              <w:jc w:val="center"/>
            </w:pPr>
            <w:r>
              <w:rPr>
                <w:sz w:val="20"/>
              </w:rPr>
              <w:t>3</w:t>
            </w:r>
          </w:p>
        </w:tc>
        <w:tc>
          <w:tcPr>
            <w:tcW w:type="dxa" w:w="2088"/>
            <w:tcMar>
              <w:top w:w="110" w:type="dxa"/>
              <w:start w:w="100" w:type="dxa"/>
              <w:bottom w:w="110" w:type="dxa"/>
              <w:end w:w="100" w:type="dxa"/>
            </w:tcMar>
            <w:vAlign w:val="center"/>
          </w:tcPr>
          <w:p>
            <w:pPr>
              <w:jc w:val="left"/>
            </w:pPr>
            <w:r>
              <w:rPr>
                <w:sz w:val="20"/>
              </w:rPr>
              <w:t>Scroll bar</w:t>
            </w:r>
          </w:p>
        </w:tc>
        <w:tc>
          <w:tcPr>
            <w:tcW w:type="dxa" w:w="2664"/>
            <w:tcMar>
              <w:top w:w="110" w:type="dxa"/>
              <w:start w:w="100" w:type="dxa"/>
              <w:bottom w:w="110" w:type="dxa"/>
              <w:end w:w="100" w:type="dxa"/>
            </w:tcMar>
            <w:vAlign w:val="center"/>
          </w:tcPr>
          <w:p>
            <w:pPr>
              <w:jc w:val="left"/>
            </w:pPr>
            <w:r>
              <w:rPr>
                <w:sz w:val="20"/>
              </w:rPr>
              <w:t>Press and hold in the bar</w:t>
            </w:r>
          </w:p>
        </w:tc>
        <w:tc>
          <w:tcPr>
            <w:tcW w:type="dxa" w:w="3096"/>
            <w:tcMar>
              <w:top w:w="110" w:type="dxa"/>
              <w:start w:w="100" w:type="dxa"/>
              <w:bottom w:w="110" w:type="dxa"/>
              <w:end w:w="100" w:type="dxa"/>
            </w:tcMar>
            <w:vAlign w:val="center"/>
          </w:tcPr>
          <w:p>
            <w:pPr>
              <w:jc w:val="left"/>
            </w:pPr>
            <w:r>
              <w:rPr>
                <w:sz w:val="20"/>
              </w:rPr>
              <w:t>Performs slower, more controlled scrolling. Moving farther from the top increases the rate.</w:t>
            </w:r>
          </w:p>
        </w:tc>
      </w:tr>
      <w:tr>
        <w:tc>
          <w:tcPr>
            <w:tcW w:type="dxa" w:w="1512"/>
            <w:tcMar>
              <w:top w:w="110" w:type="dxa"/>
              <w:start w:w="100" w:type="dxa"/>
              <w:bottom w:w="110" w:type="dxa"/>
              <w:end w:w="100" w:type="dxa"/>
            </w:tcMar>
            <w:vAlign w:val="center"/>
          </w:tcPr>
          <w:p>
            <w:pPr>
              <w:jc w:val="center"/>
            </w:pPr>
            <w:r>
              <w:rPr>
                <w:sz w:val="20"/>
              </w:rPr>
              <w:t>1+2</w:t>
            </w:r>
          </w:p>
        </w:tc>
        <w:tc>
          <w:tcPr>
            <w:tcW w:type="dxa" w:w="2088"/>
            <w:tcMar>
              <w:top w:w="110" w:type="dxa"/>
              <w:start w:w="100" w:type="dxa"/>
              <w:bottom w:w="110" w:type="dxa"/>
              <w:end w:w="100" w:type="dxa"/>
            </w:tcMar>
            <w:vAlign w:val="center"/>
          </w:tcPr>
          <w:p>
            <w:pPr>
              <w:jc w:val="left"/>
            </w:pPr>
            <w:r>
              <w:rPr>
                <w:sz w:val="20"/>
              </w:rPr>
              <w:t>Body</w:t>
            </w:r>
          </w:p>
        </w:tc>
        <w:tc>
          <w:tcPr>
            <w:tcW w:type="dxa" w:w="2664"/>
            <w:tcMar>
              <w:top w:w="110" w:type="dxa"/>
              <w:start w:w="100" w:type="dxa"/>
              <w:bottom w:w="110" w:type="dxa"/>
              <w:end w:w="100" w:type="dxa"/>
            </w:tcMar>
            <w:vAlign w:val="center"/>
          </w:tcPr>
          <w:p>
            <w:pPr>
              <w:jc w:val="left"/>
            </w:pPr>
            <w:r>
              <w:rPr>
                <w:sz w:val="20"/>
              </w:rPr>
              <w:t>Hold 1, then press 2</w:t>
            </w:r>
          </w:p>
        </w:tc>
        <w:tc>
          <w:tcPr>
            <w:tcW w:type="dxa" w:w="3096"/>
            <w:tcMar>
              <w:top w:w="110" w:type="dxa"/>
              <w:start w:w="100" w:type="dxa"/>
              <w:bottom w:w="110" w:type="dxa"/>
              <w:end w:w="100" w:type="dxa"/>
            </w:tcMar>
            <w:vAlign w:val="center"/>
          </w:tcPr>
          <w:p>
            <w:pPr>
              <w:jc w:val="left"/>
            </w:pPr>
            <w:r>
              <w:rPr>
                <w:sz w:val="20"/>
              </w:rPr>
              <w:t>Cuts the current selection.</w:t>
            </w:r>
          </w:p>
        </w:tc>
      </w:tr>
      <w:tr>
        <w:tc>
          <w:tcPr>
            <w:tcW w:type="dxa" w:w="1512"/>
            <w:tcMar>
              <w:top w:w="110" w:type="dxa"/>
              <w:start w:w="100" w:type="dxa"/>
              <w:bottom w:w="110" w:type="dxa"/>
              <w:end w:w="100" w:type="dxa"/>
            </w:tcMar>
            <w:vAlign w:val="center"/>
          </w:tcPr>
          <w:p>
            <w:pPr>
              <w:jc w:val="center"/>
            </w:pPr>
            <w:r>
              <w:rPr>
                <w:sz w:val="20"/>
              </w:rPr>
              <w:t>1+3</w:t>
            </w:r>
          </w:p>
        </w:tc>
        <w:tc>
          <w:tcPr>
            <w:tcW w:type="dxa" w:w="2088"/>
            <w:tcMar>
              <w:top w:w="110" w:type="dxa"/>
              <w:start w:w="100" w:type="dxa"/>
              <w:bottom w:w="110" w:type="dxa"/>
              <w:end w:w="100" w:type="dxa"/>
            </w:tcMar>
            <w:vAlign w:val="center"/>
          </w:tcPr>
          <w:p>
            <w:pPr>
              <w:jc w:val="left"/>
            </w:pPr>
            <w:r>
              <w:rPr>
                <w:sz w:val="20"/>
              </w:rPr>
              <w:t>Body</w:t>
            </w:r>
          </w:p>
        </w:tc>
        <w:tc>
          <w:tcPr>
            <w:tcW w:type="dxa" w:w="2664"/>
            <w:tcMar>
              <w:top w:w="110" w:type="dxa"/>
              <w:start w:w="100" w:type="dxa"/>
              <w:bottom w:w="110" w:type="dxa"/>
              <w:end w:w="100" w:type="dxa"/>
            </w:tcMar>
            <w:vAlign w:val="center"/>
          </w:tcPr>
          <w:p>
            <w:pPr>
              <w:jc w:val="left"/>
            </w:pPr>
            <w:r>
              <w:rPr>
                <w:sz w:val="20"/>
              </w:rPr>
              <w:t>Hold 1, then press 3</w:t>
            </w:r>
          </w:p>
        </w:tc>
        <w:tc>
          <w:tcPr>
            <w:tcW w:type="dxa" w:w="3096"/>
            <w:tcMar>
              <w:top w:w="110" w:type="dxa"/>
              <w:start w:w="100" w:type="dxa"/>
              <w:bottom w:w="110" w:type="dxa"/>
              <w:end w:w="100" w:type="dxa"/>
            </w:tcMar>
            <w:vAlign w:val="center"/>
          </w:tcPr>
          <w:p>
            <w:pPr>
              <w:jc w:val="left"/>
            </w:pPr>
            <w:r>
              <w:rPr>
                <w:sz w:val="20"/>
              </w:rPr>
              <w:t>Pastes the snarf buffer.</w:t>
            </w:r>
          </w:p>
        </w:tc>
      </w:tr>
      <w:tr>
        <w:tc>
          <w:tcPr>
            <w:tcW w:type="dxa" w:w="1512"/>
            <w:tcMar>
              <w:top w:w="110" w:type="dxa"/>
              <w:start w:w="100" w:type="dxa"/>
              <w:bottom w:w="110" w:type="dxa"/>
              <w:end w:w="100" w:type="dxa"/>
            </w:tcMar>
            <w:vAlign w:val="center"/>
          </w:tcPr>
          <w:p>
            <w:pPr>
              <w:jc w:val="center"/>
            </w:pPr>
            <w:r>
              <w:rPr>
                <w:sz w:val="20"/>
              </w:rPr>
              <w:t>1+2+3</w:t>
            </w:r>
          </w:p>
        </w:tc>
        <w:tc>
          <w:tcPr>
            <w:tcW w:type="dxa" w:w="2088"/>
            <w:tcMar>
              <w:top w:w="110" w:type="dxa"/>
              <w:start w:w="100" w:type="dxa"/>
              <w:bottom w:w="110" w:type="dxa"/>
              <w:end w:w="100" w:type="dxa"/>
            </w:tcMar>
            <w:vAlign w:val="center"/>
          </w:tcPr>
          <w:p>
            <w:pPr>
              <w:jc w:val="left"/>
            </w:pPr>
            <w:r>
              <w:rPr>
                <w:sz w:val="20"/>
              </w:rPr>
              <w:t>Body</w:t>
            </w:r>
          </w:p>
        </w:tc>
        <w:tc>
          <w:tcPr>
            <w:tcW w:type="dxa" w:w="2664"/>
            <w:tcMar>
              <w:top w:w="110" w:type="dxa"/>
              <w:start w:w="100" w:type="dxa"/>
              <w:bottom w:w="110" w:type="dxa"/>
              <w:end w:w="100" w:type="dxa"/>
            </w:tcMar>
            <w:vAlign w:val="center"/>
          </w:tcPr>
          <w:p>
            <w:pPr>
              <w:jc w:val="left"/>
            </w:pPr>
            <w:r>
              <w:rPr>
                <w:sz w:val="20"/>
              </w:rPr>
              <w:t>Hold 1, press 2 then 3</w:t>
            </w:r>
          </w:p>
        </w:tc>
        <w:tc>
          <w:tcPr>
            <w:tcW w:type="dxa" w:w="3096"/>
            <w:tcMar>
              <w:top w:w="110" w:type="dxa"/>
              <w:start w:w="100" w:type="dxa"/>
              <w:bottom w:w="110" w:type="dxa"/>
              <w:end w:w="100" w:type="dxa"/>
            </w:tcMar>
            <w:vAlign w:val="center"/>
          </w:tcPr>
          <w:p>
            <w:pPr>
              <w:jc w:val="left"/>
            </w:pPr>
            <w:r>
              <w:rPr>
                <w:sz w:val="20"/>
              </w:rPr>
              <w:t>Snarfs the selection without dirtying the file.</w:t>
            </w:r>
          </w:p>
        </w:tc>
      </w:tr>
      <w:tr>
        <w:tc>
          <w:tcPr>
            <w:tcW w:type="dxa" w:w="1512"/>
            <w:tcMar>
              <w:top w:w="110" w:type="dxa"/>
              <w:start w:w="100" w:type="dxa"/>
              <w:bottom w:w="110" w:type="dxa"/>
              <w:end w:w="100" w:type="dxa"/>
            </w:tcMar>
            <w:vAlign w:val="center"/>
          </w:tcPr>
          <w:p>
            <w:pPr>
              <w:jc w:val="center"/>
            </w:pPr>
            <w:r>
              <w:rPr>
                <w:sz w:val="20"/>
              </w:rPr>
              <w:t>2+1</w:t>
            </w:r>
          </w:p>
        </w:tc>
        <w:tc>
          <w:tcPr>
            <w:tcW w:type="dxa" w:w="2088"/>
            <w:tcMar>
              <w:top w:w="110" w:type="dxa"/>
              <w:start w:w="100" w:type="dxa"/>
              <w:bottom w:w="110" w:type="dxa"/>
              <w:end w:w="100" w:type="dxa"/>
            </w:tcMar>
            <w:vAlign w:val="center"/>
          </w:tcPr>
          <w:p>
            <w:pPr>
              <w:jc w:val="left"/>
            </w:pPr>
            <w:r>
              <w:rPr>
                <w:sz w:val="20"/>
              </w:rPr>
              <w:t>Usually tag</w:t>
            </w:r>
          </w:p>
        </w:tc>
        <w:tc>
          <w:tcPr>
            <w:tcW w:type="dxa" w:w="2664"/>
            <w:tcMar>
              <w:top w:w="110" w:type="dxa"/>
              <w:start w:w="100" w:type="dxa"/>
              <w:bottom w:w="110" w:type="dxa"/>
              <w:end w:w="100" w:type="dxa"/>
            </w:tcMar>
            <w:vAlign w:val="center"/>
          </w:tcPr>
          <w:p>
            <w:pPr>
              <w:jc w:val="left"/>
            </w:pPr>
            <w:r>
              <w:rPr>
                <w:sz w:val="20"/>
              </w:rPr>
              <w:t>Hold 2 on a command, click 1 on argument text</w:t>
            </w:r>
          </w:p>
        </w:tc>
        <w:tc>
          <w:tcPr>
            <w:tcW w:type="dxa" w:w="3096"/>
            <w:tcMar>
              <w:top w:w="110" w:type="dxa"/>
              <w:start w:w="100" w:type="dxa"/>
              <w:bottom w:w="110" w:type="dxa"/>
              <w:end w:w="100" w:type="dxa"/>
            </w:tcMar>
            <w:vAlign w:val="center"/>
          </w:tcPr>
          <w:p>
            <w:pPr>
              <w:jc w:val="left"/>
            </w:pPr>
            <w:r>
              <w:rPr>
                <w:sz w:val="20"/>
              </w:rPr>
              <w:t>Appends the button-1 text as an extra final argument.</w:t>
            </w:r>
          </w:p>
        </w:tc>
      </w:tr>
    </w:tbl>
    <w:p>
      <w:r>
        <w:rPr>
          <w:b/>
        </w:rPr>
        <w:t xml:space="preserve">Practical note. </w:t>
      </w:r>
      <w:r>
        <w:t>Acme scrolling starts when you press the mouse button in the scroll bar, not when you release it. Traditional wheel scrolling may work in modern ports, but the original interface is built around the scroll bar and the three mouse buttons.</w:t>
      </w:r>
    </w:p>
    <w:p>
      <w:pPr>
        <w:pStyle w:val="Heading1"/>
      </w:pPr>
      <w:r>
        <w:t>3. Searching and Navigating</w:t>
      </w:r>
    </w:p>
    <w:p>
      <w:r>
        <w:rPr>
          <w:b/>
        </w:rPr>
        <w:t xml:space="preserve">Literal search. </w:t>
      </w:r>
      <w:r>
        <w:t>Select a word or phrase with button 1, then click button 3 on that text. Acme searches forward in the current body. Repeating button 3 finds the next match. Hold Shift while using button 3 to search backward.</w:t>
      </w:r>
    </w:p>
    <w:p>
      <w:r>
        <w:rPr>
          <w:b/>
        </w:rPr>
        <w:t xml:space="preserve">Address search. </w:t>
      </w:r>
      <w:r>
        <w:t>Type an address and use button 3 on it. Addresses begin with a colon in acme.</w:t>
      </w:r>
    </w:p>
    <w:tbl>
      <w:tblPr>
        <w:tblW w:type="auto" w:w="0"/>
        <w:jc w:val="center"/>
        <w:tblLayout w:type="fixed"/>
        <w:tblLook w:firstColumn="1" w:firstRow="1" w:lastColumn="0" w:lastRow="0" w:noHBand="0" w:noVBand="1" w:val="04A0"/>
      </w:tblPr>
      <w:tblGrid>
        <w:gridCol w:w="3216"/>
        <w:gridCol w:w="3216"/>
        <w:gridCol w:w="3216"/>
      </w:tblGrid>
      <w:tr>
        <w:tc>
          <w:tcPr>
            <w:tcW w:type="dxa" w:w="2304"/>
            <w:shd w:fill="E8EEF7"/>
            <w:tcMar>
              <w:top w:w="80" w:type="dxa"/>
              <w:start w:w="100" w:type="dxa"/>
              <w:bottom w:w="80" w:type="dxa"/>
              <w:end w:w="100" w:type="dxa"/>
            </w:tcMar>
          </w:tcPr>
          <w:p>
            <w:pPr>
              <w:jc w:val="center"/>
            </w:pPr>
            <w:r>
              <w:rPr>
                <w:b/>
              </w:rPr>
              <w:t>Example</w:t>
            </w:r>
          </w:p>
        </w:tc>
        <w:tc>
          <w:tcPr>
            <w:tcW w:type="dxa" w:w="1584"/>
            <w:shd w:fill="E8EEF7"/>
            <w:tcMar>
              <w:top w:w="80" w:type="dxa"/>
              <w:start w:w="100" w:type="dxa"/>
              <w:bottom w:w="80" w:type="dxa"/>
              <w:end w:w="100" w:type="dxa"/>
            </w:tcMar>
          </w:tcPr>
          <w:p>
            <w:pPr>
              <w:jc w:val="center"/>
            </w:pPr>
            <w:r>
              <w:rPr>
                <w:b/>
              </w:rPr>
              <w:t>Button</w:t>
            </w:r>
          </w:p>
        </w:tc>
        <w:tc>
          <w:tcPr>
            <w:tcW w:type="dxa" w:w="5472"/>
            <w:shd w:fill="E8EEF7"/>
            <w:tcMar>
              <w:top w:w="80" w:type="dxa"/>
              <w:start w:w="100" w:type="dxa"/>
              <w:bottom w:w="80" w:type="dxa"/>
              <w:end w:w="100" w:type="dxa"/>
            </w:tcMar>
          </w:tcPr>
          <w:p>
            <w:pPr>
              <w:jc w:val="center"/>
            </w:pPr>
            <w:r>
              <w:rPr>
                <w:b/>
              </w:rPr>
              <w:t>Meaning</w:t>
            </w:r>
          </w:p>
        </w:tc>
      </w:tr>
      <w:tr>
        <w:tc>
          <w:tcPr>
            <w:tcW w:type="dxa" w:w="2304"/>
            <w:tcMar>
              <w:top w:w="80" w:type="dxa"/>
              <w:start w:w="100" w:type="dxa"/>
              <w:bottom w:w="80" w:type="dxa"/>
              <w:end w:w="100" w:type="dxa"/>
            </w:tcMar>
          </w:tcPr>
          <w:p>
            <w:pPr>
              <w:jc w:val="left"/>
            </w:pPr>
            <w:r>
              <w:rPr>
                <w:rFonts w:ascii="Courier New" w:hAnsi="Courier New"/>
                <w:sz w:val="20"/>
              </w:rPr>
              <w:t>:123</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Go to line 123.</w:t>
            </w:r>
          </w:p>
        </w:tc>
      </w:tr>
      <w:tr>
        <w:tc>
          <w:tcPr>
            <w:tcW w:type="dxa" w:w="2304"/>
            <w:tcMar>
              <w:top w:w="80" w:type="dxa"/>
              <w:start w:w="100" w:type="dxa"/>
              <w:bottom w:w="80" w:type="dxa"/>
              <w:end w:w="100" w:type="dxa"/>
            </w:tcMar>
          </w:tcPr>
          <w:p>
            <w:pPr>
              <w:jc w:val="left"/>
            </w:pPr>
            <w:r>
              <w:rPr>
                <w:rFonts w:ascii="Courier New" w:hAnsi="Courier New"/>
                <w:sz w:val="20"/>
              </w:rPr>
              <w:t>:/main/</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Search forward for the next match of the regular expression main.</w:t>
            </w:r>
          </w:p>
        </w:tc>
      </w:tr>
      <w:tr>
        <w:tc>
          <w:tcPr>
            <w:tcW w:type="dxa" w:w="2304"/>
            <w:tcMar>
              <w:top w:w="80" w:type="dxa"/>
              <w:start w:w="100" w:type="dxa"/>
              <w:bottom w:w="80" w:type="dxa"/>
              <w:end w:w="100" w:type="dxa"/>
            </w:tcMar>
          </w:tcPr>
          <w:p>
            <w:pPr>
              <w:jc w:val="left"/>
            </w:pPr>
            <w:r>
              <w:rPr>
                <w:rFonts w:ascii="Courier New" w:hAnsi="Courier New"/>
                <w:sz w:val="20"/>
              </w:rPr>
              <w:t>:-/main/</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Search backward for the previous match of the regular expression main.</w:t>
            </w:r>
          </w:p>
        </w:tc>
      </w:tr>
      <w:tr>
        <w:tc>
          <w:tcPr>
            <w:tcW w:type="dxa" w:w="2304"/>
            <w:tcMar>
              <w:top w:w="80" w:type="dxa"/>
              <w:start w:w="100" w:type="dxa"/>
              <w:bottom w:w="80" w:type="dxa"/>
              <w:end w:w="100" w:type="dxa"/>
            </w:tcMar>
          </w:tcPr>
          <w:p>
            <w:pPr>
              <w:jc w:val="left"/>
            </w:pPr>
            <w:r>
              <w:rPr>
                <w:rFonts w:ascii="Courier New" w:hAnsi="Courier New"/>
                <w:sz w:val="20"/>
              </w:rPr>
              <w:t>file.c:27</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Open file.c and select line 27.</w:t>
            </w:r>
          </w:p>
        </w:tc>
      </w:tr>
      <w:tr>
        <w:tc>
          <w:tcPr>
            <w:tcW w:type="dxa" w:w="2304"/>
            <w:tcMar>
              <w:top w:w="80" w:type="dxa"/>
              <w:start w:w="100" w:type="dxa"/>
              <w:bottom w:w="80" w:type="dxa"/>
              <w:end w:w="100" w:type="dxa"/>
            </w:tcMar>
          </w:tcPr>
          <w:p>
            <w:pPr>
              <w:jc w:val="left"/>
            </w:pPr>
            <w:r>
              <w:rPr>
                <w:rFonts w:ascii="Courier New" w:hAnsi="Courier New"/>
                <w:sz w:val="20"/>
              </w:rPr>
              <w:t>:#250</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Go to character position 250.</w:t>
            </w:r>
          </w:p>
        </w:tc>
      </w:tr>
      <w:tr>
        <w:tc>
          <w:tcPr>
            <w:tcW w:type="dxa" w:w="2304"/>
            <w:tcMar>
              <w:top w:w="80" w:type="dxa"/>
              <w:start w:w="100" w:type="dxa"/>
              <w:bottom w:w="80" w:type="dxa"/>
              <w:end w:w="100" w:type="dxa"/>
            </w:tcMar>
          </w:tcPr>
          <w:p>
            <w:pPr>
              <w:jc w:val="left"/>
            </w:pPr>
            <w:r>
              <w:rPr>
                <w:rFonts w:ascii="Courier New" w:hAnsi="Courier New"/>
                <w:sz w:val="20"/>
              </w:rPr>
              <w:t>:.,.+5</w:t>
            </w:r>
          </w:p>
        </w:tc>
        <w:tc>
          <w:tcPr>
            <w:tcW w:type="dxa" w:w="1584"/>
            <w:tcMar>
              <w:top w:w="80" w:type="dxa"/>
              <w:start w:w="100" w:type="dxa"/>
              <w:bottom w:w="80" w:type="dxa"/>
              <w:end w:w="100" w:type="dxa"/>
            </w:tcMar>
          </w:tcPr>
          <w:p>
            <w:pPr>
              <w:jc w:val="center"/>
            </w:pPr>
            <w:r>
              <w:rPr>
                <w:sz w:val="20"/>
              </w:rPr>
              <w:t>3</w:t>
            </w:r>
          </w:p>
        </w:tc>
        <w:tc>
          <w:tcPr>
            <w:tcW w:type="dxa" w:w="5472"/>
            <w:tcMar>
              <w:top w:w="80" w:type="dxa"/>
              <w:start w:w="100" w:type="dxa"/>
              <w:bottom w:w="80" w:type="dxa"/>
              <w:end w:w="100" w:type="dxa"/>
            </w:tcMar>
          </w:tcPr>
          <w:p>
            <w:pPr>
              <w:jc w:val="left"/>
            </w:pPr>
            <w:r>
              <w:rPr>
                <w:sz w:val="20"/>
              </w:rPr>
              <w:t>Select from the current line through the next five lines.</w:t>
            </w:r>
          </w:p>
        </w:tc>
      </w:tr>
    </w:tbl>
    <w:p>
      <w:pPr>
        <w:pStyle w:val="Heading1"/>
      </w:pPr>
      <w:r>
        <w:t>4. Built-in Tag Commands</w:t>
      </w:r>
    </w:p>
    <w:p>
      <w:r>
        <w:rPr>
          <w:b/>
        </w:rPr>
        <w:t xml:space="preserve">Use button 2 on these commands. </w:t>
      </w:r>
      <w:r>
        <w:t>Some appear automatically in tags; others can be typed manually. Commands beginning with a capital letter are built into acme.</w:t>
      </w:r>
    </w:p>
    <w:tbl>
      <w:tblPr>
        <w:tblW w:type="auto" w:w="0"/>
        <w:jc w:val="center"/>
        <w:tblLayout w:type="fixed"/>
        <w:tblLook w:firstColumn="1" w:firstRow="1" w:lastColumn="0" w:lastRow="0" w:noHBand="0" w:noVBand="1" w:val="04A0"/>
      </w:tblPr>
      <w:tblGrid>
        <w:gridCol w:w="4824"/>
        <w:gridCol w:w="4824"/>
      </w:tblGrid>
      <w:tr>
        <w:tc>
          <w:tcPr>
            <w:tcW w:type="dxa" w:w="1944"/>
            <w:shd w:fill="DCE6F2"/>
            <w:tcMar>
              <w:top w:w="80" w:type="dxa"/>
              <w:start w:w="100" w:type="dxa"/>
              <w:bottom w:w="80" w:type="dxa"/>
              <w:end w:w="100" w:type="dxa"/>
            </w:tcMar>
          </w:tcPr>
          <w:p>
            <w:pPr>
              <w:jc w:val="center"/>
            </w:pPr>
            <w:r>
              <w:rPr>
                <w:b/>
              </w:rPr>
              <w:t>Command</w:t>
            </w:r>
          </w:p>
        </w:tc>
        <w:tc>
          <w:tcPr>
            <w:tcW w:type="dxa" w:w="7704"/>
            <w:shd w:fill="DCE6F2"/>
            <w:tcMar>
              <w:top w:w="80" w:type="dxa"/>
              <w:start w:w="100" w:type="dxa"/>
              <w:bottom w:w="80" w:type="dxa"/>
              <w:end w:w="100" w:type="dxa"/>
            </w:tcMar>
          </w:tcPr>
          <w:p>
            <w:pPr>
              <w:jc w:val="center"/>
            </w:pPr>
            <w:r>
              <w:rPr>
                <w:b/>
              </w:rPr>
              <w:t>Purpose</w:t>
            </w:r>
          </w:p>
        </w:tc>
      </w:tr>
      <w:tr>
        <w:tc>
          <w:tcPr>
            <w:tcW w:type="dxa" w:w="1944"/>
            <w:tcMar>
              <w:top w:w="80" w:type="dxa"/>
              <w:start w:w="100" w:type="dxa"/>
              <w:bottom w:w="80" w:type="dxa"/>
              <w:end w:w="100" w:type="dxa"/>
            </w:tcMar>
          </w:tcPr>
          <w:p>
            <w:pPr>
              <w:jc w:val="center"/>
            </w:pPr>
            <w:r>
              <w:rPr>
                <w:rFonts w:ascii="Courier New" w:hAnsi="Courier New"/>
                <w:b/>
                <w:sz w:val="20"/>
              </w:rPr>
              <w:t>Cut</w:t>
            </w:r>
          </w:p>
        </w:tc>
        <w:tc>
          <w:tcPr>
            <w:tcW w:type="dxa" w:w="7704"/>
            <w:tcMar>
              <w:top w:w="80" w:type="dxa"/>
              <w:start w:w="100" w:type="dxa"/>
              <w:bottom w:w="80" w:type="dxa"/>
              <w:end w:w="100" w:type="dxa"/>
            </w:tcMar>
          </w:tcPr>
          <w:p>
            <w:r>
              <w:rPr>
                <w:sz w:val="20"/>
              </w:rPr>
              <w:t>Delete the most recently selected text and place it in the snarf buffer.</w:t>
            </w:r>
          </w:p>
        </w:tc>
      </w:tr>
      <w:tr>
        <w:tc>
          <w:tcPr>
            <w:tcW w:type="dxa" w:w="1944"/>
            <w:tcMar>
              <w:top w:w="80" w:type="dxa"/>
              <w:start w:w="100" w:type="dxa"/>
              <w:bottom w:w="80" w:type="dxa"/>
              <w:end w:w="100" w:type="dxa"/>
            </w:tcMar>
          </w:tcPr>
          <w:p>
            <w:pPr>
              <w:jc w:val="center"/>
            </w:pPr>
            <w:r>
              <w:rPr>
                <w:rFonts w:ascii="Courier New" w:hAnsi="Courier New"/>
                <w:b/>
                <w:sz w:val="20"/>
              </w:rPr>
              <w:t>Paste</w:t>
            </w:r>
          </w:p>
        </w:tc>
        <w:tc>
          <w:tcPr>
            <w:tcW w:type="dxa" w:w="7704"/>
            <w:tcMar>
              <w:top w:w="80" w:type="dxa"/>
              <w:start w:w="100" w:type="dxa"/>
              <w:bottom w:w="80" w:type="dxa"/>
              <w:end w:w="100" w:type="dxa"/>
            </w:tcMar>
          </w:tcPr>
          <w:p>
            <w:r>
              <w:rPr>
                <w:sz w:val="20"/>
              </w:rPr>
              <w:t>Replace the most recently selected text with the snarf buffer.</w:t>
            </w:r>
          </w:p>
        </w:tc>
      </w:tr>
      <w:tr>
        <w:tc>
          <w:tcPr>
            <w:tcW w:type="dxa" w:w="1944"/>
            <w:tcMar>
              <w:top w:w="80" w:type="dxa"/>
              <w:start w:w="100" w:type="dxa"/>
              <w:bottom w:w="80" w:type="dxa"/>
              <w:end w:w="100" w:type="dxa"/>
            </w:tcMar>
          </w:tcPr>
          <w:p>
            <w:pPr>
              <w:jc w:val="center"/>
            </w:pPr>
            <w:r>
              <w:rPr>
                <w:rFonts w:ascii="Courier New" w:hAnsi="Courier New"/>
                <w:b/>
                <w:sz w:val="20"/>
              </w:rPr>
              <w:t>Snarf</w:t>
            </w:r>
          </w:p>
        </w:tc>
        <w:tc>
          <w:tcPr>
            <w:tcW w:type="dxa" w:w="7704"/>
            <w:tcMar>
              <w:top w:w="80" w:type="dxa"/>
              <w:start w:w="100" w:type="dxa"/>
              <w:bottom w:w="80" w:type="dxa"/>
              <w:end w:w="100" w:type="dxa"/>
            </w:tcMar>
          </w:tcPr>
          <w:p>
            <w:r>
              <w:rPr>
                <w:sz w:val="20"/>
              </w:rPr>
              <w:t>Copy the selection into the snarf buffer without deleting it.</w:t>
            </w:r>
          </w:p>
        </w:tc>
      </w:tr>
      <w:tr>
        <w:tc>
          <w:tcPr>
            <w:tcW w:type="dxa" w:w="1944"/>
            <w:tcMar>
              <w:top w:w="80" w:type="dxa"/>
              <w:start w:w="100" w:type="dxa"/>
              <w:bottom w:w="80" w:type="dxa"/>
              <w:end w:w="100" w:type="dxa"/>
            </w:tcMar>
          </w:tcPr>
          <w:p>
            <w:pPr>
              <w:jc w:val="center"/>
            </w:pPr>
            <w:r>
              <w:rPr>
                <w:rFonts w:ascii="Courier New" w:hAnsi="Courier New"/>
                <w:b/>
                <w:sz w:val="20"/>
              </w:rPr>
              <w:t>Undo</w:t>
            </w:r>
          </w:p>
        </w:tc>
        <w:tc>
          <w:tcPr>
            <w:tcW w:type="dxa" w:w="7704"/>
            <w:tcMar>
              <w:top w:w="80" w:type="dxa"/>
              <w:start w:w="100" w:type="dxa"/>
              <w:bottom w:w="80" w:type="dxa"/>
              <w:end w:w="100" w:type="dxa"/>
            </w:tcMar>
          </w:tcPr>
          <w:p>
            <w:r>
              <w:rPr>
                <w:sz w:val="20"/>
              </w:rPr>
              <w:t>Undo the last textual change or set of changes.</w:t>
            </w:r>
          </w:p>
        </w:tc>
      </w:tr>
      <w:tr>
        <w:tc>
          <w:tcPr>
            <w:tcW w:type="dxa" w:w="1944"/>
            <w:tcMar>
              <w:top w:w="80" w:type="dxa"/>
              <w:start w:w="100" w:type="dxa"/>
              <w:bottom w:w="80" w:type="dxa"/>
              <w:end w:w="100" w:type="dxa"/>
            </w:tcMar>
          </w:tcPr>
          <w:p>
            <w:pPr>
              <w:jc w:val="center"/>
            </w:pPr>
            <w:r>
              <w:rPr>
                <w:rFonts w:ascii="Courier New" w:hAnsi="Courier New"/>
                <w:b/>
                <w:sz w:val="20"/>
              </w:rPr>
              <w:t>Redo</w:t>
            </w:r>
          </w:p>
        </w:tc>
        <w:tc>
          <w:tcPr>
            <w:tcW w:type="dxa" w:w="7704"/>
            <w:tcMar>
              <w:top w:w="80" w:type="dxa"/>
              <w:start w:w="100" w:type="dxa"/>
              <w:bottom w:w="80" w:type="dxa"/>
              <w:end w:w="100" w:type="dxa"/>
            </w:tcMar>
          </w:tcPr>
          <w:p>
            <w:r>
              <w:rPr>
                <w:sz w:val="20"/>
              </w:rPr>
              <w:t>Redo what Undo reversed.</w:t>
            </w:r>
          </w:p>
        </w:tc>
      </w:tr>
      <w:tr>
        <w:tc>
          <w:tcPr>
            <w:tcW w:type="dxa" w:w="1944"/>
            <w:tcMar>
              <w:top w:w="80" w:type="dxa"/>
              <w:start w:w="100" w:type="dxa"/>
              <w:bottom w:w="80" w:type="dxa"/>
              <w:end w:w="100" w:type="dxa"/>
            </w:tcMar>
          </w:tcPr>
          <w:p>
            <w:pPr>
              <w:jc w:val="center"/>
            </w:pPr>
            <w:r>
              <w:rPr>
                <w:rFonts w:ascii="Courier New" w:hAnsi="Courier New"/>
                <w:b/>
                <w:sz w:val="20"/>
              </w:rPr>
              <w:t>Del</w:t>
            </w:r>
          </w:p>
        </w:tc>
        <w:tc>
          <w:tcPr>
            <w:tcW w:type="dxa" w:w="7704"/>
            <w:tcMar>
              <w:top w:w="80" w:type="dxa"/>
              <w:start w:w="100" w:type="dxa"/>
              <w:bottom w:w="80" w:type="dxa"/>
              <w:end w:w="100" w:type="dxa"/>
            </w:tcMar>
          </w:tcPr>
          <w:p>
            <w:r>
              <w:rPr>
                <w:sz w:val="20"/>
              </w:rPr>
              <w:t>Delete the current window. If it is dirty, acme warns first; a second Del succeeds.</w:t>
            </w:r>
          </w:p>
        </w:tc>
      </w:tr>
      <w:tr>
        <w:tc>
          <w:tcPr>
            <w:tcW w:type="dxa" w:w="1944"/>
            <w:tcMar>
              <w:top w:w="80" w:type="dxa"/>
              <w:start w:w="100" w:type="dxa"/>
              <w:bottom w:w="80" w:type="dxa"/>
              <w:end w:w="100" w:type="dxa"/>
            </w:tcMar>
          </w:tcPr>
          <w:p>
            <w:pPr>
              <w:jc w:val="center"/>
            </w:pPr>
            <w:r>
              <w:rPr>
                <w:rFonts w:ascii="Courier New" w:hAnsi="Courier New"/>
                <w:b/>
                <w:sz w:val="20"/>
              </w:rPr>
              <w:t>Delete</w:t>
            </w:r>
          </w:p>
        </w:tc>
        <w:tc>
          <w:tcPr>
            <w:tcW w:type="dxa" w:w="7704"/>
            <w:tcMar>
              <w:top w:w="80" w:type="dxa"/>
              <w:start w:w="100" w:type="dxa"/>
              <w:bottom w:w="80" w:type="dxa"/>
              <w:end w:w="100" w:type="dxa"/>
            </w:tcMar>
          </w:tcPr>
          <w:p>
            <w:r>
              <w:rPr>
                <w:sz w:val="20"/>
              </w:rPr>
              <w:t>Delete the current window without the dirtiness check.</w:t>
            </w:r>
          </w:p>
        </w:tc>
      </w:tr>
      <w:tr>
        <w:tc>
          <w:tcPr>
            <w:tcW w:type="dxa" w:w="1944"/>
            <w:tcMar>
              <w:top w:w="80" w:type="dxa"/>
              <w:start w:w="100" w:type="dxa"/>
              <w:bottom w:w="80" w:type="dxa"/>
              <w:end w:w="100" w:type="dxa"/>
            </w:tcMar>
          </w:tcPr>
          <w:p>
            <w:pPr>
              <w:jc w:val="center"/>
            </w:pPr>
            <w:r>
              <w:rPr>
                <w:rFonts w:ascii="Courier New" w:hAnsi="Courier New"/>
                <w:b/>
                <w:sz w:val="20"/>
              </w:rPr>
              <w:t>Delcol</w:t>
            </w:r>
          </w:p>
        </w:tc>
        <w:tc>
          <w:tcPr>
            <w:tcW w:type="dxa" w:w="7704"/>
            <w:tcMar>
              <w:top w:w="80" w:type="dxa"/>
              <w:start w:w="100" w:type="dxa"/>
              <w:bottom w:w="80" w:type="dxa"/>
              <w:end w:w="100" w:type="dxa"/>
            </w:tcMar>
          </w:tcPr>
          <w:p>
            <w:r>
              <w:rPr>
                <w:sz w:val="20"/>
              </w:rPr>
              <w:t>Delete the current column after checking that its windows are not dirty.</w:t>
            </w:r>
          </w:p>
        </w:tc>
      </w:tr>
      <w:tr>
        <w:tc>
          <w:tcPr>
            <w:tcW w:type="dxa" w:w="1944"/>
            <w:tcMar>
              <w:top w:w="80" w:type="dxa"/>
              <w:start w:w="100" w:type="dxa"/>
              <w:bottom w:w="80" w:type="dxa"/>
              <w:end w:w="100" w:type="dxa"/>
            </w:tcMar>
          </w:tcPr>
          <w:p>
            <w:pPr>
              <w:jc w:val="center"/>
            </w:pPr>
            <w:r>
              <w:rPr>
                <w:rFonts w:ascii="Courier New" w:hAnsi="Courier New"/>
                <w:b/>
                <w:sz w:val="20"/>
              </w:rPr>
              <w:t>New</w:t>
            </w:r>
          </w:p>
        </w:tc>
        <w:tc>
          <w:tcPr>
            <w:tcW w:type="dxa" w:w="7704"/>
            <w:tcMar>
              <w:top w:w="80" w:type="dxa"/>
              <w:start w:w="100" w:type="dxa"/>
              <w:bottom w:w="80" w:type="dxa"/>
              <w:end w:w="100" w:type="dxa"/>
            </w:tcMar>
          </w:tcPr>
          <w:p>
            <w:r>
              <w:rPr>
                <w:sz w:val="20"/>
              </w:rPr>
              <w:t>Create a new window. With arguments, load the named files into new windows.</w:t>
            </w:r>
          </w:p>
        </w:tc>
      </w:tr>
      <w:tr>
        <w:tc>
          <w:tcPr>
            <w:tcW w:type="dxa" w:w="1944"/>
            <w:tcMar>
              <w:top w:w="80" w:type="dxa"/>
              <w:start w:w="100" w:type="dxa"/>
              <w:bottom w:w="80" w:type="dxa"/>
              <w:end w:w="100" w:type="dxa"/>
            </w:tcMar>
          </w:tcPr>
          <w:p>
            <w:pPr>
              <w:jc w:val="center"/>
            </w:pPr>
            <w:r>
              <w:rPr>
                <w:rFonts w:ascii="Courier New" w:hAnsi="Courier New"/>
                <w:b/>
                <w:sz w:val="20"/>
              </w:rPr>
              <w:t>Newcol</w:t>
            </w:r>
          </w:p>
        </w:tc>
        <w:tc>
          <w:tcPr>
            <w:tcW w:type="dxa" w:w="7704"/>
            <w:tcMar>
              <w:top w:w="80" w:type="dxa"/>
              <w:start w:w="100" w:type="dxa"/>
              <w:bottom w:w="80" w:type="dxa"/>
              <w:end w:w="100" w:type="dxa"/>
            </w:tcMar>
          </w:tcPr>
          <w:p>
            <w:r>
              <w:rPr>
                <w:sz w:val="20"/>
              </w:rPr>
              <w:t>Create a new column.</w:t>
            </w:r>
          </w:p>
        </w:tc>
      </w:tr>
      <w:tr>
        <w:tc>
          <w:tcPr>
            <w:tcW w:type="dxa" w:w="1944"/>
            <w:tcMar>
              <w:top w:w="80" w:type="dxa"/>
              <w:start w:w="100" w:type="dxa"/>
              <w:bottom w:w="80" w:type="dxa"/>
              <w:end w:w="100" w:type="dxa"/>
            </w:tcMar>
          </w:tcPr>
          <w:p>
            <w:pPr>
              <w:jc w:val="center"/>
            </w:pPr>
            <w:r>
              <w:rPr>
                <w:rFonts w:ascii="Courier New" w:hAnsi="Courier New"/>
                <w:b/>
                <w:sz w:val="20"/>
              </w:rPr>
              <w:t>Zerox</w:t>
            </w:r>
          </w:p>
        </w:tc>
        <w:tc>
          <w:tcPr>
            <w:tcW w:type="dxa" w:w="7704"/>
            <w:tcMar>
              <w:top w:w="80" w:type="dxa"/>
              <w:start w:w="100" w:type="dxa"/>
              <w:bottom w:w="80" w:type="dxa"/>
              <w:end w:w="100" w:type="dxa"/>
            </w:tcMar>
          </w:tcPr>
          <w:p>
            <w:r>
              <w:rPr>
                <w:sz w:val="20"/>
              </w:rPr>
              <w:t>Create a copy of the window containing the most recently selected text.</w:t>
            </w:r>
          </w:p>
        </w:tc>
      </w:tr>
      <w:tr>
        <w:tc>
          <w:tcPr>
            <w:tcW w:type="dxa" w:w="1944"/>
            <w:tcMar>
              <w:top w:w="80" w:type="dxa"/>
              <w:start w:w="100" w:type="dxa"/>
              <w:bottom w:w="80" w:type="dxa"/>
              <w:end w:w="100" w:type="dxa"/>
            </w:tcMar>
          </w:tcPr>
          <w:p>
            <w:pPr>
              <w:jc w:val="center"/>
            </w:pPr>
            <w:r>
              <w:rPr>
                <w:rFonts w:ascii="Courier New" w:hAnsi="Courier New"/>
                <w:b/>
                <w:sz w:val="20"/>
              </w:rPr>
              <w:t>Sort</w:t>
            </w:r>
          </w:p>
        </w:tc>
        <w:tc>
          <w:tcPr>
            <w:tcW w:type="dxa" w:w="7704"/>
            <w:tcMar>
              <w:top w:w="80" w:type="dxa"/>
              <w:start w:w="100" w:type="dxa"/>
              <w:bottom w:w="80" w:type="dxa"/>
              <w:end w:w="100" w:type="dxa"/>
            </w:tcMar>
          </w:tcPr>
          <w:p>
            <w:r>
              <w:rPr>
                <w:sz w:val="20"/>
              </w:rPr>
              <w:t>Sort windows in the current column by name.</w:t>
            </w:r>
          </w:p>
        </w:tc>
      </w:tr>
      <w:tr>
        <w:tc>
          <w:tcPr>
            <w:tcW w:type="dxa" w:w="1944"/>
            <w:tcMar>
              <w:top w:w="80" w:type="dxa"/>
              <w:start w:w="100" w:type="dxa"/>
              <w:bottom w:w="80" w:type="dxa"/>
              <w:end w:w="100" w:type="dxa"/>
            </w:tcMar>
          </w:tcPr>
          <w:p>
            <w:pPr>
              <w:jc w:val="center"/>
            </w:pPr>
            <w:r>
              <w:rPr>
                <w:rFonts w:ascii="Courier New" w:hAnsi="Courier New"/>
                <w:b/>
                <w:sz w:val="20"/>
              </w:rPr>
              <w:t>Get</w:t>
            </w:r>
          </w:p>
        </w:tc>
        <w:tc>
          <w:tcPr>
            <w:tcW w:type="dxa" w:w="7704"/>
            <w:tcMar>
              <w:top w:w="80" w:type="dxa"/>
              <w:start w:w="100" w:type="dxa"/>
              <w:bottom w:w="80" w:type="dxa"/>
              <w:end w:w="100" w:type="dxa"/>
            </w:tcMar>
          </w:tcPr>
          <w:p>
            <w:r>
              <w:rPr>
                <w:sz w:val="20"/>
              </w:rPr>
              <w:t>Reload a file into the current window. With an argument, load that file without renaming the window.</w:t>
            </w:r>
          </w:p>
        </w:tc>
      </w:tr>
      <w:tr>
        <w:tc>
          <w:tcPr>
            <w:tcW w:type="dxa" w:w="1944"/>
            <w:tcMar>
              <w:top w:w="80" w:type="dxa"/>
              <w:start w:w="100" w:type="dxa"/>
              <w:bottom w:w="80" w:type="dxa"/>
              <w:end w:w="100" w:type="dxa"/>
            </w:tcMar>
          </w:tcPr>
          <w:p>
            <w:pPr>
              <w:jc w:val="center"/>
            </w:pPr>
            <w:r>
              <w:rPr>
                <w:rFonts w:ascii="Courier New" w:hAnsi="Courier New"/>
                <w:b/>
                <w:sz w:val="20"/>
              </w:rPr>
              <w:t>Put</w:t>
            </w:r>
          </w:p>
        </w:tc>
        <w:tc>
          <w:tcPr>
            <w:tcW w:type="dxa" w:w="7704"/>
            <w:tcMar>
              <w:top w:w="80" w:type="dxa"/>
              <w:start w:w="100" w:type="dxa"/>
              <w:bottom w:w="80" w:type="dxa"/>
              <w:end w:w="100" w:type="dxa"/>
            </w:tcMar>
          </w:tcPr>
          <w:p>
            <w:r>
              <w:rPr>
                <w:sz w:val="20"/>
              </w:rPr>
              <w:t>Write the current window to its file, or to the file named as the argument.</w:t>
            </w:r>
          </w:p>
        </w:tc>
      </w:tr>
      <w:tr>
        <w:tc>
          <w:tcPr>
            <w:tcW w:type="dxa" w:w="1944"/>
            <w:tcMar>
              <w:top w:w="80" w:type="dxa"/>
              <w:start w:w="100" w:type="dxa"/>
              <w:bottom w:w="80" w:type="dxa"/>
              <w:end w:w="100" w:type="dxa"/>
            </w:tcMar>
          </w:tcPr>
          <w:p>
            <w:pPr>
              <w:jc w:val="center"/>
            </w:pPr>
            <w:r>
              <w:rPr>
                <w:rFonts w:ascii="Courier New" w:hAnsi="Courier New"/>
                <w:b/>
                <w:sz w:val="20"/>
              </w:rPr>
              <w:t>Putall</w:t>
            </w:r>
          </w:p>
        </w:tc>
        <w:tc>
          <w:tcPr>
            <w:tcW w:type="dxa" w:w="7704"/>
            <w:tcMar>
              <w:top w:w="80" w:type="dxa"/>
              <w:start w:w="100" w:type="dxa"/>
              <w:bottom w:w="80" w:type="dxa"/>
              <w:end w:w="100" w:type="dxa"/>
            </w:tcMar>
          </w:tcPr>
          <w:p>
            <w:r>
              <w:rPr>
                <w:sz w:val="20"/>
              </w:rPr>
              <w:t>Write all dirty windows whose names indicate existing regular files.</w:t>
            </w:r>
          </w:p>
        </w:tc>
      </w:tr>
      <w:tr>
        <w:tc>
          <w:tcPr>
            <w:tcW w:type="dxa" w:w="1944"/>
            <w:tcMar>
              <w:top w:w="80" w:type="dxa"/>
              <w:start w:w="100" w:type="dxa"/>
              <w:bottom w:w="80" w:type="dxa"/>
              <w:end w:w="100" w:type="dxa"/>
            </w:tcMar>
          </w:tcPr>
          <w:p>
            <w:pPr>
              <w:jc w:val="center"/>
            </w:pPr>
            <w:r>
              <w:rPr>
                <w:rFonts w:ascii="Courier New" w:hAnsi="Courier New"/>
                <w:b/>
                <w:sz w:val="20"/>
              </w:rPr>
              <w:t>Dump</w:t>
            </w:r>
          </w:p>
        </w:tc>
        <w:tc>
          <w:tcPr>
            <w:tcW w:type="dxa" w:w="7704"/>
            <w:tcMar>
              <w:top w:w="80" w:type="dxa"/>
              <w:start w:w="100" w:type="dxa"/>
              <w:bottom w:w="80" w:type="dxa"/>
              <w:end w:w="100" w:type="dxa"/>
            </w:tcMar>
          </w:tcPr>
          <w:p>
            <w:r>
              <w:rPr>
                <w:sz w:val="20"/>
              </w:rPr>
              <w:t>Save the current acme session, usually to $HOME/acme.dump.</w:t>
            </w:r>
          </w:p>
        </w:tc>
      </w:tr>
      <w:tr>
        <w:tc>
          <w:tcPr>
            <w:tcW w:type="dxa" w:w="1944"/>
            <w:tcMar>
              <w:top w:w="80" w:type="dxa"/>
              <w:start w:w="100" w:type="dxa"/>
              <w:bottom w:w="80" w:type="dxa"/>
              <w:end w:w="100" w:type="dxa"/>
            </w:tcMar>
          </w:tcPr>
          <w:p>
            <w:pPr>
              <w:jc w:val="center"/>
            </w:pPr>
            <w:r>
              <w:rPr>
                <w:rFonts w:ascii="Courier New" w:hAnsi="Courier New"/>
                <w:b/>
                <w:sz w:val="20"/>
              </w:rPr>
              <w:t>Load</w:t>
            </w:r>
          </w:p>
        </w:tc>
        <w:tc>
          <w:tcPr>
            <w:tcW w:type="dxa" w:w="7704"/>
            <w:tcMar>
              <w:top w:w="80" w:type="dxa"/>
              <w:start w:w="100" w:type="dxa"/>
              <w:bottom w:w="80" w:type="dxa"/>
              <w:end w:w="100" w:type="dxa"/>
            </w:tcMar>
          </w:tcPr>
          <w:p>
            <w:r>
              <w:rPr>
                <w:sz w:val="20"/>
              </w:rPr>
              <w:t>Restore a session from a dump file.</w:t>
            </w:r>
          </w:p>
        </w:tc>
      </w:tr>
      <w:tr>
        <w:tc>
          <w:tcPr>
            <w:tcW w:type="dxa" w:w="1944"/>
            <w:tcMar>
              <w:top w:w="80" w:type="dxa"/>
              <w:start w:w="100" w:type="dxa"/>
              <w:bottom w:w="80" w:type="dxa"/>
              <w:end w:w="100" w:type="dxa"/>
            </w:tcMar>
          </w:tcPr>
          <w:p>
            <w:pPr>
              <w:jc w:val="center"/>
            </w:pPr>
            <w:r>
              <w:rPr>
                <w:rFonts w:ascii="Courier New" w:hAnsi="Courier New"/>
                <w:b/>
                <w:sz w:val="20"/>
              </w:rPr>
              <w:t>Exit</w:t>
            </w:r>
          </w:p>
        </w:tc>
        <w:tc>
          <w:tcPr>
            <w:tcW w:type="dxa" w:w="7704"/>
            <w:tcMar>
              <w:top w:w="80" w:type="dxa"/>
              <w:start w:w="100" w:type="dxa"/>
              <w:bottom w:w="80" w:type="dxa"/>
              <w:end w:w="100" w:type="dxa"/>
            </w:tcMar>
          </w:tcPr>
          <w:p>
            <w:r>
              <w:rPr>
                <w:sz w:val="20"/>
              </w:rPr>
              <w:t>Exit acme after checking that windows are not dirty.</w:t>
            </w:r>
          </w:p>
        </w:tc>
      </w:tr>
      <w:tr>
        <w:tc>
          <w:tcPr>
            <w:tcW w:type="dxa" w:w="1944"/>
            <w:tcMar>
              <w:top w:w="80" w:type="dxa"/>
              <w:start w:w="100" w:type="dxa"/>
              <w:bottom w:w="80" w:type="dxa"/>
              <w:end w:w="100" w:type="dxa"/>
            </w:tcMar>
          </w:tcPr>
          <w:p>
            <w:pPr>
              <w:jc w:val="center"/>
            </w:pPr>
            <w:r>
              <w:rPr>
                <w:rFonts w:ascii="Courier New" w:hAnsi="Courier New"/>
                <w:b/>
                <w:sz w:val="20"/>
              </w:rPr>
              <w:t>Look</w:t>
            </w:r>
          </w:p>
        </w:tc>
        <w:tc>
          <w:tcPr>
            <w:tcW w:type="dxa" w:w="7704"/>
            <w:tcMar>
              <w:top w:w="80" w:type="dxa"/>
              <w:start w:w="100" w:type="dxa"/>
              <w:bottom w:w="80" w:type="dxa"/>
              <w:end w:w="100" w:type="dxa"/>
            </w:tcMar>
          </w:tcPr>
          <w:p>
            <w:r>
              <w:rPr>
                <w:sz w:val="20"/>
              </w:rPr>
              <w:t>Search for literal text in the body. With no argument, it uses the selected text.</w:t>
            </w:r>
          </w:p>
        </w:tc>
      </w:tr>
      <w:tr>
        <w:tc>
          <w:tcPr>
            <w:tcW w:type="dxa" w:w="1944"/>
            <w:tcMar>
              <w:top w:w="80" w:type="dxa"/>
              <w:start w:w="100" w:type="dxa"/>
              <w:bottom w:w="80" w:type="dxa"/>
              <w:end w:w="100" w:type="dxa"/>
            </w:tcMar>
          </w:tcPr>
          <w:p>
            <w:pPr>
              <w:jc w:val="center"/>
            </w:pPr>
            <w:r>
              <w:rPr>
                <w:rFonts w:ascii="Courier New" w:hAnsi="Courier New"/>
                <w:b/>
                <w:sz w:val="20"/>
              </w:rPr>
              <w:t>Edit</w:t>
            </w:r>
          </w:p>
        </w:tc>
        <w:tc>
          <w:tcPr>
            <w:tcW w:type="dxa" w:w="7704"/>
            <w:tcMar>
              <w:top w:w="80" w:type="dxa"/>
              <w:start w:w="100" w:type="dxa"/>
              <w:bottom w:w="80" w:type="dxa"/>
              <w:end w:w="100" w:type="dxa"/>
            </w:tcMar>
          </w:tcPr>
          <w:p>
            <w:r>
              <w:rPr>
                <w:sz w:val="20"/>
              </w:rPr>
              <w:t>Run a sam-style editing command in the current body.</w:t>
            </w:r>
          </w:p>
        </w:tc>
      </w:tr>
      <w:tr>
        <w:tc>
          <w:tcPr>
            <w:tcW w:type="dxa" w:w="1944"/>
            <w:tcMar>
              <w:top w:w="80" w:type="dxa"/>
              <w:start w:w="100" w:type="dxa"/>
              <w:bottom w:w="80" w:type="dxa"/>
              <w:end w:w="100" w:type="dxa"/>
            </w:tcMar>
          </w:tcPr>
          <w:p>
            <w:pPr>
              <w:jc w:val="center"/>
            </w:pPr>
            <w:r>
              <w:rPr>
                <w:rFonts w:ascii="Courier New" w:hAnsi="Courier New"/>
                <w:b/>
                <w:sz w:val="20"/>
              </w:rPr>
              <w:t>Font</w:t>
            </w:r>
          </w:p>
        </w:tc>
        <w:tc>
          <w:tcPr>
            <w:tcW w:type="dxa" w:w="7704"/>
            <w:tcMar>
              <w:top w:w="80" w:type="dxa"/>
              <w:start w:w="100" w:type="dxa"/>
              <w:bottom w:w="80" w:type="dxa"/>
              <w:end w:w="100" w:type="dxa"/>
            </w:tcMar>
          </w:tcPr>
          <w:p>
            <w:r>
              <w:rPr>
                <w:sz w:val="20"/>
              </w:rPr>
              <w:t>Toggle between fixed and proportional fonts, or set a font file explicitly.</w:t>
            </w:r>
          </w:p>
        </w:tc>
      </w:tr>
      <w:tr>
        <w:tc>
          <w:tcPr>
            <w:tcW w:type="dxa" w:w="1944"/>
            <w:tcMar>
              <w:top w:w="80" w:type="dxa"/>
              <w:start w:w="100" w:type="dxa"/>
              <w:bottom w:w="80" w:type="dxa"/>
              <w:end w:w="100" w:type="dxa"/>
            </w:tcMar>
          </w:tcPr>
          <w:p>
            <w:pPr>
              <w:jc w:val="center"/>
            </w:pPr>
            <w:r>
              <w:rPr>
                <w:rFonts w:ascii="Courier New" w:hAnsi="Courier New"/>
                <w:b/>
                <w:sz w:val="20"/>
              </w:rPr>
              <w:t>Tab</w:t>
            </w:r>
          </w:p>
        </w:tc>
        <w:tc>
          <w:tcPr>
            <w:tcW w:type="dxa" w:w="7704"/>
            <w:tcMar>
              <w:top w:w="80" w:type="dxa"/>
              <w:start w:w="100" w:type="dxa"/>
              <w:bottom w:w="80" w:type="dxa"/>
              <w:end w:w="100" w:type="dxa"/>
            </w:tcMar>
          </w:tcPr>
          <w:p>
            <w:r>
              <w:rPr>
                <w:sz w:val="20"/>
              </w:rPr>
              <w:t>Set tab width for the current window.</w:t>
            </w:r>
          </w:p>
        </w:tc>
      </w:tr>
      <w:tr>
        <w:tc>
          <w:tcPr>
            <w:tcW w:type="dxa" w:w="1944"/>
            <w:tcMar>
              <w:top w:w="80" w:type="dxa"/>
              <w:start w:w="100" w:type="dxa"/>
              <w:bottom w:w="80" w:type="dxa"/>
              <w:end w:w="100" w:type="dxa"/>
            </w:tcMar>
          </w:tcPr>
          <w:p>
            <w:pPr>
              <w:jc w:val="center"/>
            </w:pPr>
            <w:r>
              <w:rPr>
                <w:rFonts w:ascii="Courier New" w:hAnsi="Courier New"/>
                <w:b/>
                <w:sz w:val="20"/>
              </w:rPr>
              <w:t>Indent</w:t>
            </w:r>
          </w:p>
        </w:tc>
        <w:tc>
          <w:tcPr>
            <w:tcW w:type="dxa" w:w="7704"/>
            <w:tcMar>
              <w:top w:w="80" w:type="dxa"/>
              <w:start w:w="100" w:type="dxa"/>
              <w:bottom w:w="80" w:type="dxa"/>
              <w:end w:w="100" w:type="dxa"/>
            </w:tcMar>
          </w:tcPr>
          <w:p>
            <w:r>
              <w:rPr>
                <w:sz w:val="20"/>
              </w:rPr>
              <w:t>Turn autoindent on or off for the current window, or for all windows with ON/OFF.</w:t>
            </w:r>
          </w:p>
        </w:tc>
      </w:tr>
      <w:tr>
        <w:tc>
          <w:tcPr>
            <w:tcW w:type="dxa" w:w="1944"/>
            <w:tcMar>
              <w:top w:w="80" w:type="dxa"/>
              <w:start w:w="100" w:type="dxa"/>
              <w:bottom w:w="80" w:type="dxa"/>
              <w:end w:w="100" w:type="dxa"/>
            </w:tcMar>
          </w:tcPr>
          <w:p>
            <w:pPr>
              <w:jc w:val="center"/>
            </w:pPr>
            <w:r>
              <w:rPr>
                <w:rFonts w:ascii="Courier New" w:hAnsi="Courier New"/>
                <w:b/>
                <w:sz w:val="20"/>
              </w:rPr>
              <w:t>Incl</w:t>
            </w:r>
          </w:p>
        </w:tc>
        <w:tc>
          <w:tcPr>
            <w:tcW w:type="dxa" w:w="7704"/>
            <w:tcMar>
              <w:top w:w="80" w:type="dxa"/>
              <w:start w:w="100" w:type="dxa"/>
              <w:bottom w:w="80" w:type="dxa"/>
              <w:end w:w="100" w:type="dxa"/>
            </w:tcMar>
          </w:tcPr>
          <w:p>
            <w:r>
              <w:rPr>
                <w:sz w:val="20"/>
              </w:rPr>
              <w:t>Add include-file search directories for opening names inside angle brackets.</w:t>
            </w:r>
          </w:p>
        </w:tc>
      </w:tr>
      <w:tr>
        <w:tc>
          <w:tcPr>
            <w:tcW w:type="dxa" w:w="1944"/>
            <w:tcMar>
              <w:top w:w="80" w:type="dxa"/>
              <w:start w:w="100" w:type="dxa"/>
              <w:bottom w:w="80" w:type="dxa"/>
              <w:end w:w="100" w:type="dxa"/>
            </w:tcMar>
          </w:tcPr>
          <w:p>
            <w:pPr>
              <w:jc w:val="center"/>
            </w:pPr>
            <w:r>
              <w:rPr>
                <w:rFonts w:ascii="Courier New" w:hAnsi="Courier New"/>
                <w:b/>
                <w:sz w:val="20"/>
              </w:rPr>
              <w:t>Kill</w:t>
            </w:r>
          </w:p>
        </w:tc>
        <w:tc>
          <w:tcPr>
            <w:tcW w:type="dxa" w:w="7704"/>
            <w:tcMar>
              <w:top w:w="80" w:type="dxa"/>
              <w:start w:w="100" w:type="dxa"/>
              <w:bottom w:w="80" w:type="dxa"/>
              <w:end w:w="100" w:type="dxa"/>
            </w:tcMar>
          </w:tcPr>
          <w:p>
            <w:r>
              <w:rPr>
                <w:sz w:val="20"/>
              </w:rPr>
              <w:t>Send a kill note to acme-started commands named in the arguments.</w:t>
            </w:r>
          </w:p>
        </w:tc>
      </w:tr>
      <w:tr>
        <w:tc>
          <w:tcPr>
            <w:tcW w:type="dxa" w:w="1944"/>
            <w:tcMar>
              <w:top w:w="80" w:type="dxa"/>
              <w:start w:w="100" w:type="dxa"/>
              <w:bottom w:w="80" w:type="dxa"/>
              <w:end w:w="100" w:type="dxa"/>
            </w:tcMar>
          </w:tcPr>
          <w:p>
            <w:pPr>
              <w:jc w:val="center"/>
            </w:pPr>
            <w:r>
              <w:rPr>
                <w:rFonts w:ascii="Courier New" w:hAnsi="Courier New"/>
                <w:b/>
                <w:sz w:val="20"/>
              </w:rPr>
              <w:t>Send</w:t>
            </w:r>
          </w:p>
        </w:tc>
        <w:tc>
          <w:tcPr>
            <w:tcW w:type="dxa" w:w="7704"/>
            <w:tcMar>
              <w:top w:w="80" w:type="dxa"/>
              <w:start w:w="100" w:type="dxa"/>
              <w:bottom w:w="80" w:type="dxa"/>
              <w:end w:w="100" w:type="dxa"/>
            </w:tcMar>
          </w:tcPr>
          <w:p>
            <w:r>
              <w:rPr>
                <w:sz w:val="20"/>
              </w:rPr>
              <w:t>Append the selected text or snarf buffer to the end of the body; mainly useful with win windows.</w:t>
            </w:r>
          </w:p>
        </w:tc>
      </w:tr>
      <w:tr>
        <w:tc>
          <w:tcPr>
            <w:tcW w:type="dxa" w:w="1944"/>
            <w:tcMar>
              <w:top w:w="80" w:type="dxa"/>
              <w:start w:w="100" w:type="dxa"/>
              <w:bottom w:w="80" w:type="dxa"/>
              <w:end w:w="100" w:type="dxa"/>
            </w:tcMar>
          </w:tcPr>
          <w:p>
            <w:pPr>
              <w:jc w:val="center"/>
            </w:pPr>
            <w:r>
              <w:rPr>
                <w:rFonts w:ascii="Courier New" w:hAnsi="Courier New"/>
                <w:b/>
                <w:sz w:val="20"/>
              </w:rPr>
              <w:t>ID</w:t>
            </w:r>
          </w:p>
        </w:tc>
        <w:tc>
          <w:tcPr>
            <w:tcW w:type="dxa" w:w="7704"/>
            <w:tcMar>
              <w:top w:w="80" w:type="dxa"/>
              <w:start w:w="100" w:type="dxa"/>
              <w:bottom w:w="80" w:type="dxa"/>
              <w:end w:w="100" w:type="dxa"/>
            </w:tcMar>
          </w:tcPr>
          <w:p>
            <w:r>
              <w:rPr>
                <w:sz w:val="20"/>
              </w:rPr>
              <w:t>Print the current window ID number.</w:t>
            </w:r>
          </w:p>
        </w:tc>
      </w:tr>
      <w:tr>
        <w:tc>
          <w:tcPr>
            <w:tcW w:type="dxa" w:w="1944"/>
            <w:tcMar>
              <w:top w:w="80" w:type="dxa"/>
              <w:start w:w="100" w:type="dxa"/>
              <w:bottom w:w="80" w:type="dxa"/>
              <w:end w:w="100" w:type="dxa"/>
            </w:tcMar>
          </w:tcPr>
          <w:p>
            <w:pPr>
              <w:jc w:val="center"/>
            </w:pPr>
            <w:r>
              <w:rPr>
                <w:rFonts w:ascii="Courier New" w:hAnsi="Courier New"/>
                <w:b/>
                <w:sz w:val="20"/>
              </w:rPr>
              <w:t>Local</w:t>
            </w:r>
          </w:p>
        </w:tc>
        <w:tc>
          <w:tcPr>
            <w:tcW w:type="dxa" w:w="7704"/>
            <w:tcMar>
              <w:top w:w="80" w:type="dxa"/>
              <w:start w:w="100" w:type="dxa"/>
              <w:bottom w:w="80" w:type="dxa"/>
              <w:end w:w="100" w:type="dxa"/>
            </w:tcMar>
          </w:tcPr>
          <w:p>
            <w:r>
              <w:rPr>
                <w:sz w:val="20"/>
              </w:rPr>
              <w:t>On native Plan 9, runs the following command in acme’s own namespace. On Unix/plan9port it is recognized but has no practical effect.</w:t>
            </w:r>
          </w:p>
        </w:tc>
      </w:tr>
    </w:tbl>
    <w:p>
      <w:pPr>
        <w:pStyle w:val="Heading1"/>
      </w:pPr>
      <w:r>
        <w:t>5. Special Command Forms: |, &lt;, and &gt;</w:t>
      </w:r>
    </w:p>
    <w:p>
      <w:r>
        <w:rPr>
          <w:b/>
        </w:rPr>
        <w:t xml:space="preserve">These are executed with button 2. </w:t>
      </w:r>
      <w:r>
        <w:t>They are not separate built-ins; they are shell commands with special input and output behavior applied to the current body selection.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08"/>
            <w:shd w:fill="E8EEF7"/>
            <w:tcMar>
              <w:top w:w="80" w:type="dxa"/>
              <w:start w:w="100" w:type="dxa"/>
              <w:bottom w:w="80" w:type="dxa"/>
              <w:end w:w="100" w:type="dxa"/>
            </w:tcMar>
          </w:tcPr>
          <w:p>
            <w:pPr>
              <w:jc w:val="center"/>
            </w:pPr>
            <w:r>
              <w:rPr>
                <w:b/>
              </w:rPr>
              <w:t>Form</w:t>
            </w:r>
          </w:p>
        </w:tc>
        <w:tc>
          <w:tcPr>
            <w:tcW w:type="dxa" w:w="2592"/>
            <w:shd w:fill="E8EEF7"/>
            <w:tcMar>
              <w:top w:w="80" w:type="dxa"/>
              <w:start w:w="100" w:type="dxa"/>
              <w:bottom w:w="80" w:type="dxa"/>
              <w:end w:w="100" w:type="dxa"/>
            </w:tcMar>
          </w:tcPr>
          <w:p>
            <w:pPr>
              <w:jc w:val="center"/>
            </w:pPr>
            <w:r>
              <w:rPr>
                <w:b/>
              </w:rPr>
              <w:t>Input</w:t>
            </w:r>
          </w:p>
        </w:tc>
        <w:tc>
          <w:tcPr>
            <w:tcW w:type="dxa" w:w="2736"/>
            <w:shd w:fill="E8EEF7"/>
            <w:tcMar>
              <w:top w:w="80" w:type="dxa"/>
              <w:start w:w="100" w:type="dxa"/>
              <w:bottom w:w="80" w:type="dxa"/>
              <w:end w:w="100" w:type="dxa"/>
            </w:tcMar>
          </w:tcPr>
          <w:p>
            <w:pPr>
              <w:jc w:val="center"/>
            </w:pPr>
            <w:r>
              <w:rPr>
                <w:b/>
              </w:rPr>
              <w:t>Output</w:t>
            </w:r>
          </w:p>
        </w:tc>
        <w:tc>
          <w:tcPr>
            <w:tcW w:type="dxa" w:w="3024"/>
            <w:shd w:fill="E8EEF7"/>
            <w:tcMar>
              <w:top w:w="80" w:type="dxa"/>
              <w:start w:w="100" w:type="dxa"/>
              <w:bottom w:w="80" w:type="dxa"/>
              <w:end w:w="100" w:type="dxa"/>
            </w:tcMar>
          </w:tcPr>
          <w:p>
            <w:pPr>
              <w:jc w:val="center"/>
            </w:pPr>
            <w:r>
              <w:rPr>
                <w:b/>
              </w:rPr>
              <w:t>Effect</w:t>
            </w:r>
          </w:p>
        </w:tc>
      </w:tr>
      <w:tr>
        <w:tc>
          <w:tcPr>
            <w:tcW w:type="dxa" w:w="1008"/>
            <w:tcMar>
              <w:top w:w="80" w:type="dxa"/>
              <w:start w:w="100" w:type="dxa"/>
              <w:bottom w:w="80" w:type="dxa"/>
              <w:end w:w="100" w:type="dxa"/>
            </w:tcMar>
          </w:tcPr>
          <w:p>
            <w:pPr>
              <w:jc w:val="center"/>
            </w:pPr>
            <w:r>
              <w:rPr>
                <w:rFonts w:ascii="Courier New" w:hAnsi="Courier New"/>
                <w:b/>
                <w:sz w:val="20"/>
              </w:rPr>
              <w:t>&lt; cmd</w:t>
            </w:r>
          </w:p>
        </w:tc>
        <w:tc>
          <w:tcPr>
            <w:tcW w:type="dxa" w:w="2592"/>
            <w:tcMar>
              <w:top w:w="80" w:type="dxa"/>
              <w:start w:w="100" w:type="dxa"/>
              <w:bottom w:w="80" w:type="dxa"/>
              <w:end w:w="100" w:type="dxa"/>
            </w:tcMar>
          </w:tcPr>
          <w:p>
            <w:pPr>
              <w:jc w:val="left"/>
            </w:pPr>
            <w:r>
              <w:rPr>
                <w:sz w:val="20"/>
              </w:rPr>
              <w:t>No body input</w:t>
            </w:r>
          </w:p>
        </w:tc>
        <w:tc>
          <w:tcPr>
            <w:tcW w:type="dxa" w:w="2736"/>
            <w:tcMar>
              <w:top w:w="80" w:type="dxa"/>
              <w:start w:w="100" w:type="dxa"/>
              <w:bottom w:w="80" w:type="dxa"/>
              <w:end w:w="100" w:type="dxa"/>
            </w:tcMar>
          </w:tcPr>
          <w:p>
            <w:pPr>
              <w:jc w:val="left"/>
            </w:pPr>
            <w:r>
              <w:rPr>
                <w:sz w:val="20"/>
              </w:rPr>
              <w:t>Stdout replaces selection</w:t>
            </w:r>
          </w:p>
        </w:tc>
        <w:tc>
          <w:tcPr>
            <w:tcW w:type="dxa" w:w="3024"/>
            <w:tcMar>
              <w:top w:w="80" w:type="dxa"/>
              <w:start w:w="100" w:type="dxa"/>
              <w:bottom w:w="80" w:type="dxa"/>
              <w:end w:w="100" w:type="dxa"/>
            </w:tcMar>
          </w:tcPr>
          <w:p>
            <w:pPr>
              <w:jc w:val="left"/>
            </w:pPr>
            <w:r>
              <w:rPr>
                <w:sz w:val="20"/>
              </w:rPr>
              <w:t>Useful when you want command output inserted into the file.</w:t>
            </w:r>
          </w:p>
        </w:tc>
      </w:tr>
      <w:tr>
        <w:tc>
          <w:tcPr>
            <w:tcW w:type="dxa" w:w="1008"/>
            <w:tcMar>
              <w:top w:w="80" w:type="dxa"/>
              <w:start w:w="100" w:type="dxa"/>
              <w:bottom w:w="80" w:type="dxa"/>
              <w:end w:w="100" w:type="dxa"/>
            </w:tcMar>
          </w:tcPr>
          <w:p>
            <w:pPr>
              <w:jc w:val="center"/>
            </w:pPr>
            <w:r>
              <w:rPr>
                <w:rFonts w:ascii="Courier New" w:hAnsi="Courier New"/>
                <w:b/>
                <w:sz w:val="20"/>
              </w:rPr>
              <w:t>&gt; cmd</w:t>
            </w:r>
          </w:p>
        </w:tc>
        <w:tc>
          <w:tcPr>
            <w:tcW w:type="dxa" w:w="2592"/>
            <w:tcMar>
              <w:top w:w="80" w:type="dxa"/>
              <w:start w:w="100" w:type="dxa"/>
              <w:bottom w:w="80" w:type="dxa"/>
              <w:end w:w="100" w:type="dxa"/>
            </w:tcMar>
          </w:tcPr>
          <w:p>
            <w:pPr>
              <w:jc w:val="left"/>
            </w:pPr>
            <w:r>
              <w:rPr>
                <w:sz w:val="20"/>
              </w:rPr>
              <w:t>Selection goes to stdin</w:t>
            </w:r>
          </w:p>
        </w:tc>
        <w:tc>
          <w:tcPr>
            <w:tcW w:type="dxa" w:w="2736"/>
            <w:tcMar>
              <w:top w:w="80" w:type="dxa"/>
              <w:start w:w="100" w:type="dxa"/>
              <w:bottom w:w="80" w:type="dxa"/>
              <w:end w:w="100" w:type="dxa"/>
            </w:tcMar>
          </w:tcPr>
          <w:p>
            <w:pPr>
              <w:jc w:val="left"/>
            </w:pPr>
            <w:r>
              <w:rPr>
                <w:sz w:val="20"/>
              </w:rPr>
              <w:t>Body not replaced</w:t>
            </w:r>
          </w:p>
        </w:tc>
        <w:tc>
          <w:tcPr>
            <w:tcW w:type="dxa" w:w="3024"/>
            <w:tcMar>
              <w:top w:w="80" w:type="dxa"/>
              <w:start w:w="100" w:type="dxa"/>
              <w:bottom w:w="80" w:type="dxa"/>
              <w:end w:w="100" w:type="dxa"/>
            </w:tcMar>
          </w:tcPr>
          <w:p>
            <w:pPr>
              <w:jc w:val="left"/>
            </w:pPr>
            <w:r>
              <w:rPr>
                <w:sz w:val="20"/>
              </w:rPr>
              <w:t>Useful for printing, sending, or feeding external tools.</w:t>
            </w:r>
          </w:p>
        </w:tc>
      </w:tr>
      <w:tr>
        <w:tc>
          <w:tcPr>
            <w:tcW w:type="dxa" w:w="1008"/>
            <w:tcMar>
              <w:top w:w="80" w:type="dxa"/>
              <w:start w:w="100" w:type="dxa"/>
              <w:bottom w:w="80" w:type="dxa"/>
              <w:end w:w="100" w:type="dxa"/>
            </w:tcMar>
          </w:tcPr>
          <w:p>
            <w:pPr>
              <w:jc w:val="center"/>
            </w:pPr>
            <w:r>
              <w:rPr>
                <w:rFonts w:ascii="Courier New" w:hAnsi="Courier New"/>
                <w:b/>
                <w:sz w:val="20"/>
              </w:rPr>
              <w:t>| cmd</w:t>
            </w:r>
          </w:p>
        </w:tc>
        <w:tc>
          <w:tcPr>
            <w:tcW w:type="dxa" w:w="2592"/>
            <w:tcMar>
              <w:top w:w="80" w:type="dxa"/>
              <w:start w:w="100" w:type="dxa"/>
              <w:bottom w:w="80" w:type="dxa"/>
              <w:end w:w="100" w:type="dxa"/>
            </w:tcMar>
          </w:tcPr>
          <w:p>
            <w:pPr>
              <w:jc w:val="left"/>
            </w:pPr>
            <w:r>
              <w:rPr>
                <w:sz w:val="20"/>
              </w:rPr>
              <w:t>Selection goes to stdin</w:t>
            </w:r>
          </w:p>
        </w:tc>
        <w:tc>
          <w:tcPr>
            <w:tcW w:type="dxa" w:w="2736"/>
            <w:tcMar>
              <w:top w:w="80" w:type="dxa"/>
              <w:start w:w="100" w:type="dxa"/>
              <w:bottom w:w="80" w:type="dxa"/>
              <w:end w:w="100" w:type="dxa"/>
            </w:tcMar>
          </w:tcPr>
          <w:p>
            <w:pPr>
              <w:jc w:val="left"/>
            </w:pPr>
            <w:r>
              <w:rPr>
                <w:sz w:val="20"/>
              </w:rPr>
              <w:t>Stdout replaces selection</w:t>
            </w:r>
          </w:p>
        </w:tc>
        <w:tc>
          <w:tcPr>
            <w:tcW w:type="dxa" w:w="3024"/>
            <w:tcMar>
              <w:top w:w="80" w:type="dxa"/>
              <w:start w:w="100" w:type="dxa"/>
              <w:bottom w:w="80" w:type="dxa"/>
              <w:end w:w="100" w:type="dxa"/>
            </w:tcMar>
          </w:tcPr>
          <w:p>
            <w:pPr>
              <w:jc w:val="left"/>
            </w:pPr>
            <w:r>
              <w:rPr>
                <w:sz w:val="20"/>
              </w:rPr>
              <w:t>Useful for filters such as fmt, sort, sed, or custom scripts.</w:t>
            </w:r>
          </w:p>
        </w:tc>
      </w:tr>
    </w:tbl>
    <w:p>
      <w:pPr>
        <w:ind w:left="360" w:hanging="259"/>
      </w:pPr>
      <w:r>
        <w:t>• Example: type |sort in the tag and use button 2 to sort the selected lines in the body.</w:t>
      </w:r>
    </w:p>
    <w:p>
      <w:pPr>
        <w:ind w:left="360" w:hanging="259"/>
      </w:pPr>
      <w:r>
        <w:t>• Example: type &lt;date and use button 2 to replace the selection with the output of date.</w:t>
      </w:r>
    </w:p>
    <w:p>
      <w:pPr>
        <w:ind w:left="360" w:hanging="259"/>
      </w:pPr>
      <w:r>
        <w:t>• Example: type &gt;lp and use button 2 to send the selection to the printer command lp.</w:t>
      </w:r>
    </w:p>
    <w:p>
      <w:pPr>
        <w:pStyle w:val="Heading1"/>
      </w:pPr>
      <w:r>
        <w:t>6. Win Windows and Related Tools</w:t>
      </w:r>
    </w:p>
    <w:p>
      <w:r>
        <w:rPr>
          <w:b/>
        </w:rPr>
        <w:t xml:space="preserve">Win. </w:t>
      </w:r>
      <w:r>
        <w:t>The support program win creates a new acme window and runs a command in it, defaulting to the shell. A win window acts like a lightweight terminal integrated into acme. Executing text inside a win window with button 2 behaves similarly to Send.</w:t>
      </w:r>
    </w:p>
    <w:p>
      <w:r>
        <w:rPr>
          <w:b/>
        </w:rPr>
        <w:t xml:space="preserve">Awd. </w:t>
      </w:r>
      <w:r>
        <w:t>The support program awd rewrites the tag of its own win window to show the current directory and a label. It is commonly used from a shell cd function so the tag stays synchronized with the shell state.</w:t>
      </w:r>
    </w:p>
    <w:p>
      <w:pPr>
        <w:ind w:left="360" w:hanging="259"/>
      </w:pPr>
      <w:r>
        <w:t>• To create a shell window: type win and use button 2.</w:t>
      </w:r>
    </w:p>
    <w:p>
      <w:pPr>
        <w:ind w:left="360" w:hanging="259"/>
      </w:pPr>
      <w:r>
        <w:t>• To run a specific command in a new win window: type something like win top or win rc and use button 2.</w:t>
      </w:r>
    </w:p>
    <w:p>
      <w:pPr>
        <w:ind w:left="360" w:hanging="259"/>
      </w:pPr>
      <w:r>
        <w:t>• To send text to a program running in a win window, select text elsewhere and use Send with button 2, or execute text directly inside the win window with button 2.</w:t>
      </w:r>
    </w:p>
    <w:p>
      <w:pPr>
        <w:pStyle w:val="Heading1"/>
      </w:pPr>
      <w:r>
        <w:t>7. Common Workflows</w:t>
      </w:r>
    </w:p>
    <w:p>
      <w:pPr>
        <w:ind w:left="216"/>
      </w:pPr>
      <w:r>
        <w:rPr>
          <w:b/>
        </w:rPr>
        <w:t xml:space="preserve">Open a file: </w:t>
      </w:r>
      <w:r>
        <w:t>Use button 3 on its file name.</w:t>
      </w:r>
    </w:p>
    <w:p>
      <w:pPr>
        <w:ind w:left="216"/>
      </w:pPr>
      <w:r>
        <w:rPr>
          <w:b/>
        </w:rPr>
        <w:t xml:space="preserve">Go to a compiler error: </w:t>
      </w:r>
      <w:r>
        <w:t>Use button 3 on text such as main.c:87 in an +Errors window.</w:t>
      </w:r>
    </w:p>
    <w:p>
      <w:pPr>
        <w:ind w:left="216"/>
      </w:pPr>
      <w:r>
        <w:rPr>
          <w:b/>
        </w:rPr>
        <w:t xml:space="preserve">Search for a word: </w:t>
      </w:r>
      <w:r>
        <w:t>Select the word with button 1 and use button 3. Repeat button 3 for the next match.</w:t>
      </w:r>
    </w:p>
    <w:p>
      <w:pPr>
        <w:ind w:left="216"/>
      </w:pPr>
      <w:r>
        <w:rPr>
          <w:b/>
        </w:rPr>
        <w:t xml:space="preserve">Search backward: </w:t>
      </w:r>
      <w:r>
        <w:t>Hold Shift while using button 3 on the selected word or address.</w:t>
      </w:r>
    </w:p>
    <w:p>
      <w:pPr>
        <w:ind w:left="216"/>
      </w:pPr>
      <w:r>
        <w:rPr>
          <w:b/>
        </w:rPr>
        <w:t xml:space="preserve">Save your work: </w:t>
      </w:r>
      <w:r>
        <w:t>Use button 2 on Put.</w:t>
      </w:r>
    </w:p>
    <w:p>
      <w:pPr>
        <w:ind w:left="216"/>
      </w:pPr>
      <w:r>
        <w:rPr>
          <w:b/>
        </w:rPr>
        <w:t xml:space="preserve">Reload from disk: </w:t>
      </w:r>
      <w:r>
        <w:t>Use button 2 on Get.</w:t>
      </w:r>
    </w:p>
    <w:p>
      <w:pPr>
        <w:ind w:left="216"/>
      </w:pPr>
      <w:r>
        <w:rPr>
          <w:b/>
        </w:rPr>
        <w:t xml:space="preserve">Run a shell command in context: </w:t>
      </w:r>
      <w:r>
        <w:t>Type the command in the tag and use button 2. Output goes to the appropriate +Errors window.</w:t>
      </w:r>
    </w:p>
    <w:p>
      <w:pPr>
        <w:ind w:left="216"/>
      </w:pPr>
      <w:r>
        <w:rPr>
          <w:b/>
        </w:rPr>
        <w:t xml:space="preserve">Run a sam edit command: </w:t>
      </w:r>
      <w:r>
        <w:t>Type something like Edit ,s/old/new/g and use button 2.</w:t>
      </w:r>
    </w:p>
    <w:p>
      <w:pPr>
        <w:ind w:left="216"/>
      </w:pPr>
      <w:r>
        <w:rPr>
          <w:b/>
        </w:rPr>
        <w:t xml:space="preserve">Create a session checkpoint: </w:t>
      </w:r>
      <w:r>
        <w:t>Use button 2 on Dump. Restore later with Load.</w:t>
      </w:r>
    </w:p>
    <w:p>
      <w:pPr>
        <w:pStyle w:val="Heading1"/>
      </w:pPr>
      <w:r>
        <w:t>8. Practical Notes and Pitfalls</w:t>
      </w:r>
    </w:p>
    <w:p>
      <w:pPr>
        <w:ind w:left="360" w:hanging="259"/>
      </w:pPr>
      <w:r>
        <w:t>• Button 2 and button 3 both use text under the pointer. If you click on a null selection, acme expands around the pointer automatically.</w:t>
      </w:r>
    </w:p>
    <w:p>
      <w:pPr>
        <w:ind w:left="360" w:hanging="259"/>
      </w:pPr>
      <w:r>
        <w:t>• Addresses in acme begin with a colon. Use :123 or :/regexp/ rather than bare 123 or /regexp/.</w:t>
      </w:r>
    </w:p>
    <w:p>
      <w:pPr>
        <w:ind w:left="360" w:hanging="259"/>
      </w:pPr>
      <w:r>
        <w:t>• Button 3 on ordinary text performs a literal search, not a regular-expression search.</w:t>
      </w:r>
    </w:p>
    <w:p>
      <w:pPr>
        <w:ind w:left="360" w:hanging="259"/>
      </w:pPr>
      <w:r>
        <w:t>• Commands run in the directory context implied by the current window name. That is why mk or pwd often behave exactly as you want without extra setup.</w:t>
      </w:r>
    </w:p>
    <w:p>
      <w:pPr>
        <w:ind w:left="360" w:hanging="259"/>
      </w:pPr>
      <w:r>
        <w:t>• Diagnostics from commands usually appear in a directory-specific +Errors window.</w:t>
      </w:r>
    </w:p>
    <w:p>
      <w:pPr>
        <w:ind w:left="360" w:hanging="259"/>
      </w:pPr>
      <w:r>
        <w:t>• If a window is dirty, Del warns first. Delete removes the window immediately.</w:t>
      </w:r>
    </w:p>
    <w:p>
      <w:pPr>
        <w:pStyle w:val="Heading1"/>
      </w:pPr>
      <w:r>
        <w:t>9. One-Minute Reference</w:t>
      </w:r>
    </w:p>
    <w:tbl>
      <w:tblPr>
        <w:tblW w:type="auto" w:w="0"/>
        <w:jc w:val="center"/>
        <w:tblLayout w:type="fixed"/>
        <w:tblLook w:firstColumn="1" w:firstRow="1" w:lastColumn="0" w:lastRow="0" w:noHBand="0" w:noVBand="1" w:val="04A0"/>
      </w:tblPr>
      <w:tblGrid>
        <w:gridCol w:w="4824"/>
        <w:gridCol w:w="4824"/>
      </w:tblGrid>
      <w:tr>
        <w:tc>
          <w:tcPr>
            <w:tcW w:type="dxa" w:w="4320"/>
            <w:tcMar>
              <w:top w:w="80" w:type="dxa"/>
              <w:start w:w="100" w:type="dxa"/>
              <w:bottom w:w="80" w:type="dxa"/>
              <w:end w:w="100" w:type="dxa"/>
            </w:tcMar>
          </w:tcPr>
          <w:p>
            <w:r>
              <w:rPr>
                <w:b/>
              </w:rPr>
              <w:t>Select text</w:t>
            </w:r>
          </w:p>
        </w:tc>
        <w:tc>
          <w:tcPr>
            <w:tcW w:type="dxa" w:w="5328"/>
            <w:tcMar>
              <w:top w:w="80" w:type="dxa"/>
              <w:start w:w="100" w:type="dxa"/>
              <w:bottom w:w="80" w:type="dxa"/>
              <w:end w:w="100" w:type="dxa"/>
            </w:tcMar>
          </w:tcPr>
          <w:p>
            <w:r>
              <w:t>Button 1</w:t>
            </w:r>
          </w:p>
        </w:tc>
      </w:tr>
      <w:tr>
        <w:tc>
          <w:tcPr>
            <w:tcW w:type="dxa" w:w="4320"/>
            <w:tcMar>
              <w:top w:w="80" w:type="dxa"/>
              <w:start w:w="100" w:type="dxa"/>
              <w:bottom w:w="80" w:type="dxa"/>
              <w:end w:w="100" w:type="dxa"/>
            </w:tcMar>
          </w:tcPr>
          <w:p>
            <w:r>
              <w:rPr>
                <w:b/>
              </w:rPr>
              <w:t>Execute command</w:t>
            </w:r>
          </w:p>
        </w:tc>
        <w:tc>
          <w:tcPr>
            <w:tcW w:type="dxa" w:w="5328"/>
            <w:tcMar>
              <w:top w:w="80" w:type="dxa"/>
              <w:start w:w="100" w:type="dxa"/>
              <w:bottom w:w="80" w:type="dxa"/>
              <w:end w:w="100" w:type="dxa"/>
            </w:tcMar>
          </w:tcPr>
          <w:p>
            <w:r>
              <w:t>Button 2</w:t>
            </w:r>
          </w:p>
        </w:tc>
      </w:tr>
      <w:tr>
        <w:tc>
          <w:tcPr>
            <w:tcW w:type="dxa" w:w="4320"/>
            <w:tcMar>
              <w:top w:w="80" w:type="dxa"/>
              <w:start w:w="100" w:type="dxa"/>
              <w:bottom w:w="80" w:type="dxa"/>
              <w:end w:w="100" w:type="dxa"/>
            </w:tcMar>
          </w:tcPr>
          <w:p>
            <w:r>
              <w:rPr>
                <w:b/>
              </w:rPr>
              <w:t>Open file / apply address / literal search</w:t>
            </w:r>
          </w:p>
        </w:tc>
        <w:tc>
          <w:tcPr>
            <w:tcW w:type="dxa" w:w="5328"/>
            <w:tcMar>
              <w:top w:w="80" w:type="dxa"/>
              <w:start w:w="100" w:type="dxa"/>
              <w:bottom w:w="80" w:type="dxa"/>
              <w:end w:w="100" w:type="dxa"/>
            </w:tcMar>
          </w:tcPr>
          <w:p>
            <w:r>
              <w:t>Button 3</w:t>
            </w:r>
          </w:p>
        </w:tc>
      </w:tr>
      <w:tr>
        <w:tc>
          <w:tcPr>
            <w:tcW w:type="dxa" w:w="4320"/>
            <w:tcMar>
              <w:top w:w="80" w:type="dxa"/>
              <w:start w:w="100" w:type="dxa"/>
              <w:bottom w:w="80" w:type="dxa"/>
              <w:end w:w="100" w:type="dxa"/>
            </w:tcMar>
          </w:tcPr>
          <w:p>
            <w:r>
              <w:rPr>
                <w:b/>
              </w:rPr>
              <w:t>Coarse scrolling</w:t>
            </w:r>
          </w:p>
        </w:tc>
        <w:tc>
          <w:tcPr>
            <w:tcW w:type="dxa" w:w="5328"/>
            <w:tcMar>
              <w:top w:w="80" w:type="dxa"/>
              <w:start w:w="100" w:type="dxa"/>
              <w:bottom w:w="80" w:type="dxa"/>
              <w:end w:w="100" w:type="dxa"/>
            </w:tcMar>
          </w:tcPr>
          <w:p>
            <w:r>
              <w:t>Button 1 in the scroll bar</w:t>
            </w:r>
          </w:p>
        </w:tc>
      </w:tr>
      <w:tr>
        <w:tc>
          <w:tcPr>
            <w:tcW w:type="dxa" w:w="4320"/>
            <w:tcMar>
              <w:top w:w="80" w:type="dxa"/>
              <w:start w:w="100" w:type="dxa"/>
              <w:bottom w:w="80" w:type="dxa"/>
              <w:end w:w="100" w:type="dxa"/>
            </w:tcMar>
          </w:tcPr>
          <w:p>
            <w:r>
              <w:rPr>
                <w:b/>
              </w:rPr>
              <w:t>Fast direct scrolling</w:t>
            </w:r>
          </w:p>
        </w:tc>
        <w:tc>
          <w:tcPr>
            <w:tcW w:type="dxa" w:w="5328"/>
            <w:tcMar>
              <w:top w:w="80" w:type="dxa"/>
              <w:start w:w="100" w:type="dxa"/>
              <w:bottom w:w="80" w:type="dxa"/>
              <w:end w:w="100" w:type="dxa"/>
            </w:tcMar>
          </w:tcPr>
          <w:p>
            <w:r>
              <w:t>Button 2 in the scroll bar</w:t>
            </w:r>
          </w:p>
        </w:tc>
      </w:tr>
      <w:tr>
        <w:tc>
          <w:tcPr>
            <w:tcW w:type="dxa" w:w="4320"/>
            <w:tcMar>
              <w:top w:w="80" w:type="dxa"/>
              <w:start w:w="100" w:type="dxa"/>
              <w:bottom w:w="80" w:type="dxa"/>
              <w:end w:w="100" w:type="dxa"/>
            </w:tcMar>
          </w:tcPr>
          <w:p>
            <w:r>
              <w:rPr>
                <w:b/>
              </w:rPr>
              <w:t>Slow controlled scrolling</w:t>
            </w:r>
          </w:p>
        </w:tc>
        <w:tc>
          <w:tcPr>
            <w:tcW w:type="dxa" w:w="5328"/>
            <w:tcMar>
              <w:top w:w="80" w:type="dxa"/>
              <w:start w:w="100" w:type="dxa"/>
              <w:bottom w:w="80" w:type="dxa"/>
              <w:end w:w="100" w:type="dxa"/>
            </w:tcMar>
          </w:tcPr>
          <w:p>
            <w:r>
              <w:t>Button 3 in the scroll bar</w:t>
            </w:r>
          </w:p>
        </w:tc>
      </w:tr>
      <w:tr>
        <w:tc>
          <w:tcPr>
            <w:tcW w:type="dxa" w:w="4320"/>
            <w:tcMar>
              <w:top w:w="80" w:type="dxa"/>
              <w:start w:w="100" w:type="dxa"/>
              <w:bottom w:w="80" w:type="dxa"/>
              <w:end w:w="100" w:type="dxa"/>
            </w:tcMar>
          </w:tcPr>
          <w:p>
            <w:r>
              <w:rPr>
                <w:b/>
              </w:rPr>
              <w:t>Cut selected text</w:t>
            </w:r>
          </w:p>
        </w:tc>
        <w:tc>
          <w:tcPr>
            <w:tcW w:type="dxa" w:w="5328"/>
            <w:tcMar>
              <w:top w:w="80" w:type="dxa"/>
              <w:start w:w="100" w:type="dxa"/>
              <w:bottom w:w="80" w:type="dxa"/>
              <w:end w:w="100" w:type="dxa"/>
            </w:tcMar>
          </w:tcPr>
          <w:p>
            <w:r>
              <w:t>Hold 1, then press 2</w:t>
            </w:r>
          </w:p>
        </w:tc>
      </w:tr>
      <w:tr>
        <w:tc>
          <w:tcPr>
            <w:tcW w:type="dxa" w:w="4320"/>
            <w:tcMar>
              <w:top w:w="80" w:type="dxa"/>
              <w:start w:w="100" w:type="dxa"/>
              <w:bottom w:w="80" w:type="dxa"/>
              <w:end w:w="100" w:type="dxa"/>
            </w:tcMar>
          </w:tcPr>
          <w:p>
            <w:r>
              <w:rPr>
                <w:b/>
              </w:rPr>
              <w:t>Paste</w:t>
            </w:r>
          </w:p>
        </w:tc>
        <w:tc>
          <w:tcPr>
            <w:tcW w:type="dxa" w:w="5328"/>
            <w:tcMar>
              <w:top w:w="80" w:type="dxa"/>
              <w:start w:w="100" w:type="dxa"/>
              <w:bottom w:w="80" w:type="dxa"/>
              <w:end w:w="100" w:type="dxa"/>
            </w:tcMar>
          </w:tcPr>
          <w:p>
            <w:r>
              <w:t>Hold 1, then press 3</w:t>
            </w:r>
          </w:p>
        </w:tc>
      </w:tr>
      <w:tr>
        <w:tc>
          <w:tcPr>
            <w:tcW w:type="dxa" w:w="4320"/>
            <w:tcMar>
              <w:top w:w="80" w:type="dxa"/>
              <w:start w:w="100" w:type="dxa"/>
              <w:bottom w:w="80" w:type="dxa"/>
              <w:end w:w="100" w:type="dxa"/>
            </w:tcMar>
          </w:tcPr>
          <w:p>
            <w:r>
              <w:rPr>
                <w:b/>
              </w:rPr>
              <w:t>Snarf without dirtying</w:t>
            </w:r>
          </w:p>
        </w:tc>
        <w:tc>
          <w:tcPr>
            <w:tcW w:type="dxa" w:w="5328"/>
            <w:tcMar>
              <w:top w:w="80" w:type="dxa"/>
              <w:start w:w="100" w:type="dxa"/>
              <w:bottom w:w="80" w:type="dxa"/>
              <w:end w:w="100" w:type="dxa"/>
            </w:tcMar>
          </w:tcPr>
          <w:p>
            <w:r>
              <w:t>Hold 1, press 2 then 3</w:t>
            </w:r>
          </w:p>
        </w:tc>
      </w:tr>
      <w:tr>
        <w:tc>
          <w:tcPr>
            <w:tcW w:type="dxa" w:w="4320"/>
            <w:tcMar>
              <w:top w:w="80" w:type="dxa"/>
              <w:start w:w="100" w:type="dxa"/>
              <w:bottom w:w="80" w:type="dxa"/>
              <w:end w:w="100" w:type="dxa"/>
            </w:tcMar>
          </w:tcPr>
          <w:p>
            <w:r>
              <w:rPr>
                <w:b/>
              </w:rPr>
              <w:t>Pass extra argument to command</w:t>
            </w:r>
          </w:p>
        </w:tc>
        <w:tc>
          <w:tcPr>
            <w:tcW w:type="dxa" w:w="5328"/>
            <w:tcMar>
              <w:top w:w="80" w:type="dxa"/>
              <w:start w:w="100" w:type="dxa"/>
              <w:bottom w:w="80" w:type="dxa"/>
              <w:end w:w="100" w:type="dxa"/>
            </w:tcMar>
          </w:tcPr>
          <w:p>
            <w:r>
              <w:t>Hold 2 on command, click 1 on argument text</w:t>
            </w:r>
          </w:p>
        </w:tc>
      </w:tr>
      <w:tr>
        <w:tc>
          <w:tcPr>
            <w:tcW w:type="dxa" w:w="4320"/>
            <w:tcMar>
              <w:top w:w="80" w:type="dxa"/>
              <w:start w:w="100" w:type="dxa"/>
              <w:bottom w:w="80" w:type="dxa"/>
              <w:end w:w="100" w:type="dxa"/>
            </w:tcMar>
          </w:tcPr>
          <w:p>
            <w:r>
              <w:rPr>
                <w:b/>
              </w:rPr>
              <w:t>Go to line 123</w:t>
            </w:r>
          </w:p>
        </w:tc>
        <w:tc>
          <w:tcPr>
            <w:tcW w:type="dxa" w:w="5328"/>
            <w:tcMar>
              <w:top w:w="80" w:type="dxa"/>
              <w:start w:w="100" w:type="dxa"/>
              <w:bottom w:w="80" w:type="dxa"/>
              <w:end w:w="100" w:type="dxa"/>
            </w:tcMar>
          </w:tcPr>
          <w:p>
            <w:r>
              <w:t>Type :123, then use button 3</w:t>
            </w:r>
          </w:p>
        </w:tc>
      </w:tr>
      <w:tr>
        <w:tc>
          <w:tcPr>
            <w:tcW w:type="dxa" w:w="4320"/>
            <w:tcMar>
              <w:top w:w="80" w:type="dxa"/>
              <w:start w:w="100" w:type="dxa"/>
              <w:bottom w:w="80" w:type="dxa"/>
              <w:end w:w="100" w:type="dxa"/>
            </w:tcMar>
          </w:tcPr>
          <w:p>
            <w:r>
              <w:rPr>
                <w:b/>
              </w:rPr>
              <w:t>Regex search</w:t>
            </w:r>
          </w:p>
        </w:tc>
        <w:tc>
          <w:tcPr>
            <w:tcW w:type="dxa" w:w="5328"/>
            <w:tcMar>
              <w:top w:w="80" w:type="dxa"/>
              <w:start w:w="100" w:type="dxa"/>
              <w:bottom w:w="80" w:type="dxa"/>
              <w:end w:w="100" w:type="dxa"/>
            </w:tcMar>
          </w:tcPr>
          <w:p>
            <w:r>
              <w:t>Type :/pattern/ or :-/pattern/, then use button 3</w:t>
            </w:r>
          </w:p>
        </w:tc>
      </w:tr>
      <w:tr>
        <w:tc>
          <w:tcPr>
            <w:tcW w:type="dxa" w:w="4320"/>
            <w:tcMar>
              <w:top w:w="80" w:type="dxa"/>
              <w:start w:w="100" w:type="dxa"/>
              <w:bottom w:w="80" w:type="dxa"/>
              <w:end w:w="100" w:type="dxa"/>
            </w:tcMar>
          </w:tcPr>
          <w:p>
            <w:r>
              <w:rPr>
                <w:b/>
              </w:rPr>
              <w:t>Pipe through a command</w:t>
            </w:r>
          </w:p>
        </w:tc>
        <w:tc>
          <w:tcPr>
            <w:tcW w:type="dxa" w:w="5328"/>
            <w:tcMar>
              <w:top w:w="80" w:type="dxa"/>
              <w:start w:w="100" w:type="dxa"/>
              <w:bottom w:w="80" w:type="dxa"/>
              <w:end w:w="100" w:type="dxa"/>
            </w:tcMar>
          </w:tcPr>
          <w:p>
            <w:r>
              <w:t>Type |cmd, then use button 2</w:t>
            </w:r>
          </w:p>
        </w:tc>
      </w:tr>
    </w:tbl>
    <w:p>
      <w:pPr>
        <w:spacing w:before="160"/>
      </w:pPr>
      <w:r>
        <w:rPr>
          <w:i/>
          <w:color w:val="5A6A7A"/>
          <w:sz w:val="18"/>
        </w:rPr>
        <w:t>Source basis: this manual is distilled from the official acme(1) documentation in Plan 9 from User Space.</w:t>
      </w:r>
    </w:p>
    <w:sectPr w:rsidR="00FC693F" w:rsidRPr="0006063C" w:rsidSect="00034616">
      <w:headerReference w:type="default" r:id="rId9"/>
      <w:footerReference w:type="default" r:id="rId10"/>
      <w:pgSz w:w="12240" w:h="15840"/>
      <w:pgMar w:top="1080" w:right="1296"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A7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A7A"/>
        <w:sz w:val="18"/>
      </w:rPr>
      <w:t>Acme Short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69"/>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85D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85D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