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b/>
        </w:rPr>
        <w:t>Acme Short Manual</w:t>
      </w:r>
    </w:p>
    <w:p>
      <w:pPr>
        <w:pStyle w:val="Normal"/>
        <w:jc w:val="center"/>
        <w:rPr/>
      </w:pPr>
      <w:r>
        <w:rPr>
          <w:i/>
        </w:rPr>
        <w:t>A compact guide to navigation, search, built-in commands, and shell-style command forms in Plan 9’s acme.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Core idea. </w:t>
      </w:r>
      <w:r>
        <w:rPr/>
        <w:t>Acme treats text as an interface. You select text with mouse button 1, execute commands with mouse button 2, and open, search, or follow addresses with mouse button 3.</w:t>
      </w:r>
    </w:p>
    <w:p>
      <w:pPr>
        <w:pStyle w:val="Heading1"/>
        <w:rPr/>
      </w:pPr>
      <w:r>
        <w:rPr/>
        <w:t>Contents</w:t>
      </w:r>
    </w:p>
    <w:p>
      <w:pPr>
        <w:pStyle w:val="Normal"/>
        <w:rPr/>
      </w:pPr>
      <w:r>
        <w:rPr/>
        <w:t>1. Mouse buttons and chords</w:t>
      </w:r>
    </w:p>
    <w:p>
      <w:pPr>
        <w:pStyle w:val="Normal"/>
        <w:rPr/>
      </w:pPr>
      <w:r>
        <w:rPr/>
        <w:t>2. Searching and navigation</w:t>
      </w:r>
    </w:p>
    <w:p>
      <w:pPr>
        <w:pStyle w:val="Normal"/>
        <w:rPr/>
      </w:pPr>
      <w:r>
        <w:rPr/>
        <w:t>3. Addresses</w:t>
      </w:r>
    </w:p>
    <w:p>
      <w:pPr>
        <w:pStyle w:val="Normal"/>
        <w:rPr/>
      </w:pPr>
      <w:r>
        <w:rPr/>
        <w:t>4. Built-in tag commands</w:t>
      </w:r>
    </w:p>
    <w:p>
      <w:pPr>
        <w:pStyle w:val="Normal"/>
        <w:rPr/>
      </w:pPr>
      <w:r>
        <w:rPr/>
        <w:t>5. Shell-style command forms: |, &lt;, and &gt;</w:t>
      </w:r>
    </w:p>
    <w:p>
      <w:pPr>
        <w:pStyle w:val="Normal"/>
        <w:rPr/>
      </w:pPr>
      <w:r>
        <w:rPr/>
        <w:t>6. Win windows</w:t>
      </w:r>
    </w:p>
    <w:p>
      <w:pPr>
        <w:pStyle w:val="Normal"/>
        <w:rPr/>
      </w:pPr>
      <w:r>
        <w:rPr/>
        <w:t>7. Practical examples</w:t>
      </w:r>
    </w:p>
    <w:p>
      <w:pPr>
        <w:pStyle w:val="Heading1"/>
        <w:rPr/>
      </w:pPr>
      <w:r>
        <w:rPr/>
        <w:t>1. Mouse buttons and chords</w:t>
      </w:r>
    </w:p>
    <w:tbl>
      <w:tblPr>
        <w:tblStyle w:val="TableGrid"/>
        <w:tblW w:w="99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Control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Meaning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Typical use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1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 text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Highlight a word, phrase, line, or region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Execute command text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Run Put, Get, Look, Edit, or a shell command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3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Open, search, or follow address text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Open file.c:27, search for main, or jump to :123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then 2 chord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 with button 1 and press button 2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then 3 chord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Paste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 location with button 1 and press button 3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then 2 then 3 chord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Snarf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Copy selection without deleting it</w:t>
            </w:r>
          </w:p>
        </w:tc>
      </w:tr>
    </w:tbl>
    <w:p>
      <w:pPr>
        <w:pStyle w:val="Normal"/>
        <w:rPr/>
      </w:pPr>
      <w:r>
        <w:rPr/>
        <w:t>Tip: In acme, you usually do not type into a command line. You type command text into the window and then execute that text with button 2.</w:t>
      </w:r>
    </w:p>
    <w:p>
      <w:pPr>
        <w:pStyle w:val="Heading1"/>
        <w:rPr/>
      </w:pPr>
      <w:r>
        <w:rPr/>
        <w:t>2. Searching and navigation</w:t>
      </w:r>
    </w:p>
    <w:p>
      <w:pPr>
        <w:pStyle w:val="Heading2"/>
        <w:rPr/>
      </w:pPr>
      <w:r>
        <w:rPr/>
        <w:t>Literal search</w:t>
      </w:r>
    </w:p>
    <w:p>
      <w:pPr>
        <w:pStyle w:val="Normal"/>
        <w:rPr/>
      </w:pPr>
      <w:r>
        <w:rPr/>
        <w:t>Select a word or phrase with button 1. Then click button 3 on that selection to find the next occurrence in the current window. Repeating button 3 continues the search.</w:t>
      </w:r>
    </w:p>
    <w:p>
      <w:pPr>
        <w:pStyle w:val="Heading2"/>
        <w:rPr/>
      </w:pPr>
      <w:r>
        <w:rPr/>
        <w:t>Regex search</w:t>
      </w:r>
    </w:p>
    <w:p>
      <w:pPr>
        <w:pStyle w:val="Normal"/>
        <w:rPr/>
      </w:pPr>
      <w:r>
        <w:rPr/>
        <w:t>Type an address such as :/pattern/ and click button 3. To search backward, use :-/pattern/.</w:t>
      </w:r>
    </w:p>
    <w:p>
      <w:pPr>
        <w:pStyle w:val="Heading2"/>
        <w:rPr/>
      </w:pPr>
      <w:r>
        <w:rPr/>
        <w:t>Open file or go to location</w:t>
      </w:r>
    </w:p>
    <w:p>
      <w:pPr>
        <w:pStyle w:val="Normal"/>
        <w:rPr/>
      </w:pPr>
      <w:r>
        <w:rPr/>
        <w:t>Button 3 on file.c opens that file. Button 3 on file.c:27 opens the file and goes to line 27.</w:t>
      </w:r>
    </w:p>
    <w:p>
      <w:pPr>
        <w:pStyle w:val="Heading2"/>
        <w:rPr/>
      </w:pPr>
      <w:r>
        <w:rPr/>
        <w:t>Window names</w:t>
      </w:r>
    </w:p>
    <w:p>
      <w:pPr>
        <w:pStyle w:val="Normal"/>
        <w:rPr/>
      </w:pPr>
      <w:r>
        <w:rPr/>
        <w:t>If the text under button 3 matches an existing window name, acme jumps to that window.</w:t>
      </w:r>
    </w:p>
    <w:p>
      <w:pPr>
        <w:pStyle w:val="Heading1"/>
        <w:rPr/>
      </w:pPr>
      <w:r>
        <w:rPr/>
        <w:t>3. Addresses</w:t>
      </w:r>
    </w:p>
    <w:p>
      <w:pPr>
        <w:pStyle w:val="Normal"/>
        <w:rPr/>
      </w:pPr>
      <w:r>
        <w:rPr/>
        <w:t>Addresses tell acme where to go or what text to select. They are often used with button 3.</w:t>
      </w:r>
    </w:p>
    <w:tbl>
      <w:tblPr>
        <w:tblStyle w:val="TableGrid"/>
        <w:tblW w:w="99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/>
        <w:tc>
          <w:tcPr>
            <w:tcW w:w="4968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67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:123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Go to line 123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:123,123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 line 123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:$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End of file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:#100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Character offset 100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:/main/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Next match for regex main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:-/main/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Previous match for regex main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:.,.+10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Current line through the next 10 lines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:,</w:t>
            </w:r>
          </w:p>
        </w:tc>
        <w:tc>
          <w:tcPr>
            <w:tcW w:w="49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Entire file</w:t>
            </w:r>
          </w:p>
        </w:tc>
      </w:tr>
    </w:tbl>
    <w:p>
      <w:pPr>
        <w:pStyle w:val="Heading1"/>
        <w:rPr/>
      </w:pPr>
      <w:r>
        <w:rPr/>
        <w:t>4. Built-in tag commands</w:t>
      </w:r>
    </w:p>
    <w:p>
      <w:pPr>
        <w:pStyle w:val="Normal"/>
        <w:rPr/>
      </w:pPr>
      <w:r>
        <w:rPr/>
        <w:t>These are normally executed with button 2.</w:t>
      </w:r>
    </w:p>
    <w:tbl>
      <w:tblPr>
        <w:tblStyle w:val="TableGrid"/>
        <w:tblW w:w="99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Command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What it does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How to use it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Delete the current selection and place it in the snarf buffer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Cut, or use the 1-2 chord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Paste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Replace the current selection with the snarf buffer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Paste, or use the 1-3 chord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Snarf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Copy the current selection into the snarf buffer without deleting it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Snarf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Undo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Undo the most recent text change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Undo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Redo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Redo the last undone change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Redo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Write the current window to its file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Put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Get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Reload the file into the current window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Get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Look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Search for literal text in the body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Look or on Look text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Edit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Run a sam-style editing command on the body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Edit followed by sam command text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New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Create a new window; with file arguments, open files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New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Newcol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Create a new column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Newcol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Delete the current window, with a dirty-file warning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Del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Delete the current window without the warning check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Delete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Delcol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Delete the current column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Delcol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Sort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Sort the windows in the current column by name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Sort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Zerox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Make a second view of the current file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Zerox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Dump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Save the acme session layout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Dump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Load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Restore the saved layout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Load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Exit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Exit acme after dirty-window checks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Exit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Tab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Set or display tab width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Tab or Tab 4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Font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Toggle or set the font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Font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Indent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Turn autoindent on or off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Indent on or Indent off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Incl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Add include-search directories for &lt;file&gt; opens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Incl dir1 dir2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Send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Append selected text or the snarf buffer to the end of the body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Send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Print the current window ID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ID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Kill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Kill acme-started commands by name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Button 2 on Kill cmdname</w:t>
            </w:r>
          </w:p>
        </w:tc>
      </w:tr>
    </w:tbl>
    <w:p>
      <w:pPr>
        <w:pStyle w:val="Heading1"/>
        <w:rPr/>
      </w:pPr>
      <w:r>
        <w:rPr/>
        <w:t>5. Shell-style command forms: |, &lt;, and &gt;</w:t>
      </w:r>
    </w:p>
    <w:p>
      <w:pPr>
        <w:pStyle w:val="Normal"/>
        <w:rPr/>
      </w:pPr>
      <w:r>
        <w:rPr/>
        <w:t>These are executed with button 2 and work on the current selection in the body.</w:t>
      </w:r>
    </w:p>
    <w:tbl>
      <w:tblPr>
        <w:tblStyle w:val="TableGrid"/>
        <w:tblW w:w="99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Form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Effect</w:t>
            </w:r>
          </w:p>
        </w:tc>
        <w:tc>
          <w:tcPr>
            <w:tcW w:w="3312" w:type="dxa"/>
            <w:tcBorders/>
            <w:shd w:fill="D9EAF7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| command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Send the selection to the command on stdin and replace the selection with stdout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|sort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&lt; command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Replace the selection with the command’s stdout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&lt;date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&gt; command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Send the selection to the command’s stdin; do not replace the selection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&gt;lp</w:t>
            </w:r>
          </w:p>
        </w:tc>
      </w:tr>
    </w:tbl>
    <w:p>
      <w:pPr>
        <w:pStyle w:val="Normal"/>
        <w:rPr/>
      </w:pPr>
      <w:r>
        <w:rPr/>
        <w:t>These are not separate built-in commands. They are shell commands with special prefixes understood by acme.</w:t>
      </w:r>
    </w:p>
    <w:p>
      <w:pPr>
        <w:pStyle w:val="Heading1"/>
        <w:rPr/>
      </w:pPr>
      <w:r>
        <w:rPr/>
        <w:t>6. Win windows</w:t>
      </w:r>
    </w:p>
    <w:p>
      <w:pPr>
        <w:pStyle w:val="Normal"/>
        <w:rPr/>
      </w:pPr>
      <w:r>
        <w:rPr/>
        <w:t>Win is a support program that creates an acme window connected to a running shell or command. It behaves somewhat like a terminal window, but still participates in acme’s text-centered interface.</w:t>
      </w:r>
    </w:p>
    <w:p>
      <w:pPr>
        <w:pStyle w:val="Normal"/>
        <w:rPr/>
      </w:pPr>
      <w:r>
        <w:rPr/>
        <w:t>In practice, people often use Win when they want a command-running window inside acme. In those windows, Send is especially useful for feeding text to the command.</w:t>
      </w:r>
    </w:p>
    <w:p>
      <w:pPr>
        <w:pStyle w:val="Heading1"/>
        <w:rPr/>
      </w:pPr>
      <w:r>
        <w:rPr/>
        <w:t>7. Practical examples</w:t>
      </w:r>
    </w:p>
    <w:p>
      <w:pPr>
        <w:pStyle w:val="Normal"/>
        <w:rPr/>
      </w:pPr>
      <w:r>
        <w:rPr>
          <w:b/>
        </w:rPr>
        <w:t xml:space="preserve">Go to line 250: </w:t>
      </w:r>
      <w:r>
        <w:rPr/>
        <w:t>Type :250 and click button 3.</w:t>
      </w:r>
    </w:p>
    <w:p>
      <w:pPr>
        <w:pStyle w:val="Normal"/>
        <w:rPr/>
      </w:pPr>
      <w:r>
        <w:rPr>
          <w:b/>
        </w:rPr>
        <w:t xml:space="preserve">Search for the next occurrence of main: </w:t>
      </w:r>
      <w:r>
        <w:rPr/>
        <w:t>Select main with button 1 and click button 3.</w:t>
      </w:r>
    </w:p>
    <w:p>
      <w:pPr>
        <w:pStyle w:val="Normal"/>
        <w:rPr/>
      </w:pPr>
      <w:r>
        <w:rPr>
          <w:b/>
        </w:rPr>
        <w:t xml:space="preserve">Search with a regular expression: </w:t>
      </w:r>
      <w:r>
        <w:rPr/>
        <w:t>Type :/^func / and click button 3.</w:t>
      </w:r>
    </w:p>
    <w:p>
      <w:pPr>
        <w:pStyle w:val="Normal"/>
        <w:rPr/>
      </w:pPr>
      <w:r>
        <w:rPr>
          <w:b/>
        </w:rPr>
        <w:t xml:space="preserve">Open a file at a line: </w:t>
      </w:r>
      <w:r>
        <w:rPr/>
        <w:t>Click button 3 on file.c:27.</w:t>
      </w:r>
    </w:p>
    <w:p>
      <w:pPr>
        <w:pStyle w:val="Normal"/>
        <w:rPr/>
      </w:pPr>
      <w:r>
        <w:rPr>
          <w:b/>
        </w:rPr>
        <w:t xml:space="preserve">Save the file: </w:t>
      </w:r>
      <w:r>
        <w:rPr/>
        <w:t>Click button 2 on Put.</w:t>
      </w:r>
    </w:p>
    <w:p>
      <w:pPr>
        <w:pStyle w:val="Normal"/>
        <w:rPr/>
      </w:pPr>
      <w:r>
        <w:rPr>
          <w:b/>
        </w:rPr>
        <w:t xml:space="preserve">Filter a paragraph through fmt: </w:t>
      </w:r>
      <w:r>
        <w:rPr/>
        <w:t>Select the paragraph, type |fmt, and click button 2.</w:t>
      </w:r>
    </w:p>
    <w:p>
      <w:pPr>
        <w:pStyle w:val="Normal"/>
        <w:rPr/>
      </w:pPr>
      <w:r>
        <w:rPr>
          <w:b/>
        </w:rPr>
        <w:t xml:space="preserve">Run a shell command and insert its output: </w:t>
      </w:r>
      <w:r>
        <w:rPr/>
        <w:t>Select a place, type &lt;date, and click button 2.</w:t>
      </w:r>
    </w:p>
    <w:p>
      <w:pPr>
        <w:pStyle w:val="Heading1"/>
        <w:rPr/>
      </w:pPr>
      <w:r>
        <w:rPr/>
        <w:t>Notes</w:t>
      </w:r>
    </w:p>
    <w:p>
      <w:pPr>
        <w:pStyle w:val="Normal"/>
        <w:rPr/>
      </w:pPr>
      <w:r>
        <w:rPr/>
        <w:t>The Edit command uses the sam editing language, which is its own topic. This manual names Edit but does not attempt to document the full sam command set.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This short manual is based on the official acme manual from Plan 9 and the plan9port documentation.</w:t>
      </w:r>
    </w:p>
    <w:sectPr>
      <w:footerReference w:type="default" r:id="rId2"/>
      <w:type w:val="nextPage"/>
      <w:pgSz w:w="12240" w:h="15840"/>
      <w:pgMar w:left="1152" w:right="1152" w:gutter="0" w:header="0" w:top="1080" w:footer="1080" w:bottom="161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val="bestFit" w:percent="103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Liberation Serif" w:hAnsi="Liberation Serif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LibreOffice/25.2.7.2$Linux_X86_64 LibreOffice_project/520$Build-2</Application>
  <AppVersion>15.0000</AppVersion>
  <Pages>4</Pages>
  <Words>997</Words>
  <Characters>4466</Characters>
  <CharactersWithSpaces>5287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2026-04-02T16:17:40Z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