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98" w:lineRule="auto"/>
        <w:ind w:left="0" w:firstLine="0"/>
        <w:rPr>
          <w:i w:val="1"/>
          <w:color w:val="404040"/>
          <w:sz w:val="20"/>
          <w:szCs w:val="20"/>
        </w:rPr>
      </w:pPr>
      <w:r w:rsidDel="00000000" w:rsidR="00000000" w:rsidRPr="00000000">
        <w:rPr>
          <w:i w:val="1"/>
          <w:color w:val="404040"/>
          <w:sz w:val="20"/>
          <w:szCs w:val="20"/>
          <w:rtl w:val="0"/>
        </w:rPr>
        <w:t xml:space="preserve"> </w:t>
      </w:r>
    </w:p>
    <w:p w:rsidR="00000000" w:rsidDel="00000000" w:rsidP="00000000" w:rsidRDefault="00000000" w:rsidRPr="00000000" w14:paraId="00000002">
      <w:pPr>
        <w:pStyle w:val="Heading1"/>
        <w:spacing w:before="98" w:lineRule="auto"/>
        <w:ind w:left="0" w:firstLine="0"/>
        <w:rPr>
          <w:b w:val="1"/>
        </w:rPr>
      </w:pPr>
      <w:r w:rsidDel="00000000" w:rsidR="00000000" w:rsidRPr="00000000">
        <w:rPr>
          <w:b w:val="1"/>
          <w:i w:val="1"/>
          <w:color w:val="404040"/>
          <w:sz w:val="20"/>
          <w:szCs w:val="20"/>
          <w:rtl w:val="0"/>
        </w:rPr>
        <w:t xml:space="preserve"> </w:t>
      </w:r>
      <w:r w:rsidDel="00000000" w:rsidR="00000000" w:rsidRPr="00000000">
        <w:rPr>
          <w:b w:val="1"/>
          <w:rtl w:val="0"/>
        </w:rPr>
        <w:t xml:space="preserve">Result Description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1" w:lineRule="auto"/>
        <w:ind w:left="9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 genetic differences were found in the genes tested. You may still be at high risk for disease based on personal or family history.</w:t>
      </w:r>
      <w:r w:rsidDel="00000000" w:rsidR="00000000" w:rsidRPr="00000000">
        <w:rPr>
          <w:rtl w:val="0"/>
        </w:rPr>
      </w:r>
    </w:p>
    <w:p w:rsidR="00000000" w:rsidDel="00000000" w:rsidP="00000000" w:rsidRDefault="00000000" w:rsidRPr="00000000" w14:paraId="00000005">
      <w:pPr>
        <w:spacing w:line="489.00000000000006" w:lineRule="auto"/>
        <w:ind w:left="0" w:right="6436" w:firstLine="0"/>
        <w:rPr>
          <w:sz w:val="20"/>
          <w:szCs w:val="20"/>
        </w:rPr>
      </w:pPr>
      <w:r w:rsidDel="00000000" w:rsidR="00000000" w:rsidRPr="00000000">
        <w:rPr>
          <w:rtl w:val="0"/>
        </w:rPr>
      </w:r>
    </w:p>
    <w:p w:rsidR="00000000" w:rsidDel="00000000" w:rsidP="00000000" w:rsidRDefault="00000000" w:rsidRPr="00000000" w14:paraId="00000006">
      <w:pPr>
        <w:pStyle w:val="Heading1"/>
        <w:spacing w:line="275" w:lineRule="auto"/>
        <w:ind w:firstLine="100"/>
        <w:rPr>
          <w:b w:val="1"/>
        </w:rPr>
      </w:pPr>
      <w:bookmarkStart w:colFirst="0" w:colLast="0" w:name="_heading=h.pth3ny9nakgt" w:id="0"/>
      <w:bookmarkEnd w:id="0"/>
      <w:r w:rsidDel="00000000" w:rsidR="00000000" w:rsidRPr="00000000">
        <w:rPr>
          <w:b w:val="1"/>
          <w:rtl w:val="0"/>
        </w:rPr>
        <w:t xml:space="preserve">Interpretation Limitations</w:t>
      </w:r>
    </w:p>
    <w:p w:rsidR="00000000" w:rsidDel="00000000" w:rsidP="00000000" w:rsidRDefault="00000000" w:rsidRPr="00000000" w14:paraId="00000007">
      <w:pPr>
        <w:spacing w:line="244" w:lineRule="auto"/>
        <w:ind w:left="100" w:right="370" w:firstLine="0"/>
        <w:rPr>
          <w:sz w:val="20"/>
          <w:szCs w:val="20"/>
        </w:rPr>
      </w:pPr>
      <w:r w:rsidDel="00000000" w:rsidR="00000000" w:rsidRPr="00000000">
        <w:rPr>
          <w:rtl w:val="0"/>
        </w:rPr>
      </w:r>
    </w:p>
    <w:p w:rsidR="00000000" w:rsidDel="00000000" w:rsidP="00000000" w:rsidRDefault="00000000" w:rsidRPr="00000000" w14:paraId="00000008">
      <w:pPr>
        <w:spacing w:line="244" w:lineRule="auto"/>
        <w:ind w:left="100" w:right="370" w:firstLine="0"/>
        <w:rPr>
          <w:sz w:val="20"/>
          <w:szCs w:val="20"/>
        </w:rPr>
      </w:pPr>
      <w:r w:rsidDel="00000000" w:rsidR="00000000" w:rsidRPr="00000000">
        <w:rPr>
          <w:sz w:val="20"/>
          <w:szCs w:val="20"/>
          <w:rtl w:val="0"/>
        </w:rPr>
        <w:t xml:space="preserve">The interpretations set forth in this report are based only upon current scientific knowledge and technology. Each variant is interpreted independently of all other variants. This test attempts to use current scientific knowledge to identify possible genetic variants; however, current scientific knowledge about the function of variants, genes, and other portions of the genome, and the ways in which genetic disorders are inherited, is incomplete. For example, variants in different genes may sometimes interact to cause disease, and variants may modify the phenotype of a monogenic disease. It cannot be excluded that pathogenic variants were missed due to limitations inherent in the analysis method used in this test.</w:t>
      </w:r>
    </w:p>
    <w:p w:rsidR="00000000" w:rsidDel="00000000" w:rsidP="00000000" w:rsidRDefault="00000000" w:rsidRPr="00000000" w14:paraId="00000009">
      <w:pPr>
        <w:spacing w:before="2" w:lineRule="auto"/>
        <w:rPr>
          <w:sz w:val="20"/>
          <w:szCs w:val="20"/>
        </w:rPr>
      </w:pPr>
      <w:r w:rsidDel="00000000" w:rsidR="00000000" w:rsidRPr="00000000">
        <w:rPr>
          <w:rtl w:val="0"/>
        </w:rPr>
      </w:r>
    </w:p>
    <w:p w:rsidR="00000000" w:rsidDel="00000000" w:rsidP="00000000" w:rsidRDefault="00000000" w:rsidRPr="00000000" w14:paraId="0000000A">
      <w:pPr>
        <w:spacing w:before="1" w:line="244" w:lineRule="auto"/>
        <w:ind w:left="90" w:right="243" w:firstLine="0"/>
        <w:rPr>
          <w:sz w:val="20"/>
          <w:szCs w:val="20"/>
        </w:rPr>
      </w:pPr>
      <w:r w:rsidDel="00000000" w:rsidR="00000000" w:rsidRPr="00000000">
        <w:rPr>
          <w:sz w:val="20"/>
          <w:szCs w:val="20"/>
          <w:rtl w:val="0"/>
        </w:rPr>
        <w:t xml:space="preserve">These results should be interpreted in the context of an individual’s medical evaluation, family history, and racial/ ethnic background. The data, interpretations and results of this test are not intended to recommend or discourage any specific treatment plan, product or course of action in an individual’s medical care.</w:t>
      </w:r>
    </w:p>
    <w:p w:rsidR="00000000" w:rsidDel="00000000" w:rsidP="00000000" w:rsidRDefault="00000000" w:rsidRPr="00000000" w14:paraId="0000000B">
      <w:pPr>
        <w:spacing w:line="244" w:lineRule="auto"/>
        <w:ind w:left="90" w:right="160" w:firstLine="0"/>
        <w:rPr>
          <w:sz w:val="20"/>
          <w:szCs w:val="20"/>
        </w:rPr>
      </w:pPr>
      <w:r w:rsidDel="00000000" w:rsidR="00000000" w:rsidRPr="00000000">
        <w:rPr>
          <w:rtl w:val="0"/>
        </w:rPr>
      </w:r>
    </w:p>
    <w:p w:rsidR="00000000" w:rsidDel="00000000" w:rsidP="00000000" w:rsidRDefault="00000000" w:rsidRPr="00000000" w14:paraId="0000000C">
      <w:pPr>
        <w:spacing w:line="244" w:lineRule="auto"/>
        <w:ind w:left="100" w:right="16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identification of some variants, including those associated with disease, is limited by the current state of knowledge in the genomics field and the annotations of variants in currently available public and private databases. Variants found in the individual that are benign, likely benign, or of uncertain significance, as identified in the medical literature based on ACMG criteria, are not reported. Please note that variant classification and/or interpretation may change over time if and when more information becomes available. </w:t>
      </w:r>
      <w:r w:rsidDel="00000000" w:rsidR="00000000" w:rsidRPr="00000000">
        <w:rPr>
          <w:rtl w:val="0"/>
        </w:rPr>
      </w:r>
    </w:p>
    <w:p w:rsidR="00000000" w:rsidDel="00000000" w:rsidP="00000000" w:rsidRDefault="00000000" w:rsidRPr="00000000" w14:paraId="0000000D">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0E">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0F">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0">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1">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2">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3">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4">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5">
      <w:pPr>
        <w:spacing w:before="122" w:line="278.00000000000006" w:lineRule="auto"/>
        <w:ind w:left="168"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6">
      <w:pPr>
        <w:spacing w:before="122" w:line="278.00000000000006" w:lineRule="auto"/>
        <w:ind w:left="0" w:right="399" w:firstLine="0"/>
        <w:rPr>
          <w:rFonts w:ascii="Arial-BoldItalicMT" w:cs="Arial-BoldItalicMT" w:eastAsia="Arial-BoldItalicMT" w:hAnsi="Arial-BoldItalicMT"/>
          <w:b w:val="1"/>
          <w:i w:val="1"/>
          <w:sz w:val="16"/>
          <w:szCs w:val="16"/>
        </w:rPr>
      </w:pPr>
      <w:r w:rsidDel="00000000" w:rsidR="00000000" w:rsidRPr="00000000">
        <w:rPr>
          <w:rtl w:val="0"/>
        </w:rPr>
      </w:r>
    </w:p>
    <w:p w:rsidR="00000000" w:rsidDel="00000000" w:rsidP="00000000" w:rsidRDefault="00000000" w:rsidRPr="00000000" w14:paraId="00000017">
      <w:pPr>
        <w:spacing w:before="122" w:line="278.00000000000006" w:lineRule="auto"/>
        <w:ind w:left="168" w:right="399" w:firstLine="0"/>
        <w:rPr>
          <w:sz w:val="18"/>
          <w:szCs w:val="18"/>
        </w:rPr>
      </w:pPr>
      <w:r w:rsidDel="00000000" w:rsidR="00000000" w:rsidRPr="00000000">
        <w:rPr>
          <w:rFonts w:ascii="Arial-BoldItalicMT" w:cs="Arial-BoldItalicMT" w:eastAsia="Arial-BoldItalicMT" w:hAnsi="Arial-BoldItalicMT"/>
          <w:b w:val="1"/>
          <w:i w:val="1"/>
          <w:sz w:val="16"/>
          <w:szCs w:val="16"/>
          <w:highlight w:val="yellow"/>
          <w:rtl w:val="0"/>
        </w:rPr>
        <w:t xml:space="preserve">General Limitations</w:t>
      </w:r>
      <w:r w:rsidDel="00000000" w:rsidR="00000000" w:rsidRPr="00000000">
        <w:rPr>
          <w:i w:val="1"/>
          <w:sz w:val="16"/>
          <w:szCs w:val="16"/>
          <w:highlight w:val="yellow"/>
          <w:rtl w:val="0"/>
        </w:rPr>
        <w:t xml:space="preserve">: This test evaluates only the genes and variants listed; other variants and/or genes may exist that are not detected by this test which may or may not be clinically relevant. This test does not account for all variations in the individual tested. Absence of genes and/or variants that are not detected by this test does not rule out the possibility that an individual has different predicted phenotypes due to the presence of other variants and/or genes that are not detected by this test or due to other factors such as drug-drug interactions, comorbidities and lifestyle habits. The phenotype of the reported variant may be substrate-dependent. Clinical interpretation of these results must be made in the context of other factors such as gender, age, weight, ethnicity, disease state, diet, organ function, concomitant therapy, and drug-drug interactions. Clinical correlation is advised. Only a physician, pharmacist or other healthcare professional should advise on the use of the medications prescribed.</w:t>
      </w:r>
      <w:r w:rsidDel="00000000" w:rsidR="00000000" w:rsidRPr="00000000">
        <w:rPr>
          <w:rtl w:val="0"/>
        </w:rPr>
      </w:r>
    </w:p>
    <w:sectPr>
      <w:headerReference r:id="rId7" w:type="default"/>
      <w:footerReference r:id="rId8" w:type="default"/>
      <w:pgSz w:h="16840" w:w="11910" w:orient="portrait"/>
      <w:pgMar w:bottom="1000" w:top="3960" w:left="700" w:right="680" w:header="960" w:footer="8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Arial-BoldItalic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9982200</wp:posOffset>
              </wp:positionV>
              <wp:extent cx="614045" cy="182880"/>
              <wp:effectExtent b="0" l="0" r="0" t="0"/>
              <wp:wrapNone/>
              <wp:docPr id="609" name=""/>
              <a:graphic>
                <a:graphicData uri="http://schemas.microsoft.com/office/word/2010/wordprocessingShape">
                  <wps:wsp>
                    <wps:cNvSpPr/>
                    <wps:cNvPr id="2" name="Shape 2"/>
                    <wps:spPr>
                      <a:xfrm>
                        <a:off x="5058028" y="3707610"/>
                        <a:ext cx="575945" cy="144780"/>
                      </a:xfrm>
                      <a:prstGeom prst="rect">
                        <a:avLst/>
                      </a:prstGeom>
                      <a:noFill/>
                      <a:ln>
                        <a:noFill/>
                      </a:ln>
                    </wps:spPr>
                    <wps:txbx>
                      <w:txbxContent>
                        <w:p w:rsidR="00000000" w:rsidDel="00000000" w:rsidP="00000000" w:rsidRDefault="00000000" w:rsidRPr="00000000">
                          <w:pPr>
                            <w:spacing w:after="0" w:before="17.999999523162842" w:line="240"/>
                            <w:ind w:left="20" w:right="0" w:firstLine="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Arial" w:cs="Arial" w:eastAsia="Arial" w:hAnsi="Arial"/>
                              <w:b w:val="0"/>
                              <w:i w:val="0"/>
                              <w:smallCaps w:val="0"/>
                              <w:strike w:val="0"/>
                              <w:color w:val="000000"/>
                              <w:sz w:val="16"/>
                              <w:vertAlign w:val="baseline"/>
                            </w:rPr>
                            <w:t xml:space="preserve">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9982200</wp:posOffset>
              </wp:positionV>
              <wp:extent cx="614045" cy="182880"/>
              <wp:effectExtent b="0" l="0" r="0" t="0"/>
              <wp:wrapNone/>
              <wp:docPr id="60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4045" cy="1828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22"/>
      </w:tabs>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3869507</wp:posOffset>
              </wp:positionH>
              <wp:positionV relativeFrom="page">
                <wp:posOffset>1559941</wp:posOffset>
              </wp:positionV>
              <wp:extent cx="826723" cy="974663"/>
              <wp:effectExtent b="0" l="0" r="0" t="0"/>
              <wp:wrapNone/>
              <wp:docPr id="610" name=""/>
              <a:graphic>
                <a:graphicData uri="http://schemas.microsoft.com/office/word/2010/wordprocessingShape">
                  <wps:wsp>
                    <wps:cNvSpPr/>
                    <wps:cNvPr id="3" name="Shape 3"/>
                    <wps:spPr>
                      <a:xfrm>
                        <a:off x="4865233" y="3327514"/>
                        <a:ext cx="961534" cy="904973"/>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t xml:space="preserve">Dr. Alpha</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highlight w:val="white"/>
                              <w:vertAlign w:val="baseline"/>
                            </w:rPr>
                            <w:t xml:space="preserve">05/01/2022</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highlight w:val="white"/>
                              <w:vertAlign w:val="baseline"/>
                            </w:rPr>
                            <w:t xml:space="preserve">AOA</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r w:rsidDel="00000000" w:rsidR="00000000" w:rsidRPr="00000000">
                            <w:rPr>
                              <w:rFonts w:ascii="Arial" w:cs="Arial" w:eastAsia="Arial" w:hAnsi="Arial"/>
                              <w:b w:val="0"/>
                              <w:i w:val="0"/>
                              <w:smallCaps w:val="0"/>
                              <w:strike w:val="0"/>
                              <w:color w:val="4f81bd"/>
                              <w:sz w:val="16"/>
                              <w:vertAlign w:val="baseline"/>
                            </w:rPr>
                            <w:t xml:space="preserve">A001235-3-03</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highlight w:val="white"/>
                              <w:vertAlign w:val="baseline"/>
                            </w:rPr>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f79646"/>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3869507</wp:posOffset>
              </wp:positionH>
              <wp:positionV relativeFrom="page">
                <wp:posOffset>1559941</wp:posOffset>
              </wp:positionV>
              <wp:extent cx="826723" cy="974663"/>
              <wp:effectExtent b="0" l="0" r="0" t="0"/>
              <wp:wrapNone/>
              <wp:docPr id="6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26723" cy="974663"/>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1338412</wp:posOffset>
              </wp:positionH>
              <wp:positionV relativeFrom="page">
                <wp:posOffset>1559942</wp:posOffset>
              </wp:positionV>
              <wp:extent cx="985494" cy="712288"/>
              <wp:effectExtent b="0" l="0" r="0" t="0"/>
              <wp:wrapNone/>
              <wp:docPr id="611" name=""/>
              <a:graphic>
                <a:graphicData uri="http://schemas.microsoft.com/office/word/2010/wordprocessingShape">
                  <wps:wsp>
                    <wps:cNvSpPr/>
                    <wps:cNvPr id="4" name="Shape 4"/>
                    <wps:spPr>
                      <a:xfrm>
                        <a:off x="4872303" y="3452975"/>
                        <a:ext cx="947394"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t xml:space="preserve">Kevin Mayer</w:t>
                          </w:r>
                        </w:p>
                        <w:p w:rsidR="00000000" w:rsidDel="00000000" w:rsidP="00000000" w:rsidRDefault="00000000" w:rsidRPr="00000000">
                          <w:pPr>
                            <w:spacing w:after="0" w:before="17.999999523162842" w:line="348.0000114440918"/>
                            <w:ind w:left="20" w:right="1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02/13/1965</w:t>
                          </w:r>
                        </w:p>
                        <w:p w:rsidR="00000000" w:rsidDel="00000000" w:rsidP="00000000" w:rsidRDefault="00000000" w:rsidRPr="00000000">
                          <w:pPr>
                            <w:spacing w:after="0" w:before="2.0000000298023224" w:line="240"/>
                            <w:ind w:left="20" w:right="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White</w:t>
                          </w:r>
                        </w:p>
                        <w:p w:rsidR="00000000" w:rsidDel="00000000" w:rsidP="00000000" w:rsidRDefault="00000000" w:rsidRPr="00000000">
                          <w:pPr>
                            <w:spacing w:after="0" w:before="83.00000190734863" w:line="240"/>
                            <w:ind w:left="20" w:right="0" w:firstLine="80"/>
                            <w:jc w:val="left"/>
                            <w:textDirection w:val="btLr"/>
                          </w:pPr>
                          <w:r w:rsidDel="00000000" w:rsidR="00000000" w:rsidRPr="00000000">
                            <w:rPr>
                              <w:rFonts w:ascii="Arial" w:cs="Arial" w:eastAsia="Arial" w:hAnsi="Arial"/>
                              <w:b w:val="0"/>
                              <w:i w:val="0"/>
                              <w:smallCaps w:val="0"/>
                              <w:strike w:val="0"/>
                              <w:color w:val="4f81bd"/>
                              <w:sz w:val="16"/>
                              <w:vertAlign w:val="baseline"/>
                            </w:rPr>
                          </w:r>
                          <w:r w:rsidDel="00000000" w:rsidR="00000000" w:rsidRPr="00000000">
                            <w:rPr>
                              <w:rFonts w:ascii="Arial" w:cs="Arial" w:eastAsia="Arial" w:hAnsi="Arial"/>
                              <w:b w:val="0"/>
                              <w:i w:val="0"/>
                              <w:smallCaps w:val="0"/>
                              <w:strike w:val="0"/>
                              <w:color w:val="4f81bd"/>
                              <w:sz w:val="16"/>
                              <w:vertAlign w:val="baseline"/>
                            </w:rPr>
                            <w:t xml:space="preserve">Male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1338412</wp:posOffset>
              </wp:positionH>
              <wp:positionV relativeFrom="page">
                <wp:posOffset>1559942</wp:posOffset>
              </wp:positionV>
              <wp:extent cx="985494" cy="712288"/>
              <wp:effectExtent b="0" l="0" r="0" t="0"/>
              <wp:wrapNone/>
              <wp:docPr id="6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85494" cy="712288"/>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493714</wp:posOffset>
              </wp:positionH>
              <wp:positionV relativeFrom="page">
                <wp:posOffset>2496504</wp:posOffset>
              </wp:positionV>
              <wp:extent cx="6569075" cy="41275"/>
              <wp:effectExtent b="0" l="0" r="0" t="0"/>
              <wp:wrapNone/>
              <wp:docPr id="612" name=""/>
              <a:graphic>
                <a:graphicData uri="http://schemas.microsoft.com/office/word/2010/wordprocessingShape">
                  <wps:wsp>
                    <wps:cNvCnPr/>
                    <wps:spPr>
                      <a:xfrm>
                        <a:off x="2075750" y="3780000"/>
                        <a:ext cx="6540500" cy="0"/>
                      </a:xfrm>
                      <a:prstGeom prst="straightConnector1">
                        <a:avLst/>
                      </a:prstGeom>
                      <a:noFill/>
                      <a:ln cap="flat" cmpd="sng" w="9525">
                        <a:solidFill>
                          <a:srgbClr val="BBBBB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493714</wp:posOffset>
              </wp:positionH>
              <wp:positionV relativeFrom="page">
                <wp:posOffset>2496504</wp:posOffset>
              </wp:positionV>
              <wp:extent cx="6569075" cy="41275"/>
              <wp:effectExtent b="0" l="0" r="0" t="0"/>
              <wp:wrapNone/>
              <wp:docPr id="61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569075" cy="4127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579122</wp:posOffset>
              </wp:positionH>
              <wp:positionV relativeFrom="page">
                <wp:posOffset>1559562</wp:posOffset>
              </wp:positionV>
              <wp:extent cx="722630" cy="722630"/>
              <wp:effectExtent b="0" l="0" r="0" t="0"/>
              <wp:wrapNone/>
              <wp:docPr id="613" name=""/>
              <a:graphic>
                <a:graphicData uri="http://schemas.microsoft.com/office/word/2010/wordprocessingShape">
                  <wps:wsp>
                    <wps:cNvSpPr/>
                    <wps:cNvPr id="6" name="Shape 6"/>
                    <wps:spPr>
                      <a:xfrm>
                        <a:off x="5003735" y="3452975"/>
                        <a:ext cx="684530" cy="654050"/>
                      </a:xfrm>
                      <a:prstGeom prst="rect">
                        <a:avLst/>
                      </a:prstGeom>
                      <a:noFill/>
                      <a:ln>
                        <a:noFill/>
                      </a:ln>
                    </wps:spPr>
                    <wps:txbx>
                      <w:txbxContent>
                        <w:p w:rsidR="00000000" w:rsidDel="00000000" w:rsidP="00000000" w:rsidRDefault="00000000" w:rsidRPr="00000000">
                          <w:pPr>
                            <w:spacing w:after="0" w:before="17.999999523162842" w:line="348.0000114440918"/>
                            <w:ind w:left="20" w:right="17.999999523162842" w:firstLine="4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Patien</w:t>
                          </w:r>
                          <w:r w:rsidDel="00000000" w:rsidR="00000000" w:rsidRPr="00000000">
                            <w:rPr>
                              <w:rFonts w:ascii="Arial" w:cs="Arial" w:eastAsia="Arial" w:hAnsi="Arial"/>
                              <w:b w:val="0"/>
                              <w:i w:val="0"/>
                              <w:smallCaps w:val="0"/>
                              <w:strike w:val="0"/>
                              <w:color w:val="000000"/>
                              <w:sz w:val="16"/>
                              <w:highlight w:val="white"/>
                              <w:vertAlign w:val="baseline"/>
                            </w:rPr>
                            <w:t xml:space="preserve">t Name </w:t>
                          </w:r>
                        </w:p>
                        <w:p w:rsidR="00000000" w:rsidDel="00000000" w:rsidP="00000000" w:rsidRDefault="00000000" w:rsidRPr="00000000">
                          <w:pPr>
                            <w:spacing w:after="0" w:before="17.999999523162842" w:line="348.0000114440918"/>
                            <w:ind w:left="20" w:right="17.999999523162842" w:firstLine="141.99999809265137"/>
                            <w:jc w:val="center"/>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Date of Birth Race/Ethnicity</w:t>
                          </w:r>
                        </w:p>
                        <w:p w:rsidR="00000000" w:rsidDel="00000000" w:rsidP="00000000" w:rsidRDefault="00000000" w:rsidRPr="00000000">
                          <w:pPr>
                            <w:spacing w:after="0" w:before="2.000000029802322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highlight w:val="white"/>
                              <w:vertAlign w:val="baseline"/>
                            </w:rPr>
                            <w:t xml:space="preserve">Gender</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579122</wp:posOffset>
              </wp:positionH>
              <wp:positionV relativeFrom="page">
                <wp:posOffset>1559562</wp:posOffset>
              </wp:positionV>
              <wp:extent cx="722630" cy="722630"/>
              <wp:effectExtent b="0" l="0" r="0" t="0"/>
              <wp:wrapNone/>
              <wp:docPr id="613"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722630" cy="72263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2707642</wp:posOffset>
              </wp:positionH>
              <wp:positionV relativeFrom="page">
                <wp:posOffset>1559562</wp:posOffset>
              </wp:positionV>
              <wp:extent cx="1123950" cy="862341"/>
              <wp:effectExtent b="0" l="0" r="0" t="0"/>
              <wp:wrapNone/>
              <wp:docPr id="614" name=""/>
              <a:graphic>
                <a:graphicData uri="http://schemas.microsoft.com/office/word/2010/wordprocessingShape">
                  <wps:wsp>
                    <wps:cNvSpPr/>
                    <wps:cNvPr id="7" name="Shape 7"/>
                    <wps:spPr>
                      <a:xfrm>
                        <a:off x="4803075" y="3367885"/>
                        <a:ext cx="1085850" cy="824230"/>
                      </a:xfrm>
                      <a:prstGeom prst="rect">
                        <a:avLst/>
                      </a:prstGeom>
                      <a:noFill/>
                      <a:ln>
                        <a:noFill/>
                      </a:ln>
                    </wps:spPr>
                    <wps:txbx>
                      <w:txbxContent>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Ord</w:t>
                          </w:r>
                          <w:r w:rsidDel="00000000" w:rsidR="00000000" w:rsidRPr="00000000">
                            <w:rPr>
                              <w:rFonts w:ascii="Arial" w:cs="Arial" w:eastAsia="Arial" w:hAnsi="Arial"/>
                              <w:b w:val="0"/>
                              <w:i w:val="0"/>
                              <w:smallCaps w:val="0"/>
                              <w:strike w:val="0"/>
                              <w:color w:val="000000"/>
                              <w:sz w:val="16"/>
                              <w:highlight w:val="white"/>
                              <w:vertAlign w:val="baseline"/>
                            </w:rPr>
                            <w:t xml:space="preserve">ering Physician </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highlight w:val="white"/>
                              <w:vertAlign w:val="baseline"/>
                            </w:rPr>
                          </w:r>
                          <w:r w:rsidDel="00000000" w:rsidR="00000000" w:rsidRPr="00000000">
                            <w:rPr>
                              <w:rFonts w:ascii="Arial" w:cs="Arial" w:eastAsia="Arial" w:hAnsi="Arial"/>
                              <w:b w:val="0"/>
                              <w:i w:val="0"/>
                              <w:smallCaps w:val="0"/>
                              <w:strike w:val="0"/>
                              <w:color w:val="000000"/>
                              <w:sz w:val="16"/>
                              <w:vertAlign w:val="baseline"/>
                            </w:rPr>
                            <w:t xml:space="preserve">Date of Report</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Test Type</w:t>
                          </w:r>
                        </w:p>
                        <w:p w:rsidR="00000000" w:rsidDel="00000000" w:rsidP="00000000" w:rsidRDefault="00000000" w:rsidRPr="00000000">
                          <w:pPr>
                            <w:spacing w:after="0" w:before="17.999999523162842" w:line="348.0000114440918"/>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w:t>
                          </w:r>
                          <w:r w:rsidDel="00000000" w:rsidR="00000000" w:rsidRPr="00000000">
                            <w:rPr>
                              <w:rFonts w:ascii="Arial" w:cs="Arial" w:eastAsia="Arial" w:hAnsi="Arial"/>
                              <w:b w:val="0"/>
                              <w:i w:val="0"/>
                              <w:smallCaps w:val="0"/>
                              <w:strike w:val="0"/>
                              <w:color w:val="000000"/>
                              <w:sz w:val="16"/>
                              <w:vertAlign w:val="baseline"/>
                            </w:rPr>
                            <w:t xml:space="preserve">CC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2707642</wp:posOffset>
              </wp:positionH>
              <wp:positionV relativeFrom="page">
                <wp:posOffset>1559562</wp:posOffset>
              </wp:positionV>
              <wp:extent cx="1123950" cy="862341"/>
              <wp:effectExtent b="0" l="0" r="0" t="0"/>
              <wp:wrapNone/>
              <wp:docPr id="614"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1123950" cy="862341"/>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53978</wp:posOffset>
          </wp:positionH>
          <wp:positionV relativeFrom="paragraph">
            <wp:posOffset>-105281</wp:posOffset>
          </wp:positionV>
          <wp:extent cx="2449512" cy="830414"/>
          <wp:effectExtent b="0" l="0" r="0" t="0"/>
          <wp:wrapSquare wrapText="bothSides" distB="114300" distT="114300" distL="114300" distR="114300"/>
          <wp:docPr id="6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512" cy="8304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24"/>
      <w:szCs w:val="24"/>
    </w:rPr>
  </w:style>
  <w:style w:type="paragraph" w:styleId="Heading2">
    <w:name w:val="heading 2"/>
    <w:basedOn w:val="Normal"/>
    <w:next w:val="Normal"/>
    <w:pPr>
      <w:spacing w:before="49" w:lineRule="auto"/>
      <w:ind w:left="719"/>
    </w:pPr>
    <w:rPr>
      <w:i w:val="1"/>
      <w:sz w:val="20"/>
      <w:szCs w:val="20"/>
    </w:rPr>
  </w:style>
  <w:style w:type="paragraph" w:styleId="Heading3">
    <w:name w:val="heading 3"/>
    <w:basedOn w:val="Normal"/>
    <w:next w:val="Normal"/>
    <w:pPr>
      <w:ind w:left="719"/>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20"/>
    </w:pPr>
    <w:rPr>
      <w:rFonts w:ascii="Tahoma" w:cs="Tahoma" w:eastAsia="Tahoma" w:hAnsi="Tahoma"/>
      <w:b w:val="1"/>
      <w:sz w:val="38"/>
      <w:szCs w:val="38"/>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100"/>
      <w:outlineLvl w:val="0"/>
    </w:pPr>
    <w:rPr>
      <w:sz w:val="24"/>
      <w:szCs w:val="24"/>
    </w:rPr>
  </w:style>
  <w:style w:type="paragraph" w:styleId="Heading2">
    <w:name w:val="heading 2"/>
    <w:basedOn w:val="Normal"/>
    <w:link w:val="Heading2Char"/>
    <w:uiPriority w:val="9"/>
    <w:unhideWhenUsed w:val="1"/>
    <w:qFormat w:val="1"/>
    <w:rsid w:val="002C6761"/>
    <w:pPr>
      <w:spacing w:before="49"/>
      <w:ind w:left="719"/>
      <w:outlineLvl w:val="1"/>
    </w:pPr>
    <w:rPr>
      <w:i w:val="1"/>
      <w:sz w:val="20"/>
      <w:szCs w:val="20"/>
    </w:rPr>
  </w:style>
  <w:style w:type="paragraph" w:styleId="Heading3">
    <w:name w:val="heading 3"/>
    <w:basedOn w:val="Normal"/>
    <w:link w:val="Heading3Char"/>
    <w:uiPriority w:val="9"/>
    <w:unhideWhenUsed w:val="1"/>
    <w:qFormat w:val="1"/>
    <w:rsid w:val="002C6761"/>
    <w:pPr>
      <w:ind w:left="719"/>
      <w:outlineLvl w:val="2"/>
    </w:pPr>
    <w:rPr>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pPr>
      <w:spacing w:before="58"/>
      <w:ind w:left="90"/>
    </w:pPr>
  </w:style>
  <w:style w:type="paragraph" w:styleId="Header">
    <w:name w:val="header"/>
    <w:basedOn w:val="Normal"/>
    <w:link w:val="HeaderChar"/>
    <w:uiPriority w:val="99"/>
    <w:unhideWhenUsed w:val="1"/>
    <w:rsid w:val="009D262D"/>
    <w:pPr>
      <w:tabs>
        <w:tab w:val="center" w:pos="4680"/>
        <w:tab w:val="right" w:pos="9360"/>
      </w:tabs>
    </w:pPr>
  </w:style>
  <w:style w:type="character" w:styleId="HeaderChar" w:customStyle="1">
    <w:name w:val="Header Char"/>
    <w:basedOn w:val="DefaultParagraphFont"/>
    <w:link w:val="Header"/>
    <w:uiPriority w:val="99"/>
    <w:rsid w:val="009D262D"/>
    <w:rPr>
      <w:rFonts w:ascii="Arial" w:cs="Arial" w:eastAsia="Arial" w:hAnsi="Arial"/>
    </w:rPr>
  </w:style>
  <w:style w:type="paragraph" w:styleId="Footer">
    <w:name w:val="footer"/>
    <w:basedOn w:val="Normal"/>
    <w:link w:val="FooterChar"/>
    <w:uiPriority w:val="99"/>
    <w:unhideWhenUsed w:val="1"/>
    <w:rsid w:val="009D262D"/>
    <w:pPr>
      <w:tabs>
        <w:tab w:val="center" w:pos="4680"/>
        <w:tab w:val="right" w:pos="9360"/>
      </w:tabs>
    </w:pPr>
  </w:style>
  <w:style w:type="character" w:styleId="FooterChar" w:customStyle="1">
    <w:name w:val="Footer Char"/>
    <w:basedOn w:val="DefaultParagraphFont"/>
    <w:link w:val="Footer"/>
    <w:uiPriority w:val="99"/>
    <w:rsid w:val="009D262D"/>
    <w:rPr>
      <w:rFonts w:ascii="Arial" w:cs="Arial" w:eastAsia="Arial" w:hAnsi="Arial"/>
    </w:rPr>
  </w:style>
  <w:style w:type="character" w:styleId="Hyperlink">
    <w:name w:val="Hyperlink"/>
    <w:basedOn w:val="DefaultParagraphFont"/>
    <w:uiPriority w:val="99"/>
    <w:unhideWhenUsed w:val="1"/>
    <w:rsid w:val="009D262D"/>
    <w:rPr>
      <w:color w:val="0000ff" w:themeColor="hyperlink"/>
      <w:u w:val="single"/>
    </w:rPr>
  </w:style>
  <w:style w:type="character" w:styleId="UnresolvedMention">
    <w:name w:val="Unresolved Mention"/>
    <w:basedOn w:val="DefaultParagraphFont"/>
    <w:uiPriority w:val="99"/>
    <w:semiHidden w:val="1"/>
    <w:unhideWhenUsed w:val="1"/>
    <w:rsid w:val="009D262D"/>
    <w:rPr>
      <w:color w:val="605e5c"/>
      <w:shd w:color="auto" w:fill="e1dfdd" w:val="clear"/>
    </w:rPr>
  </w:style>
  <w:style w:type="character" w:styleId="Heading2Char" w:customStyle="1">
    <w:name w:val="Heading 2 Char"/>
    <w:basedOn w:val="DefaultParagraphFont"/>
    <w:link w:val="Heading2"/>
    <w:uiPriority w:val="9"/>
    <w:rsid w:val="002C6761"/>
    <w:rPr>
      <w:rFonts w:ascii="Arial" w:cs="Arial" w:eastAsia="Arial" w:hAnsi="Arial"/>
      <w:i w:val="1"/>
      <w:sz w:val="20"/>
      <w:szCs w:val="20"/>
    </w:rPr>
  </w:style>
  <w:style w:type="character" w:styleId="Heading3Char" w:customStyle="1">
    <w:name w:val="Heading 3 Char"/>
    <w:basedOn w:val="DefaultParagraphFont"/>
    <w:link w:val="Heading3"/>
    <w:uiPriority w:val="9"/>
    <w:rsid w:val="002C6761"/>
    <w:rPr>
      <w:rFonts w:ascii="Arial" w:cs="Arial" w:eastAsia="Arial" w:hAnsi="Arial"/>
      <w:sz w:val="18"/>
      <w:szCs w:val="18"/>
    </w:rPr>
  </w:style>
  <w:style w:type="paragraph" w:styleId="Title">
    <w:name w:val="Title"/>
    <w:basedOn w:val="Normal"/>
    <w:link w:val="TitleChar"/>
    <w:uiPriority w:val="10"/>
    <w:qFormat w:val="1"/>
    <w:rsid w:val="002C6761"/>
    <w:pPr>
      <w:spacing w:before="100"/>
      <w:ind w:left="120"/>
    </w:pPr>
    <w:rPr>
      <w:rFonts w:ascii="Tahoma" w:cs="Tahoma" w:eastAsia="Tahoma" w:hAnsi="Tahoma"/>
      <w:b w:val="1"/>
      <w:bCs w:val="1"/>
      <w:sz w:val="38"/>
      <w:szCs w:val="38"/>
    </w:rPr>
  </w:style>
  <w:style w:type="character" w:styleId="TitleChar" w:customStyle="1">
    <w:name w:val="Title Char"/>
    <w:basedOn w:val="DefaultParagraphFont"/>
    <w:link w:val="Title"/>
    <w:uiPriority w:val="10"/>
    <w:rsid w:val="002C6761"/>
    <w:rPr>
      <w:rFonts w:ascii="Tahoma" w:cs="Tahoma" w:eastAsia="Tahoma" w:hAnsi="Tahoma"/>
      <w:b w:val="1"/>
      <w:bCs w:val="1"/>
      <w:sz w:val="38"/>
      <w:szCs w:val="38"/>
    </w:rPr>
  </w:style>
  <w:style w:type="character" w:styleId="PageNumber">
    <w:name w:val="page number"/>
    <w:basedOn w:val="DefaultParagraphFont"/>
    <w:uiPriority w:val="99"/>
    <w:semiHidden w:val="1"/>
    <w:unhideWhenUsed w:val="1"/>
    <w:rsid w:val="002C6761"/>
  </w:style>
  <w:style w:type="paragraph" w:styleId="BalloonText">
    <w:name w:val="Balloon Text"/>
    <w:basedOn w:val="Normal"/>
    <w:link w:val="BalloonTextChar"/>
    <w:uiPriority w:val="99"/>
    <w:semiHidden w:val="1"/>
    <w:unhideWhenUsed w:val="1"/>
    <w:rsid w:val="003B332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332C"/>
    <w:rPr>
      <w:rFonts w:ascii="Segoe UI" w:cs="Segoe UI" w:eastAsia="Arial" w:hAnsi="Segoe UI"/>
      <w:sz w:val="18"/>
      <w:szCs w:val="18"/>
    </w:rPr>
  </w:style>
  <w:style w:type="character" w:styleId="CommentReference">
    <w:name w:val="annotation reference"/>
    <w:basedOn w:val="DefaultParagraphFont"/>
    <w:uiPriority w:val="99"/>
    <w:semiHidden w:val="1"/>
    <w:unhideWhenUsed w:val="1"/>
    <w:rsid w:val="001620B1"/>
    <w:rPr>
      <w:sz w:val="16"/>
      <w:szCs w:val="16"/>
    </w:rPr>
  </w:style>
  <w:style w:type="paragraph" w:styleId="CommentText">
    <w:name w:val="annotation text"/>
    <w:basedOn w:val="Normal"/>
    <w:link w:val="CommentTextChar"/>
    <w:uiPriority w:val="99"/>
    <w:semiHidden w:val="1"/>
    <w:unhideWhenUsed w:val="1"/>
    <w:rsid w:val="001620B1"/>
    <w:rPr>
      <w:sz w:val="20"/>
      <w:szCs w:val="20"/>
    </w:rPr>
  </w:style>
  <w:style w:type="character" w:styleId="CommentTextChar" w:customStyle="1">
    <w:name w:val="Comment Text Char"/>
    <w:basedOn w:val="DefaultParagraphFont"/>
    <w:link w:val="CommentText"/>
    <w:uiPriority w:val="99"/>
    <w:semiHidden w:val="1"/>
    <w:rsid w:val="001620B1"/>
    <w:rPr>
      <w:rFonts w:ascii="Arial" w:cs="Arial" w:eastAsia="Arial" w:hAnsi="Arial"/>
      <w:sz w:val="20"/>
      <w:szCs w:val="20"/>
    </w:rPr>
  </w:style>
  <w:style w:type="paragraph" w:styleId="CommentSubject">
    <w:name w:val="annotation subject"/>
    <w:basedOn w:val="CommentText"/>
    <w:next w:val="CommentText"/>
    <w:link w:val="CommentSubjectChar"/>
    <w:uiPriority w:val="99"/>
    <w:semiHidden w:val="1"/>
    <w:unhideWhenUsed w:val="1"/>
    <w:rsid w:val="001620B1"/>
    <w:rPr>
      <w:b w:val="1"/>
      <w:bCs w:val="1"/>
    </w:rPr>
  </w:style>
  <w:style w:type="character" w:styleId="CommentSubjectChar" w:customStyle="1">
    <w:name w:val="Comment Subject Char"/>
    <w:basedOn w:val="CommentTextChar"/>
    <w:link w:val="CommentSubject"/>
    <w:uiPriority w:val="99"/>
    <w:semiHidden w:val="1"/>
    <w:rsid w:val="001620B1"/>
    <w:rPr>
      <w:rFonts w:ascii="Arial" w:cs="Arial" w:eastAsia="Arial" w:hAnsi="Arial"/>
      <w:b w:val="1"/>
      <w:bCs w:val="1"/>
      <w:sz w:val="20"/>
      <w:szCs w:val="20"/>
    </w:rPr>
  </w:style>
  <w:style w:type="paragraph" w:styleId="Revision">
    <w:name w:val="Revision"/>
    <w:hidden w:val="1"/>
    <w:uiPriority w:val="99"/>
    <w:semiHidden w:val="1"/>
    <w:rsid w:val="004E4D45"/>
    <w:pPr>
      <w:widowControl w:val="1"/>
      <w:autoSpaceDE w:val="1"/>
      <w:autoSpaceDN w:val="1"/>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rNZvdtmHCD9Gsvjo8vnhXdWU4A==">AMUW2mWkpJdDMYKDNLOVtpyaIZlzq0kzC573wd8c0T5F8U92rMfCOWhKB5HbddqQLof8uElacrxcOJS22VVHTIRt8cRfZJtKrITvaZ8ndxbjzrwGG4gQ8pqGAWiAi5ecc0ERu/jY1aDB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2021-04-09T20:19:00Z</dcterms:created>
  <dc:creator>Mike Bryan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pdfmake</vt:lpwstr>
  </property>
  <property fmtid="{D5CDD505-2E9C-101B-9397-08002B2CF9AE}" pid="4" name="LastSaved">
    <vt:filetime>2020-11-17T00:00:00Z</vt:filetime>
  </property>
</Properties>
</file>