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STROBE Checklist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Item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STROBE area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Location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Response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Title/abstract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Title and Abstract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County-level ecological design, public aggregate data, and suppression-aware methods identified.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2-3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Introduction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Introduction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Rationale and objectives stated, including comparison with censored-WONDER prior methods.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4-12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Methods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Methods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Design, data sources, variables, bias, study size, quantitative variables, and statistical methods reported.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13-17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Results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Results; Tables 1-5; Figures 1-4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Participants/units, descriptive data, outcome data, main results, and sensitivity/context analyses reported.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18-21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Discussion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Discussion and Limitations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Key results, limitations, interpretation, and generalizability reported.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Funding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Declarations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 external funding was received.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STROBE_checklist_revised.docx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