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709A" w14:textId="77777777" w:rsidR="004C111D" w:rsidRPr="006B254C" w:rsidRDefault="004C111D">
      <w:pPr>
        <w:rPr>
          <w:sz w:val="32"/>
          <w:szCs w:val="32"/>
        </w:rPr>
      </w:pPr>
      <w:r w:rsidRPr="006B254C">
        <w:rPr>
          <w:sz w:val="32"/>
          <w:szCs w:val="32"/>
        </w:rPr>
        <w:t>Purpose:</w:t>
      </w:r>
      <w:r w:rsidRPr="006B254C">
        <w:rPr>
          <w:sz w:val="32"/>
          <w:szCs w:val="32"/>
        </w:rPr>
        <w:tab/>
      </w:r>
    </w:p>
    <w:p w14:paraId="25923020" w14:textId="0E7B3684" w:rsidR="00E70750" w:rsidRDefault="004C111D">
      <w:r>
        <w:tab/>
        <w:t xml:space="preserve">Our purpose is to provide people with the best possible options for clean healthy foods. </w:t>
      </w:r>
      <w:r>
        <w:tab/>
        <w:t xml:space="preserve">We strive to accomplish this through partnering with local farms who lovingly care for </w:t>
      </w:r>
      <w:r>
        <w:tab/>
        <w:t xml:space="preserve">the produce that they provide. We also work with national and international suppliers to </w:t>
      </w:r>
      <w:r>
        <w:tab/>
        <w:t xml:space="preserve">fill in the gaps that our local farms are unable to fulfill. We harbor on the idea that </w:t>
      </w:r>
      <w:r>
        <w:tab/>
        <w:t xml:space="preserve">organic foods can be not only better for you but also taste better. Our goal is to provide </w:t>
      </w:r>
      <w:r>
        <w:tab/>
        <w:t xml:space="preserve">availability to as many people as we can. Through our website, permanent store front, </w:t>
      </w:r>
      <w:r>
        <w:tab/>
        <w:t xml:space="preserve">and food trucks we believe we can reach more people but also educate more people on </w:t>
      </w:r>
      <w:r>
        <w:tab/>
        <w:t xml:space="preserve">the benefits of fresh organic foods. </w:t>
      </w:r>
    </w:p>
    <w:p w14:paraId="67B90347" w14:textId="77777777" w:rsidR="004C111D" w:rsidRDefault="004C111D"/>
    <w:p w14:paraId="0C0C80E6" w14:textId="77777777" w:rsidR="002B50CF" w:rsidRDefault="002B50CF"/>
    <w:p w14:paraId="6810B8D8" w14:textId="06B49797" w:rsidR="006B254C" w:rsidRPr="006B254C" w:rsidRDefault="006B254C">
      <w:pPr>
        <w:rPr>
          <w:sz w:val="32"/>
          <w:szCs w:val="32"/>
        </w:rPr>
      </w:pPr>
      <w:r w:rsidRPr="006B254C">
        <w:rPr>
          <w:sz w:val="32"/>
          <w:szCs w:val="32"/>
        </w:rPr>
        <w:t>Target Audience:</w:t>
      </w:r>
    </w:p>
    <w:p w14:paraId="78308494" w14:textId="2DA24EFD" w:rsidR="006B254C" w:rsidRDefault="006B254C">
      <w:r>
        <w:tab/>
        <w:t xml:space="preserve">The target audience for our site includes several demographics. Many of these are those </w:t>
      </w:r>
      <w:r w:rsidR="00C6076F">
        <w:tab/>
      </w:r>
      <w:r>
        <w:t xml:space="preserve">interested in a healthy lifestyle. These people include athletes, fitness enthusiasts, </w:t>
      </w:r>
      <w:r w:rsidR="00C6076F">
        <w:tab/>
      </w:r>
      <w:r>
        <w:t xml:space="preserve">health conscious eaters, and more. The majority of these will be of the younger </w:t>
      </w:r>
      <w:r w:rsidR="00C6076F">
        <w:tab/>
      </w:r>
      <w:r>
        <w:t xml:space="preserve">generations ranging from 18-35. </w:t>
      </w:r>
      <w:r w:rsidR="006F5694">
        <w:t xml:space="preserve">Because of this, our site will appeal to their more </w:t>
      </w:r>
      <w:r w:rsidR="00C6076F">
        <w:tab/>
      </w:r>
      <w:r w:rsidR="006F5694">
        <w:t xml:space="preserve">impressionable side. That side includes the ease and variety of ordering as well as the </w:t>
      </w:r>
      <w:r w:rsidR="00C6076F">
        <w:tab/>
      </w:r>
      <w:r w:rsidR="006F5694">
        <w:t>ease of acquiring the product.</w:t>
      </w:r>
    </w:p>
    <w:p w14:paraId="0B0FBBDA" w14:textId="77777777" w:rsidR="006B254C" w:rsidRDefault="006B254C"/>
    <w:p w14:paraId="2AC69062" w14:textId="77777777" w:rsidR="002B50CF" w:rsidRDefault="002B50CF"/>
    <w:p w14:paraId="36BB19BC" w14:textId="548C4576" w:rsidR="004C111D" w:rsidRPr="006B254C" w:rsidRDefault="004C111D">
      <w:pPr>
        <w:rPr>
          <w:sz w:val="32"/>
          <w:szCs w:val="32"/>
        </w:rPr>
      </w:pPr>
      <w:r w:rsidRPr="006B254C">
        <w:rPr>
          <w:sz w:val="32"/>
          <w:szCs w:val="32"/>
        </w:rPr>
        <w:t xml:space="preserve">Site Map: </w:t>
      </w:r>
    </w:p>
    <w:p w14:paraId="691DEAF3" w14:textId="080D9A45" w:rsidR="004C111D" w:rsidRDefault="004C111D">
      <w:r>
        <w:tab/>
      </w:r>
      <w:r w:rsidR="006B254C">
        <w:rPr>
          <w:noProof/>
        </w:rPr>
        <w:drawing>
          <wp:inline distT="0" distB="0" distL="0" distR="0" wp14:anchorId="0CE3FA26" wp14:editId="7975949B">
            <wp:extent cx="5943600" cy="3759200"/>
            <wp:effectExtent l="0" t="0" r="0" b="0"/>
            <wp:docPr id="1550160574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60574" name="Picture 1" descr="A diagram of a produc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1E98" w14:textId="77777777" w:rsidR="006B254C" w:rsidRDefault="006B254C"/>
    <w:p w14:paraId="15FD0061" w14:textId="77777777" w:rsidR="006F5694" w:rsidRDefault="006F5694"/>
    <w:p w14:paraId="74E12C8F" w14:textId="55F0E7E4" w:rsidR="006B254C" w:rsidRPr="002B50CF" w:rsidRDefault="006F5694">
      <w:pPr>
        <w:rPr>
          <w:sz w:val="32"/>
          <w:szCs w:val="32"/>
        </w:rPr>
      </w:pPr>
      <w:r w:rsidRPr="002B50CF">
        <w:rPr>
          <w:sz w:val="32"/>
          <w:szCs w:val="32"/>
        </w:rPr>
        <w:t>Color Scheme:</w:t>
      </w:r>
    </w:p>
    <w:p w14:paraId="6B8BA48A" w14:textId="78495163" w:rsidR="006F5694" w:rsidRDefault="006F5694">
      <w:r>
        <w:tab/>
      </w:r>
      <w:r>
        <w:tab/>
      </w:r>
      <w:r w:rsidR="002B50CF">
        <w:rPr>
          <w:noProof/>
        </w:rPr>
        <w:drawing>
          <wp:inline distT="0" distB="0" distL="0" distR="0" wp14:anchorId="2FC448B7" wp14:editId="07400351">
            <wp:extent cx="5943600" cy="1379220"/>
            <wp:effectExtent l="0" t="0" r="0" b="5080"/>
            <wp:docPr id="872373961" name="Picture 2" descr="A red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73961" name="Picture 2" descr="A red rectangle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55C8" w14:textId="77777777" w:rsidR="002B50CF" w:rsidRDefault="002B50CF"/>
    <w:p w14:paraId="31C2C01F" w14:textId="77777777" w:rsidR="002B50CF" w:rsidRDefault="002B50CF"/>
    <w:p w14:paraId="7602646D" w14:textId="4A797D25" w:rsidR="002B50CF" w:rsidRPr="002B50CF" w:rsidRDefault="002B50CF">
      <w:pPr>
        <w:rPr>
          <w:sz w:val="32"/>
          <w:szCs w:val="32"/>
        </w:rPr>
      </w:pPr>
      <w:r w:rsidRPr="002B50CF">
        <w:rPr>
          <w:sz w:val="32"/>
          <w:szCs w:val="32"/>
        </w:rPr>
        <w:t>Typography:</w:t>
      </w:r>
    </w:p>
    <w:p w14:paraId="637C893B" w14:textId="315A56A8" w:rsidR="002B50CF" w:rsidRDefault="002B50CF">
      <w:r>
        <w:tab/>
      </w:r>
      <w:proofErr w:type="spellStart"/>
      <w:r>
        <w:t>Inconsolata</w:t>
      </w:r>
      <w:proofErr w:type="spellEnd"/>
      <w:r>
        <w:t>, monospace; PT Serif, serif</w:t>
      </w:r>
    </w:p>
    <w:p w14:paraId="7CF9FE40" w14:textId="10406B87" w:rsidR="002B50CF" w:rsidRDefault="002B50CF"/>
    <w:p w14:paraId="6627CD50" w14:textId="77777777" w:rsidR="002B50CF" w:rsidRDefault="002B50CF"/>
    <w:p w14:paraId="215D8D9C" w14:textId="77777777" w:rsidR="00E24C44" w:rsidRDefault="00E24C44">
      <w:pPr>
        <w:rPr>
          <w:sz w:val="32"/>
          <w:szCs w:val="32"/>
        </w:rPr>
      </w:pPr>
    </w:p>
    <w:p w14:paraId="48C3BBB3" w14:textId="77777777" w:rsidR="00E24C44" w:rsidRDefault="00E24C44">
      <w:pPr>
        <w:rPr>
          <w:sz w:val="32"/>
          <w:szCs w:val="32"/>
        </w:rPr>
      </w:pPr>
    </w:p>
    <w:p w14:paraId="05D64E90" w14:textId="77777777" w:rsidR="00E24C44" w:rsidRDefault="00E24C44">
      <w:pPr>
        <w:rPr>
          <w:sz w:val="32"/>
          <w:szCs w:val="32"/>
        </w:rPr>
      </w:pPr>
    </w:p>
    <w:p w14:paraId="0C7ADAA0" w14:textId="77777777" w:rsidR="00E24C44" w:rsidRDefault="00E24C44">
      <w:pPr>
        <w:rPr>
          <w:sz w:val="32"/>
          <w:szCs w:val="32"/>
        </w:rPr>
      </w:pPr>
    </w:p>
    <w:p w14:paraId="11494911" w14:textId="77777777" w:rsidR="00E24C44" w:rsidRDefault="00E24C44">
      <w:pPr>
        <w:rPr>
          <w:sz w:val="32"/>
          <w:szCs w:val="32"/>
        </w:rPr>
      </w:pPr>
    </w:p>
    <w:p w14:paraId="56315B15" w14:textId="77777777" w:rsidR="00E24C44" w:rsidRDefault="00E24C44">
      <w:pPr>
        <w:rPr>
          <w:sz w:val="32"/>
          <w:szCs w:val="32"/>
        </w:rPr>
      </w:pPr>
    </w:p>
    <w:p w14:paraId="5310D3BF" w14:textId="77777777" w:rsidR="00E24C44" w:rsidRDefault="00E24C44">
      <w:pPr>
        <w:rPr>
          <w:sz w:val="32"/>
          <w:szCs w:val="32"/>
        </w:rPr>
      </w:pPr>
    </w:p>
    <w:p w14:paraId="32A8DC47" w14:textId="77777777" w:rsidR="00E24C44" w:rsidRDefault="00E24C44">
      <w:pPr>
        <w:rPr>
          <w:sz w:val="32"/>
          <w:szCs w:val="32"/>
        </w:rPr>
      </w:pPr>
    </w:p>
    <w:p w14:paraId="0208D6E0" w14:textId="77777777" w:rsidR="00E24C44" w:rsidRDefault="00E24C44">
      <w:pPr>
        <w:rPr>
          <w:sz w:val="32"/>
          <w:szCs w:val="32"/>
        </w:rPr>
      </w:pPr>
    </w:p>
    <w:p w14:paraId="22417407" w14:textId="77777777" w:rsidR="00E24C44" w:rsidRDefault="00E24C44">
      <w:pPr>
        <w:rPr>
          <w:sz w:val="32"/>
          <w:szCs w:val="32"/>
        </w:rPr>
      </w:pPr>
    </w:p>
    <w:p w14:paraId="3EDEF69E" w14:textId="77777777" w:rsidR="00E24C44" w:rsidRDefault="00E24C44">
      <w:pPr>
        <w:rPr>
          <w:sz w:val="32"/>
          <w:szCs w:val="32"/>
        </w:rPr>
      </w:pPr>
    </w:p>
    <w:p w14:paraId="63F89F04" w14:textId="77777777" w:rsidR="00E24C44" w:rsidRDefault="00E24C44">
      <w:pPr>
        <w:rPr>
          <w:sz w:val="32"/>
          <w:szCs w:val="32"/>
        </w:rPr>
      </w:pPr>
    </w:p>
    <w:p w14:paraId="1B14C7E0" w14:textId="77777777" w:rsidR="00E24C44" w:rsidRDefault="00E24C44">
      <w:pPr>
        <w:rPr>
          <w:sz w:val="32"/>
          <w:szCs w:val="32"/>
        </w:rPr>
      </w:pPr>
    </w:p>
    <w:p w14:paraId="70E71AF8" w14:textId="77777777" w:rsidR="00E24C44" w:rsidRDefault="00E24C44">
      <w:pPr>
        <w:rPr>
          <w:sz w:val="32"/>
          <w:szCs w:val="32"/>
        </w:rPr>
      </w:pPr>
    </w:p>
    <w:p w14:paraId="18807DF1" w14:textId="77777777" w:rsidR="00E24C44" w:rsidRDefault="00E24C44">
      <w:pPr>
        <w:rPr>
          <w:sz w:val="32"/>
          <w:szCs w:val="32"/>
        </w:rPr>
      </w:pPr>
    </w:p>
    <w:p w14:paraId="1995D237" w14:textId="77777777" w:rsidR="00E24C44" w:rsidRDefault="00E24C44">
      <w:pPr>
        <w:rPr>
          <w:sz w:val="32"/>
          <w:szCs w:val="32"/>
        </w:rPr>
      </w:pPr>
    </w:p>
    <w:p w14:paraId="6E8D84C7" w14:textId="77777777" w:rsidR="00E24C44" w:rsidRDefault="00E24C44">
      <w:pPr>
        <w:rPr>
          <w:sz w:val="32"/>
          <w:szCs w:val="32"/>
        </w:rPr>
      </w:pPr>
    </w:p>
    <w:p w14:paraId="149973DB" w14:textId="77777777" w:rsidR="00E24C44" w:rsidRDefault="00E24C44">
      <w:pPr>
        <w:rPr>
          <w:sz w:val="32"/>
          <w:szCs w:val="32"/>
        </w:rPr>
      </w:pPr>
    </w:p>
    <w:p w14:paraId="713B2529" w14:textId="77777777" w:rsidR="00C6076F" w:rsidRDefault="00C6076F">
      <w:pPr>
        <w:rPr>
          <w:sz w:val="32"/>
          <w:szCs w:val="32"/>
        </w:rPr>
      </w:pPr>
    </w:p>
    <w:p w14:paraId="5D27AE1E" w14:textId="2ED30A33" w:rsidR="00E24C44" w:rsidRPr="002B50CF" w:rsidRDefault="002B50CF">
      <w:pPr>
        <w:rPr>
          <w:sz w:val="32"/>
          <w:szCs w:val="32"/>
        </w:rPr>
      </w:pPr>
      <w:r w:rsidRPr="002B50CF">
        <w:rPr>
          <w:sz w:val="32"/>
          <w:szCs w:val="32"/>
        </w:rPr>
        <w:lastRenderedPageBreak/>
        <w:t>Wireframe Sketches:</w:t>
      </w:r>
    </w:p>
    <w:p w14:paraId="68AC57C4" w14:textId="0BE10144" w:rsidR="002B50CF" w:rsidRDefault="00F84DAA" w:rsidP="00C6076F">
      <w:pPr>
        <w:jc w:val="center"/>
      </w:pPr>
      <w:r>
        <w:t>Large</w:t>
      </w:r>
      <w:r w:rsidR="00E24C44">
        <w:t>:</w:t>
      </w:r>
    </w:p>
    <w:p w14:paraId="52FFA46A" w14:textId="77777777" w:rsidR="00E24C44" w:rsidRDefault="00E24C44" w:rsidP="00C6076F">
      <w:pPr>
        <w:jc w:val="center"/>
      </w:pPr>
    </w:p>
    <w:p w14:paraId="024E9847" w14:textId="51FA5350" w:rsidR="00E24C44" w:rsidRDefault="00E24C44" w:rsidP="00C6076F">
      <w:pPr>
        <w:jc w:val="center"/>
      </w:pPr>
      <w:r>
        <w:rPr>
          <w:noProof/>
        </w:rPr>
        <w:drawing>
          <wp:inline distT="0" distB="0" distL="0" distR="0" wp14:anchorId="1CC2BD5A" wp14:editId="69744833">
            <wp:extent cx="7501572" cy="4246880"/>
            <wp:effectExtent l="1588" t="0" r="6032" b="6033"/>
            <wp:docPr id="454880850" name="Picture 3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80850" name="Picture 3" descr="A screenshot of a mobile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04411" cy="424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39B9" w14:textId="209EA727" w:rsidR="00E24C44" w:rsidRDefault="00E24C44" w:rsidP="00C6076F">
      <w:pPr>
        <w:jc w:val="center"/>
      </w:pPr>
      <w:r>
        <w:lastRenderedPageBreak/>
        <w:t>Medium:</w:t>
      </w:r>
    </w:p>
    <w:p w14:paraId="3BE5CCBB" w14:textId="017F4E07" w:rsidR="00E24C44" w:rsidRDefault="00C6076F" w:rsidP="00C6076F">
      <w:pPr>
        <w:jc w:val="center"/>
      </w:pPr>
      <w:r>
        <w:rPr>
          <w:noProof/>
        </w:rPr>
        <w:drawing>
          <wp:inline distT="0" distB="0" distL="0" distR="0" wp14:anchorId="4D9118C6" wp14:editId="440D47B7">
            <wp:extent cx="3501390" cy="7995920"/>
            <wp:effectExtent l="0" t="0" r="3810" b="5080"/>
            <wp:docPr id="312592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92979" name="Picture 3125929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79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74B9" w14:textId="77777777" w:rsidR="00C6076F" w:rsidRDefault="00C6076F" w:rsidP="00C6076F">
      <w:pPr>
        <w:jc w:val="center"/>
      </w:pPr>
      <w:r>
        <w:lastRenderedPageBreak/>
        <w:t>Small:</w:t>
      </w:r>
    </w:p>
    <w:p w14:paraId="255E4656" w14:textId="367FBA3D" w:rsidR="00C6076F" w:rsidRDefault="00C6076F" w:rsidP="00C6076F">
      <w:pPr>
        <w:jc w:val="center"/>
      </w:pPr>
      <w:r>
        <w:rPr>
          <w:noProof/>
        </w:rPr>
        <w:drawing>
          <wp:inline distT="0" distB="0" distL="0" distR="0" wp14:anchorId="0457B0F5" wp14:editId="2D25A350">
            <wp:extent cx="2523490" cy="8006080"/>
            <wp:effectExtent l="0" t="0" r="3810" b="0"/>
            <wp:docPr id="1956739595" name="Picture 5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39595" name="Picture 5" descr="A close-up of a 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80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F7E5" w14:textId="77777777" w:rsidR="00C6076F" w:rsidRDefault="00C6076F"/>
    <w:sectPr w:rsidR="00C6076F" w:rsidSect="006D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4AD7"/>
    <w:multiLevelType w:val="multilevel"/>
    <w:tmpl w:val="CE8E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362DA"/>
    <w:multiLevelType w:val="multilevel"/>
    <w:tmpl w:val="0086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872143">
    <w:abstractNumId w:val="1"/>
  </w:num>
  <w:num w:numId="2" w16cid:durableId="128144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1D"/>
    <w:rsid w:val="001B3F7E"/>
    <w:rsid w:val="001C2168"/>
    <w:rsid w:val="002B50CF"/>
    <w:rsid w:val="004C111D"/>
    <w:rsid w:val="006B254C"/>
    <w:rsid w:val="006D060B"/>
    <w:rsid w:val="006F5694"/>
    <w:rsid w:val="00A63B4D"/>
    <w:rsid w:val="00C6076F"/>
    <w:rsid w:val="00C9273E"/>
    <w:rsid w:val="00E24C44"/>
    <w:rsid w:val="00E57340"/>
    <w:rsid w:val="00F8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2D1BB"/>
  <w15:chartTrackingRefBased/>
  <w15:docId w15:val="{1C9FA59F-502B-EE4F-9B6F-7AC9BBC2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Torres</dc:creator>
  <cp:keywords/>
  <dc:description/>
  <cp:lastModifiedBy>Blake Torres</cp:lastModifiedBy>
  <cp:revision>3</cp:revision>
  <cp:lastPrinted>2023-07-07T20:17:00Z</cp:lastPrinted>
  <dcterms:created xsi:type="dcterms:W3CDTF">2023-07-07T20:17:00Z</dcterms:created>
  <dcterms:modified xsi:type="dcterms:W3CDTF">2023-07-07T22:27:00Z</dcterms:modified>
</cp:coreProperties>
</file>