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0152C" w14:textId="77777777" w:rsidR="001A6F21" w:rsidRPr="00D736DF" w:rsidRDefault="001A6F21" w:rsidP="001A6F21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3348C14" wp14:editId="01EE9F01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8F813" w14:textId="77777777" w:rsidR="001A6F21" w:rsidRPr="00D736DF" w:rsidRDefault="001A6F21" w:rsidP="001A6F21">
      <w:pPr>
        <w:spacing w:after="0"/>
        <w:rPr>
          <w:rFonts w:ascii="Times New Roman" w:hAnsi="Times New Roman" w:cs="Times New Roman"/>
        </w:rPr>
      </w:pPr>
    </w:p>
    <w:p w14:paraId="33A1C87F" w14:textId="77777777" w:rsidR="001A6F21" w:rsidRPr="00D736DF" w:rsidRDefault="001A6F21" w:rsidP="001A6F2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0957093" w14:textId="77777777" w:rsidR="001A6F21" w:rsidRPr="00D736DF" w:rsidRDefault="001A6F21" w:rsidP="001A6F21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14:paraId="600C9955" w14:textId="0E84A9DA" w:rsidR="001A6F21" w:rsidRPr="00EE0640" w:rsidRDefault="001A6F21" w:rsidP="001A6F2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82F8F0E33E4341498BA063487760A62A"/>
          </w:placeholder>
          <w:showingPlcHdr/>
        </w:sdtPr>
        <w:sdtContent>
          <w:r w:rsidRPr="00D736DF">
            <w:rPr>
              <w:rFonts w:ascii="Times New Roman" w:hAnsi="Times New Roman" w:cs="Times New Roman"/>
              <w:b/>
              <w:sz w:val="32"/>
              <w:szCs w:val="32"/>
            </w:rPr>
            <w:t>#</w:t>
          </w:r>
        </w:sdtContent>
      </w:sdt>
      <w:r>
        <w:rPr>
          <w:rFonts w:ascii="Times New Roman" w:hAnsi="Times New Roman" w:cs="Times New Roman"/>
          <w:b/>
          <w:sz w:val="32"/>
          <w:szCs w:val="32"/>
        </w:rPr>
        <w:t>8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A1CD5537FD304EF09A60A686613E37DE"/>
        </w:placeholder>
      </w:sdtPr>
      <w:sdtContent>
        <w:p w14:paraId="5E633B3A" w14:textId="2AF2CD45" w:rsidR="001A6F21" w:rsidRPr="00D736DF" w:rsidRDefault="001A6F21" w:rsidP="001A6F21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Использование интерфейсов при реализации</w:t>
          </w:r>
        </w:p>
      </w:sdtContent>
    </w:sdt>
    <w:p w14:paraId="1FE408BF" w14:textId="77777777" w:rsidR="001A6F21" w:rsidRPr="00D736DF" w:rsidRDefault="001A6F21" w:rsidP="001A6F2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0379D7D792034913A4633BB4EE35DD20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Гололобов</w:t>
          </w:r>
        </w:sdtContent>
      </w:sdt>
    </w:p>
    <w:p w14:paraId="0A3057B7" w14:textId="77777777" w:rsidR="001A6F21" w:rsidRPr="00D736DF" w:rsidRDefault="001A6F21" w:rsidP="001A6F2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397578C5D18C493582B146042308F2AE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</w:t>
          </w:r>
        </w:sdtContent>
      </w:sdt>
      <w:r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B9C75D46A2484EE08CA4BE7AF9580D4F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7BA1B02A" w14:textId="77777777" w:rsidR="001A6F21" w:rsidRPr="00D736DF" w:rsidRDefault="001A6F21" w:rsidP="001A6F2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E5C19F7CDC1940FE8CD15B81EB2C5B27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EE0640"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14:paraId="04F02D4D" w14:textId="77777777" w:rsidR="001A6F21" w:rsidRPr="00D736DF" w:rsidRDefault="001A6F21" w:rsidP="001A6F2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14:paraId="0D06A823" w14:textId="77777777" w:rsidR="001A6F21" w:rsidRPr="00D736DF" w:rsidRDefault="001A6F21" w:rsidP="001A6F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6CECED" w14:textId="77777777" w:rsidR="001A6F21" w:rsidRPr="00D736DF" w:rsidRDefault="001A6F21" w:rsidP="001A6F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CA325E" w14:textId="77777777" w:rsidR="001A6F21" w:rsidRPr="00D736DF" w:rsidRDefault="001A6F21" w:rsidP="001A6F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FAF3B3" w14:textId="77777777" w:rsidR="001A6F21" w:rsidRPr="00D736DF" w:rsidRDefault="001A6F21" w:rsidP="001A6F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63F2AB" w14:textId="77777777" w:rsidR="001A6F21" w:rsidRPr="00D736DF" w:rsidRDefault="001A6F21" w:rsidP="001A6F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615F63" w14:textId="77777777" w:rsidR="001A6F21" w:rsidRPr="00D736DF" w:rsidRDefault="001A6F21" w:rsidP="001A6F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54DEE" w14:textId="77777777" w:rsidR="001A6F21" w:rsidRPr="00D736DF" w:rsidRDefault="001A6F21" w:rsidP="001A6F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B6BC4" w14:textId="77777777" w:rsidR="001A6F21" w:rsidRPr="00D736DF" w:rsidRDefault="001A6F21" w:rsidP="001A6F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C222E8" w14:textId="77777777" w:rsidR="001A6F21" w:rsidRDefault="001A6F21" w:rsidP="001A6F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C1FCEA" w14:textId="77777777" w:rsidR="001A6F21" w:rsidRDefault="001A6F21" w:rsidP="001A6F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086A9" w14:textId="77777777" w:rsidR="001A6F21" w:rsidRDefault="001A6F21" w:rsidP="001A6F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AB938" w14:textId="77777777" w:rsidR="001A6F21" w:rsidRPr="00D736DF" w:rsidRDefault="001A6F21" w:rsidP="001A6F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0592E" w14:textId="77777777" w:rsidR="001A6F21" w:rsidRPr="00D736DF" w:rsidRDefault="001A6F21" w:rsidP="001A6F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A309F" w14:textId="77777777" w:rsidR="001A6F21" w:rsidRPr="00D736DF" w:rsidRDefault="001A6F21" w:rsidP="001A6F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C827B8" w14:textId="77777777" w:rsidR="001A6F21" w:rsidRPr="00D736DF" w:rsidRDefault="001A6F21" w:rsidP="001A6F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1A87D28" w14:textId="77777777" w:rsidR="001A6F21" w:rsidRPr="00D736DF" w:rsidRDefault="001A6F21" w:rsidP="001A6F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2CE0E982BDFF4B61BC0187F2C864BE68"/>
          </w:placeholder>
        </w:sdtPr>
        <w:sdtContent>
          <w:r w:rsidRPr="00D736DF">
            <w:rPr>
              <w:rFonts w:ascii="Times New Roman" w:hAnsi="Times New Roman" w:cs="Times New Roman"/>
              <w:sz w:val="28"/>
              <w:szCs w:val="28"/>
            </w:rPr>
            <w:t>20</w:t>
          </w:r>
          <w:r w:rsidRPr="003A4B43">
            <w:rPr>
              <w:rFonts w:ascii="Times New Roman" w:hAnsi="Times New Roman" w:cs="Times New Roman"/>
              <w:sz w:val="28"/>
              <w:szCs w:val="28"/>
            </w:rPr>
            <w:t>20</w:t>
          </w:r>
        </w:sdtContent>
      </w:sdt>
    </w:p>
    <w:p w14:paraId="47D65407" w14:textId="77777777" w:rsidR="001A6F21" w:rsidRPr="00D736DF" w:rsidRDefault="001A6F21" w:rsidP="001A6F21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04626AFC" w14:textId="373389CB" w:rsidR="001A6F21" w:rsidRPr="00D736DF" w:rsidRDefault="001A6F21" w:rsidP="001A6F21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BCA9007728734BC1AC57394A2A6CEEF2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>Использовать интерфейсы при реализации иерархии классов</w:t>
          </w:r>
        </w:sdtContent>
      </w:sdt>
    </w:p>
    <w:p w14:paraId="4EAF023D" w14:textId="77777777" w:rsidR="001A6F21" w:rsidRPr="00D736DF" w:rsidRDefault="001A6F21" w:rsidP="001A6F21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60C6E7B15C86476F8CB516CA4F60A311"/>
        </w:placeholder>
      </w:sdtPr>
      <w:sdtContent>
        <w:p w14:paraId="2AF5BCF2" w14:textId="5F0EADBC" w:rsidR="001A6F21" w:rsidRPr="001A6F21" w:rsidRDefault="001A6F21" w:rsidP="001A6F21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Был создан проект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MyClass</w:t>
          </w:r>
          <w:proofErr w:type="spellEnd"/>
          <w:r w:rsidRPr="001A6F21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В нем был создан интерфейс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IPr</w:t>
          </w:r>
          <w:proofErr w:type="spellEnd"/>
          <w:r w:rsidRPr="001A6F21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>В нем были объявлены методы установки базовой стоимости и расчета общей стоимости</w:t>
          </w:r>
        </w:p>
        <w:p w14:paraId="305E6123" w14:textId="07FECE5B" w:rsidR="001A6F21" w:rsidRDefault="001A6F21" w:rsidP="001A6F21">
          <w:pPr>
            <w:pStyle w:val="a3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6AAA51B" wp14:editId="1B8CEA22">
                <wp:extent cx="3695700" cy="167640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5700" cy="167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2FC151A9" w14:textId="5FC9FD95" w:rsidR="001A6F21" w:rsidRDefault="001A6F21" w:rsidP="001A6F21">
          <w:pPr>
            <w:pStyle w:val="a3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 – Реализация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интерфейса</w:t>
          </w:r>
        </w:p>
        <w:p w14:paraId="266680FC" w14:textId="5ABEA8B4" w:rsidR="001A6F21" w:rsidRDefault="001A6F21" w:rsidP="001A6F21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Интерфейс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IPr</w:t>
          </w:r>
          <w:proofErr w:type="spellEnd"/>
          <w:r w:rsidRPr="001A6F2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 унаследован классом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Book</w:t>
          </w:r>
          <w:r w:rsidRPr="001A6F21">
            <w:rPr>
              <w:rFonts w:ascii="Times New Roman" w:hAnsi="Times New Roman" w:cs="Times New Roman"/>
              <w:sz w:val="28"/>
              <w:szCs w:val="24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Также был создан интерфейс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IPubs</w:t>
          </w:r>
          <w:proofErr w:type="spellEnd"/>
          <w:r w:rsidRPr="001A6F2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с методами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Subs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и полем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IfSubs</w:t>
          </w:r>
          <w:proofErr w:type="spellEnd"/>
          <w:r>
            <w:rPr>
              <w:rFonts w:ascii="Times New Roman" w:hAnsi="Times New Roman" w:cs="Times New Roman"/>
              <w:sz w:val="28"/>
              <w:szCs w:val="24"/>
            </w:rPr>
            <w:t xml:space="preserve"> для проверки подписки </w:t>
          </w:r>
        </w:p>
        <w:p w14:paraId="456F0D0D" w14:textId="2D9027EF" w:rsidR="001A6F21" w:rsidRDefault="001A6F21" w:rsidP="001A6F2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09A4404F" wp14:editId="7D43D004">
                <wp:extent cx="3714750" cy="188595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0" cy="188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548CD4" w14:textId="1F3936FB" w:rsidR="001A6F21" w:rsidRPr="005E3841" w:rsidRDefault="001A6F21" w:rsidP="001A6F2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2 – Реализация </w:t>
          </w:r>
          <w:r>
            <w:rPr>
              <w:rFonts w:ascii="Times New Roman" w:hAnsi="Times New Roman" w:cs="Times New Roman"/>
              <w:sz w:val="28"/>
              <w:szCs w:val="24"/>
            </w:rPr>
            <w:t>интерфейса</w:t>
          </w:r>
        </w:p>
        <w:p w14:paraId="56AB8A70" w14:textId="61AE97B7" w:rsidR="001A6F21" w:rsidRDefault="001A6F21" w:rsidP="001A6F21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Интерфейса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IPubs</w:t>
          </w:r>
          <w:proofErr w:type="spellEnd"/>
          <w:r w:rsidRPr="001A6F2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 унаследован классом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Magazine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и в нем был реализован унаследованный функционал</w:t>
          </w:r>
        </w:p>
        <w:p w14:paraId="0DEADA56" w14:textId="65140959" w:rsidR="001A6F21" w:rsidRDefault="001A6F21" w:rsidP="001A6F2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6109C698" wp14:editId="4F149E91">
                <wp:extent cx="2943225" cy="1847850"/>
                <wp:effectExtent l="0" t="0" r="9525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1847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05C6BB16" w14:textId="5FFE1BD0" w:rsidR="001A6F21" w:rsidRDefault="001A6F21" w:rsidP="001A6F2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3 – Реализация </w:t>
          </w:r>
          <w:r>
            <w:rPr>
              <w:rFonts w:ascii="Times New Roman" w:hAnsi="Times New Roman" w:cs="Times New Roman"/>
              <w:sz w:val="28"/>
              <w:szCs w:val="24"/>
            </w:rPr>
            <w:t>интерфейса</w:t>
          </w:r>
        </w:p>
        <w:p w14:paraId="3403E40E" w14:textId="708E0ED3" w:rsidR="001A6F21" w:rsidRDefault="001A6F21" w:rsidP="001A6F21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Было произведено тестирование методов</w:t>
          </w:r>
        </w:p>
        <w:p w14:paraId="1450B53F" w14:textId="1AC7399E" w:rsidR="001A6F21" w:rsidRDefault="001A6F21" w:rsidP="001A6F2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303EA4BF" wp14:editId="6E42FBEA">
                <wp:extent cx="1209675" cy="75247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45E24A" w14:textId="1B628A05" w:rsidR="001A6F21" w:rsidRDefault="001A6F21" w:rsidP="001A6F2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4 – </w:t>
          </w:r>
          <w:r>
            <w:rPr>
              <w:rFonts w:ascii="Times New Roman" w:hAnsi="Times New Roman" w:cs="Times New Roman"/>
              <w:sz w:val="28"/>
              <w:szCs w:val="24"/>
            </w:rPr>
            <w:t>Тестирование методов</w:t>
          </w:r>
        </w:p>
        <w:p w14:paraId="4F0717C2" w14:textId="7BE60E99" w:rsidR="001A6F21" w:rsidRPr="00060477" w:rsidRDefault="00C90738" w:rsidP="001A6F21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Стандартный интерфейс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ICamparable</w:t>
          </w:r>
          <w:proofErr w:type="spellEnd"/>
          <w:r w:rsidRPr="00C90738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 унаследован классом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Item</w:t>
          </w:r>
          <w:r w:rsidRPr="00C90738">
            <w:rPr>
              <w:rFonts w:ascii="Times New Roman" w:hAnsi="Times New Roman" w:cs="Times New Roman"/>
              <w:sz w:val="28"/>
              <w:szCs w:val="24"/>
            </w:rPr>
            <w:t>.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В нем был переопределен метод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CompareTo</w:t>
          </w:r>
          <w:proofErr w:type="spellEnd"/>
          <w:r>
            <w:rPr>
              <w:rFonts w:ascii="Times New Roman" w:hAnsi="Times New Roman" w:cs="Times New Roman"/>
              <w:sz w:val="28"/>
              <w:szCs w:val="24"/>
            </w:rPr>
            <w:t>, который позволяет сравнивать элементы</w:t>
          </w:r>
        </w:p>
        <w:p w14:paraId="5E275673" w14:textId="02A73D7C" w:rsidR="001A6F21" w:rsidRDefault="00C90738" w:rsidP="001A6F2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1134596" wp14:editId="1B616688">
                <wp:extent cx="3267075" cy="2295525"/>
                <wp:effectExtent l="0" t="0" r="9525" b="9525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2295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A6F21">
            <w:rPr>
              <w:noProof/>
            </w:rPr>
            <w:t xml:space="preserve"> </w:t>
          </w:r>
        </w:p>
        <w:p w14:paraId="1050E664" w14:textId="64EE7BDC" w:rsidR="001A6F21" w:rsidRPr="00C90738" w:rsidRDefault="001A6F21" w:rsidP="00C9073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5 – Реализация метода</w:t>
          </w:r>
        </w:p>
        <w:p w14:paraId="0AA33125" w14:textId="58FB0CAB" w:rsidR="001A6F21" w:rsidRDefault="00C90738" w:rsidP="001A6F21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методе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main</w:t>
          </w:r>
          <w:r w:rsidRPr="00C90738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 создан список ссылок на абстрактный класс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Item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, в него были добавлены несколько книг и журналов. Они были отсортированы с помощью метода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Sort</w:t>
          </w:r>
          <w:r w:rsidRPr="00C90738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и выведены на экран</w:t>
          </w:r>
        </w:p>
        <w:p w14:paraId="31A10F5D" w14:textId="69A3CE13" w:rsidR="001A6F21" w:rsidRDefault="00C90738" w:rsidP="001A6F2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2CBD92BB" wp14:editId="50AF9325">
                <wp:extent cx="5397191" cy="2211964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1040" cy="2217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D74219" w14:textId="77777777" w:rsidR="001A6F21" w:rsidRDefault="001A6F21" w:rsidP="001A6F2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6 – Тестирование методов</w:t>
          </w:r>
        </w:p>
        <w:p w14:paraId="7F0F6E5A" w14:textId="2E875B4E" w:rsidR="001A6F21" w:rsidRDefault="00C90738" w:rsidP="00C90738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создан класс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Audit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, который записывает в текстовый файл информацию обо всех журналах, на которые оформлена подписка. В классе реализованы методы запуска аудита, остановки и записи информации </w:t>
          </w:r>
          <w:proofErr w:type="gramStart"/>
          <w:r>
            <w:rPr>
              <w:rFonts w:ascii="Times New Roman" w:hAnsi="Times New Roman" w:cs="Times New Roman"/>
              <w:sz w:val="28"/>
              <w:szCs w:val="24"/>
            </w:rPr>
            <w:t>о аудите</w:t>
          </w:r>
          <w:proofErr w:type="gramEnd"/>
          <w:r>
            <w:rPr>
              <w:rFonts w:ascii="Times New Roman" w:hAnsi="Times New Roman" w:cs="Times New Roman"/>
              <w:sz w:val="28"/>
              <w:szCs w:val="24"/>
            </w:rPr>
            <w:t xml:space="preserve"> в файл</w:t>
          </w:r>
        </w:p>
        <w:p w14:paraId="0E097885" w14:textId="2FD06024" w:rsidR="001A6F21" w:rsidRDefault="00C90738" w:rsidP="001A6F2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063F97EE" wp14:editId="7CA97126">
                <wp:extent cx="5497552" cy="5460594"/>
                <wp:effectExtent l="0" t="0" r="8255" b="6985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2502" cy="5465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9A7D15" w14:textId="3A16ABCD" w:rsidR="001A6F21" w:rsidRDefault="001A6F21" w:rsidP="00C9073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7 – Реализация класса</w:t>
          </w:r>
        </w:p>
        <w:p w14:paraId="0E0784A9" w14:textId="29E7C7A6" w:rsidR="001A6F21" w:rsidRPr="00C90738" w:rsidRDefault="001A6F21" w:rsidP="00C90738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классе </w:t>
          </w:r>
          <w:r w:rsidR="00C90738">
            <w:rPr>
              <w:rFonts w:ascii="Times New Roman" w:hAnsi="Times New Roman" w:cs="Times New Roman"/>
              <w:sz w:val="28"/>
              <w:szCs w:val="24"/>
              <w:lang w:val="en-US"/>
            </w:rPr>
            <w:t>Magazine</w:t>
          </w:r>
          <w:r w:rsidR="00C90738" w:rsidRPr="00C90738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C90738">
            <w:rPr>
              <w:rFonts w:ascii="Times New Roman" w:hAnsi="Times New Roman" w:cs="Times New Roman"/>
              <w:sz w:val="28"/>
              <w:szCs w:val="24"/>
            </w:rPr>
            <w:t>был создан делегат и собы</w:t>
          </w:r>
          <w:r w:rsidR="00C90738" w:rsidRPr="00C90738">
            <w:rPr>
              <w:rFonts w:ascii="Times New Roman" w:hAnsi="Times New Roman" w:cs="Times New Roman"/>
              <w:sz w:val="28"/>
              <w:szCs w:val="24"/>
            </w:rPr>
            <w:t>тие, описывающее его</w:t>
          </w:r>
          <w:r w:rsidRPr="00C90738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</w:p>
        <w:p w14:paraId="5178F21A" w14:textId="077C3FC2" w:rsidR="001A6F21" w:rsidRDefault="00C90738" w:rsidP="001A6F2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66A13423" wp14:editId="4DBD8ADA">
                <wp:extent cx="4716966" cy="1440013"/>
                <wp:effectExtent l="0" t="0" r="7620" b="8255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6534" cy="14459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ECBDD1" w14:textId="393B93E7" w:rsidR="001A6F21" w:rsidRDefault="001A6F21" w:rsidP="001A6F2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9 – </w:t>
          </w:r>
          <w:r w:rsidR="00C90738">
            <w:rPr>
              <w:rFonts w:ascii="Times New Roman" w:hAnsi="Times New Roman" w:cs="Times New Roman"/>
              <w:sz w:val="28"/>
              <w:szCs w:val="24"/>
            </w:rPr>
            <w:t>Декларация делегата</w:t>
          </w:r>
        </w:p>
        <w:p w14:paraId="403AC3C2" w14:textId="011651C1" w:rsidR="001A6F21" w:rsidRDefault="00C90738" w:rsidP="001A6F21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методе вызова подписки происходит генерация события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Subscribe</w:t>
          </w:r>
        </w:p>
        <w:p w14:paraId="2974B23C" w14:textId="6AC9DD69" w:rsidR="001A6F21" w:rsidRDefault="00C90738" w:rsidP="001A6F2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7237EEE0" wp14:editId="66D3EA21">
                <wp:extent cx="2838450" cy="1247775"/>
                <wp:effectExtent l="0" t="0" r="0" b="9525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0" cy="124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E66995" w14:textId="6A90C98B" w:rsidR="001A6F21" w:rsidRPr="00C90738" w:rsidRDefault="001A6F21" w:rsidP="001A6F2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10 – Реализация мето</w:t>
          </w:r>
          <w:r w:rsidR="00C90738">
            <w:rPr>
              <w:rFonts w:ascii="Times New Roman" w:hAnsi="Times New Roman" w:cs="Times New Roman"/>
              <w:sz w:val="28"/>
              <w:szCs w:val="24"/>
            </w:rPr>
            <w:t>да</w:t>
          </w:r>
        </w:p>
        <w:p w14:paraId="2E6D6567" w14:textId="06DCA9F0" w:rsidR="001A6F21" w:rsidRDefault="00C90738" w:rsidP="001A6F21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 xml:space="preserve">В методе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Main</w:t>
          </w:r>
          <w:r w:rsidRPr="00C90738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была протестирована работа с </w:t>
          </w:r>
          <w:r w:rsidR="00805D55">
            <w:rPr>
              <w:rFonts w:ascii="Times New Roman" w:hAnsi="Times New Roman" w:cs="Times New Roman"/>
              <w:sz w:val="28"/>
              <w:szCs w:val="24"/>
            </w:rPr>
            <w:t>подписками</w:t>
          </w:r>
        </w:p>
        <w:p w14:paraId="35D7E607" w14:textId="4D4C0566" w:rsidR="001A6F21" w:rsidRDefault="00805D55" w:rsidP="001A6F2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01DA49F1" wp14:editId="45BC34C2">
                <wp:extent cx="4806176" cy="5106562"/>
                <wp:effectExtent l="0" t="0" r="0" b="0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2885" cy="5113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A46C58" w14:textId="04267E84" w:rsidR="001A6F21" w:rsidRPr="00805D55" w:rsidRDefault="001A6F21" w:rsidP="00805D5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11 – </w:t>
          </w:r>
          <w:r w:rsidR="00805D55">
            <w:rPr>
              <w:rFonts w:ascii="Times New Roman" w:hAnsi="Times New Roman" w:cs="Times New Roman"/>
              <w:sz w:val="28"/>
              <w:szCs w:val="24"/>
            </w:rPr>
            <w:t>Тестирование методов</w:t>
          </w:r>
        </w:p>
      </w:sdtContent>
    </w:sdt>
    <w:p w14:paraId="11DD565F" w14:textId="77777777" w:rsidR="001A6F21" w:rsidRPr="00D736DF" w:rsidRDefault="001A6F21" w:rsidP="001A6F21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3472B4A" w14:textId="056D5E1E" w:rsidR="001A6F21" w:rsidRPr="00D736DF" w:rsidRDefault="001A6F21" w:rsidP="001A6F21">
      <w:pPr>
        <w:tabs>
          <w:tab w:val="left" w:pos="4095"/>
        </w:tabs>
        <w:spacing w:after="6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8598EBF688FD441C98169672F7C32720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>В результате выполнения лабораторной был</w:t>
          </w:r>
          <w:r w:rsidR="00805D55">
            <w:rPr>
              <w:rFonts w:ascii="Times New Roman" w:hAnsi="Times New Roman" w:cs="Times New Roman"/>
              <w:sz w:val="28"/>
              <w:szCs w:val="24"/>
            </w:rPr>
            <w:t>и использованы интерфейсы для описания более общих вещей, после чего они были унаследованы и их методы были переопределены. Также была произведена работа с делегатами и событиями</w:t>
          </w:r>
          <w:bookmarkStart w:id="0" w:name="_GoBack"/>
          <w:bookmarkEnd w:id="0"/>
          <w:r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</w:sdtContent>
      </w:sdt>
    </w:p>
    <w:p w14:paraId="0C54993E" w14:textId="77777777" w:rsidR="001A6F21" w:rsidRPr="00D736DF" w:rsidRDefault="001A6F21" w:rsidP="001A6F21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sdt>
      <w:sdtPr>
        <w:rPr>
          <w:rFonts w:ascii="Times New Roman" w:hAnsi="Times New Roman" w:cs="Times New Roman"/>
          <w:sz w:val="28"/>
          <w:szCs w:val="24"/>
        </w:rPr>
        <w:id w:val="-1293588723"/>
        <w:placeholder>
          <w:docPart w:val="29D7E9F506E64EF3A14EC71B9D907DD8"/>
        </w:placeholder>
        <w:showingPlcHdr/>
      </w:sdtPr>
      <w:sdtContent>
        <w:p w14:paraId="24878D9B" w14:textId="77777777" w:rsidR="001A6F21" w:rsidRPr="00D736DF" w:rsidRDefault="001A6F21" w:rsidP="001A6F21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контрольные вопросы</w:t>
          </w:r>
        </w:p>
      </w:sdtContent>
    </w:sdt>
    <w:p w14:paraId="7F5041FB" w14:textId="77777777" w:rsidR="001A6F21" w:rsidRDefault="001A6F21" w:rsidP="001A6F21"/>
    <w:p w14:paraId="45002FBF" w14:textId="77777777" w:rsidR="001A6F21" w:rsidRDefault="001A6F21" w:rsidP="001A6F21"/>
    <w:p w14:paraId="0FD1DC5B" w14:textId="77777777" w:rsidR="001A6F21" w:rsidRDefault="001A6F21"/>
    <w:sectPr w:rsidR="001A6F21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5734E"/>
    <w:multiLevelType w:val="hybridMultilevel"/>
    <w:tmpl w:val="C20E2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21"/>
    <w:rsid w:val="001A6F21"/>
    <w:rsid w:val="00805D55"/>
    <w:rsid w:val="00C9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2A0E"/>
  <w15:chartTrackingRefBased/>
  <w15:docId w15:val="{C0B12554-CB77-4927-9625-B4857418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F2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F8F0E33E4341498BA063487760A6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A18FDD-2EE5-489E-BCB6-836A6B2EE451}"/>
      </w:docPartPr>
      <w:docPartBody>
        <w:p w:rsidR="00000000" w:rsidRDefault="0070396C" w:rsidP="0070396C">
          <w:pPr>
            <w:pStyle w:val="82F8F0E33E4341498BA063487760A62A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A1CD5537FD304EF09A60A686613E37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27396-9946-4F8D-87E1-8619F558141A}"/>
      </w:docPartPr>
      <w:docPartBody>
        <w:p w:rsidR="00000000" w:rsidRDefault="0070396C" w:rsidP="0070396C">
          <w:pPr>
            <w:pStyle w:val="A1CD5537FD304EF09A60A686613E37DE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379D7D792034913A4633BB4EE35DD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A3412-46BF-43F2-9EB5-544FC31CF627}"/>
      </w:docPartPr>
      <w:docPartBody>
        <w:p w:rsidR="00000000" w:rsidRDefault="0070396C" w:rsidP="0070396C">
          <w:pPr>
            <w:pStyle w:val="0379D7D792034913A4633BB4EE35DD20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397578C5D18C493582B146042308F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B585D-7B11-4F12-AD3B-402D5ED1B263}"/>
      </w:docPartPr>
      <w:docPartBody>
        <w:p w:rsidR="00000000" w:rsidRDefault="0070396C" w:rsidP="0070396C">
          <w:pPr>
            <w:pStyle w:val="397578C5D18C493582B146042308F2AE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B9C75D46A2484EE08CA4BE7AF9580D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BA9CED-F11A-443E-B412-64E3C4CB00F0}"/>
      </w:docPartPr>
      <w:docPartBody>
        <w:p w:rsidR="00000000" w:rsidRDefault="0070396C" w:rsidP="0070396C">
          <w:pPr>
            <w:pStyle w:val="B9C75D46A2484EE08CA4BE7AF9580D4F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E5C19F7CDC1940FE8CD15B81EB2C5B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1EDEEF-FA32-44DB-81DC-BB0655FB5A47}"/>
      </w:docPartPr>
      <w:docPartBody>
        <w:p w:rsidR="00000000" w:rsidRDefault="0070396C" w:rsidP="0070396C">
          <w:pPr>
            <w:pStyle w:val="E5C19F7CDC1940FE8CD15B81EB2C5B27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2CE0E982BDFF4B61BC0187F2C864BE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D18B7A-C30D-47DF-9688-6A4284AB98D3}"/>
      </w:docPartPr>
      <w:docPartBody>
        <w:p w:rsidR="00000000" w:rsidRDefault="0070396C" w:rsidP="0070396C">
          <w:pPr>
            <w:pStyle w:val="2CE0E982BDFF4B61BC0187F2C864BE68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BCA9007728734BC1AC57394A2A6CEE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058F68-1416-41FB-9315-4106FA850D10}"/>
      </w:docPartPr>
      <w:docPartBody>
        <w:p w:rsidR="00000000" w:rsidRDefault="0070396C" w:rsidP="0070396C">
          <w:pPr>
            <w:pStyle w:val="BCA9007728734BC1AC57394A2A6CEEF2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60C6E7B15C86476F8CB516CA4F60A3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5A4C72-48F6-4A41-98AB-BE9972FE053B}"/>
      </w:docPartPr>
      <w:docPartBody>
        <w:p w:rsidR="00000000" w:rsidRDefault="0070396C" w:rsidP="0070396C">
          <w:pPr>
            <w:pStyle w:val="60C6E7B15C86476F8CB516CA4F60A311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8598EBF688FD441C98169672F7C327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ED41C3-20BA-4132-ABAE-B54837EDA296}"/>
      </w:docPartPr>
      <w:docPartBody>
        <w:p w:rsidR="00000000" w:rsidRDefault="0070396C" w:rsidP="0070396C">
          <w:pPr>
            <w:pStyle w:val="8598EBF688FD441C98169672F7C32720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29D7E9F506E64EF3A14EC71B9D907D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54872-1EFB-42E3-988D-D9D805FD0C13}"/>
      </w:docPartPr>
      <w:docPartBody>
        <w:p w:rsidR="00000000" w:rsidRDefault="0070396C" w:rsidP="0070396C">
          <w:pPr>
            <w:pStyle w:val="29D7E9F506E64EF3A14EC71B9D907DD8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6C"/>
    <w:rsid w:val="0070396C"/>
    <w:rsid w:val="00B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F8F0E33E4341498BA063487760A62A">
    <w:name w:val="82F8F0E33E4341498BA063487760A62A"/>
    <w:rsid w:val="0070396C"/>
  </w:style>
  <w:style w:type="paragraph" w:customStyle="1" w:styleId="A1CD5537FD304EF09A60A686613E37DE">
    <w:name w:val="A1CD5537FD304EF09A60A686613E37DE"/>
    <w:rsid w:val="0070396C"/>
  </w:style>
  <w:style w:type="paragraph" w:customStyle="1" w:styleId="0379D7D792034913A4633BB4EE35DD20">
    <w:name w:val="0379D7D792034913A4633BB4EE35DD20"/>
    <w:rsid w:val="0070396C"/>
  </w:style>
  <w:style w:type="paragraph" w:customStyle="1" w:styleId="397578C5D18C493582B146042308F2AE">
    <w:name w:val="397578C5D18C493582B146042308F2AE"/>
    <w:rsid w:val="0070396C"/>
  </w:style>
  <w:style w:type="paragraph" w:customStyle="1" w:styleId="B9C75D46A2484EE08CA4BE7AF9580D4F">
    <w:name w:val="B9C75D46A2484EE08CA4BE7AF9580D4F"/>
    <w:rsid w:val="0070396C"/>
  </w:style>
  <w:style w:type="paragraph" w:customStyle="1" w:styleId="E5C19F7CDC1940FE8CD15B81EB2C5B27">
    <w:name w:val="E5C19F7CDC1940FE8CD15B81EB2C5B27"/>
    <w:rsid w:val="0070396C"/>
  </w:style>
  <w:style w:type="paragraph" w:customStyle="1" w:styleId="2CE0E982BDFF4B61BC0187F2C864BE68">
    <w:name w:val="2CE0E982BDFF4B61BC0187F2C864BE68"/>
    <w:rsid w:val="0070396C"/>
  </w:style>
  <w:style w:type="paragraph" w:customStyle="1" w:styleId="BCA9007728734BC1AC57394A2A6CEEF2">
    <w:name w:val="BCA9007728734BC1AC57394A2A6CEEF2"/>
    <w:rsid w:val="0070396C"/>
  </w:style>
  <w:style w:type="paragraph" w:customStyle="1" w:styleId="60C6E7B15C86476F8CB516CA4F60A311">
    <w:name w:val="60C6E7B15C86476F8CB516CA4F60A311"/>
    <w:rsid w:val="0070396C"/>
  </w:style>
  <w:style w:type="paragraph" w:customStyle="1" w:styleId="8598EBF688FD441C98169672F7C32720">
    <w:name w:val="8598EBF688FD441C98169672F7C32720"/>
    <w:rsid w:val="0070396C"/>
  </w:style>
  <w:style w:type="paragraph" w:customStyle="1" w:styleId="29D7E9F506E64EF3A14EC71B9D907DD8">
    <w:name w:val="29D7E9F506E64EF3A14EC71B9D907DD8"/>
    <w:rsid w:val="007039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1</cp:revision>
  <dcterms:created xsi:type="dcterms:W3CDTF">2020-03-01T11:33:00Z</dcterms:created>
  <dcterms:modified xsi:type="dcterms:W3CDTF">2020-03-01T12:47:00Z</dcterms:modified>
</cp:coreProperties>
</file>