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A8A5" w14:textId="77777777" w:rsidR="005D7677" w:rsidRPr="00D736DF" w:rsidRDefault="005D7677" w:rsidP="005D7677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F5E2AD2" wp14:editId="3A9D9C72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1AC1D" w14:textId="77777777" w:rsidR="005D7677" w:rsidRPr="00D736DF" w:rsidRDefault="005D7677" w:rsidP="005D7677">
      <w:pPr>
        <w:spacing w:after="0"/>
        <w:rPr>
          <w:rFonts w:ascii="Times New Roman" w:hAnsi="Times New Roman" w:cs="Times New Roman"/>
        </w:rPr>
      </w:pPr>
    </w:p>
    <w:p w14:paraId="5E34BD35" w14:textId="77777777" w:rsidR="005D7677" w:rsidRPr="00D736DF" w:rsidRDefault="005D7677" w:rsidP="005D76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84B90F1" w14:textId="77777777" w:rsidR="005D7677" w:rsidRPr="00D736DF" w:rsidRDefault="005D7677" w:rsidP="005D7677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76043C99" w14:textId="55C0563F" w:rsidR="005D7677" w:rsidRPr="00EE0640" w:rsidRDefault="005D7677" w:rsidP="005D76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1986E35FE8CB40A2B1D89CBD1A63D1D8"/>
          </w:placeholder>
          <w:showingPlcHdr/>
        </w:sdtPr>
        <w:sdtContent>
          <w:r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>
        <w:rPr>
          <w:rFonts w:ascii="Times New Roman" w:hAnsi="Times New Roman" w:cs="Times New Roman"/>
          <w:b/>
          <w:sz w:val="32"/>
          <w:szCs w:val="32"/>
        </w:rPr>
        <w:t>4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946EFD17690A447896A888F3BC80FBC4"/>
        </w:placeholder>
      </w:sdtPr>
      <w:sdtContent>
        <w:p w14:paraId="1B95ABA0" w14:textId="6E4F53F8" w:rsidR="005D7677" w:rsidRPr="00D736DF" w:rsidRDefault="005D7677" w:rsidP="005D7677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Создание и использование методов</w:t>
          </w:r>
        </w:p>
      </w:sdtContent>
    </w:sdt>
    <w:p w14:paraId="57E5DE48" w14:textId="77777777" w:rsidR="005D7677" w:rsidRPr="00D736DF" w:rsidRDefault="005D7677" w:rsidP="005D76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2D13E7808724BE48B7BF893B61FB01F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288D6319" w14:textId="77777777" w:rsidR="005D7677" w:rsidRPr="00D736DF" w:rsidRDefault="005D7677" w:rsidP="005D76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46F3F65BB75C472787FC6F5D8AFBFAAF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D185A69DD4F34B3E93859D1BD48A646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531F81FC" w14:textId="77777777" w:rsidR="005D7677" w:rsidRPr="00D736DF" w:rsidRDefault="005D7677" w:rsidP="005D76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909B0AF7B8A145E5BAD30D0DE7C272F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7ACA7A75" w14:textId="77777777" w:rsidR="005D7677" w:rsidRPr="00D736DF" w:rsidRDefault="005D7677" w:rsidP="005D76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44C8D982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D2591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7279B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74FC9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89D7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0E34F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D1E3E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E3AD8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42FEE" w14:textId="77777777" w:rsidR="005D7677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FB7E4" w14:textId="77777777" w:rsidR="005D7677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E9E64" w14:textId="77777777" w:rsidR="005D7677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F1FC5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2A04F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CD094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A7FB4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BD1F03C" w14:textId="77777777" w:rsidR="005D7677" w:rsidRPr="00D736DF" w:rsidRDefault="005D7677" w:rsidP="005D7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EB850B5E6DC42FCAB76CDFC34F71806"/>
          </w:placeholder>
        </w:sdtPr>
        <w:sdtContent>
          <w:r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Pr="001601CE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</w:p>
    <w:p w14:paraId="4FFA1173" w14:textId="77777777" w:rsidR="005D7677" w:rsidRPr="00D736DF" w:rsidRDefault="005D7677" w:rsidP="005D7677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77C58F2" w14:textId="62C5DC08" w:rsidR="005D7677" w:rsidRPr="00D736DF" w:rsidRDefault="005D7677" w:rsidP="005D7677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0A9CC796D4D84A858E9077B3FF8859DB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Использовать методы для создания более продуманного кода</w:t>
          </w:r>
        </w:sdtContent>
      </w:sdt>
    </w:p>
    <w:p w14:paraId="086D1289" w14:textId="77777777" w:rsidR="005D7677" w:rsidRPr="00D736DF" w:rsidRDefault="005D7677" w:rsidP="005D767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7A87243E8F9847C191546F6DC2826443"/>
        </w:placeholder>
      </w:sdtPr>
      <w:sdtContent>
        <w:p w14:paraId="5B6CC458" w14:textId="7B3B83CB" w:rsidR="005D7677" w:rsidRPr="0055494A" w:rsidRDefault="005D7677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проект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Utils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 В нем был создан одноименный класс, в котором был создан статический метод проверки какое число больше</w:t>
          </w:r>
        </w:p>
        <w:p w14:paraId="76B5551C" w14:textId="7F31B4B1" w:rsidR="005D7677" w:rsidRDefault="005D7677" w:rsidP="005D7677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73B29F9" wp14:editId="23C6081B">
                <wp:extent cx="3095625" cy="14097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140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258EF7A7" w14:textId="68AEC573" w:rsidR="005D7677" w:rsidRPr="001601CE" w:rsidRDefault="005D7677" w:rsidP="005D7677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2E0271">
            <w:rPr>
              <w:rFonts w:ascii="Times New Roman" w:hAnsi="Times New Roman" w:cs="Times New Roman"/>
              <w:sz w:val="28"/>
              <w:szCs w:val="24"/>
            </w:rPr>
            <w:t>Реализация метода</w:t>
          </w:r>
        </w:p>
        <w:p w14:paraId="78BF8B78" w14:textId="11DCD077" w:rsidR="005D7677" w:rsidRDefault="005D7677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методе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main</w:t>
          </w:r>
          <w:r w:rsidRPr="005D7677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была осуществлена проверка двух чисел с помощью метода</w:t>
          </w:r>
          <w:r w:rsidRPr="005D7677">
            <w:rPr>
              <w:rFonts w:ascii="Times New Roman" w:hAnsi="Times New Roman" w:cs="Times New Roman"/>
              <w:sz w:val="28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реализованного в классе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Utils</w:t>
          </w:r>
          <w:proofErr w:type="spellEnd"/>
        </w:p>
        <w:p w14:paraId="67567792" w14:textId="61DCB10D" w:rsidR="005D7677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72799DE" wp14:editId="6546A2B4">
                <wp:extent cx="5505450" cy="191452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361B57" w14:textId="41D315C7" w:rsidR="005D7677" w:rsidRPr="002E0271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</w:t>
          </w:r>
          <w:r w:rsidR="002E0271">
            <w:rPr>
              <w:rFonts w:ascii="Times New Roman" w:hAnsi="Times New Roman" w:cs="Times New Roman"/>
              <w:sz w:val="28"/>
              <w:szCs w:val="24"/>
            </w:rPr>
            <w:t>Тестирование метода</w:t>
          </w:r>
        </w:p>
        <w:p w14:paraId="65C3C9BF" w14:textId="573519EF" w:rsidR="005D7677" w:rsidRDefault="002E0271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Utils</w:t>
          </w:r>
          <w:proofErr w:type="spellEnd"/>
          <w:r w:rsidRPr="002E027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 реализован метод обмена значений переменных. Для этого в качестве параметров были переданы не сами значения переменных, а ссылки на них</w:t>
          </w:r>
        </w:p>
        <w:p w14:paraId="231F8904" w14:textId="48DEBAA2" w:rsidR="005D7677" w:rsidRDefault="002E0271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27881E4" wp14:editId="541BC844">
                <wp:extent cx="3619500" cy="120015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D7677">
            <w:rPr>
              <w:noProof/>
            </w:rPr>
            <w:t xml:space="preserve"> </w:t>
          </w:r>
        </w:p>
        <w:p w14:paraId="0BD8361F" w14:textId="30F52E67" w:rsidR="005D7677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3 – </w:t>
          </w:r>
          <w:r w:rsidR="002E0271">
            <w:rPr>
              <w:rFonts w:ascii="Times New Roman" w:hAnsi="Times New Roman" w:cs="Times New Roman"/>
              <w:sz w:val="28"/>
              <w:szCs w:val="24"/>
            </w:rPr>
            <w:t>Реализация метода</w:t>
          </w:r>
        </w:p>
        <w:p w14:paraId="00A10AAC" w14:textId="69027C6F" w:rsidR="005D7677" w:rsidRDefault="002E0271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методе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main</w:t>
          </w:r>
          <w:r w:rsidRPr="002E027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была осуществлена проверка обмена значений. Для это в качестве параметров в метод были переданы ссылки на переменные</w:t>
          </w:r>
        </w:p>
        <w:p w14:paraId="3D231FEF" w14:textId="513EFB31" w:rsidR="005D7677" w:rsidRDefault="002E0271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2E2098B4" wp14:editId="338F01A4">
                <wp:extent cx="3829050" cy="139065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39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078CD731" w14:textId="108DD38B" w:rsidR="005D7677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4 – </w:t>
          </w:r>
          <w:r w:rsidR="002E0271">
            <w:rPr>
              <w:rFonts w:ascii="Times New Roman" w:hAnsi="Times New Roman" w:cs="Times New Roman"/>
              <w:sz w:val="28"/>
              <w:szCs w:val="24"/>
            </w:rPr>
            <w:t>Тестирование метода</w:t>
          </w:r>
        </w:p>
        <w:p w14:paraId="412816B1" w14:textId="54631F52" w:rsidR="005D7677" w:rsidRPr="00060477" w:rsidRDefault="002E0271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Utils</w:t>
          </w:r>
          <w:proofErr w:type="spellEnd"/>
          <w:r w:rsidRPr="002E027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реализован метод подсчета факториала, но из-за того, что в результате подсчёта могло получиться слишком большое число, подсчет был обернут в конструкцию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checked</w:t>
          </w:r>
          <w:r w:rsidRPr="002E027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и был произведен отлов исключений, связанный с этой проблемой</w:t>
          </w:r>
        </w:p>
        <w:p w14:paraId="39FB5E5E" w14:textId="53E108E7" w:rsidR="005D7677" w:rsidRDefault="002E0271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664B85E" wp14:editId="7101DE63">
                <wp:extent cx="3781425" cy="5105400"/>
                <wp:effectExtent l="0" t="0" r="952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510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  <w:r w:rsidR="005D7677">
            <w:rPr>
              <w:noProof/>
            </w:rPr>
            <w:t xml:space="preserve"> </w:t>
          </w:r>
        </w:p>
        <w:p w14:paraId="7B5FFC5C" w14:textId="1E2A0291" w:rsidR="005D7677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5 – </w:t>
          </w:r>
          <w:r w:rsidR="002E0271">
            <w:rPr>
              <w:rFonts w:ascii="Times New Roman" w:hAnsi="Times New Roman" w:cs="Times New Roman"/>
              <w:sz w:val="28"/>
              <w:szCs w:val="24"/>
            </w:rPr>
            <w:t>Реализация метода</w:t>
          </w:r>
        </w:p>
        <w:p w14:paraId="2C6148D0" w14:textId="682A6B3E" w:rsidR="005D7677" w:rsidRDefault="002E0271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методе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Main</w:t>
          </w:r>
          <w:r w:rsidRPr="002E027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было осуществлено тестирование метода</w:t>
          </w:r>
        </w:p>
        <w:p w14:paraId="2B3322EA" w14:textId="36E6B374" w:rsidR="005D7677" w:rsidRDefault="002E0271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09F1124E" wp14:editId="0057EAE5">
                <wp:extent cx="4114800" cy="2809875"/>
                <wp:effectExtent l="0" t="0" r="0" b="952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280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  <w:r w:rsidR="005D7677">
            <w:rPr>
              <w:noProof/>
            </w:rPr>
            <w:t xml:space="preserve"> </w:t>
          </w:r>
        </w:p>
        <w:p w14:paraId="63CF2C32" w14:textId="7092CA05" w:rsidR="005D7677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6 – </w:t>
          </w:r>
          <w:r w:rsidR="002E0271">
            <w:rPr>
              <w:rFonts w:ascii="Times New Roman" w:hAnsi="Times New Roman" w:cs="Times New Roman"/>
              <w:sz w:val="28"/>
              <w:szCs w:val="24"/>
            </w:rPr>
            <w:t>Тестирование метода</w:t>
          </w:r>
        </w:p>
        <w:p w14:paraId="1DDF550E" w14:textId="62091342" w:rsidR="005D7677" w:rsidRDefault="002E0271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реализован метод подсчета площади треугольника. Для это сначала был реализован метод проверки существования треугольника, который был определён с модификатором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private</w:t>
          </w:r>
        </w:p>
        <w:p w14:paraId="1BCEBA3A" w14:textId="39798132" w:rsidR="005D7677" w:rsidRDefault="002E0271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4002D74" wp14:editId="25DC8C97">
                <wp:extent cx="4314825" cy="1228725"/>
                <wp:effectExtent l="0" t="0" r="9525" b="9525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  <w:r w:rsidR="005D7677">
            <w:rPr>
              <w:noProof/>
            </w:rPr>
            <w:t xml:space="preserve"> </w:t>
          </w:r>
        </w:p>
        <w:p w14:paraId="64CB0920" w14:textId="046305F2" w:rsidR="005D7677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7 – </w:t>
          </w:r>
          <w:r w:rsidR="002E0271">
            <w:rPr>
              <w:rFonts w:ascii="Times New Roman" w:hAnsi="Times New Roman" w:cs="Times New Roman"/>
              <w:sz w:val="28"/>
              <w:szCs w:val="24"/>
            </w:rPr>
            <w:t>Реализация метода</w:t>
          </w:r>
        </w:p>
        <w:p w14:paraId="5C2A0A75" w14:textId="010607F9" w:rsidR="005D7677" w:rsidRPr="00143349" w:rsidRDefault="002E0271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После чего был </w:t>
          </w:r>
          <w:r w:rsidR="00277D36">
            <w:rPr>
              <w:rFonts w:ascii="Times New Roman" w:hAnsi="Times New Roman" w:cs="Times New Roman"/>
              <w:sz w:val="28"/>
              <w:szCs w:val="24"/>
            </w:rPr>
            <w:t>реализован метод подсчета площади треугольника по трем сторонам</w:t>
          </w:r>
        </w:p>
        <w:p w14:paraId="53E011AE" w14:textId="33E2CCB6" w:rsidR="005D7677" w:rsidRDefault="00277D36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806510E" wp14:editId="7560318B">
                <wp:extent cx="4333875" cy="2609850"/>
                <wp:effectExtent l="0" t="0" r="9525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56131E9F" w14:textId="34014A8F" w:rsidR="005D7677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8 – </w:t>
          </w:r>
          <w:r w:rsidR="00277D36">
            <w:rPr>
              <w:rFonts w:ascii="Times New Roman" w:hAnsi="Times New Roman" w:cs="Times New Roman"/>
              <w:sz w:val="28"/>
              <w:szCs w:val="24"/>
            </w:rPr>
            <w:t>Реализация метода</w:t>
          </w:r>
        </w:p>
        <w:p w14:paraId="368A8E82" w14:textId="34B033E1" w:rsidR="005D7677" w:rsidRDefault="00277D36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Также была реализована перегрузка метода подсчёта площади для равностороннего треугольника</w:t>
          </w:r>
        </w:p>
        <w:p w14:paraId="7C89D568" w14:textId="279C380F" w:rsidR="005D7677" w:rsidRDefault="00277D36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4BF4658B" wp14:editId="79E869E6">
                <wp:extent cx="2800350" cy="762000"/>
                <wp:effectExtent l="0" t="0" r="0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4ECD0239" w14:textId="77813D9F" w:rsidR="005D7677" w:rsidRDefault="005D7677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9 – Реализация </w:t>
          </w:r>
          <w:r w:rsidR="00277D36">
            <w:rPr>
              <w:rFonts w:ascii="Times New Roman" w:hAnsi="Times New Roman" w:cs="Times New Roman"/>
              <w:sz w:val="28"/>
              <w:szCs w:val="24"/>
            </w:rPr>
            <w:t>метода</w:t>
          </w:r>
        </w:p>
        <w:p w14:paraId="29DB1FE5" w14:textId="79233D40" w:rsidR="005D7677" w:rsidRDefault="00277D36" w:rsidP="005D767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реализован метода подсчёта корней квадратного уравнения. При этом были учтены случаи, когда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a</w:t>
          </w:r>
          <w:r w:rsidRPr="00277D36">
            <w:rPr>
              <w:rFonts w:ascii="Times New Roman" w:hAnsi="Times New Roman" w:cs="Times New Roman"/>
              <w:sz w:val="28"/>
              <w:szCs w:val="24"/>
            </w:rPr>
            <w:t>=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0, тогда уравнение линейное и корень один, </w:t>
          </w:r>
          <w:proofErr w:type="gramStart"/>
          <w:r>
            <w:rPr>
              <w:rFonts w:ascii="Times New Roman" w:hAnsi="Times New Roman" w:cs="Times New Roman"/>
              <w:sz w:val="28"/>
              <w:szCs w:val="24"/>
            </w:rPr>
            <w:t>также</w:t>
          </w:r>
          <w:proofErr w:type="gramEnd"/>
          <w:r>
            <w:rPr>
              <w:rFonts w:ascii="Times New Roman" w:hAnsi="Times New Roman" w:cs="Times New Roman"/>
              <w:sz w:val="28"/>
              <w:szCs w:val="24"/>
            </w:rPr>
            <w:t xml:space="preserve"> когда дискриминант равен нуля, тоже 1 корень. Когда он больше нуля, 2 корня, иначе корней нет. Корни передаются через ссылки </w:t>
          </w:r>
        </w:p>
        <w:p w14:paraId="56637034" w14:textId="13CBFBFD" w:rsidR="005D7677" w:rsidRDefault="00277D36" w:rsidP="005D767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5FA0141" wp14:editId="5F2CE80D">
                <wp:extent cx="5631366" cy="5588129"/>
                <wp:effectExtent l="0" t="0" r="7620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4126" cy="560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6BD622B3" w14:textId="6134C088" w:rsidR="005D7677" w:rsidRPr="00143349" w:rsidRDefault="005D7677" w:rsidP="00277D36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10 – </w:t>
          </w:r>
          <w:r w:rsidR="00277D36">
            <w:rPr>
              <w:rFonts w:ascii="Times New Roman" w:hAnsi="Times New Roman" w:cs="Times New Roman"/>
              <w:sz w:val="28"/>
              <w:szCs w:val="24"/>
            </w:rPr>
            <w:t>Реализация метода</w:t>
          </w:r>
        </w:p>
      </w:sdtContent>
    </w:sdt>
    <w:p w14:paraId="10FE297D" w14:textId="77777777" w:rsidR="005D7677" w:rsidRPr="00D736DF" w:rsidRDefault="005D7677" w:rsidP="005D767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018A48A7" w14:textId="5E310DEA" w:rsidR="005D7677" w:rsidRPr="00D736DF" w:rsidRDefault="005D7677" w:rsidP="005D7677">
      <w:pPr>
        <w:tabs>
          <w:tab w:val="left" w:pos="4095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5883DF4BA3BF4805948A32C47971344D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результате выполнения лабораторной </w:t>
          </w:r>
          <w:r w:rsidR="00277D36">
            <w:rPr>
              <w:rFonts w:ascii="Times New Roman" w:hAnsi="Times New Roman" w:cs="Times New Roman"/>
              <w:sz w:val="28"/>
              <w:szCs w:val="24"/>
            </w:rPr>
            <w:t>работы были использованы методы классов для формирования блоков кодов. Были изучены возможные параметры методов (по ссылке и по значению)</w:t>
          </w:r>
          <w:bookmarkStart w:id="0" w:name="_GoBack"/>
          <w:bookmarkEnd w:id="0"/>
        </w:sdtContent>
      </w:sdt>
    </w:p>
    <w:p w14:paraId="3111D089" w14:textId="77777777" w:rsidR="005D7677" w:rsidRPr="00D736DF" w:rsidRDefault="005D7677" w:rsidP="005D767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650B3EBB46D24255AEFBCE2DF85A3466"/>
        </w:placeholder>
        <w:showingPlcHdr/>
      </w:sdtPr>
      <w:sdtContent>
        <w:p w14:paraId="1379F582" w14:textId="77777777" w:rsidR="005D7677" w:rsidRPr="00D736DF" w:rsidRDefault="005D7677" w:rsidP="005D7677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48CC441F" w14:textId="77777777" w:rsidR="005D7677" w:rsidRDefault="005D7677" w:rsidP="005D7677"/>
    <w:p w14:paraId="02D76263" w14:textId="77777777" w:rsidR="005D7677" w:rsidRDefault="005D7677"/>
    <w:sectPr w:rsidR="005D7677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77"/>
    <w:rsid w:val="00277D36"/>
    <w:rsid w:val="002E0271"/>
    <w:rsid w:val="005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6411"/>
  <w15:chartTrackingRefBased/>
  <w15:docId w15:val="{48BC286B-E36D-4BA9-B291-A5BD6D5F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6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86E35FE8CB40A2B1D89CBD1A63D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DB0BB-2EE0-4E41-931F-A30F30CB8558}"/>
      </w:docPartPr>
      <w:docPartBody>
        <w:p w:rsidR="00000000" w:rsidRDefault="00FD0FAD" w:rsidP="00FD0FAD">
          <w:pPr>
            <w:pStyle w:val="1986E35FE8CB40A2B1D89CBD1A63D1D8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946EFD17690A447896A888F3BC80F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6D475-32C2-405D-9692-CBDE62CBC169}"/>
      </w:docPartPr>
      <w:docPartBody>
        <w:p w:rsidR="00000000" w:rsidRDefault="00FD0FAD" w:rsidP="00FD0FAD">
          <w:pPr>
            <w:pStyle w:val="946EFD17690A447896A888F3BC80FBC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2D13E7808724BE48B7BF893B61FB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0DD59C-982E-4D51-A047-6FB0CC0A2CF1}"/>
      </w:docPartPr>
      <w:docPartBody>
        <w:p w:rsidR="00000000" w:rsidRDefault="00FD0FAD" w:rsidP="00FD0FAD">
          <w:pPr>
            <w:pStyle w:val="42D13E7808724BE48B7BF893B61FB01F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46F3F65BB75C472787FC6F5D8AFBFA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4968B-8DD2-4C73-A104-A1C1CA0FC599}"/>
      </w:docPartPr>
      <w:docPartBody>
        <w:p w:rsidR="00000000" w:rsidRDefault="00FD0FAD" w:rsidP="00FD0FAD">
          <w:pPr>
            <w:pStyle w:val="46F3F65BB75C472787FC6F5D8AFBFAAF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D185A69DD4F34B3E93859D1BD48A6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812DA-5894-4EFB-AD03-F98FC04C419F}"/>
      </w:docPartPr>
      <w:docPartBody>
        <w:p w:rsidR="00000000" w:rsidRDefault="00FD0FAD" w:rsidP="00FD0FAD">
          <w:pPr>
            <w:pStyle w:val="D185A69DD4F34B3E93859D1BD48A6469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909B0AF7B8A145E5BAD30D0DE7C272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4E975-9A75-48D1-A330-27EC585FD6E6}"/>
      </w:docPartPr>
      <w:docPartBody>
        <w:p w:rsidR="00000000" w:rsidRDefault="00FD0FAD" w:rsidP="00FD0FAD">
          <w:pPr>
            <w:pStyle w:val="909B0AF7B8A145E5BAD30D0DE7C272F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EB850B5E6DC42FCAB76CDFC34F718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E88D49-7625-4D77-9060-C41060C66DED}"/>
      </w:docPartPr>
      <w:docPartBody>
        <w:p w:rsidR="00000000" w:rsidRDefault="00FD0FAD" w:rsidP="00FD0FAD">
          <w:pPr>
            <w:pStyle w:val="CEB850B5E6DC42FCAB76CDFC34F7180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0A9CC796D4D84A858E9077B3FF8859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BEEDB-781A-4944-8E96-F38799B28E70}"/>
      </w:docPartPr>
      <w:docPartBody>
        <w:p w:rsidR="00000000" w:rsidRDefault="00FD0FAD" w:rsidP="00FD0FAD">
          <w:pPr>
            <w:pStyle w:val="0A9CC796D4D84A858E9077B3FF8859DB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7A87243E8F9847C191546F6DC2826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5F359B-3763-4B81-9604-47EEA41F9C2B}"/>
      </w:docPartPr>
      <w:docPartBody>
        <w:p w:rsidR="00000000" w:rsidRDefault="00FD0FAD" w:rsidP="00FD0FAD">
          <w:pPr>
            <w:pStyle w:val="7A87243E8F9847C191546F6DC2826443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5883DF4BA3BF4805948A32C479713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938AC-A5F3-443B-92C1-61BA1EDCEA8D}"/>
      </w:docPartPr>
      <w:docPartBody>
        <w:p w:rsidR="00000000" w:rsidRDefault="00FD0FAD" w:rsidP="00FD0FAD">
          <w:pPr>
            <w:pStyle w:val="5883DF4BA3BF4805948A32C47971344D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650B3EBB46D24255AEFBCE2DF85A34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BBE4D9-AFF0-416E-95DB-0903E104696E}"/>
      </w:docPartPr>
      <w:docPartBody>
        <w:p w:rsidR="00000000" w:rsidRDefault="00FD0FAD" w:rsidP="00FD0FAD">
          <w:pPr>
            <w:pStyle w:val="650B3EBB46D24255AEFBCE2DF85A3466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AD"/>
    <w:rsid w:val="00DC616E"/>
    <w:rsid w:val="00FD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86E35FE8CB40A2B1D89CBD1A63D1D8">
    <w:name w:val="1986E35FE8CB40A2B1D89CBD1A63D1D8"/>
    <w:rsid w:val="00FD0FAD"/>
  </w:style>
  <w:style w:type="paragraph" w:customStyle="1" w:styleId="946EFD17690A447896A888F3BC80FBC4">
    <w:name w:val="946EFD17690A447896A888F3BC80FBC4"/>
    <w:rsid w:val="00FD0FAD"/>
  </w:style>
  <w:style w:type="paragraph" w:customStyle="1" w:styleId="42D13E7808724BE48B7BF893B61FB01F">
    <w:name w:val="42D13E7808724BE48B7BF893B61FB01F"/>
    <w:rsid w:val="00FD0FAD"/>
  </w:style>
  <w:style w:type="paragraph" w:customStyle="1" w:styleId="46F3F65BB75C472787FC6F5D8AFBFAAF">
    <w:name w:val="46F3F65BB75C472787FC6F5D8AFBFAAF"/>
    <w:rsid w:val="00FD0FAD"/>
  </w:style>
  <w:style w:type="paragraph" w:customStyle="1" w:styleId="D185A69DD4F34B3E93859D1BD48A6469">
    <w:name w:val="D185A69DD4F34B3E93859D1BD48A6469"/>
    <w:rsid w:val="00FD0FAD"/>
  </w:style>
  <w:style w:type="paragraph" w:customStyle="1" w:styleId="909B0AF7B8A145E5BAD30D0DE7C272F0">
    <w:name w:val="909B0AF7B8A145E5BAD30D0DE7C272F0"/>
    <w:rsid w:val="00FD0FAD"/>
  </w:style>
  <w:style w:type="paragraph" w:customStyle="1" w:styleId="CEB850B5E6DC42FCAB76CDFC34F71806">
    <w:name w:val="CEB850B5E6DC42FCAB76CDFC34F71806"/>
    <w:rsid w:val="00FD0FAD"/>
  </w:style>
  <w:style w:type="paragraph" w:customStyle="1" w:styleId="0A9CC796D4D84A858E9077B3FF8859DB">
    <w:name w:val="0A9CC796D4D84A858E9077B3FF8859DB"/>
    <w:rsid w:val="00FD0FAD"/>
  </w:style>
  <w:style w:type="paragraph" w:customStyle="1" w:styleId="7A87243E8F9847C191546F6DC2826443">
    <w:name w:val="7A87243E8F9847C191546F6DC2826443"/>
    <w:rsid w:val="00FD0FAD"/>
  </w:style>
  <w:style w:type="paragraph" w:customStyle="1" w:styleId="5883DF4BA3BF4805948A32C47971344D">
    <w:name w:val="5883DF4BA3BF4805948A32C47971344D"/>
    <w:rsid w:val="00FD0FAD"/>
  </w:style>
  <w:style w:type="paragraph" w:customStyle="1" w:styleId="650B3EBB46D24255AEFBCE2DF85A3466">
    <w:name w:val="650B3EBB46D24255AEFBCE2DF85A3466"/>
    <w:rsid w:val="00FD0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2020-03-01T08:19:00Z</dcterms:created>
  <dcterms:modified xsi:type="dcterms:W3CDTF">2020-03-01T08:47:00Z</dcterms:modified>
</cp:coreProperties>
</file>