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C2E3E1" w14:textId="77777777" w:rsidR="000166D3" w:rsidRDefault="00000000">
      <w:pPr>
        <w:spacing w:after="60"/>
      </w:pPr>
      <w:r>
        <w:rPr>
          <w:b/>
          <w:bCs/>
          <w:color w:val="00707A"/>
          <w:sz w:val="52"/>
          <w:szCs w:val="52"/>
        </w:rPr>
        <w:t>LTI Tutor</w:t>
      </w:r>
    </w:p>
    <w:p w14:paraId="7AACF505" w14:textId="77777777" w:rsidR="000166D3" w:rsidRDefault="00000000">
      <w:pPr>
        <w:pBdr>
          <w:bottom w:val="single" w:sz="8" w:space="8" w:color="00707A"/>
        </w:pBdr>
        <w:spacing w:after="240"/>
      </w:pPr>
      <w:r>
        <w:rPr>
          <w:color w:val="5B6770"/>
          <w:sz w:val="26"/>
          <w:szCs w:val="26"/>
        </w:rPr>
        <w:t>An AI tutor that asks instead of answers, inside Moodle, on your own course materials.</w:t>
      </w:r>
    </w:p>
    <w:p w14:paraId="5840B4B1" w14:textId="77777777" w:rsidR="000166D3" w:rsidRDefault="00000000">
      <w:pPr>
        <w:spacing w:after="120"/>
      </w:pPr>
      <w:r>
        <w:t xml:space="preserve">Most GenAI tools offer to produce things. LTI Tutor is built the other way round. It holds short one-on-one conversations that </w:t>
      </w:r>
      <w:r>
        <w:rPr>
          <w:b/>
          <w:bCs/>
        </w:rPr>
        <w:t>ask questions</w:t>
      </w:r>
      <w:r>
        <w:t xml:space="preserve">, following a brief the course author writes, and it draws </w:t>
      </w:r>
      <w:r>
        <w:rPr>
          <w:b/>
          <w:bCs/>
        </w:rPr>
        <w:t>only on the materials the course gives it</w:t>
      </w:r>
      <w:r>
        <w:t>. The learner does the thinking, the instructor keeps the authority, and nothing it produces is a grade, a lesson or a submission.</w:t>
      </w:r>
    </w:p>
    <w:p w14:paraId="4560D3BA" w14:textId="77777777" w:rsidR="000166D3" w:rsidRDefault="00000000">
      <w:pPr>
        <w:spacing w:after="120"/>
      </w:pPr>
      <w:r>
        <w:t>The pattern comes from Pask's conversation theory, by way of Paski: understanding counts when it survives being explained back. Every session ends with the learner putting something in their own words.</w:t>
      </w:r>
    </w:p>
    <w:p w14:paraId="2EA74FDA" w14:textId="77777777" w:rsidR="000166D3" w:rsidRDefault="00000000">
      <w:pPr>
        <w:pStyle w:val="Heading1"/>
      </w:pPr>
      <w:r>
        <w:t>How it works</w:t>
      </w:r>
    </w:p>
    <w:p w14:paraId="63AF2A65" w14:textId="31DBCF7E" w:rsidR="000166D3" w:rsidRDefault="00000000">
      <w:pPr>
        <w:pStyle w:val="ListParagraph"/>
        <w:numPr>
          <w:ilvl w:val="0"/>
          <w:numId w:val="2"/>
        </w:numPr>
        <w:spacing w:after="100"/>
      </w:pPr>
      <w:r>
        <w:rPr>
          <w:b/>
          <w:bCs/>
        </w:rPr>
        <w:t>Bring the course in.</w:t>
      </w:r>
      <w:r>
        <w:t xml:space="preserve"> A Moodle backup, or a live sync through Moodle web services, brings each unit in as its text, readings, activities and study questions, and assignments, each marked for what it is.</w:t>
      </w:r>
      <w:r w:rsidR="00BC00C5">
        <w:t xml:space="preserve"> Any open resources can also be added.</w:t>
      </w:r>
    </w:p>
    <w:p w14:paraId="51FA5A7A" w14:textId="77777777" w:rsidR="000166D3" w:rsidRDefault="00000000">
      <w:pPr>
        <w:pStyle w:val="ListParagraph"/>
        <w:numPr>
          <w:ilvl w:val="0"/>
          <w:numId w:val="2"/>
        </w:numPr>
        <w:spacing w:after="100"/>
      </w:pPr>
      <w:r>
        <w:rPr>
          <w:b/>
          <w:bCs/>
        </w:rPr>
        <w:t>Write the brief.</w:t>
      </w:r>
      <w:r>
        <w:t xml:space="preserve"> "Draft it with AI" writes a first version from the materials the author ticks, using the course's own study questions as probes before inventing any. The author edits it like notes to a good TA.</w:t>
      </w:r>
    </w:p>
    <w:p w14:paraId="0C6DE8D8" w14:textId="77777777" w:rsidR="000166D3" w:rsidRDefault="00000000">
      <w:pPr>
        <w:pStyle w:val="ListParagraph"/>
        <w:numPr>
          <w:ilvl w:val="0"/>
          <w:numId w:val="2"/>
        </w:numPr>
        <w:spacing w:after="100"/>
      </w:pPr>
      <w:r>
        <w:rPr>
          <w:b/>
          <w:bCs/>
        </w:rPr>
        <w:t>Place it in the sequence.</w:t>
      </w:r>
      <w:r>
        <w:t xml:space="preserve"> Each session becomes its own Moodle activity through deep linking: under the reading, after the lecture, beneath the assignment. Completion can post 1/1 to the gradebook; the conversation never does.</w:t>
      </w:r>
    </w:p>
    <w:p w14:paraId="6F8A56DF" w14:textId="77777777" w:rsidR="000166D3" w:rsidRDefault="00000000">
      <w:pPr>
        <w:pStyle w:val="ListParagraph"/>
        <w:numPr>
          <w:ilvl w:val="0"/>
          <w:numId w:val="2"/>
        </w:numPr>
        <w:spacing w:after="100"/>
      </w:pPr>
      <w:r>
        <w:rPr>
          <w:b/>
          <w:bCs/>
        </w:rPr>
        <w:t>Read what comes back.</w:t>
      </w:r>
      <w:r>
        <w:t xml:space="preserve"> A summary per learner, a debrief that ranks the sticking points across a session, and a course-wide </w:t>
      </w:r>
      <w:r>
        <w:rPr>
          <w:b/>
          <w:bCs/>
        </w:rPr>
        <w:t>Concepts</w:t>
      </w:r>
      <w:r>
        <w:t xml:space="preserve"> view of which ideas are secure and which are shaky.</w:t>
      </w:r>
    </w:p>
    <w:p w14:paraId="29338FE4" w14:textId="77777777" w:rsidR="000166D3" w:rsidRDefault="00000000">
      <w:pPr>
        <w:spacing w:before="120" w:after="120"/>
      </w:pPr>
      <w:r>
        <w:t xml:space="preserve">One deployment serves all ten </w:t>
      </w:r>
      <w:proofErr w:type="spellStart"/>
      <w:r>
        <w:t>TRUFlex</w:t>
      </w:r>
      <w:proofErr w:type="spellEnd"/>
      <w:r>
        <w:t xml:space="preserve"> modes. A self-paced learner never hears "before class" or "your classmates"; a paced course gets weekly grouping and cohort reminders.</w:t>
      </w:r>
    </w:p>
    <w:p w14:paraId="3A23E071" w14:textId="77777777" w:rsidR="000166D3" w:rsidRDefault="00000000">
      <w:pPr>
        <w:pStyle w:val="Heading1"/>
      </w:pPr>
      <w:r>
        <w:t>Seven kinds of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0166D3" w14:paraId="39E68B15" w14:textId="77777777">
        <w:trPr>
          <w:tblHeader/>
        </w:trPr>
        <w:tc>
          <w:tcPr>
            <w:tcW w:w="2300" w:type="dxa"/>
            <w:tcBorders>
              <w:top w:val="single" w:sz="4" w:space="0" w:color="B9D9DC"/>
              <w:left w:val="single" w:sz="4" w:space="0" w:color="B9D9DC"/>
              <w:bottom w:val="single" w:sz="4" w:space="0" w:color="B9D9DC"/>
              <w:right w:val="single" w:sz="4" w:space="0" w:color="B9D9DC"/>
            </w:tcBorders>
            <w:shd w:val="clear" w:color="auto" w:fill="00707A"/>
            <w:tcMar>
              <w:top w:w="70" w:type="dxa"/>
              <w:left w:w="120" w:type="dxa"/>
              <w:bottom w:w="70" w:type="dxa"/>
              <w:right w:w="120" w:type="dxa"/>
            </w:tcMar>
          </w:tcPr>
          <w:p w14:paraId="0D6614E3" w14:textId="77777777" w:rsidR="000166D3" w:rsidRDefault="00000000">
            <w:r>
              <w:rPr>
                <w:b/>
                <w:bCs/>
                <w:color w:val="FFFFFF"/>
              </w:rPr>
              <w:t>Kind</w:t>
            </w:r>
          </w:p>
        </w:tc>
        <w:tc>
          <w:tcPr>
            <w:tcW w:w="7060" w:type="dxa"/>
            <w:tcBorders>
              <w:top w:val="single" w:sz="4" w:space="0" w:color="B9D9DC"/>
              <w:left w:val="single" w:sz="4" w:space="0" w:color="B9D9DC"/>
              <w:bottom w:val="single" w:sz="4" w:space="0" w:color="B9D9DC"/>
              <w:right w:val="single" w:sz="4" w:space="0" w:color="B9D9DC"/>
            </w:tcBorders>
            <w:shd w:val="clear" w:color="auto" w:fill="00707A"/>
            <w:tcMar>
              <w:top w:w="70" w:type="dxa"/>
              <w:left w:w="120" w:type="dxa"/>
              <w:bottom w:w="70" w:type="dxa"/>
              <w:right w:w="120" w:type="dxa"/>
            </w:tcMar>
          </w:tcPr>
          <w:p w14:paraId="203C0708" w14:textId="77777777" w:rsidR="000166D3" w:rsidRDefault="00000000">
            <w:r>
              <w:rPr>
                <w:b/>
                <w:bCs/>
                <w:color w:val="FFFFFF"/>
              </w:rPr>
              <w:t>What it does</w:t>
            </w:r>
          </w:p>
        </w:tc>
      </w:tr>
      <w:tr w:rsidR="000166D3" w14:paraId="7747780F" w14:textId="77777777">
        <w:trPr>
          <w:cantSplit/>
        </w:trPr>
        <w:tc>
          <w:tcPr>
            <w:tcW w:w="23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5C7281EA" w14:textId="77777777" w:rsidR="000166D3" w:rsidRDefault="00000000">
            <w:r>
              <w:rPr>
                <w:b/>
                <w:bCs/>
              </w:rPr>
              <w:t>Readiness check</w:t>
            </w:r>
          </w:p>
        </w:tc>
        <w:tc>
          <w:tcPr>
            <w:tcW w:w="70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2FEECD51" w14:textId="77777777" w:rsidR="000166D3" w:rsidRDefault="00000000">
            <w:r>
              <w:t>Before a unit: what do learners already believe? Surfaces misconceptions before the material does. About 5 minutes.</w:t>
            </w:r>
          </w:p>
        </w:tc>
      </w:tr>
      <w:tr w:rsidR="000166D3" w14:paraId="782B2FCB" w14:textId="77777777">
        <w:trPr>
          <w:cantSplit/>
        </w:trPr>
        <w:tc>
          <w:tcPr>
            <w:tcW w:w="230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0BD5DD46" w14:textId="77777777" w:rsidR="000166D3" w:rsidRDefault="00000000">
            <w:r>
              <w:rPr>
                <w:b/>
                <w:bCs/>
              </w:rPr>
              <w:t>Preparation check</w:t>
            </w:r>
          </w:p>
        </w:tc>
        <w:tc>
          <w:tcPr>
            <w:tcW w:w="706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269689A4" w14:textId="77777777" w:rsidR="000166D3" w:rsidRDefault="00000000">
            <w:r>
              <w:t>After a reading: did the key ideas land? Kind, not a quiz.</w:t>
            </w:r>
          </w:p>
        </w:tc>
      </w:tr>
      <w:tr w:rsidR="000166D3" w14:paraId="0D2DB878" w14:textId="77777777">
        <w:trPr>
          <w:cantSplit/>
        </w:trPr>
        <w:tc>
          <w:tcPr>
            <w:tcW w:w="23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2BD56912" w14:textId="77777777" w:rsidR="000166D3" w:rsidRDefault="00000000">
            <w:r>
              <w:rPr>
                <w:b/>
                <w:bCs/>
              </w:rPr>
              <w:t>Tutorial</w:t>
            </w:r>
          </w:p>
        </w:tc>
        <w:tc>
          <w:tcPr>
            <w:tcW w:w="70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352CA7CA" w14:textId="77777777" w:rsidR="000166D3" w:rsidRDefault="00000000">
            <w:r>
              <w:t>The core Socratic pattern on one concept: orient, explore, teach it back, wrap up.</w:t>
            </w:r>
          </w:p>
        </w:tc>
      </w:tr>
      <w:tr w:rsidR="000166D3" w14:paraId="296376A9" w14:textId="77777777">
        <w:trPr>
          <w:cantSplit/>
        </w:trPr>
        <w:tc>
          <w:tcPr>
            <w:tcW w:w="230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2E0A7D08" w14:textId="77777777" w:rsidR="000166D3" w:rsidRDefault="00000000">
            <w:r>
              <w:rPr>
                <w:b/>
                <w:bCs/>
              </w:rPr>
              <w:t>Practice</w:t>
            </w:r>
          </w:p>
        </w:tc>
        <w:tc>
          <w:tcPr>
            <w:tcW w:w="706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636B608A" w14:textId="77777777" w:rsidR="000166D3" w:rsidRDefault="00000000">
            <w:r>
              <w:t>Feedback on a draft against the author's criteria, then a revision. Never a mark.</w:t>
            </w:r>
          </w:p>
        </w:tc>
      </w:tr>
      <w:tr w:rsidR="000166D3" w14:paraId="33013335" w14:textId="77777777">
        <w:trPr>
          <w:cantSplit/>
        </w:trPr>
        <w:tc>
          <w:tcPr>
            <w:tcW w:w="23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67CBF3C7" w14:textId="77777777" w:rsidR="000166D3" w:rsidRDefault="00000000">
            <w:r>
              <w:rPr>
                <w:b/>
                <w:bCs/>
              </w:rPr>
              <w:t>Reflection</w:t>
            </w:r>
          </w:p>
        </w:tc>
        <w:tc>
          <w:tcPr>
            <w:tcW w:w="70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165416F3" w14:textId="77777777" w:rsidR="000166D3" w:rsidRDefault="00000000">
            <w:r>
              <w:t>After a unit: what was hard, what worked, one concrete change.</w:t>
            </w:r>
          </w:p>
        </w:tc>
      </w:tr>
      <w:tr w:rsidR="000166D3" w14:paraId="27429DD6" w14:textId="77777777">
        <w:trPr>
          <w:cantSplit/>
        </w:trPr>
        <w:tc>
          <w:tcPr>
            <w:tcW w:w="230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5016444E" w14:textId="77777777" w:rsidR="000166D3" w:rsidRDefault="00000000">
            <w:r>
              <w:rPr>
                <w:b/>
                <w:bCs/>
              </w:rPr>
              <w:t>Recall</w:t>
            </w:r>
          </w:p>
        </w:tc>
        <w:tc>
          <w:tcPr>
            <w:tcW w:w="706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01474C31" w14:textId="77777777" w:rsidR="000166D3" w:rsidRDefault="00000000">
            <w:r>
              <w:t>Retrieve earlier learning from memory, then connect it to now.</w:t>
            </w:r>
          </w:p>
        </w:tc>
      </w:tr>
      <w:tr w:rsidR="000166D3" w14:paraId="42D8BAA0" w14:textId="77777777">
        <w:trPr>
          <w:cantSplit/>
        </w:trPr>
        <w:tc>
          <w:tcPr>
            <w:tcW w:w="23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41ADF0C3" w14:textId="77777777" w:rsidR="000166D3" w:rsidRDefault="00000000">
            <w:r>
              <w:rPr>
                <w:b/>
                <w:bCs/>
              </w:rPr>
              <w:lastRenderedPageBreak/>
              <w:t xml:space="preserve">Assignment </w:t>
            </w:r>
            <w:proofErr w:type="gramStart"/>
            <w:r>
              <w:rPr>
                <w:b/>
                <w:bCs/>
              </w:rPr>
              <w:t>start</w:t>
            </w:r>
            <w:proofErr w:type="gramEnd"/>
          </w:p>
        </w:tc>
        <w:tc>
          <w:tcPr>
            <w:tcW w:w="70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48FA3BE6" w14:textId="77777777" w:rsidR="000166D3" w:rsidRDefault="00000000">
            <w:r>
              <w:t>For the learner who opens an assignment and freezes: unpack the task, connect the readings, plan, take the first step out loud. It will not write any part of the assignment.</w:t>
            </w:r>
          </w:p>
        </w:tc>
      </w:tr>
    </w:tbl>
    <w:p w14:paraId="0F7C5E53" w14:textId="77777777" w:rsidR="000166D3" w:rsidRDefault="00000000">
      <w:pPr>
        <w:pStyle w:val="Heading1"/>
      </w:pPr>
      <w:r>
        <w:t>What's new since October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166D3" w14:paraId="482ABD63" w14:textId="77777777">
        <w:tc>
          <w:tcPr>
            <w:tcW w:w="9360" w:type="dxa"/>
            <w:tcBorders>
              <w:top w:val="single" w:sz="18" w:space="0" w:color="00707A"/>
              <w:left w:val="single" w:sz="4" w:space="0" w:color="B9D9DC"/>
              <w:bottom w:val="single" w:sz="4" w:space="0" w:color="B9D9DC"/>
              <w:right w:val="single" w:sz="4" w:space="0" w:color="B9D9DC"/>
            </w:tcBorders>
            <w:shd w:val="clear" w:color="auto" w:fill="E8F3F4"/>
            <w:tcMar>
              <w:top w:w="140" w:type="dxa"/>
              <w:left w:w="200" w:type="dxa"/>
              <w:bottom w:w="100" w:type="dxa"/>
              <w:right w:w="200" w:type="dxa"/>
            </w:tcMar>
          </w:tcPr>
          <w:p w14:paraId="313B5398" w14:textId="77777777" w:rsidR="000166D3" w:rsidRDefault="00000000">
            <w:pPr>
              <w:spacing w:after="100"/>
            </w:pPr>
            <w:r>
              <w:rPr>
                <w:b/>
                <w:bCs/>
                <w:color w:val="00707A"/>
                <w:sz w:val="24"/>
                <w:szCs w:val="24"/>
              </w:rPr>
              <w:t>Tested on a real module</w:t>
            </w:r>
          </w:p>
          <w:p w14:paraId="4C02C5F6" w14:textId="77777777" w:rsidR="000166D3" w:rsidRDefault="00000000">
            <w:pPr>
              <w:spacing w:after="120"/>
            </w:pPr>
            <w:r>
              <w:rPr>
                <w:b/>
                <w:bCs/>
              </w:rPr>
              <w:t>COMP 2131 Module 8 (Linking)</w:t>
            </w:r>
            <w:r>
              <w:t xml:space="preserve">, a self-paced computing course, now runs four sessions in our Moodle sandbox: a readiness check, a tutorial on why code that compiles can still fail to link, an assignment </w:t>
            </w:r>
            <w:proofErr w:type="gramStart"/>
            <w:r>
              <w:t>start</w:t>
            </w:r>
            <w:proofErr w:type="gramEnd"/>
            <w:r>
              <w:t xml:space="preserve"> for Assignment 3 Part B, and a reflection. Two rounds of testing from the student's side turned up </w:t>
            </w:r>
            <w:r>
              <w:rPr>
                <w:b/>
                <w:bCs/>
              </w:rPr>
              <w:t>13 issues; all 13 were fixed and deployed on October 20.</w:t>
            </w:r>
            <w:r>
              <w:t xml:space="preserve"> The ones that matter most:</w:t>
            </w:r>
          </w:p>
          <w:p w14:paraId="21713CBF" w14:textId="77777777" w:rsidR="000166D3" w:rsidRDefault="00000000">
            <w:pPr>
              <w:pStyle w:val="ListParagraph"/>
              <w:numPr>
                <w:ilvl w:val="0"/>
                <w:numId w:val="3"/>
              </w:numPr>
              <w:spacing w:after="80"/>
            </w:pPr>
            <w:r>
              <w:rPr>
                <w:b/>
                <w:bCs/>
              </w:rPr>
              <w:t>Teach-back makes the learner teach.</w:t>
            </w:r>
            <w:r>
              <w:t xml:space="preserve"> The tutor asks first, and a "yes" is not an explanation.</w:t>
            </w:r>
          </w:p>
          <w:p w14:paraId="10341EB7" w14:textId="77777777" w:rsidR="000166D3" w:rsidRDefault="00000000">
            <w:pPr>
              <w:pStyle w:val="ListParagraph"/>
              <w:numPr>
                <w:ilvl w:val="0"/>
                <w:numId w:val="3"/>
              </w:numPr>
              <w:spacing w:after="80"/>
            </w:pPr>
            <w:r>
              <w:rPr>
                <w:b/>
                <w:bCs/>
              </w:rPr>
              <w:t>Summaries credit only what the learner said.</w:t>
            </w:r>
            <w:r>
              <w:t xml:space="preserve"> An idea counts as understood only when the learner's own words show it; ideas they merely agreed with are listed as explained by the tutor.</w:t>
            </w:r>
          </w:p>
          <w:p w14:paraId="3A8B1637" w14:textId="77777777" w:rsidR="000166D3" w:rsidRDefault="00000000">
            <w:pPr>
              <w:pStyle w:val="ListParagraph"/>
              <w:numPr>
                <w:ilvl w:val="0"/>
                <w:numId w:val="3"/>
              </w:numPr>
              <w:spacing w:after="80"/>
            </w:pPr>
            <w:r>
              <w:rPr>
                <w:b/>
                <w:bCs/>
              </w:rPr>
              <w:t>False facts get corrected, plainly.</w:t>
            </w:r>
            <w:r>
              <w:t xml:space="preserve"> The tutor never praises or builds on a wrong </w:t>
            </w:r>
            <w:proofErr w:type="gramStart"/>
            <w:r>
              <w:t>claim, and</w:t>
            </w:r>
            <w:proofErr w:type="gramEnd"/>
            <w:r>
              <w:t xml:space="preserve"> cites only what the materials contain.</w:t>
            </w:r>
          </w:p>
          <w:p w14:paraId="04E01D9E" w14:textId="77777777" w:rsidR="000166D3" w:rsidRDefault="00000000">
            <w:pPr>
              <w:pStyle w:val="ListParagraph"/>
              <w:numPr>
                <w:ilvl w:val="0"/>
                <w:numId w:val="3"/>
              </w:numPr>
              <w:spacing w:after="80"/>
            </w:pPr>
            <w:r>
              <w:rPr>
                <w:b/>
                <w:bCs/>
              </w:rPr>
              <w:t>It declines out loud</w:t>
            </w:r>
            <w:r>
              <w:t xml:space="preserve"> when asked for its brief, its instructions or an answer key.</w:t>
            </w:r>
          </w:p>
          <w:p w14:paraId="24DCDD83" w14:textId="77777777" w:rsidR="000166D3" w:rsidRDefault="00000000">
            <w:pPr>
              <w:pStyle w:val="ListParagraph"/>
              <w:numPr>
                <w:ilvl w:val="0"/>
                <w:numId w:val="3"/>
              </w:numPr>
              <w:spacing w:after="80"/>
            </w:pPr>
            <w:r>
              <w:rPr>
                <w:b/>
                <w:bCs/>
              </w:rPr>
              <w:t>One honest statement of what the instructor sees,</w:t>
            </w:r>
            <w:r>
              <w:t xml:space="preserve"> shown before the first session and repeated wherever it comes up.</w:t>
            </w:r>
          </w:p>
        </w:tc>
      </w:tr>
    </w:tbl>
    <w:p w14:paraId="2AB04DCB" w14:textId="77777777" w:rsidR="000166D3" w:rsidRDefault="000166D3"/>
    <w:p w14:paraId="48A51B85" w14:textId="77777777" w:rsidR="000166D3" w:rsidRDefault="00000000">
      <w:pPr>
        <w:pStyle w:val="ListParagraph"/>
        <w:numPr>
          <w:ilvl w:val="0"/>
          <w:numId w:val="3"/>
        </w:numPr>
        <w:spacing w:after="80"/>
      </w:pPr>
      <w:r>
        <w:rPr>
          <w:b/>
          <w:bCs/>
        </w:rPr>
        <w:t>A faster, cheaper model.</w:t>
      </w:r>
      <w:r>
        <w:t xml:space="preserve"> The tutor now runs on Claude Haiku 5.5: full replies in about 1.3 seconds, at roughly an eighth of the previous per-turn cost.</w:t>
      </w:r>
    </w:p>
    <w:p w14:paraId="011D8EB1" w14:textId="77777777" w:rsidR="000166D3" w:rsidRDefault="00000000">
      <w:pPr>
        <w:pStyle w:val="ListParagraph"/>
        <w:numPr>
          <w:ilvl w:val="0"/>
          <w:numId w:val="3"/>
        </w:numPr>
        <w:spacing w:after="80"/>
      </w:pPr>
      <w:r>
        <w:rPr>
          <w:b/>
          <w:bCs/>
        </w:rPr>
        <w:t>A Concepts tab built on the course's own key concepts.</w:t>
      </w:r>
      <w:r>
        <w:t xml:space="preserve"> One row per idea, each learner counted once at their latest status, and anything misfiled can be moved.</w:t>
      </w:r>
    </w:p>
    <w:p w14:paraId="65F7D9D1" w14:textId="77777777" w:rsidR="000166D3" w:rsidRDefault="00000000">
      <w:pPr>
        <w:pStyle w:val="ListParagraph"/>
        <w:numPr>
          <w:ilvl w:val="0"/>
          <w:numId w:val="3"/>
        </w:numPr>
        <w:spacing w:after="80"/>
      </w:pPr>
      <w:r>
        <w:rPr>
          <w:b/>
          <w:bCs/>
        </w:rPr>
        <w:t>Live Moodle sync</w:t>
      </w:r>
      <w:r>
        <w:t xml:space="preserve"> is set up on the sandbox, so materials refresh without making a backup.</w:t>
      </w:r>
    </w:p>
    <w:p w14:paraId="706C05A2" w14:textId="77777777" w:rsidR="000166D3" w:rsidRDefault="00000000">
      <w:pPr>
        <w:pStyle w:val="ListParagraph"/>
        <w:numPr>
          <w:ilvl w:val="0"/>
          <w:numId w:val="3"/>
        </w:numPr>
        <w:spacing w:after="80"/>
      </w:pPr>
      <w:r>
        <w:rPr>
          <w:b/>
          <w:bCs/>
        </w:rPr>
        <w:t>A sibling tool, Persona Chat.</w:t>
      </w:r>
      <w:r>
        <w:t xml:space="preserve"> Students talk with a persona an instructor designs (a historical thinker, a simulated patient), grounded in course materials, with quotations checked against the sources, an optional coach, a debrief and an instructor report. Built and registered in the sandbox; not yet tried with students.</w:t>
      </w:r>
    </w:p>
    <w:p w14:paraId="7B2113EE" w14:textId="77777777" w:rsidR="000166D3" w:rsidRDefault="00000000">
      <w:pPr>
        <w:pStyle w:val="Heading1"/>
      </w:pPr>
      <w:r>
        <w:t>The questions colleagues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0166D3" w14:paraId="5EC54897" w14:textId="77777777">
        <w:trPr>
          <w:tblHeader/>
        </w:trPr>
        <w:tc>
          <w:tcPr>
            <w:tcW w:w="2600" w:type="dxa"/>
            <w:tcBorders>
              <w:top w:val="single" w:sz="4" w:space="0" w:color="B9D9DC"/>
              <w:left w:val="single" w:sz="4" w:space="0" w:color="B9D9DC"/>
              <w:bottom w:val="single" w:sz="4" w:space="0" w:color="B9D9DC"/>
              <w:right w:val="single" w:sz="4" w:space="0" w:color="B9D9DC"/>
            </w:tcBorders>
            <w:shd w:val="clear" w:color="auto" w:fill="00707A"/>
            <w:tcMar>
              <w:top w:w="70" w:type="dxa"/>
              <w:left w:w="120" w:type="dxa"/>
              <w:bottom w:w="70" w:type="dxa"/>
              <w:right w:w="120" w:type="dxa"/>
            </w:tcMar>
          </w:tcPr>
          <w:p w14:paraId="3F0689DF" w14:textId="77777777" w:rsidR="000166D3" w:rsidRDefault="00000000">
            <w:r>
              <w:rPr>
                <w:b/>
                <w:bCs/>
                <w:color w:val="FFFFFF"/>
              </w:rPr>
              <w:t>Question</w:t>
            </w:r>
          </w:p>
        </w:tc>
        <w:tc>
          <w:tcPr>
            <w:tcW w:w="6760" w:type="dxa"/>
            <w:tcBorders>
              <w:top w:val="single" w:sz="4" w:space="0" w:color="B9D9DC"/>
              <w:left w:val="single" w:sz="4" w:space="0" w:color="B9D9DC"/>
              <w:bottom w:val="single" w:sz="4" w:space="0" w:color="B9D9DC"/>
              <w:right w:val="single" w:sz="4" w:space="0" w:color="B9D9DC"/>
            </w:tcBorders>
            <w:shd w:val="clear" w:color="auto" w:fill="00707A"/>
            <w:tcMar>
              <w:top w:w="70" w:type="dxa"/>
              <w:left w:w="120" w:type="dxa"/>
              <w:bottom w:w="70" w:type="dxa"/>
              <w:right w:w="120" w:type="dxa"/>
            </w:tcMar>
          </w:tcPr>
          <w:p w14:paraId="78E405F4" w14:textId="77777777" w:rsidR="000166D3" w:rsidRDefault="00000000">
            <w:r>
              <w:rPr>
                <w:b/>
                <w:bCs/>
                <w:color w:val="FFFFFF"/>
              </w:rPr>
              <w:t>Short answer</w:t>
            </w:r>
          </w:p>
        </w:tc>
      </w:tr>
      <w:tr w:rsidR="000166D3" w14:paraId="520B507C" w14:textId="77777777">
        <w:trPr>
          <w:cantSplit/>
        </w:trPr>
        <w:tc>
          <w:tcPr>
            <w:tcW w:w="26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517EB8B9" w14:textId="77777777" w:rsidR="000166D3" w:rsidRDefault="00000000">
            <w:r>
              <w:rPr>
                <w:b/>
                <w:bCs/>
              </w:rPr>
              <w:t>Will it make things up?</w:t>
            </w:r>
          </w:p>
        </w:tc>
        <w:tc>
          <w:tcPr>
            <w:tcW w:w="67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05817251" w14:textId="77777777" w:rsidR="000166D3" w:rsidRDefault="00000000">
            <w:r>
              <w:t>Less than a chatbot, but not never. It is grounded in the attached materials, names the passage it draws on, and mostly asks rather than explains. Learners are told it can be wrong and that the materials and instructor are the authority. Trying a session as a student before publishing catches the rest.</w:t>
            </w:r>
          </w:p>
        </w:tc>
      </w:tr>
      <w:tr w:rsidR="000166D3" w14:paraId="3B80224A" w14:textId="77777777">
        <w:trPr>
          <w:cantSplit/>
        </w:trPr>
        <w:tc>
          <w:tcPr>
            <w:tcW w:w="260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171B94B1" w14:textId="77777777" w:rsidR="000166D3" w:rsidRDefault="00000000">
            <w:r>
              <w:rPr>
                <w:b/>
                <w:bCs/>
              </w:rPr>
              <w:lastRenderedPageBreak/>
              <w:t>Will it do learners' work for them?</w:t>
            </w:r>
          </w:p>
        </w:tc>
        <w:tc>
          <w:tcPr>
            <w:tcW w:w="676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18241681" w14:textId="77777777" w:rsidR="000166D3" w:rsidRDefault="00000000">
            <w:r>
              <w:t>It is designed not to: one question at a time, no answers a learner can reach themselves, no marks, and an assignment start that refuses to write any of the assignment. It cannot stop a learner pasting its questions into another AI. Nothing can.</w:t>
            </w:r>
          </w:p>
        </w:tc>
      </w:tr>
      <w:tr w:rsidR="000166D3" w14:paraId="20872EEF" w14:textId="77777777">
        <w:trPr>
          <w:cantSplit/>
        </w:trPr>
        <w:tc>
          <w:tcPr>
            <w:tcW w:w="26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3DB0390A" w14:textId="77777777" w:rsidR="000166D3" w:rsidRDefault="00000000">
            <w:r>
              <w:rPr>
                <w:b/>
                <w:bCs/>
              </w:rPr>
              <w:t>Does it replace the author's judgement?</w:t>
            </w:r>
          </w:p>
        </w:tc>
        <w:tc>
          <w:tcPr>
            <w:tcW w:w="67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2C890B67" w14:textId="77777777" w:rsidR="000166D3" w:rsidRDefault="00000000">
            <w:r>
              <w:t>No. The brief is theirs and is plain, reviewable text. The ten minutes worth spending are on the probes and the "got it" criteria.</w:t>
            </w:r>
          </w:p>
        </w:tc>
      </w:tr>
      <w:tr w:rsidR="000166D3" w14:paraId="74E9506D" w14:textId="77777777">
        <w:trPr>
          <w:cantSplit/>
        </w:trPr>
        <w:tc>
          <w:tcPr>
            <w:tcW w:w="260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7D20495B" w14:textId="77777777" w:rsidR="000166D3" w:rsidRDefault="00000000">
            <w:r>
              <w:rPr>
                <w:b/>
                <w:bCs/>
              </w:rPr>
              <w:t>What does the instructor see?</w:t>
            </w:r>
          </w:p>
        </w:tc>
        <w:tc>
          <w:tcPr>
            <w:tcW w:w="676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5AAB33A6" w14:textId="77777777" w:rsidR="000166D3" w:rsidRDefault="00000000">
            <w:r>
              <w:t>Each learner's summary, ratings and comments, with their name. Never the conversation itself, the learner's "About you" or their "My learning" list. The Concepts view and CSV export carry no names. Learners can delete everything about themselves from inside the tool.</w:t>
            </w:r>
          </w:p>
        </w:tc>
      </w:tr>
      <w:tr w:rsidR="000166D3" w14:paraId="67EF52AF" w14:textId="77777777">
        <w:trPr>
          <w:cantSplit/>
        </w:trPr>
        <w:tc>
          <w:tcPr>
            <w:tcW w:w="26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35BF5FBB" w14:textId="77777777" w:rsidR="000166D3" w:rsidRDefault="00000000">
            <w:r>
              <w:rPr>
                <w:b/>
                <w:bCs/>
              </w:rPr>
              <w:t>Where does the data go?</w:t>
            </w:r>
          </w:p>
        </w:tc>
        <w:tc>
          <w:tcPr>
            <w:tcW w:w="67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09C865A0" w14:textId="77777777" w:rsidR="000166D3" w:rsidRDefault="00000000">
            <w:r>
              <w:t xml:space="preserve">The app and its database run on Reclaim Cloud in Canada. The text of each turn goes to </w:t>
            </w:r>
            <w:proofErr w:type="spellStart"/>
            <w:r>
              <w:t>Anthropic's</w:t>
            </w:r>
            <w:proofErr w:type="spellEnd"/>
            <w:r>
              <w:t xml:space="preserve"> API in the US to produce the reply; under commercial terms it is not used for training (a contractual promise worth IT confirming). One setting points the tool at an institutional or sovereign endpoint instead.</w:t>
            </w:r>
          </w:p>
        </w:tc>
      </w:tr>
      <w:tr w:rsidR="000166D3" w14:paraId="044A945F" w14:textId="77777777">
        <w:trPr>
          <w:cantSplit/>
        </w:trPr>
        <w:tc>
          <w:tcPr>
            <w:tcW w:w="260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6344002E" w14:textId="77777777" w:rsidR="000166D3" w:rsidRDefault="00000000">
            <w:r>
              <w:rPr>
                <w:b/>
                <w:bCs/>
              </w:rPr>
              <w:t>What does it cost?</w:t>
            </w:r>
          </w:p>
        </w:tc>
        <w:tc>
          <w:tcPr>
            <w:tcW w:w="6760" w:type="dxa"/>
            <w:tcBorders>
              <w:top w:val="single" w:sz="4" w:space="0" w:color="B9D9DC"/>
              <w:left w:val="single" w:sz="4" w:space="0" w:color="B9D9DC"/>
              <w:bottom w:val="single" w:sz="4" w:space="0" w:color="B9D9DC"/>
              <w:right w:val="single" w:sz="4" w:space="0" w:color="B9D9DC"/>
            </w:tcBorders>
            <w:tcMar>
              <w:top w:w="70" w:type="dxa"/>
              <w:left w:w="120" w:type="dxa"/>
              <w:bottom w:w="70" w:type="dxa"/>
              <w:right w:w="120" w:type="dxa"/>
            </w:tcMar>
          </w:tcPr>
          <w:p w14:paraId="42C7C12C" w14:textId="77777777" w:rsidR="000166D3" w:rsidRDefault="00000000">
            <w:r>
              <w:t>Every model call is logged by session and course, so cost is a query, not a guess. In testing on Haiku 5.5 an exchange cost about $0.0005, which puts a 15-minute session at around a cent.</w:t>
            </w:r>
          </w:p>
        </w:tc>
      </w:tr>
      <w:tr w:rsidR="000166D3" w14:paraId="3B2F0CBA" w14:textId="77777777">
        <w:trPr>
          <w:cantSplit/>
        </w:trPr>
        <w:tc>
          <w:tcPr>
            <w:tcW w:w="260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3C2ABCC1" w14:textId="77777777" w:rsidR="000166D3" w:rsidRDefault="00000000">
            <w:r>
              <w:rPr>
                <w:b/>
                <w:bCs/>
              </w:rPr>
              <w:t>Is it accessible?</w:t>
            </w:r>
          </w:p>
        </w:tc>
        <w:tc>
          <w:tcPr>
            <w:tcW w:w="6760" w:type="dxa"/>
            <w:tcBorders>
              <w:top w:val="single" w:sz="4" w:space="0" w:color="B9D9DC"/>
              <w:left w:val="single" w:sz="4" w:space="0" w:color="B9D9DC"/>
              <w:bottom w:val="single" w:sz="4" w:space="0" w:color="B9D9DC"/>
              <w:right w:val="single" w:sz="4" w:space="0" w:color="B9D9DC"/>
            </w:tcBorders>
            <w:shd w:val="clear" w:color="auto" w:fill="E8F3F4"/>
            <w:tcMar>
              <w:top w:w="70" w:type="dxa"/>
              <w:left w:w="120" w:type="dxa"/>
              <w:bottom w:w="70" w:type="dxa"/>
              <w:right w:w="120" w:type="dxa"/>
            </w:tcMar>
          </w:tcPr>
          <w:p w14:paraId="4E981373" w14:textId="77777777" w:rsidR="000166D3" w:rsidRDefault="00000000">
            <w:r>
              <w:t>Typing or voice in, replies read aloud, a reading level set per course, and a paper version of every session for learners offline. It has had an accessibility pass but no testing with assistive-technology users yet.</w:t>
            </w:r>
          </w:p>
        </w:tc>
      </w:tr>
    </w:tbl>
    <w:p w14:paraId="17080F45" w14:textId="77777777" w:rsidR="000166D3" w:rsidRDefault="00000000">
      <w:pPr>
        <w:pStyle w:val="Heading1"/>
      </w:pPr>
      <w:r>
        <w:t>Not there yet</w:t>
      </w:r>
    </w:p>
    <w:p w14:paraId="2B3E796C" w14:textId="77777777" w:rsidR="000166D3" w:rsidRDefault="00000000">
      <w:pPr>
        <w:pStyle w:val="ListParagraph"/>
        <w:numPr>
          <w:ilvl w:val="0"/>
          <w:numId w:val="3"/>
        </w:numPr>
        <w:spacing w:after="80"/>
      </w:pPr>
      <w:r>
        <w:rPr>
          <w:b/>
          <w:bCs/>
        </w:rPr>
        <w:t>No real students yet.</w:t>
      </w:r>
      <w:r>
        <w:t xml:space="preserve"> All testing so far is by staff and simulated students.</w:t>
      </w:r>
    </w:p>
    <w:p w14:paraId="16C4F649" w14:textId="77777777" w:rsidR="000166D3" w:rsidRDefault="00000000">
      <w:pPr>
        <w:pStyle w:val="ListParagraph"/>
        <w:numPr>
          <w:ilvl w:val="0"/>
          <w:numId w:val="3"/>
        </w:numPr>
        <w:spacing w:after="80"/>
      </w:pPr>
      <w:r>
        <w:rPr>
          <w:b/>
          <w:bCs/>
        </w:rPr>
        <w:t>No assistive-technology user testing.</w:t>
      </w:r>
      <w:r>
        <w:t xml:space="preserve"> A good place for Open Learning to help.</w:t>
      </w:r>
    </w:p>
    <w:p w14:paraId="1D28FE07" w14:textId="77777777" w:rsidR="000166D3" w:rsidRDefault="00000000">
      <w:pPr>
        <w:pStyle w:val="ListParagraph"/>
        <w:numPr>
          <w:ilvl w:val="0"/>
          <w:numId w:val="3"/>
        </w:numPr>
        <w:spacing w:after="80"/>
      </w:pPr>
      <w:r>
        <w:rPr>
          <w:b/>
          <w:bCs/>
        </w:rPr>
        <w:t>Some readings can't be read.</w:t>
      </w:r>
      <w:r>
        <w:t xml:space="preserve"> Links to library databases or publisher sites import as a title and a link; scanned PDFs need OCR first.</w:t>
      </w:r>
    </w:p>
    <w:p w14:paraId="48A60C2A" w14:textId="77777777" w:rsidR="000166D3" w:rsidRDefault="00000000">
      <w:pPr>
        <w:pStyle w:val="ListParagraph"/>
        <w:numPr>
          <w:ilvl w:val="0"/>
          <w:numId w:val="3"/>
        </w:numPr>
        <w:spacing w:after="80"/>
      </w:pPr>
      <w:r>
        <w:rPr>
          <w:b/>
          <w:bCs/>
        </w:rPr>
        <w:t>No escalation to a person mid-session.</w:t>
      </w:r>
      <w:r>
        <w:t xml:space="preserve"> The tutor points the learner to their instructor, and the summary shows the instructor afterwards.</w:t>
      </w:r>
    </w:p>
    <w:p w14:paraId="252D74E3" w14:textId="77777777" w:rsidR="000166D3" w:rsidRDefault="00000000">
      <w:pPr>
        <w:pStyle w:val="ListParagraph"/>
        <w:numPr>
          <w:ilvl w:val="0"/>
          <w:numId w:val="3"/>
        </w:numPr>
        <w:spacing w:after="80"/>
      </w:pPr>
      <w:r>
        <w:rPr>
          <w:b/>
          <w:bCs/>
        </w:rPr>
        <w:t>Persona Chat</w:t>
      </w:r>
      <w:r>
        <w:t xml:space="preserve"> is untested from the student side: launching from a course, gradebook posting and public links.</w:t>
      </w:r>
    </w:p>
    <w:p w14:paraId="5BE9E2D5" w14:textId="77777777" w:rsidR="000166D3" w:rsidRDefault="00000000">
      <w:pPr>
        <w:pStyle w:val="Heading1"/>
      </w:pPr>
      <w:r>
        <w:t>See it</w:t>
      </w:r>
    </w:p>
    <w:p w14:paraId="36AFF253" w14:textId="77777777" w:rsidR="000166D3" w:rsidRDefault="00000000">
      <w:pPr>
        <w:spacing w:after="120"/>
      </w:pPr>
      <w:r>
        <w:t xml:space="preserve">The COMP 2131 demo runs in the </w:t>
      </w:r>
      <w:proofErr w:type="spellStart"/>
      <w:r>
        <w:t>moodbox</w:t>
      </w:r>
      <w:proofErr w:type="spellEnd"/>
      <w:r>
        <w:t xml:space="preserve"> sandbox; ask Brian Lamb for access. The instructor guide (docs/USER-GUIDE.md), the Persona Chat guide and the full technical reference live in the project repository.</w:t>
      </w:r>
    </w:p>
    <w:sectPr w:rsidR="000166D3">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CA82F8" w14:textId="77777777" w:rsidR="0051789A" w:rsidRDefault="0051789A">
      <w:r>
        <w:separator/>
      </w:r>
    </w:p>
  </w:endnote>
  <w:endnote w:type="continuationSeparator" w:id="0">
    <w:p w14:paraId="68796C70" w14:textId="77777777" w:rsidR="0051789A" w:rsidRDefault="00517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DA95F" w14:textId="77777777" w:rsidR="000166D3" w:rsidRDefault="00000000">
    <w:pPr>
      <w:jc w:val="right"/>
    </w:pPr>
    <w:r>
      <w:rPr>
        <w:color w:val="5B6770"/>
        <w:sz w:val="18"/>
        <w:szCs w:val="18"/>
      </w:rPr>
      <w:t xml:space="preserve">LTI Tutor overview · October 21, 2026 · </w:t>
    </w:r>
    <w:r>
      <w:rPr>
        <w:color w:val="5B6770"/>
        <w:sz w:val="18"/>
        <w:szCs w:val="18"/>
      </w:rPr>
      <w:fldChar w:fldCharType="begin"/>
    </w:r>
    <w:r>
      <w:rPr>
        <w:color w:val="5B6770"/>
        <w:sz w:val="18"/>
        <w:szCs w:val="18"/>
      </w:rPr>
      <w:instrText>PAGE</w:instrText>
    </w:r>
    <w:r>
      <w:rPr>
        <w:color w:val="5B6770"/>
        <w:sz w:val="18"/>
        <w:szCs w:val="18"/>
      </w:rPr>
      <w:fldChar w:fldCharType="separate"/>
    </w:r>
    <w:r w:rsidR="00BC00C5">
      <w:rPr>
        <w:noProof/>
        <w:color w:val="5B6770"/>
        <w:sz w:val="18"/>
        <w:szCs w:val="18"/>
      </w:rPr>
      <w:t>1</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AA3E55" w14:textId="77777777" w:rsidR="0051789A" w:rsidRDefault="0051789A">
      <w:r>
        <w:separator/>
      </w:r>
    </w:p>
  </w:footnote>
  <w:footnote w:type="continuationSeparator" w:id="0">
    <w:p w14:paraId="666312FD" w14:textId="77777777" w:rsidR="0051789A" w:rsidRDefault="00517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9E1733"/>
    <w:multiLevelType w:val="hybridMultilevel"/>
    <w:tmpl w:val="564E7AD4"/>
    <w:lvl w:ilvl="0" w:tplc="AEA44B74">
      <w:start w:val="1"/>
      <w:numFmt w:val="decimal"/>
      <w:lvlText w:val="%1."/>
      <w:lvlJc w:val="left"/>
      <w:pPr>
        <w:ind w:left="360" w:hanging="300"/>
      </w:pPr>
      <w:rPr>
        <w:b/>
        <w:bCs/>
        <w:color w:val="00707A"/>
      </w:rPr>
    </w:lvl>
    <w:lvl w:ilvl="1" w:tplc="2876A522">
      <w:numFmt w:val="decimal"/>
      <w:lvlText w:val=""/>
      <w:lvlJc w:val="left"/>
    </w:lvl>
    <w:lvl w:ilvl="2" w:tplc="AB02F920">
      <w:numFmt w:val="decimal"/>
      <w:lvlText w:val=""/>
      <w:lvlJc w:val="left"/>
    </w:lvl>
    <w:lvl w:ilvl="3" w:tplc="CCC2C6D4">
      <w:numFmt w:val="decimal"/>
      <w:lvlText w:val=""/>
      <w:lvlJc w:val="left"/>
    </w:lvl>
    <w:lvl w:ilvl="4" w:tplc="6ECABD54">
      <w:numFmt w:val="decimal"/>
      <w:lvlText w:val=""/>
      <w:lvlJc w:val="left"/>
    </w:lvl>
    <w:lvl w:ilvl="5" w:tplc="D5A4B02C">
      <w:numFmt w:val="decimal"/>
      <w:lvlText w:val=""/>
      <w:lvlJc w:val="left"/>
    </w:lvl>
    <w:lvl w:ilvl="6" w:tplc="20023C04">
      <w:numFmt w:val="decimal"/>
      <w:lvlText w:val=""/>
      <w:lvlJc w:val="left"/>
    </w:lvl>
    <w:lvl w:ilvl="7" w:tplc="E2324464">
      <w:numFmt w:val="decimal"/>
      <w:lvlText w:val=""/>
      <w:lvlJc w:val="left"/>
    </w:lvl>
    <w:lvl w:ilvl="8" w:tplc="206C0FA0">
      <w:numFmt w:val="decimal"/>
      <w:lvlText w:val=""/>
      <w:lvlJc w:val="left"/>
    </w:lvl>
  </w:abstractNum>
  <w:abstractNum w:abstractNumId="1" w15:restartNumberingAfterBreak="0">
    <w:nsid w:val="5A9963AE"/>
    <w:multiLevelType w:val="hybridMultilevel"/>
    <w:tmpl w:val="996EC030"/>
    <w:lvl w:ilvl="0" w:tplc="9790195C">
      <w:start w:val="1"/>
      <w:numFmt w:val="bullet"/>
      <w:lvlText w:val="•"/>
      <w:lvlJc w:val="left"/>
      <w:pPr>
        <w:ind w:left="360" w:hanging="260"/>
      </w:pPr>
    </w:lvl>
    <w:lvl w:ilvl="1" w:tplc="546883FE">
      <w:numFmt w:val="decimal"/>
      <w:lvlText w:val=""/>
      <w:lvlJc w:val="left"/>
    </w:lvl>
    <w:lvl w:ilvl="2" w:tplc="0B8C77B8">
      <w:numFmt w:val="decimal"/>
      <w:lvlText w:val=""/>
      <w:lvlJc w:val="left"/>
    </w:lvl>
    <w:lvl w:ilvl="3" w:tplc="3CD05920">
      <w:numFmt w:val="decimal"/>
      <w:lvlText w:val=""/>
      <w:lvlJc w:val="left"/>
    </w:lvl>
    <w:lvl w:ilvl="4" w:tplc="B5DE8948">
      <w:numFmt w:val="decimal"/>
      <w:lvlText w:val=""/>
      <w:lvlJc w:val="left"/>
    </w:lvl>
    <w:lvl w:ilvl="5" w:tplc="F130823C">
      <w:numFmt w:val="decimal"/>
      <w:lvlText w:val=""/>
      <w:lvlJc w:val="left"/>
    </w:lvl>
    <w:lvl w:ilvl="6" w:tplc="A9A0133A">
      <w:numFmt w:val="decimal"/>
      <w:lvlText w:val=""/>
      <w:lvlJc w:val="left"/>
    </w:lvl>
    <w:lvl w:ilvl="7" w:tplc="0B1A2EDA">
      <w:numFmt w:val="decimal"/>
      <w:lvlText w:val=""/>
      <w:lvlJc w:val="left"/>
    </w:lvl>
    <w:lvl w:ilvl="8" w:tplc="ED1AA374">
      <w:numFmt w:val="decimal"/>
      <w:lvlText w:val=""/>
      <w:lvlJc w:val="left"/>
    </w:lvl>
  </w:abstractNum>
  <w:abstractNum w:abstractNumId="2" w15:restartNumberingAfterBreak="0">
    <w:nsid w:val="69024880"/>
    <w:multiLevelType w:val="hybridMultilevel"/>
    <w:tmpl w:val="49F25018"/>
    <w:lvl w:ilvl="0" w:tplc="24C055B0" w:tentative="1">
      <w:start w:val="1"/>
      <w:numFmt w:val="bullet"/>
      <w:lvlText w:val="●"/>
      <w:lvlJc w:val="left"/>
      <w:pPr>
        <w:ind w:left="720" w:hanging="360"/>
      </w:pPr>
    </w:lvl>
    <w:lvl w:ilvl="1" w:tplc="9FE80BBC" w:tentative="1">
      <w:start w:val="1"/>
      <w:numFmt w:val="bullet"/>
      <w:lvlText w:val="○"/>
      <w:lvlJc w:val="left"/>
      <w:pPr>
        <w:ind w:left="1440" w:hanging="360"/>
      </w:pPr>
    </w:lvl>
    <w:lvl w:ilvl="2" w:tplc="9E4AFE9E" w:tentative="1">
      <w:start w:val="1"/>
      <w:numFmt w:val="bullet"/>
      <w:lvlText w:val="■"/>
      <w:lvlJc w:val="left"/>
      <w:pPr>
        <w:ind w:left="2160" w:hanging="360"/>
      </w:pPr>
    </w:lvl>
    <w:lvl w:ilvl="3" w:tplc="B9A225C8" w:tentative="1">
      <w:start w:val="1"/>
      <w:numFmt w:val="bullet"/>
      <w:lvlText w:val="●"/>
      <w:lvlJc w:val="left"/>
      <w:pPr>
        <w:ind w:left="2880" w:hanging="360"/>
      </w:pPr>
    </w:lvl>
    <w:lvl w:ilvl="4" w:tplc="B28634C6" w:tentative="1">
      <w:start w:val="1"/>
      <w:numFmt w:val="bullet"/>
      <w:lvlText w:val="○"/>
      <w:lvlJc w:val="left"/>
      <w:pPr>
        <w:ind w:left="3600" w:hanging="360"/>
      </w:pPr>
    </w:lvl>
    <w:lvl w:ilvl="5" w:tplc="D5F257D8" w:tentative="1">
      <w:start w:val="1"/>
      <w:numFmt w:val="bullet"/>
      <w:lvlText w:val="■"/>
      <w:lvlJc w:val="left"/>
      <w:pPr>
        <w:ind w:left="4320" w:hanging="360"/>
      </w:pPr>
    </w:lvl>
    <w:lvl w:ilvl="6" w:tplc="5BDC5CC2" w:tentative="1">
      <w:start w:val="1"/>
      <w:numFmt w:val="bullet"/>
      <w:lvlText w:val="●"/>
      <w:lvlJc w:val="left"/>
      <w:pPr>
        <w:ind w:left="5040" w:hanging="360"/>
      </w:pPr>
    </w:lvl>
    <w:lvl w:ilvl="7" w:tplc="D98205FC" w:tentative="1">
      <w:start w:val="1"/>
      <w:numFmt w:val="bullet"/>
      <w:lvlText w:val="●"/>
      <w:lvlJc w:val="left"/>
      <w:pPr>
        <w:ind w:left="5760" w:hanging="360"/>
      </w:pPr>
    </w:lvl>
    <w:lvl w:ilvl="8" w:tplc="1464B4FC" w:tentative="1">
      <w:start w:val="1"/>
      <w:numFmt w:val="bullet"/>
      <w:lvlText w:val="●"/>
      <w:lvlJc w:val="left"/>
      <w:pPr>
        <w:ind w:left="6480" w:hanging="360"/>
      </w:pPr>
    </w:lvl>
  </w:abstractNum>
  <w:num w:numId="1" w16cid:durableId="449596175">
    <w:abstractNumId w:val="2"/>
    <w:lvlOverride w:ilvl="0">
      <w:startOverride w:val="1"/>
    </w:lvlOverride>
  </w:num>
  <w:num w:numId="2" w16cid:durableId="89399135">
    <w:abstractNumId w:val="0"/>
    <w:lvlOverride w:ilvl="0">
      <w:startOverride w:val="1"/>
    </w:lvlOverride>
  </w:num>
  <w:num w:numId="3" w16cid:durableId="29610790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6D3"/>
    <w:rsid w:val="000166D3"/>
    <w:rsid w:val="0051789A"/>
    <w:rsid w:val="00BC00C5"/>
    <w:rsid w:val="00C025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A5B396"/>
  <w15:docId w15:val="{16DB62D8-FAA5-CA43-B621-8EEED463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A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00707A"/>
      <w:sz w:val="30"/>
      <w:szCs w:val="30"/>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1036</Words>
  <Characters>5906</Characters>
  <Application>Microsoft Office Word</Application>
  <DocSecurity>0</DocSecurity>
  <Lines>49</Lines>
  <Paragraphs>13</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 Tutor: an overview</dc:title>
  <dc:creator>Brian Lamb</dc:creator>
  <cp:lastModifiedBy>Brian Lamb</cp:lastModifiedBy>
  <cp:revision>2</cp:revision>
  <dcterms:created xsi:type="dcterms:W3CDTF">2026-10-21T18:51:00Z</dcterms:created>
  <dcterms:modified xsi:type="dcterms:W3CDTF">2026-10-21T18:51:00Z</dcterms:modified>
</cp:coreProperties>
</file>