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5C999" w14:textId="7A98DA33" w:rsidR="00233FCF" w:rsidRDefault="00A712D5">
      <w:pPr>
        <w:spacing w:after="100"/>
      </w:pPr>
      <w:r>
        <w:rPr>
          <w:rFonts w:ascii="Segoe UI" w:eastAsia="Segoe UI" w:hAnsi="Segoe UI" w:cs="Segoe UI"/>
          <w:b/>
          <w:bCs/>
          <w:color w:val="242424"/>
          <w:sz w:val="34"/>
          <w:szCs w:val="34"/>
        </w:rPr>
        <w:t>Video 1: Research Evolution</w:t>
      </w:r>
    </w:p>
    <w:p w14:paraId="0883F509" w14:textId="77777777" w:rsidR="00233FCF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October 18, 2026, 11:32PM</w:t>
      </w:r>
    </w:p>
    <w:p w14:paraId="495C16E3" w14:textId="77777777" w:rsidR="00233FCF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2m 18s</w:t>
      </w:r>
    </w:p>
    <w:p w14:paraId="6CE6DA47" w14:textId="77777777" w:rsidR="00233FCF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360CE398" wp14:editId="27841F2E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Aaliah J Blanco </w:t>
      </w:r>
      <w:r>
        <w:rPr>
          <w:rFonts w:ascii="Segoe UI" w:eastAsia="Segoe UI" w:hAnsi="Segoe UI" w:cs="Segoe UI"/>
          <w:color w:val="9E9E9E"/>
          <w:sz w:val="24"/>
          <w:szCs w:val="24"/>
        </w:rPr>
        <w:t>started transcription</w:t>
      </w:r>
    </w:p>
    <w:p w14:paraId="6F50D17F" w14:textId="77777777" w:rsidR="00233FCF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12ACDCD7" wp14:editId="0CA0CF4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Aaliah J Blanco   </w:t>
      </w:r>
      <w:r>
        <w:rPr>
          <w:rFonts w:ascii="Segoe UI" w:eastAsia="Segoe UI" w:hAnsi="Segoe UI" w:cs="Segoe UI"/>
          <w:color w:val="9E9E9E"/>
          <w:sz w:val="24"/>
          <w:szCs w:val="24"/>
        </w:rPr>
        <w:t>0:03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FIN 439 Project 1. I analyze Ulta Beauty to determine whether it would be a good investment.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in my original edition A, my recommendation was to watch or defer because I didn't have enough financial evidence to determine if Ulta was a good investment at its current price.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I started with Ulta's FY 2025 10 through K, which reported approximately 12.39 billion in revenue, 1.53 billion in operating income, and 5.4% comparable sales growth.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So, for addition B.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I expanded my research by building a five-year financial forecast and discounted cash flow model in Python. My main assumptions were 5% annual revenue growth, a 9.1% WAC, and a 2.5% terminal growth rate. My model produced a downside valuation.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of $286.39, a base valuation of $393.71, and an upside valuation of $463.74 per share. I compared these results with the October 16 reference price of $592.94.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Since my since even my upside valuation was below that price, my recommendation changed from watch or deferred to do not initiate.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  <w:t>So I did use Codex to help with my coding, debugging, and organizing my analysis. One important check was making sure I didn't confuse balanced financial statements with a reliable forecast. My model statements balance, but I recognize that assumptions about working capital depreciation and future growth could still affect</w:t>
      </w:r>
    </w:p>
    <w:p w14:paraId="0A81F126" w14:textId="77777777" w:rsidR="00233FCF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103C2F29" wp14:editId="6FE9E7FF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Aaliah J Blanco </w:t>
      </w:r>
      <w:r>
        <w:rPr>
          <w:rFonts w:ascii="Segoe UI" w:eastAsia="Segoe UI" w:hAnsi="Segoe UI" w:cs="Segoe UI"/>
          <w:color w:val="9E9E9E"/>
          <w:sz w:val="24"/>
          <w:szCs w:val="24"/>
        </w:rPr>
        <w:t>stopped transcription</w:t>
      </w:r>
    </w:p>
    <w:sectPr w:rsidR="00233F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7212D6"/>
    <w:multiLevelType w:val="hybridMultilevel"/>
    <w:tmpl w:val="AD02C15E"/>
    <w:lvl w:ilvl="0" w:tplc="E1F87458">
      <w:start w:val="1"/>
      <w:numFmt w:val="bullet"/>
      <w:lvlText w:val="●"/>
      <w:lvlJc w:val="left"/>
      <w:pPr>
        <w:ind w:left="720" w:hanging="360"/>
      </w:pPr>
    </w:lvl>
    <w:lvl w:ilvl="1" w:tplc="E5F23686">
      <w:start w:val="1"/>
      <w:numFmt w:val="bullet"/>
      <w:lvlText w:val="○"/>
      <w:lvlJc w:val="left"/>
      <w:pPr>
        <w:ind w:left="1440" w:hanging="360"/>
      </w:pPr>
    </w:lvl>
    <w:lvl w:ilvl="2" w:tplc="3700616C">
      <w:start w:val="1"/>
      <w:numFmt w:val="bullet"/>
      <w:lvlText w:val="■"/>
      <w:lvlJc w:val="left"/>
      <w:pPr>
        <w:ind w:left="2160" w:hanging="360"/>
      </w:pPr>
    </w:lvl>
    <w:lvl w:ilvl="3" w:tplc="E45C446A">
      <w:start w:val="1"/>
      <w:numFmt w:val="bullet"/>
      <w:lvlText w:val="●"/>
      <w:lvlJc w:val="left"/>
      <w:pPr>
        <w:ind w:left="2880" w:hanging="360"/>
      </w:pPr>
    </w:lvl>
    <w:lvl w:ilvl="4" w:tplc="EE1EA5DE">
      <w:start w:val="1"/>
      <w:numFmt w:val="bullet"/>
      <w:lvlText w:val="○"/>
      <w:lvlJc w:val="left"/>
      <w:pPr>
        <w:ind w:left="3600" w:hanging="360"/>
      </w:pPr>
    </w:lvl>
    <w:lvl w:ilvl="5" w:tplc="E30845BE">
      <w:start w:val="1"/>
      <w:numFmt w:val="bullet"/>
      <w:lvlText w:val="■"/>
      <w:lvlJc w:val="left"/>
      <w:pPr>
        <w:ind w:left="4320" w:hanging="360"/>
      </w:pPr>
    </w:lvl>
    <w:lvl w:ilvl="6" w:tplc="12CED5EE">
      <w:start w:val="1"/>
      <w:numFmt w:val="bullet"/>
      <w:lvlText w:val="●"/>
      <w:lvlJc w:val="left"/>
      <w:pPr>
        <w:ind w:left="5040" w:hanging="360"/>
      </w:pPr>
    </w:lvl>
    <w:lvl w:ilvl="7" w:tplc="9B1CFF90">
      <w:start w:val="1"/>
      <w:numFmt w:val="bullet"/>
      <w:lvlText w:val="●"/>
      <w:lvlJc w:val="left"/>
      <w:pPr>
        <w:ind w:left="5760" w:hanging="360"/>
      </w:pPr>
    </w:lvl>
    <w:lvl w:ilvl="8" w:tplc="D72C2A3A">
      <w:start w:val="1"/>
      <w:numFmt w:val="bullet"/>
      <w:lvlText w:val="●"/>
      <w:lvlJc w:val="left"/>
      <w:pPr>
        <w:ind w:left="6480" w:hanging="360"/>
      </w:pPr>
    </w:lvl>
  </w:abstractNum>
  <w:num w:numId="1" w16cid:durableId="617377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FCF"/>
    <w:rsid w:val="00233FCF"/>
    <w:rsid w:val="008B3045"/>
    <w:rsid w:val="00A7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0FF08"/>
  <w15:docId w15:val="{2DF72E18-4EA4-6245-A153-C7EA8DD2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Aaliah J Blanco</cp:lastModifiedBy>
  <cp:revision>2</cp:revision>
  <dcterms:created xsi:type="dcterms:W3CDTF">2026-10-19T00:17:00Z</dcterms:created>
  <dcterms:modified xsi:type="dcterms:W3CDTF">2026-10-19T00:17:00Z</dcterms:modified>
</cp:coreProperties>
</file>