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rFonts w:ascii="Calibri" w:cs="Calibri" w:eastAsia="Calibri" w:hAnsi="Calibri"/>
          <w:b/>
          <w:bCs/>
          <w:color w:val="1E3A5F"/>
          <w:sz w:val="72"/>
          <w:szCs w:val="72"/>
        </w:rPr>
        <w:t xml:space="preserve">SABSMUNI-ANPE</w:t>
      </w:r>
    </w:p>
    <w:p>
      <w:pPr>
        <w:spacing w:after="120"/>
      </w:pPr>
      <w:r>
        <w:rPr>
          <w:rFonts w:ascii="Calibri" w:cs="Calibri" w:eastAsia="Calibri" w:hAnsi="Calibri"/>
          <w:color w:val="1E3A5F"/>
          <w:sz w:val="44"/>
          <w:szCs w:val="44"/>
        </w:rPr>
        <w:t xml:space="preserve">Manual de implementación y uso</w:t>
      </w:r>
    </w:p>
    <w:p>
      <w:pPr>
        <w:pBdr>
          <w:bottom w:val="single" w:color="1E3A5F" w:sz="12" w:space="8"/>
        </w:pBdr>
        <w:spacing w:after="240"/>
      </w:pPr>
      <w:r>
        <w:rPr>
          <w:rFonts w:ascii="Calibri" w:cs="Calibri" w:eastAsia="Calibri" w:hAnsi="Calibri"/>
          <w:color w:val="6B7280"/>
          <w:sz w:val="28"/>
          <w:szCs w:val="28"/>
        </w:rPr>
        <w:t xml:space="preserve">Instalación de prueba en Windows, sin Docker, paso a paso</w:t>
      </w:r>
    </w:p>
    <w:p>
      <w:pPr>
        <w:spacing w:after="80"/>
      </w:pPr>
      <w:r>
        <w:rPr>
          <w:rFonts w:ascii="Calibri" w:cs="Calibri" w:eastAsia="Calibri" w:hAnsi="Calibri"/>
          <w:sz w:val="24"/>
          <w:szCs w:val="24"/>
        </w:rPr>
        <w:t xml:space="preserve">Sistema integrado de gestión y documentación de contrataciones estatales en la modalidad ANPE (Bs 50.001 a Bs 1.000.000)</w:t>
      </w:r>
    </w:p>
    <w:p>
      <w:pPr>
        <w:spacing w:after="1600"/>
      </w:pPr>
      <w:r>
        <w:rPr>
          <w:rFonts w:ascii="Calibri" w:cs="Calibri" w:eastAsia="Calibri" w:hAnsi="Calibri"/>
          <w:i/>
          <w:iCs/>
          <w:color w:val="6B7280"/>
          <w:sz w:val="22"/>
          <w:szCs w:val="22"/>
        </w:rPr>
        <w:t xml:space="preserve">Escrito para personas sin conocimientos de informática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F1ECFA" w:sz="4"/>
              <w:left w:val="single" w:color="6B3FA0" w:sz="24"/>
              <w:bottom w:val="single" w:color="F1ECFA" w:sz="4"/>
              <w:right w:val="single" w:color="F1ECFA" w:sz="4"/>
            </w:tcBorders>
            <w:shd w:fill="F1ECFA" w:color="auto" w:val="clear"/>
            <w:tcMar>
              <w:top w:type="dxa" w:w="100"/>
              <w:left w:type="dxa" w:w="180"/>
              <w:bottom w:type="dxa" w:w="100"/>
              <w:right w:type="dxa" w:w="160"/>
            </w:tcMar>
          </w:tcPr>
          <w:p>
            <w:pPr>
              <w:spacing w:after="40"/>
            </w:pPr>
            <w:r>
              <w:rPr>
                <w:rFonts w:ascii="Calibri" w:cs="Calibri" w:eastAsia="Calibri" w:hAnsi="Calibri"/>
                <w:b/>
                <w:bCs/>
                <w:color w:val="6B3FA0"/>
              </w:rPr>
              <w:t xml:space="preserve">Lea esto primero</w:t>
            </w:r>
          </w:p>
          <w:p>
            <w:pPr>
              <w:spacing w:after="40" w:line="290"/>
            </w:pPr>
            <w:r>
              <w:rPr>
                <w:rFonts w:ascii="Calibri" w:cs="Calibri" w:eastAsia="Calibri" w:hAnsi="Calibri"/>
              </w:rPr>
              <w:t xml:space="preserve">Este manual explica cómo instalar el sistema </w:t>
            </w:r>
            <w:r>
              <w:rPr>
                <w:rFonts w:ascii="Calibri" w:cs="Calibri" w:eastAsia="Calibri" w:hAnsi="Calibri"/>
                <w:b/>
                <w:bCs/>
              </w:rPr>
              <w:t xml:space="preserve">en su propia computadora para probarlo</w:t>
            </w:r>
            <w:r>
              <w:rPr>
                <w:rFonts w:ascii="Calibri" w:cs="Calibri" w:eastAsia="Calibri" w:hAnsi="Calibri"/>
              </w:rPr>
              <w:t xml:space="preserve">. No es una instalación para uso oficial: para eso se necesita un servidor, una dirección con HTTPS, los catálogos oficiales y la revisión de la unidad jurídica (ver capítulo 9).</w:t>
            </w:r>
          </w:p>
          <w:p>
            <w:pPr>
              <w:spacing w:after="40" w:line="290"/>
            </w:pPr>
            <w:r>
              <w:rPr>
                <w:rFonts w:ascii="Calibri" w:cs="Calibri" w:eastAsia="Calibri" w:hAnsi="Calibri"/>
              </w:rPr>
              <w:t xml:space="preserve">Los instaladores fueron probados de punta a punta en un entorno Linux con la misma lógica y las mismas descargas; las partes propias de Windows (archivos .bat, descarga con curl, apertura del navegador) </w:t>
            </w:r>
            <w:r>
              <w:rPr>
                <w:rFonts w:ascii="Calibri" w:cs="Calibri" w:eastAsia="Calibri" w:hAnsi="Calibri"/>
                <w:b/>
                <w:bCs/>
              </w:rPr>
              <w:t xml:space="preserve">no pudieron probarse en una computadora con Windows</w:t>
            </w:r>
            <w:r>
              <w:rPr>
                <w:rFonts w:ascii="Calibri" w:cs="Calibri" w:eastAsia="Calibri" w:hAnsi="Calibri"/>
              </w:rPr>
              <w:t xml:space="preserve">. Si algo falla en su equipo, el capítulo 8 le indica cómo enviarme el mensaje de error para corregirlo rápido.</w:t>
            </w:r>
          </w:p>
        </w:tc>
      </w:tr>
    </w:tbl>
    <w:p>
      <w:pPr>
        <w:pStyle w:val="Heading1"/>
        <w:pageBreakBefore/>
      </w:pPr>
      <w:r>
        <w:rPr>
          <w:rFonts w:ascii="Calibri" w:cs="Calibri" w:eastAsia="Calibri" w:hAnsi="Calibri"/>
        </w:rPr>
        <w:t xml:space="preserve">Contenido</w:t>
      </w:r>
    </w:p>
    <w:p>
      <w:pPr>
        <w:spacing w:after="70"/>
        <w:ind w:left="360"/>
      </w:pPr>
      <w:r>
        <w:rPr>
          <w:rFonts w:ascii="Calibri" w:cs="Calibri" w:eastAsia="Calibri" w:hAnsi="Calibri"/>
          <w:sz w:val="24"/>
          <w:szCs w:val="24"/>
        </w:rPr>
        <w:t xml:space="preserve">1. Qué es este sistema y qué se va a instalar</w:t>
      </w:r>
    </w:p>
    <w:p>
      <w:pPr>
        <w:spacing w:after="70"/>
        <w:ind w:left="360"/>
      </w:pPr>
      <w:r>
        <w:rPr>
          <w:rFonts w:ascii="Calibri" w:cs="Calibri" w:eastAsia="Calibri" w:hAnsi="Calibri"/>
          <w:sz w:val="24"/>
          <w:szCs w:val="24"/>
        </w:rPr>
        <w:t xml:space="preserve">2. Qué necesita antes de empezar</w:t>
      </w:r>
    </w:p>
    <w:p>
      <w:pPr>
        <w:spacing w:after="70"/>
        <w:ind w:left="360"/>
      </w:pPr>
      <w:r>
        <w:rPr>
          <w:rFonts w:ascii="Calibri" w:cs="Calibri" w:eastAsia="Calibri" w:hAnsi="Calibri"/>
          <w:sz w:val="24"/>
          <w:szCs w:val="24"/>
        </w:rPr>
        <w:t xml:space="preserve">3. Instalación paso a paso en Windows (sin Docker)</w:t>
      </w:r>
    </w:p>
    <w:p>
      <w:pPr>
        <w:spacing w:after="70"/>
        <w:ind w:left="360"/>
      </w:pPr>
      <w:r>
        <w:rPr>
          <w:rFonts w:ascii="Calibri" w:cs="Calibri" w:eastAsia="Calibri" w:hAnsi="Calibri"/>
          <w:sz w:val="24"/>
          <w:szCs w:val="24"/>
        </w:rPr>
        <w:t xml:space="preserve">4. Encender, apagar y cuidar el sistema (los archivos .bat)</w:t>
      </w:r>
    </w:p>
    <w:p>
      <w:pPr>
        <w:spacing w:after="70"/>
        <w:ind w:left="360"/>
      </w:pPr>
      <w:r>
        <w:rPr>
          <w:rFonts w:ascii="Calibri" w:cs="Calibri" w:eastAsia="Calibri" w:hAnsi="Calibri"/>
          <w:sz w:val="24"/>
          <w:szCs w:val="24"/>
        </w:rPr>
        <w:t xml:space="preserve">5. Primer ingreso y usuarios de prueba</w:t>
      </w:r>
    </w:p>
    <w:p>
      <w:pPr>
        <w:spacing w:after="70"/>
        <w:ind w:left="360"/>
      </w:pPr>
      <w:r>
        <w:rPr>
          <w:rFonts w:ascii="Calibri" w:cs="Calibri" w:eastAsia="Calibri" w:hAnsi="Calibri"/>
          <w:sz w:val="24"/>
          <w:szCs w:val="24"/>
        </w:rPr>
        <w:t xml:space="preserve">6. Ejemplo completo: «Lote de cemento para pavimento – Bs 180.000»</w:t>
      </w:r>
    </w:p>
    <w:p>
      <w:pPr>
        <w:spacing w:after="70"/>
        <w:ind w:left="360"/>
      </w:pPr>
      <w:r>
        <w:rPr>
          <w:rFonts w:ascii="Calibri" w:cs="Calibri" w:eastAsia="Calibri" w:hAnsi="Calibri"/>
          <w:sz w:val="24"/>
          <w:szCs w:val="24"/>
        </w:rPr>
        <w:t xml:space="preserve">7. Otros ejemplos para probar</w:t>
      </w:r>
    </w:p>
    <w:p>
      <w:pPr>
        <w:spacing w:after="70"/>
        <w:ind w:left="360"/>
      </w:pPr>
      <w:r>
        <w:rPr>
          <w:rFonts w:ascii="Calibri" w:cs="Calibri" w:eastAsia="Calibri" w:hAnsi="Calibri"/>
          <w:sz w:val="24"/>
          <w:szCs w:val="24"/>
        </w:rPr>
        <w:t xml:space="preserve">8. Si algo sale mal: solución de problemas</w:t>
      </w:r>
    </w:p>
    <w:p>
      <w:pPr>
        <w:spacing w:after="70"/>
        <w:ind w:left="360"/>
      </w:pPr>
      <w:r>
        <w:rPr>
          <w:rFonts w:ascii="Calibri" w:cs="Calibri" w:eastAsia="Calibri" w:hAnsi="Calibri"/>
          <w:sz w:val="24"/>
          <w:szCs w:val="24"/>
        </w:rPr>
        <w:t xml:space="preserve">9. Del ensayo al uso real</w:t>
      </w:r>
    </w:p>
    <w:p>
      <w:pPr>
        <w:spacing w:after="70"/>
        <w:ind w:left="360"/>
      </w:pPr>
      <w:r>
        <w:rPr>
          <w:rFonts w:ascii="Calibri" w:cs="Calibri" w:eastAsia="Calibri" w:hAnsi="Calibri"/>
          <w:sz w:val="24"/>
          <w:szCs w:val="24"/>
        </w:rPr>
        <w:t xml:space="preserve">Anexo A. Lista de verificación de la prueba</w:t>
      </w:r>
    </w:p>
    <w:p>
      <w:pPr>
        <w:spacing w:after="70"/>
        <w:ind w:left="360"/>
      </w:pPr>
      <w:r>
        <w:rPr>
          <w:rFonts w:ascii="Calibri" w:cs="Calibri" w:eastAsia="Calibri" w:hAnsi="Calibri"/>
          <w:sz w:val="24"/>
          <w:szCs w:val="24"/>
        </w:rPr>
        <w:t xml:space="preserve">Anexo B. Glosario</w:t>
      </w:r>
    </w:p>
    <w:p>
      <w:pPr>
        <w:spacing w:after="70"/>
        <w:ind w:left="360"/>
      </w:pPr>
      <w:r>
        <w:rPr>
          <w:rFonts w:ascii="Calibri" w:cs="Calibri" w:eastAsia="Calibri" w:hAnsi="Calibri"/>
          <w:sz w:val="24"/>
          <w:szCs w:val="24"/>
        </w:rPr>
        <w:t xml:space="preserve">Anexo C. Qué hay dentro de la carpeta</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EAF2FB" w:sz="4"/>
              <w:left w:val="single" w:color="2E75B6" w:sz="24"/>
              <w:bottom w:val="single" w:color="EAF2FB" w:sz="4"/>
              <w:right w:val="single" w:color="EAF2FB" w:sz="4"/>
            </w:tcBorders>
            <w:shd w:fill="EAF2FB" w:color="auto" w:val="clear"/>
            <w:tcMar>
              <w:top w:type="dxa" w:w="100"/>
              <w:left w:type="dxa" w:w="180"/>
              <w:bottom w:type="dxa" w:w="100"/>
              <w:right w:type="dxa" w:w="160"/>
            </w:tcMar>
          </w:tcPr>
          <w:p>
            <w:pPr>
              <w:spacing w:after="40"/>
            </w:pPr>
            <w:r>
              <w:rPr>
                <w:rFonts w:ascii="Calibri" w:cs="Calibri" w:eastAsia="Calibri" w:hAnsi="Calibri"/>
                <w:b/>
                <w:bCs/>
                <w:color w:val="2E75B6"/>
              </w:rPr>
              <w:t xml:space="preserve">Cómo moverse por este documento</w:t>
            </w:r>
          </w:p>
          <w:p>
            <w:pPr>
              <w:spacing w:after="40" w:line="290"/>
            </w:pPr>
            <w:r>
              <w:rPr>
                <w:rFonts w:ascii="Calibri" w:cs="Calibri" w:eastAsia="Calibri" w:hAnsi="Calibri"/>
              </w:rPr>
              <w:t xml:space="preserve">En Word, abra el panel «Navegación» (Vista → Panel de navegación) para saltar entre capítulos. Cada paso importante está numerado: haga uno, compruebe el «Resultado esperado» y recién entonces pase al siguiente.</w:t>
            </w:r>
          </w:p>
        </w:tc>
      </w:tr>
    </w:tbl>
    <w:p>
      <w:pPr>
        <w:pStyle w:val="Heading1"/>
        <w:pageBreakBefore/>
      </w:pPr>
      <w:r>
        <w:rPr>
          <w:rFonts w:ascii="Calibri" w:cs="Calibri" w:eastAsia="Calibri" w:hAnsi="Calibri"/>
        </w:rPr>
        <w:t xml:space="preserve">1. Qué es este sistema y qué se va a instalar</w:t>
      </w:r>
    </w:p>
    <w:p>
      <w:pPr>
        <w:spacing w:after="120" w:line="300"/>
      </w:pPr>
      <w:r>
        <w:rPr>
          <w:rFonts w:ascii="Calibri" w:cs="Calibri" w:eastAsia="Calibri" w:hAnsi="Calibri"/>
        </w:rPr>
        <w:t xml:space="preserve">SABSMUNI-ANPE ayuda a preparar, evaluar, formalizar y documentar las contrataciones de la modalidad ANPE. Guía a cada funcionario por su parte del proceso, calcula plazos y garantías, verifica que los números cuadren y genera los documentos oficiales en PDF con un código de verificación (hash y QR), reuniéndolos al final en un </w:t>
      </w:r>
      <w:r>
        <w:rPr>
          <w:rFonts w:ascii="Calibri" w:cs="Calibri" w:eastAsia="Calibri" w:hAnsi="Calibri"/>
          <w:b/>
          <w:bCs/>
        </w:rPr>
        <w:t xml:space="preserve">Expediente Único</w:t>
      </w:r>
      <w:r>
        <w:rPr>
          <w:rFonts w:ascii="Calibri" w:cs="Calibri" w:eastAsia="Calibri" w:hAnsi="Calibri"/>
        </w:rPr>
        <w:t xml:space="preserve"> foliado para Auditoría.</w:t>
      </w:r>
    </w:p>
    <w:p>
      <w:pPr>
        <w:pStyle w:val="Heading2"/>
        <w:keepNext/>
      </w:pPr>
      <w:r>
        <w:rPr>
          <w:rFonts w:ascii="Calibri" w:cs="Calibri" w:eastAsia="Calibri" w:hAnsi="Calibri"/>
        </w:rPr>
        <w:t xml:space="preserve">1.1 Por qué no usamos Docker</w:t>
      </w:r>
    </w:p>
    <w:p>
      <w:pPr>
        <w:spacing w:after="120" w:line="300"/>
      </w:pPr>
      <w:r>
        <w:rPr>
          <w:rFonts w:ascii="Calibri" w:cs="Calibri" w:eastAsia="Calibri" w:hAnsi="Calibri"/>
        </w:rPr>
        <w:t xml:space="preserve">Docker es un programa pesado que no todas las computadoras pueden instalar. Por eso, este manual usa un </w:t>
      </w:r>
      <w:r>
        <w:rPr>
          <w:rFonts w:ascii="Calibri" w:cs="Calibri" w:eastAsia="Calibri" w:hAnsi="Calibri"/>
          <w:b/>
          <w:bCs/>
        </w:rPr>
        <w:t xml:space="preserve">instalador que lo deja todo dentro de una sola carpeta</w:t>
      </w:r>
      <w:r>
        <w:rPr>
          <w:rFonts w:ascii="Calibri" w:cs="Calibri" w:eastAsia="Calibri" w:hAnsi="Calibri"/>
        </w:rPr>
        <w:t xml:space="preserve">: no instala nada en Windows, no pide contraseña de administrador y se borra eliminando la carpeta.</w:t>
      </w:r>
    </w:p>
    <w:p>
      <w:pPr>
        <w:pStyle w:val="Heading2"/>
        <w:keepNext/>
      </w:pPr>
      <w:r>
        <w:rPr>
          <w:rFonts w:ascii="Calibri" w:cs="Calibri" w:eastAsia="Calibri" w:hAnsi="Calibri"/>
        </w:rPr>
        <w:t xml:space="preserve">1.2 Las piezas del sistema (en palabras simples)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00"/>
        <w:gridCol w:w="2660"/>
      </w:tblGrid>
      <w:tr>
        <w:trPr>
          <w:tblHeader/>
        </w:trPr>
        <w:tc>
          <w:tcPr>
            <w:tcW w:type="dxa" w:w="2400"/>
            <w:tcBorders>
              <w:top w:val="single" w:color="BFC7D1" w:sz="4"/>
              <w:left w:val="single" w:color="BFC7D1" w:sz="4"/>
              <w:bottom w:val="single" w:color="BFC7D1" w:sz="4"/>
              <w:right w:val="single" w:color="BFC7D1" w:sz="4"/>
            </w:tcBorders>
            <w:shd w:fill="1E3A5F" w:color="auto" w:val="clear"/>
            <w:tcMar>
              <w:top w:type="dxa" w:w="70"/>
              <w:left w:type="dxa" w:w="110"/>
              <w:bottom w:type="dxa" w:w="70"/>
              <w:right w:type="dxa" w:w="110"/>
            </w:tcMar>
            <w:vAlign w:val="center"/>
          </w:tcPr>
          <w:p>
            <w:r>
              <w:rPr>
                <w:rFonts w:ascii="Calibri" w:cs="Calibri" w:eastAsia="Calibri" w:hAnsi="Calibri"/>
                <w:b/>
                <w:bCs/>
                <w:color w:val="FFFFFF"/>
                <w:sz w:val="20"/>
                <w:szCs w:val="20"/>
              </w:rPr>
              <w:t xml:space="preserve">Pieza</w:t>
            </w:r>
          </w:p>
        </w:tc>
        <w:tc>
          <w:tcPr>
            <w:tcW w:type="dxa" w:w="4300"/>
            <w:tcBorders>
              <w:top w:val="single" w:color="BFC7D1" w:sz="4"/>
              <w:left w:val="single" w:color="BFC7D1" w:sz="4"/>
              <w:bottom w:val="single" w:color="BFC7D1" w:sz="4"/>
              <w:right w:val="single" w:color="BFC7D1" w:sz="4"/>
            </w:tcBorders>
            <w:shd w:fill="1E3A5F" w:color="auto" w:val="clear"/>
            <w:tcMar>
              <w:top w:type="dxa" w:w="70"/>
              <w:left w:type="dxa" w:w="110"/>
              <w:bottom w:type="dxa" w:w="70"/>
              <w:right w:type="dxa" w:w="110"/>
            </w:tcMar>
            <w:vAlign w:val="center"/>
          </w:tcPr>
          <w:p>
            <w:r>
              <w:rPr>
                <w:rFonts w:ascii="Calibri" w:cs="Calibri" w:eastAsia="Calibri" w:hAnsi="Calibri"/>
                <w:b/>
                <w:bCs/>
                <w:color w:val="FFFFFF"/>
                <w:sz w:val="20"/>
                <w:szCs w:val="20"/>
              </w:rPr>
              <w:t xml:space="preserve">Para qué sirve</w:t>
            </w:r>
          </w:p>
        </w:tc>
        <w:tc>
          <w:tcPr>
            <w:tcW w:type="dxa" w:w="2660"/>
            <w:tcBorders>
              <w:top w:val="single" w:color="BFC7D1" w:sz="4"/>
              <w:left w:val="single" w:color="BFC7D1" w:sz="4"/>
              <w:bottom w:val="single" w:color="BFC7D1" w:sz="4"/>
              <w:right w:val="single" w:color="BFC7D1" w:sz="4"/>
            </w:tcBorders>
            <w:shd w:fill="1E3A5F" w:color="auto" w:val="clear"/>
            <w:tcMar>
              <w:top w:type="dxa" w:w="70"/>
              <w:left w:type="dxa" w:w="110"/>
              <w:bottom w:type="dxa" w:w="70"/>
              <w:right w:type="dxa" w:w="110"/>
            </w:tcMar>
            <w:vAlign w:val="center"/>
          </w:tcPr>
          <w:p>
            <w:r>
              <w:rPr>
                <w:rFonts w:ascii="Calibri" w:cs="Calibri" w:eastAsia="Calibri" w:hAnsi="Calibri"/>
                <w:b/>
                <w:bCs/>
                <w:color w:val="FFFFFF"/>
                <w:sz w:val="20"/>
                <w:szCs w:val="20"/>
              </w:rPr>
              <w:t xml:space="preserve">Analogía</w:t>
            </w:r>
          </w:p>
        </w:tc>
      </w:tr>
      <w:tr>
        <w:trPr>
          <w:cantSplit/>
        </w:trPr>
        <w:tc>
          <w:tcPr>
            <w:tcW w:type="dxa" w:w="24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bCs/>
              </w:rPr>
              <w:t xml:space="preserve">Base de datos</w:t>
            </w:r>
            <w:r>
              <w:rPr>
                <w:rFonts w:ascii="Calibri" w:cs="Calibri" w:eastAsia="Calibri" w:hAnsi="Calibri"/>
              </w:rPr>
              <w:t xml:space="preserve"> (PostgreSQL)</w:t>
            </w:r>
          </w:p>
        </w:tc>
        <w:tc>
          <w:tcPr>
            <w:tcW w:type="dxa" w:w="43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rPr>
              <w:t xml:space="preserve">Guarda procesos, usuarios, propuestas y el historial de auditoría</w:t>
            </w:r>
          </w:p>
        </w:tc>
        <w:tc>
          <w:tcPr>
            <w:tcW w:type="dxa" w:w="266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rPr>
              <w:t xml:space="preserve">El archivador</w:t>
            </w:r>
          </w:p>
        </w:tc>
      </w:tr>
      <w:tr>
        <w:trPr>
          <w:cantSplit/>
        </w:trPr>
        <w:tc>
          <w:tcPr>
            <w:tcW w:type="dxa" w:w="2400"/>
            <w:tcBorders>
              <w:top w:val="single" w:color="BFC7D1" w:sz="4"/>
              <w:left w:val="single" w:color="BFC7D1" w:sz="4"/>
              <w:bottom w:val="single" w:color="BFC7D1" w:sz="4"/>
              <w:right w:val="single" w:color="BFC7D1" w:sz="4"/>
            </w:tcBorders>
            <w:shd w:fill="F3F6FA" w:color="auto" w:val="clear"/>
            <w:tcMar>
              <w:top w:type="dxa" w:w="70"/>
              <w:left w:type="dxa" w:w="110"/>
              <w:bottom w:type="dxa" w:w="70"/>
              <w:right w:type="dxa" w:w="110"/>
            </w:tcMar>
            <w:vAlign w:val="center"/>
          </w:tcPr>
          <w:p>
            <w:pPr>
              <w:spacing w:after="0"/>
            </w:pPr>
            <w:r>
              <w:rPr>
                <w:rFonts w:ascii="Calibri" w:cs="Calibri" w:eastAsia="Calibri" w:hAnsi="Calibri"/>
                <w:b/>
                <w:bCs/>
              </w:rPr>
              <w:t xml:space="preserve">Servidor</w:t>
            </w:r>
            <w:r>
              <w:rPr>
                <w:rFonts w:ascii="Calibri" w:cs="Calibri" w:eastAsia="Calibri" w:hAnsi="Calibri"/>
              </w:rPr>
              <w:t xml:space="preserve"> (Node.js)</w:t>
            </w:r>
          </w:p>
        </w:tc>
        <w:tc>
          <w:tcPr>
            <w:tcW w:type="dxa" w:w="4300"/>
            <w:tcBorders>
              <w:top w:val="single" w:color="BFC7D1" w:sz="4"/>
              <w:left w:val="single" w:color="BFC7D1" w:sz="4"/>
              <w:bottom w:val="single" w:color="BFC7D1" w:sz="4"/>
              <w:right w:val="single" w:color="BFC7D1" w:sz="4"/>
            </w:tcBorders>
            <w:shd w:fill="F3F6FA" w:color="auto" w:val="clear"/>
            <w:tcMar>
              <w:top w:type="dxa" w:w="70"/>
              <w:left w:type="dxa" w:w="110"/>
              <w:bottom w:type="dxa" w:w="70"/>
              <w:right w:type="dxa" w:w="110"/>
            </w:tcMar>
            <w:vAlign w:val="center"/>
          </w:tcPr>
          <w:p>
            <w:pPr>
              <w:spacing w:after="0"/>
            </w:pPr>
            <w:r>
              <w:rPr>
                <w:rFonts w:ascii="Calibri" w:cs="Calibri" w:eastAsia="Calibri" w:hAnsi="Calibri"/>
              </w:rPr>
              <w:t xml:space="preserve">Aplica las reglas de la contratación y genera los PDF</w:t>
            </w:r>
          </w:p>
        </w:tc>
        <w:tc>
          <w:tcPr>
            <w:tcW w:type="dxa" w:w="2660"/>
            <w:tcBorders>
              <w:top w:val="single" w:color="BFC7D1" w:sz="4"/>
              <w:left w:val="single" w:color="BFC7D1" w:sz="4"/>
              <w:bottom w:val="single" w:color="BFC7D1" w:sz="4"/>
              <w:right w:val="single" w:color="BFC7D1" w:sz="4"/>
            </w:tcBorders>
            <w:shd w:fill="F3F6FA" w:color="auto" w:val="clear"/>
            <w:tcMar>
              <w:top w:type="dxa" w:w="70"/>
              <w:left w:type="dxa" w:w="110"/>
              <w:bottom w:type="dxa" w:w="70"/>
              <w:right w:type="dxa" w:w="110"/>
            </w:tcMar>
            <w:vAlign w:val="center"/>
          </w:tcPr>
          <w:p>
            <w:pPr>
              <w:spacing w:after="0"/>
            </w:pPr>
            <w:r>
              <w:rPr>
                <w:rFonts w:ascii="Calibri" w:cs="Calibri" w:eastAsia="Calibri" w:hAnsi="Calibri"/>
              </w:rPr>
              <w:t xml:space="preserve">El funcionario que revisa y sella</w:t>
            </w:r>
          </w:p>
        </w:tc>
      </w:tr>
      <w:tr>
        <w:trPr>
          <w:cantSplit/>
        </w:trPr>
        <w:tc>
          <w:tcPr>
            <w:tcW w:type="dxa" w:w="24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bCs/>
              </w:rPr>
              <w:t xml:space="preserve">Pantallas</w:t>
            </w:r>
            <w:r>
              <w:rPr>
                <w:rFonts w:ascii="Calibri" w:cs="Calibri" w:eastAsia="Calibri" w:hAnsi="Calibri"/>
              </w:rPr>
              <w:t xml:space="preserve"> (Next.js)</w:t>
            </w:r>
          </w:p>
        </w:tc>
        <w:tc>
          <w:tcPr>
            <w:tcW w:type="dxa" w:w="43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rPr>
              <w:t xml:space="preserve">Lo que usted ve y toca en el navegador</w:t>
            </w:r>
          </w:p>
        </w:tc>
        <w:tc>
          <w:tcPr>
            <w:tcW w:type="dxa" w:w="266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rPr>
              <w:t xml:space="preserve">La ventanilla de atención</w:t>
            </w:r>
          </w:p>
        </w:tc>
      </w:tr>
      <w:tr>
        <w:trPr>
          <w:cantSplit/>
        </w:trPr>
        <w:tc>
          <w:tcPr>
            <w:tcW w:type="dxa" w:w="2400"/>
            <w:tcBorders>
              <w:top w:val="single" w:color="BFC7D1" w:sz="4"/>
              <w:left w:val="single" w:color="BFC7D1" w:sz="4"/>
              <w:bottom w:val="single" w:color="BFC7D1" w:sz="4"/>
              <w:right w:val="single" w:color="BFC7D1" w:sz="4"/>
            </w:tcBorders>
            <w:shd w:fill="F3F6FA" w:color="auto" w:val="clear"/>
            <w:tcMar>
              <w:top w:type="dxa" w:w="70"/>
              <w:left w:type="dxa" w:w="110"/>
              <w:bottom w:type="dxa" w:w="70"/>
              <w:right w:type="dxa" w:w="110"/>
            </w:tcMar>
            <w:vAlign w:val="center"/>
          </w:tcPr>
          <w:p>
            <w:pPr>
              <w:spacing w:after="0"/>
            </w:pPr>
            <w:r>
              <w:rPr>
                <w:rFonts w:ascii="Calibri" w:cs="Calibri" w:eastAsia="Calibri" w:hAnsi="Calibri"/>
                <w:b/>
                <w:bCs/>
              </w:rPr>
              <w:t xml:space="preserve">Instaladores .bat</w:t>
            </w:r>
          </w:p>
        </w:tc>
        <w:tc>
          <w:tcPr>
            <w:tcW w:type="dxa" w:w="4300"/>
            <w:tcBorders>
              <w:top w:val="single" w:color="BFC7D1" w:sz="4"/>
              <w:left w:val="single" w:color="BFC7D1" w:sz="4"/>
              <w:bottom w:val="single" w:color="BFC7D1" w:sz="4"/>
              <w:right w:val="single" w:color="BFC7D1" w:sz="4"/>
            </w:tcBorders>
            <w:shd w:fill="F3F6FA" w:color="auto" w:val="clear"/>
            <w:tcMar>
              <w:top w:type="dxa" w:w="70"/>
              <w:left w:type="dxa" w:w="110"/>
              <w:bottom w:type="dxa" w:w="70"/>
              <w:right w:type="dxa" w:w="110"/>
            </w:tcMar>
            <w:vAlign w:val="center"/>
          </w:tcPr>
          <w:p>
            <w:pPr>
              <w:spacing w:after="0"/>
            </w:pPr>
            <w:r>
              <w:rPr>
                <w:rFonts w:ascii="Calibri" w:cs="Calibri" w:eastAsia="Calibri" w:hAnsi="Calibri"/>
              </w:rPr>
              <w:t xml:space="preserve">Descargan y preparan lo anterior; encienden y apagan el sistema</w:t>
            </w:r>
          </w:p>
        </w:tc>
        <w:tc>
          <w:tcPr>
            <w:tcW w:type="dxa" w:w="2660"/>
            <w:tcBorders>
              <w:top w:val="single" w:color="BFC7D1" w:sz="4"/>
              <w:left w:val="single" w:color="BFC7D1" w:sz="4"/>
              <w:bottom w:val="single" w:color="BFC7D1" w:sz="4"/>
              <w:right w:val="single" w:color="BFC7D1" w:sz="4"/>
            </w:tcBorders>
            <w:shd w:fill="F3F6FA" w:color="auto" w:val="clear"/>
            <w:tcMar>
              <w:top w:type="dxa" w:w="70"/>
              <w:left w:type="dxa" w:w="110"/>
              <w:bottom w:type="dxa" w:w="70"/>
              <w:right w:type="dxa" w:w="110"/>
            </w:tcMar>
            <w:vAlign w:val="center"/>
          </w:tcPr>
          <w:p>
            <w:pPr>
              <w:spacing w:after="0"/>
            </w:pPr>
            <w:r>
              <w:rPr>
                <w:rFonts w:ascii="Calibri" w:cs="Calibri" w:eastAsia="Calibri" w:hAnsi="Calibri"/>
              </w:rPr>
              <w:t xml:space="preserve">El llavero con las llaves de todo</w:t>
            </w:r>
          </w:p>
        </w:tc>
      </w:tr>
    </w:tbl>
    <w:p>
      <w:pPr>
        <w:spacing w:after="100"/>
      </w:pPr>
    </w:p>
    <w:p>
      <w:pPr>
        <w:pStyle w:val="Heading2"/>
        <w:keepNext/>
      </w:pPr>
      <w:r>
        <w:rPr>
          <w:rFonts w:ascii="Calibri" w:cs="Calibri" w:eastAsia="Calibri" w:hAnsi="Calibri"/>
        </w:rPr>
        <w:t xml:space="preserve">1.3 Qué se descarga durante la instalación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200"/>
        <w:gridCol w:w="2960"/>
      </w:tblGrid>
      <w:tr>
        <w:trPr>
          <w:tblHeader/>
        </w:trPr>
        <w:tc>
          <w:tcPr>
            <w:tcW w:type="dxa" w:w="4200"/>
            <w:tcBorders>
              <w:top w:val="single" w:color="BFC7D1" w:sz="4"/>
              <w:left w:val="single" w:color="BFC7D1" w:sz="4"/>
              <w:bottom w:val="single" w:color="BFC7D1" w:sz="4"/>
              <w:right w:val="single" w:color="BFC7D1" w:sz="4"/>
            </w:tcBorders>
            <w:shd w:fill="1E3A5F" w:color="auto" w:val="clear"/>
            <w:tcMar>
              <w:top w:type="dxa" w:w="70"/>
              <w:left w:type="dxa" w:w="110"/>
              <w:bottom w:type="dxa" w:w="70"/>
              <w:right w:type="dxa" w:w="110"/>
            </w:tcMar>
            <w:vAlign w:val="center"/>
          </w:tcPr>
          <w:p>
            <w:r>
              <w:rPr>
                <w:rFonts w:ascii="Calibri" w:cs="Calibri" w:eastAsia="Calibri" w:hAnsi="Calibri"/>
                <w:b/>
                <w:bCs/>
                <w:color w:val="FFFFFF"/>
                <w:sz w:val="20"/>
                <w:szCs w:val="20"/>
              </w:rPr>
              <w:t xml:space="preserve">Programa</w:t>
            </w:r>
          </w:p>
        </w:tc>
        <w:tc>
          <w:tcPr>
            <w:tcW w:type="dxa" w:w="2200"/>
            <w:tcBorders>
              <w:top w:val="single" w:color="BFC7D1" w:sz="4"/>
              <w:left w:val="single" w:color="BFC7D1" w:sz="4"/>
              <w:bottom w:val="single" w:color="BFC7D1" w:sz="4"/>
              <w:right w:val="single" w:color="BFC7D1" w:sz="4"/>
            </w:tcBorders>
            <w:shd w:fill="1E3A5F" w:color="auto" w:val="clear"/>
            <w:tcMar>
              <w:top w:type="dxa" w:w="70"/>
              <w:left w:type="dxa" w:w="110"/>
              <w:bottom w:type="dxa" w:w="70"/>
              <w:right w:type="dxa" w:w="110"/>
            </w:tcMar>
            <w:vAlign w:val="center"/>
          </w:tcPr>
          <w:p>
            <w:r>
              <w:rPr>
                <w:rFonts w:ascii="Calibri" w:cs="Calibri" w:eastAsia="Calibri" w:hAnsi="Calibri"/>
                <w:b/>
                <w:bCs/>
                <w:color w:val="FFFFFF"/>
                <w:sz w:val="20"/>
                <w:szCs w:val="20"/>
              </w:rPr>
              <w:t xml:space="preserve">Tamaño aprox.</w:t>
            </w:r>
          </w:p>
        </w:tc>
        <w:tc>
          <w:tcPr>
            <w:tcW w:type="dxa" w:w="2960"/>
            <w:tcBorders>
              <w:top w:val="single" w:color="BFC7D1" w:sz="4"/>
              <w:left w:val="single" w:color="BFC7D1" w:sz="4"/>
              <w:bottom w:val="single" w:color="BFC7D1" w:sz="4"/>
              <w:right w:val="single" w:color="BFC7D1" w:sz="4"/>
            </w:tcBorders>
            <w:shd w:fill="1E3A5F" w:color="auto" w:val="clear"/>
            <w:tcMar>
              <w:top w:type="dxa" w:w="70"/>
              <w:left w:type="dxa" w:w="110"/>
              <w:bottom w:type="dxa" w:w="70"/>
              <w:right w:type="dxa" w:w="110"/>
            </w:tcMar>
            <w:vAlign w:val="center"/>
          </w:tcPr>
          <w:p>
            <w:r>
              <w:rPr>
                <w:rFonts w:ascii="Calibri" w:cs="Calibri" w:eastAsia="Calibri" w:hAnsi="Calibri"/>
                <w:b/>
                <w:bCs/>
                <w:color w:val="FFFFFF"/>
                <w:sz w:val="20"/>
                <w:szCs w:val="20"/>
              </w:rPr>
              <w:t xml:space="preserve">Origen</w:t>
            </w:r>
          </w:p>
        </w:tc>
      </w:tr>
      <w:tr>
        <w:trPr>
          <w:cantSplit/>
        </w:trPr>
        <w:tc>
          <w:tcPr>
            <w:tcW w:type="dxa" w:w="42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rPr>
              <w:t xml:space="preserve">Node.js 22 (portátil)</w:t>
            </w:r>
          </w:p>
        </w:tc>
        <w:tc>
          <w:tcPr>
            <w:tcW w:type="dxa" w:w="22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rPr>
              <w:t xml:space="preserve">35 MB</w:t>
            </w:r>
          </w:p>
        </w:tc>
        <w:tc>
          <w:tcPr>
            <w:tcW w:type="dxa" w:w="296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rPr>
              <w:t xml:space="preserve">nodejs.org</w:t>
            </w:r>
          </w:p>
        </w:tc>
      </w:tr>
      <w:tr>
        <w:trPr>
          <w:cantSplit/>
        </w:trPr>
        <w:tc>
          <w:tcPr>
            <w:tcW w:type="dxa" w:w="4200"/>
            <w:tcBorders>
              <w:top w:val="single" w:color="BFC7D1" w:sz="4"/>
              <w:left w:val="single" w:color="BFC7D1" w:sz="4"/>
              <w:bottom w:val="single" w:color="BFC7D1" w:sz="4"/>
              <w:right w:val="single" w:color="BFC7D1" w:sz="4"/>
            </w:tcBorders>
            <w:shd w:fill="F3F6FA" w:color="auto" w:val="clear"/>
            <w:tcMar>
              <w:top w:type="dxa" w:w="70"/>
              <w:left w:type="dxa" w:w="110"/>
              <w:bottom w:type="dxa" w:w="70"/>
              <w:right w:type="dxa" w:w="110"/>
            </w:tcMar>
            <w:vAlign w:val="center"/>
          </w:tcPr>
          <w:p>
            <w:pPr>
              <w:spacing w:after="0"/>
            </w:pPr>
            <w:r>
              <w:rPr>
                <w:rFonts w:ascii="Calibri" w:cs="Calibri" w:eastAsia="Calibri" w:hAnsi="Calibri"/>
              </w:rPr>
              <w:t xml:space="preserve">PostgreSQL 16 (portátil)</w:t>
            </w:r>
          </w:p>
        </w:tc>
        <w:tc>
          <w:tcPr>
            <w:tcW w:type="dxa" w:w="2200"/>
            <w:tcBorders>
              <w:top w:val="single" w:color="BFC7D1" w:sz="4"/>
              <w:left w:val="single" w:color="BFC7D1" w:sz="4"/>
              <w:bottom w:val="single" w:color="BFC7D1" w:sz="4"/>
              <w:right w:val="single" w:color="BFC7D1" w:sz="4"/>
            </w:tcBorders>
            <w:shd w:fill="F3F6FA" w:color="auto" w:val="clear"/>
            <w:tcMar>
              <w:top w:type="dxa" w:w="70"/>
              <w:left w:type="dxa" w:w="110"/>
              <w:bottom w:type="dxa" w:w="70"/>
              <w:right w:type="dxa" w:w="110"/>
            </w:tcMar>
            <w:vAlign w:val="center"/>
          </w:tcPr>
          <w:p>
            <w:pPr>
              <w:spacing w:after="0"/>
            </w:pPr>
            <w:r>
              <w:rPr>
                <w:rFonts w:ascii="Calibri" w:cs="Calibri" w:eastAsia="Calibri" w:hAnsi="Calibri"/>
              </w:rPr>
              <w:t xml:space="preserve">40 MB</w:t>
            </w:r>
          </w:p>
        </w:tc>
        <w:tc>
          <w:tcPr>
            <w:tcW w:type="dxa" w:w="2960"/>
            <w:tcBorders>
              <w:top w:val="single" w:color="BFC7D1" w:sz="4"/>
              <w:left w:val="single" w:color="BFC7D1" w:sz="4"/>
              <w:bottom w:val="single" w:color="BFC7D1" w:sz="4"/>
              <w:right w:val="single" w:color="BFC7D1" w:sz="4"/>
            </w:tcBorders>
            <w:shd w:fill="F3F6FA" w:color="auto" w:val="clear"/>
            <w:tcMar>
              <w:top w:type="dxa" w:w="70"/>
              <w:left w:type="dxa" w:w="110"/>
              <w:bottom w:type="dxa" w:w="70"/>
              <w:right w:type="dxa" w:w="110"/>
            </w:tcMar>
            <w:vAlign w:val="center"/>
          </w:tcPr>
          <w:p>
            <w:pPr>
              <w:spacing w:after="0"/>
            </w:pPr>
            <w:r>
              <w:rPr>
                <w:rFonts w:ascii="Calibri" w:cs="Calibri" w:eastAsia="Calibri" w:hAnsi="Calibri"/>
              </w:rPr>
              <w:t xml:space="preserve">registry.npmjs.org</w:t>
            </w:r>
          </w:p>
        </w:tc>
      </w:tr>
      <w:tr>
        <w:trPr>
          <w:cantSplit/>
        </w:trPr>
        <w:tc>
          <w:tcPr>
            <w:tcW w:type="dxa" w:w="42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rPr>
              <w:t xml:space="preserve">Librerías del servidor y de las pantallas</w:t>
            </w:r>
          </w:p>
        </w:tc>
        <w:tc>
          <w:tcPr>
            <w:tcW w:type="dxa" w:w="22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rPr>
              <w:t xml:space="preserve">600 a 900 MB</w:t>
            </w:r>
          </w:p>
        </w:tc>
        <w:tc>
          <w:tcPr>
            <w:tcW w:type="dxa" w:w="296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rPr>
              <w:t xml:space="preserve">registry.npmjs.org y binaries.prisma.sh</w:t>
            </w:r>
          </w:p>
        </w:tc>
      </w:tr>
    </w:tbl>
    <w:p>
      <w:pPr>
        <w:spacing w:after="100"/>
      </w:pPr>
    </w:p>
    <w:p>
      <w:pPr>
        <w:spacing w:after="120" w:line="300"/>
      </w:pPr>
      <w:r>
        <w:rPr>
          <w:rFonts w:ascii="Calibri" w:cs="Calibri" w:eastAsia="Calibri" w:hAnsi="Calibri"/>
        </w:rPr>
        <w:t xml:space="preserve">Todo queda dentro de la carpeta del proyecto, en las subcarpetas </w:t>
      </w:r>
      <w:r>
        <w:rPr>
          <w:rFonts w:ascii="Consolas" w:cs="Consolas" w:eastAsia="Consolas" w:hAnsi="Consolas"/>
          <w:color w:val="9A3412"/>
          <w:sz w:val="20"/>
          <w:szCs w:val="20"/>
        </w:rPr>
        <w:t xml:space="preserve">windows\runtime</w:t>
      </w:r>
      <w:r>
        <w:rPr>
          <w:rFonts w:ascii="Calibri" w:cs="Calibri" w:eastAsia="Calibri" w:hAnsi="Calibri"/>
        </w:rPr>
        <w:t xml:space="preserve"> (programas) y </w:t>
      </w:r>
      <w:r>
        <w:rPr>
          <w:rFonts w:ascii="Consolas" w:cs="Consolas" w:eastAsia="Consolas" w:hAnsi="Consolas"/>
          <w:color w:val="9A3412"/>
          <w:sz w:val="20"/>
          <w:szCs w:val="20"/>
        </w:rPr>
        <w:t xml:space="preserve">windows\datos</w:t>
      </w:r>
      <w:r>
        <w:rPr>
          <w:rFonts w:ascii="Calibri" w:cs="Calibri" w:eastAsia="Calibri" w:hAnsi="Calibri"/>
        </w:rPr>
        <w:t xml:space="preserve"> (sus datos). Nada se instala en el resto de Windows.</w:t>
      </w:r>
    </w:p>
    <w:p>
      <w:pPr>
        <w:pStyle w:val="Heading1"/>
        <w:pageBreakBefore/>
      </w:pPr>
      <w:r>
        <w:rPr>
          <w:rFonts w:ascii="Calibri" w:cs="Calibri" w:eastAsia="Calibri" w:hAnsi="Calibri"/>
        </w:rPr>
        <w:t xml:space="preserve">2. Qué necesita antes de empezar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60"/>
        <w:gridCol w:w="3100"/>
      </w:tblGrid>
      <w:tr>
        <w:trPr>
          <w:tblHeader/>
        </w:trPr>
        <w:tc>
          <w:tcPr>
            <w:tcW w:type="dxa" w:w="3000"/>
            <w:tcBorders>
              <w:top w:val="single" w:color="BFC7D1" w:sz="4"/>
              <w:left w:val="single" w:color="BFC7D1" w:sz="4"/>
              <w:bottom w:val="single" w:color="BFC7D1" w:sz="4"/>
              <w:right w:val="single" w:color="BFC7D1" w:sz="4"/>
            </w:tcBorders>
            <w:shd w:fill="1E3A5F" w:color="auto" w:val="clear"/>
            <w:tcMar>
              <w:top w:type="dxa" w:w="70"/>
              <w:left w:type="dxa" w:w="110"/>
              <w:bottom w:type="dxa" w:w="70"/>
              <w:right w:type="dxa" w:w="110"/>
            </w:tcMar>
            <w:vAlign w:val="center"/>
          </w:tcPr>
          <w:p>
            <w:r>
              <w:rPr>
                <w:rFonts w:ascii="Calibri" w:cs="Calibri" w:eastAsia="Calibri" w:hAnsi="Calibri"/>
                <w:b/>
                <w:bCs/>
                <w:color w:val="FFFFFF"/>
                <w:sz w:val="20"/>
                <w:szCs w:val="20"/>
              </w:rPr>
              <w:t xml:space="preserve">Requisito</w:t>
            </w:r>
          </w:p>
        </w:tc>
        <w:tc>
          <w:tcPr>
            <w:tcW w:type="dxa" w:w="3260"/>
            <w:tcBorders>
              <w:top w:val="single" w:color="BFC7D1" w:sz="4"/>
              <w:left w:val="single" w:color="BFC7D1" w:sz="4"/>
              <w:bottom w:val="single" w:color="BFC7D1" w:sz="4"/>
              <w:right w:val="single" w:color="BFC7D1" w:sz="4"/>
            </w:tcBorders>
            <w:shd w:fill="1E3A5F" w:color="auto" w:val="clear"/>
            <w:tcMar>
              <w:top w:type="dxa" w:w="70"/>
              <w:left w:type="dxa" w:w="110"/>
              <w:bottom w:type="dxa" w:w="70"/>
              <w:right w:type="dxa" w:w="110"/>
            </w:tcMar>
            <w:vAlign w:val="center"/>
          </w:tcPr>
          <w:p>
            <w:r>
              <w:rPr>
                <w:rFonts w:ascii="Calibri" w:cs="Calibri" w:eastAsia="Calibri" w:hAnsi="Calibri"/>
                <w:b/>
                <w:bCs/>
                <w:color w:val="FFFFFF"/>
                <w:sz w:val="20"/>
                <w:szCs w:val="20"/>
              </w:rPr>
              <w:t xml:space="preserve">Detalle</w:t>
            </w:r>
          </w:p>
        </w:tc>
        <w:tc>
          <w:tcPr>
            <w:tcW w:type="dxa" w:w="3100"/>
            <w:tcBorders>
              <w:top w:val="single" w:color="BFC7D1" w:sz="4"/>
              <w:left w:val="single" w:color="BFC7D1" w:sz="4"/>
              <w:bottom w:val="single" w:color="BFC7D1" w:sz="4"/>
              <w:right w:val="single" w:color="BFC7D1" w:sz="4"/>
            </w:tcBorders>
            <w:shd w:fill="1E3A5F" w:color="auto" w:val="clear"/>
            <w:tcMar>
              <w:top w:type="dxa" w:w="70"/>
              <w:left w:type="dxa" w:w="110"/>
              <w:bottom w:type="dxa" w:w="70"/>
              <w:right w:type="dxa" w:w="110"/>
            </w:tcMar>
            <w:vAlign w:val="center"/>
          </w:tcPr>
          <w:p>
            <w:r>
              <w:rPr>
                <w:rFonts w:ascii="Calibri" w:cs="Calibri" w:eastAsia="Calibri" w:hAnsi="Calibri"/>
                <w:b/>
                <w:bCs/>
                <w:color w:val="FFFFFF"/>
                <w:sz w:val="20"/>
                <w:szCs w:val="20"/>
              </w:rPr>
              <w:t xml:space="preserve">¿Cómo comprobarlo?</w:t>
            </w:r>
          </w:p>
        </w:tc>
      </w:tr>
      <w:tr>
        <w:trPr>
          <w:cantSplit/>
        </w:trPr>
        <w:tc>
          <w:tcPr>
            <w:tcW w:type="dxa" w:w="30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rPr>
              <w:t xml:space="preserve">Computadora con Windows 10 u 11 de 64 bits</w:t>
            </w:r>
          </w:p>
        </w:tc>
        <w:tc>
          <w:tcPr>
            <w:tcW w:type="dxa" w:w="326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rPr>
              <w:t xml:space="preserve">Cualquier edición (Home o Pro)</w:t>
            </w:r>
          </w:p>
        </w:tc>
        <w:tc>
          <w:tcPr>
            <w:tcW w:type="dxa" w:w="31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rPr>
              <w:t xml:space="preserve">Inicio → Configuración → Sistema → Acerca de</w:t>
            </w:r>
          </w:p>
        </w:tc>
      </w:tr>
      <w:tr>
        <w:trPr>
          <w:cantSplit/>
        </w:trPr>
        <w:tc>
          <w:tcPr>
            <w:tcW w:type="dxa" w:w="3000"/>
            <w:tcBorders>
              <w:top w:val="single" w:color="BFC7D1" w:sz="4"/>
              <w:left w:val="single" w:color="BFC7D1" w:sz="4"/>
              <w:bottom w:val="single" w:color="BFC7D1" w:sz="4"/>
              <w:right w:val="single" w:color="BFC7D1" w:sz="4"/>
            </w:tcBorders>
            <w:shd w:fill="F3F6FA" w:color="auto" w:val="clear"/>
            <w:tcMar>
              <w:top w:type="dxa" w:w="70"/>
              <w:left w:type="dxa" w:w="110"/>
              <w:bottom w:type="dxa" w:w="70"/>
              <w:right w:type="dxa" w:w="110"/>
            </w:tcMar>
            <w:vAlign w:val="center"/>
          </w:tcPr>
          <w:p>
            <w:pPr>
              <w:spacing w:after="0"/>
            </w:pPr>
            <w:r>
              <w:rPr>
                <w:rFonts w:ascii="Calibri" w:cs="Calibri" w:eastAsia="Calibri" w:hAnsi="Calibri"/>
              </w:rPr>
              <w:t xml:space="preserve">Memoria RAM</w:t>
            </w:r>
          </w:p>
        </w:tc>
        <w:tc>
          <w:tcPr>
            <w:tcW w:type="dxa" w:w="3260"/>
            <w:tcBorders>
              <w:top w:val="single" w:color="BFC7D1" w:sz="4"/>
              <w:left w:val="single" w:color="BFC7D1" w:sz="4"/>
              <w:bottom w:val="single" w:color="BFC7D1" w:sz="4"/>
              <w:right w:val="single" w:color="BFC7D1" w:sz="4"/>
            </w:tcBorders>
            <w:shd w:fill="F3F6FA" w:color="auto" w:val="clear"/>
            <w:tcMar>
              <w:top w:type="dxa" w:w="70"/>
              <w:left w:type="dxa" w:w="110"/>
              <w:bottom w:type="dxa" w:w="70"/>
              <w:right w:type="dxa" w:w="110"/>
            </w:tcMar>
            <w:vAlign w:val="center"/>
          </w:tcPr>
          <w:p>
            <w:pPr>
              <w:spacing w:after="0"/>
            </w:pPr>
            <w:r>
              <w:rPr>
                <w:rFonts w:ascii="Calibri" w:cs="Calibri" w:eastAsia="Calibri" w:hAnsi="Calibri"/>
              </w:rPr>
              <w:t xml:space="preserve">8 GB recomendados (4 GB mínimo, más lento)</w:t>
            </w:r>
          </w:p>
        </w:tc>
        <w:tc>
          <w:tcPr>
            <w:tcW w:type="dxa" w:w="3100"/>
            <w:tcBorders>
              <w:top w:val="single" w:color="BFC7D1" w:sz="4"/>
              <w:left w:val="single" w:color="BFC7D1" w:sz="4"/>
              <w:bottom w:val="single" w:color="BFC7D1" w:sz="4"/>
              <w:right w:val="single" w:color="BFC7D1" w:sz="4"/>
            </w:tcBorders>
            <w:shd w:fill="F3F6FA" w:color="auto" w:val="clear"/>
            <w:tcMar>
              <w:top w:type="dxa" w:w="70"/>
              <w:left w:type="dxa" w:w="110"/>
              <w:bottom w:type="dxa" w:w="70"/>
              <w:right w:type="dxa" w:w="110"/>
            </w:tcMar>
            <w:vAlign w:val="center"/>
          </w:tcPr>
          <w:p>
            <w:pPr>
              <w:spacing w:after="0"/>
            </w:pPr>
            <w:r>
              <w:rPr>
                <w:rFonts w:ascii="Calibri" w:cs="Calibri" w:eastAsia="Calibri" w:hAnsi="Calibri"/>
              </w:rPr>
              <w:t xml:space="preserve">Misma pantalla: «RAM instalada»</w:t>
            </w:r>
          </w:p>
        </w:tc>
      </w:tr>
      <w:tr>
        <w:trPr>
          <w:cantSplit/>
        </w:trPr>
        <w:tc>
          <w:tcPr>
            <w:tcW w:type="dxa" w:w="30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rPr>
              <w:t xml:space="preserve">Espacio libre en el disco C:</w:t>
            </w:r>
          </w:p>
        </w:tc>
        <w:tc>
          <w:tcPr>
            <w:tcW w:type="dxa" w:w="326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rPr>
              <w:t xml:space="preserve">Al menos 4 GB libres (mejor 6 GB)</w:t>
            </w:r>
          </w:p>
        </w:tc>
        <w:tc>
          <w:tcPr>
            <w:tcW w:type="dxa" w:w="31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rPr>
              <w:t xml:space="preserve">Explorador de archivos → Este equipo</w:t>
            </w:r>
          </w:p>
        </w:tc>
      </w:tr>
      <w:tr>
        <w:trPr>
          <w:cantSplit/>
        </w:trPr>
        <w:tc>
          <w:tcPr>
            <w:tcW w:type="dxa" w:w="3000"/>
            <w:tcBorders>
              <w:top w:val="single" w:color="BFC7D1" w:sz="4"/>
              <w:left w:val="single" w:color="BFC7D1" w:sz="4"/>
              <w:bottom w:val="single" w:color="BFC7D1" w:sz="4"/>
              <w:right w:val="single" w:color="BFC7D1" w:sz="4"/>
            </w:tcBorders>
            <w:shd w:fill="F3F6FA" w:color="auto" w:val="clear"/>
            <w:tcMar>
              <w:top w:type="dxa" w:w="70"/>
              <w:left w:type="dxa" w:w="110"/>
              <w:bottom w:type="dxa" w:w="70"/>
              <w:right w:type="dxa" w:w="110"/>
            </w:tcMar>
            <w:vAlign w:val="center"/>
          </w:tcPr>
          <w:p>
            <w:pPr>
              <w:spacing w:after="0"/>
            </w:pPr>
            <w:r>
              <w:rPr>
                <w:rFonts w:ascii="Calibri" w:cs="Calibri" w:eastAsia="Calibri" w:hAnsi="Calibri"/>
              </w:rPr>
              <w:t xml:space="preserve">Conexión a internet</w:t>
            </w:r>
          </w:p>
        </w:tc>
        <w:tc>
          <w:tcPr>
            <w:tcW w:type="dxa" w:w="3260"/>
            <w:tcBorders>
              <w:top w:val="single" w:color="BFC7D1" w:sz="4"/>
              <w:left w:val="single" w:color="BFC7D1" w:sz="4"/>
              <w:bottom w:val="single" w:color="BFC7D1" w:sz="4"/>
              <w:right w:val="single" w:color="BFC7D1" w:sz="4"/>
            </w:tcBorders>
            <w:shd w:fill="F3F6FA" w:color="auto" w:val="clear"/>
            <w:tcMar>
              <w:top w:type="dxa" w:w="70"/>
              <w:left w:type="dxa" w:w="110"/>
              <w:bottom w:type="dxa" w:w="70"/>
              <w:right w:type="dxa" w:w="110"/>
            </w:tcMar>
            <w:vAlign w:val="center"/>
          </w:tcPr>
          <w:p>
            <w:pPr>
              <w:spacing w:after="0"/>
            </w:pPr>
            <w:r>
              <w:rPr>
                <w:rFonts w:ascii="Calibri" w:cs="Calibri" w:eastAsia="Calibri" w:hAnsi="Calibri"/>
              </w:rPr>
              <w:t xml:space="preserve">Solo durante la instalación (estable)</w:t>
            </w:r>
          </w:p>
        </w:tc>
        <w:tc>
          <w:tcPr>
            <w:tcW w:type="dxa" w:w="3100"/>
            <w:tcBorders>
              <w:top w:val="single" w:color="BFC7D1" w:sz="4"/>
              <w:left w:val="single" w:color="BFC7D1" w:sz="4"/>
              <w:bottom w:val="single" w:color="BFC7D1" w:sz="4"/>
              <w:right w:val="single" w:color="BFC7D1" w:sz="4"/>
            </w:tcBorders>
            <w:shd w:fill="F3F6FA" w:color="auto" w:val="clear"/>
            <w:tcMar>
              <w:top w:type="dxa" w:w="70"/>
              <w:left w:type="dxa" w:w="110"/>
              <w:bottom w:type="dxa" w:w="70"/>
              <w:right w:type="dxa" w:w="110"/>
            </w:tcMar>
            <w:vAlign w:val="center"/>
          </w:tcPr>
          <w:p>
            <w:pPr>
              <w:spacing w:after="0"/>
            </w:pPr>
            <w:r>
              <w:rPr>
                <w:rFonts w:ascii="Calibri" w:cs="Calibri" w:eastAsia="Calibri" w:hAnsi="Calibri"/>
              </w:rPr>
              <w:t xml:space="preserve">Abra cualquier página web</w:t>
            </w:r>
          </w:p>
        </w:tc>
      </w:tr>
      <w:tr>
        <w:trPr>
          <w:cantSplit/>
        </w:trPr>
        <w:tc>
          <w:tcPr>
            <w:tcW w:type="dxa" w:w="30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rPr>
              <w:t xml:space="preserve">Un navegador</w:t>
            </w:r>
          </w:p>
        </w:tc>
        <w:tc>
          <w:tcPr>
            <w:tcW w:type="dxa" w:w="326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rPr>
              <w:t xml:space="preserve">Chrome o Edge actualizados</w:t>
            </w:r>
          </w:p>
        </w:tc>
        <w:tc>
          <w:tcPr>
            <w:tcW w:type="dxa" w:w="31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rPr>
              <w:t xml:space="preserve">Ya lo tiene instalado</w:t>
            </w:r>
          </w:p>
        </w:tc>
      </w:tr>
      <w:tr>
        <w:trPr>
          <w:cantSplit/>
        </w:trPr>
        <w:tc>
          <w:tcPr>
            <w:tcW w:type="dxa" w:w="3000"/>
            <w:tcBorders>
              <w:top w:val="single" w:color="BFC7D1" w:sz="4"/>
              <w:left w:val="single" w:color="BFC7D1" w:sz="4"/>
              <w:bottom w:val="single" w:color="BFC7D1" w:sz="4"/>
              <w:right w:val="single" w:color="BFC7D1" w:sz="4"/>
            </w:tcBorders>
            <w:shd w:fill="F3F6FA" w:color="auto" w:val="clear"/>
            <w:tcMar>
              <w:top w:type="dxa" w:w="70"/>
              <w:left w:type="dxa" w:w="110"/>
              <w:bottom w:type="dxa" w:w="70"/>
              <w:right w:type="dxa" w:w="110"/>
            </w:tcMar>
            <w:vAlign w:val="center"/>
          </w:tcPr>
          <w:p>
            <w:pPr>
              <w:spacing w:after="0"/>
            </w:pPr>
            <w:r>
              <w:rPr>
                <w:rFonts w:ascii="Calibri" w:cs="Calibri" w:eastAsia="Calibri" w:hAnsi="Calibri"/>
              </w:rPr>
              <w:t xml:space="preserve">Cuenta de usuario normal</w:t>
            </w:r>
          </w:p>
        </w:tc>
        <w:tc>
          <w:tcPr>
            <w:tcW w:type="dxa" w:w="3260"/>
            <w:tcBorders>
              <w:top w:val="single" w:color="BFC7D1" w:sz="4"/>
              <w:left w:val="single" w:color="BFC7D1" w:sz="4"/>
              <w:bottom w:val="single" w:color="BFC7D1" w:sz="4"/>
              <w:right w:val="single" w:color="BFC7D1" w:sz="4"/>
            </w:tcBorders>
            <w:shd w:fill="F3F6FA" w:color="auto" w:val="clear"/>
            <w:tcMar>
              <w:top w:type="dxa" w:w="70"/>
              <w:left w:type="dxa" w:w="110"/>
              <w:bottom w:type="dxa" w:w="70"/>
              <w:right w:type="dxa" w:w="110"/>
            </w:tcMar>
            <w:vAlign w:val="center"/>
          </w:tcPr>
          <w:p>
            <w:pPr>
              <w:spacing w:after="0"/>
            </w:pPr>
            <w:r>
              <w:rPr>
                <w:rFonts w:ascii="Calibri" w:cs="Calibri" w:eastAsia="Calibri" w:hAnsi="Calibri"/>
                <w:b/>
                <w:bCs/>
              </w:rPr>
              <w:t xml:space="preserve">No</w:t>
            </w:r>
            <w:r>
              <w:rPr>
                <w:rFonts w:ascii="Calibri" w:cs="Calibri" w:eastAsia="Calibri" w:hAnsi="Calibri"/>
              </w:rPr>
              <w:t xml:space="preserve"> ejecute nada «como administrador»</w:t>
            </w:r>
          </w:p>
        </w:tc>
        <w:tc>
          <w:tcPr>
            <w:tcW w:type="dxa" w:w="3100"/>
            <w:tcBorders>
              <w:top w:val="single" w:color="BFC7D1" w:sz="4"/>
              <w:left w:val="single" w:color="BFC7D1" w:sz="4"/>
              <w:bottom w:val="single" w:color="BFC7D1" w:sz="4"/>
              <w:right w:val="single" w:color="BFC7D1" w:sz="4"/>
            </w:tcBorders>
            <w:shd w:fill="F3F6FA" w:color="auto" w:val="clear"/>
            <w:tcMar>
              <w:top w:type="dxa" w:w="70"/>
              <w:left w:type="dxa" w:w="110"/>
              <w:bottom w:type="dxa" w:w="70"/>
              <w:right w:type="dxa" w:w="110"/>
            </w:tcMar>
            <w:vAlign w:val="center"/>
          </w:tcPr>
          <w:p>
            <w:pPr>
              <w:spacing w:after="0"/>
            </w:pPr>
            <w:r>
              <w:rPr>
                <w:rFonts w:ascii="Calibri" w:cs="Calibri" w:eastAsia="Calibri" w:hAnsi="Calibri"/>
              </w:rPr>
              <w:t xml:space="preserve">Haga doble clic normal, sin clic derecho</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FFF4E0" w:sz="4"/>
              <w:left w:val="single" w:color="C77700" w:sz="24"/>
              <w:bottom w:val="single" w:color="FFF4E0" w:sz="4"/>
              <w:right w:val="single" w:color="FFF4E0" w:sz="4"/>
            </w:tcBorders>
            <w:shd w:fill="FFF4E0" w:color="auto" w:val="clear"/>
            <w:tcMar>
              <w:top w:type="dxa" w:w="100"/>
              <w:left w:type="dxa" w:w="180"/>
              <w:bottom w:type="dxa" w:w="100"/>
              <w:right w:type="dxa" w:w="160"/>
            </w:tcMar>
          </w:tcPr>
          <w:p>
            <w:pPr>
              <w:spacing w:after="40"/>
            </w:pPr>
            <w:r>
              <w:rPr>
                <w:rFonts w:ascii="Calibri" w:cs="Calibri" w:eastAsia="Calibri" w:hAnsi="Calibri"/>
                <w:b/>
                <w:bCs/>
                <w:color w:val="C77700"/>
              </w:rPr>
              <w:t xml:space="preserve">Atención</w:t>
            </w:r>
          </w:p>
          <w:p>
            <w:pPr>
              <w:spacing w:after="40" w:line="290"/>
            </w:pPr>
            <w:r>
              <w:rPr>
                <w:rFonts w:ascii="Calibri" w:cs="Calibri" w:eastAsia="Calibri" w:hAnsi="Calibri"/>
                <w:b/>
                <w:bCs/>
              </w:rPr>
              <w:t xml:space="preserve">No use «Ejecutar como administrador».</w:t>
            </w:r>
            <w:r>
              <w:rPr>
                <w:rFonts w:ascii="Calibri" w:cs="Calibri" w:eastAsia="Calibri" w:hAnsi="Calibri"/>
              </w:rPr>
              <w:t xml:space="preserve"> PostgreSQL (la base de datos) se niega a funcionar con permisos de administrador y el instalador se detendrá con un mensaje claro.</w:t>
            </w:r>
          </w:p>
          <w:p>
            <w:pPr>
              <w:spacing w:after="40" w:line="290"/>
            </w:pPr>
            <w:r>
              <w:rPr>
                <w:rFonts w:ascii="Calibri" w:cs="Calibri" w:eastAsia="Calibri" w:hAnsi="Calibri"/>
                <w:b/>
                <w:bCs/>
              </w:rPr>
              <w:t xml:space="preserve">Redes de oficinas públicas:</w:t>
            </w:r>
            <w:r>
              <w:rPr>
                <w:rFonts w:ascii="Calibri" w:cs="Calibri" w:eastAsia="Calibri" w:hAnsi="Calibri"/>
              </w:rPr>
              <w:t xml:space="preserve"> si su red bloquea descargas, pida a Sistemas que permitan estas direcciones: nodejs.org, registry.npmjs.org y binaries.prisma.sh.</w:t>
            </w:r>
          </w:p>
          <w:p>
            <w:pPr>
              <w:spacing w:after="40" w:line="290"/>
            </w:pPr>
            <w:r>
              <w:rPr>
                <w:rFonts w:ascii="Calibri" w:cs="Calibri" w:eastAsia="Calibri" w:hAnsi="Calibri"/>
                <w:b/>
                <w:bCs/>
              </w:rPr>
              <w:t xml:space="preserve">Antivirus:</w:t>
            </w:r>
            <w:r>
              <w:rPr>
                <w:rFonts w:ascii="Calibri" w:cs="Calibri" w:eastAsia="Calibri" w:hAnsi="Calibri"/>
              </w:rPr>
              <w:t xml:space="preserve"> si ralentiza o bloquea la instalación, agregue la carpeta C:\sabsmuni-anpe a las exclusiones del antivirus.</w:t>
            </w:r>
          </w:p>
        </w:tc>
      </w:tr>
    </w:tbl>
    <w:p>
      <w:pPr>
        <w:pStyle w:val="Heading1"/>
        <w:pageBreakBefore/>
      </w:pPr>
      <w:r>
        <w:rPr>
          <w:rFonts w:ascii="Calibri" w:cs="Calibri" w:eastAsia="Calibri" w:hAnsi="Calibri"/>
        </w:rPr>
        <w:t xml:space="preserve">3. Instalación paso a paso en Windows (sin Docker)</w:t>
      </w:r>
    </w:p>
    <w:p>
      <w:pPr>
        <w:spacing w:after="120" w:line="300"/>
      </w:pPr>
      <w:r>
        <w:rPr>
          <w:rFonts w:ascii="Calibri" w:cs="Calibri" w:eastAsia="Calibri" w:hAnsi="Calibri"/>
        </w:rPr>
        <w:t xml:space="preserve">Duración total: </w:t>
      </w:r>
      <w:r>
        <w:rPr>
          <w:rFonts w:ascii="Calibri" w:cs="Calibri" w:eastAsia="Calibri" w:hAnsi="Calibri"/>
          <w:b/>
          <w:bCs/>
        </w:rPr>
        <w:t xml:space="preserve">de 15 a 40 minutos</w:t>
      </w:r>
      <w:r>
        <w:rPr>
          <w:rFonts w:ascii="Calibri" w:cs="Calibri" w:eastAsia="Calibri" w:hAnsi="Calibri"/>
        </w:rPr>
        <w:t xml:space="preserve">, casi todo esperando descargas. Puede dejarlo trabajando y hacer otra cosa, pero no apague la computadora ni cierre la ventana azul.</w:t>
      </w:r>
    </w:p>
    <w:p>
      <w:pPr>
        <w:pStyle w:val="Heading2"/>
        <w:keepNext/>
      </w:pPr>
      <w:r>
        <w:rPr>
          <w:rFonts w:ascii="Calibri" w:cs="Calibri" w:eastAsia="Calibri" w:hAnsi="Calibri"/>
        </w:rPr>
        <w:t xml:space="preserve">Paso 1. Descargar el proyecto</w:t>
      </w:r>
    </w:p>
    <w:p>
      <w:pPr>
        <w:pStyle w:val="ListParagraph"/>
        <w:numPr>
          <w:ilvl w:val="0"/>
          <w:numId w:val="2"/>
        </w:numPr>
        <w:spacing w:after="90" w:line="300"/>
      </w:pPr>
      <w:r>
        <w:rPr>
          <w:rFonts w:ascii="Calibri" w:cs="Calibri" w:eastAsia="Calibri" w:hAnsi="Calibri"/>
        </w:rPr>
        <w:t xml:space="preserve">Abra el navegador y entre a la página del proyecto: </w:t>
      </w:r>
      <w:r>
        <w:rPr>
          <w:rFonts w:ascii="Calibri" w:cs="Calibri" w:eastAsia="Calibri" w:hAnsi="Calibri"/>
          <w:b/>
          <w:bCs/>
        </w:rPr>
        <w:t xml:space="preserve">github.com/blancojaime/Factura</w:t>
      </w:r>
      <w:r>
        <w:rPr>
          <w:rFonts w:ascii="Calibri" w:cs="Calibri" w:eastAsia="Calibri" w:hAnsi="Calibri"/>
        </w:rPr>
        <w:t xml:space="preserve">. Si le pide, inicie sesión en GitHub.</w:t>
      </w:r>
    </w:p>
    <w:p>
      <w:pPr>
        <w:pStyle w:val="ListParagraph"/>
        <w:numPr>
          <w:ilvl w:val="0"/>
          <w:numId w:val="2"/>
        </w:numPr>
        <w:spacing w:after="90" w:line="300"/>
      </w:pPr>
      <w:r>
        <w:rPr>
          <w:rFonts w:ascii="Calibri" w:cs="Calibri" w:eastAsia="Calibri" w:hAnsi="Calibri"/>
        </w:rPr>
        <w:t xml:space="preserve">Arriba a la izquierda hay un botón que dice </w:t>
      </w:r>
      <w:r>
        <w:rPr>
          <w:rFonts w:ascii="Calibri" w:cs="Calibri" w:eastAsia="Calibri" w:hAnsi="Calibri"/>
          <w:b/>
          <w:bCs/>
        </w:rPr>
        <w:t xml:space="preserve">main</w:t>
      </w:r>
      <w:r>
        <w:rPr>
          <w:rFonts w:ascii="Calibri" w:cs="Calibri" w:eastAsia="Calibri" w:hAnsi="Calibri"/>
        </w:rPr>
        <w:t xml:space="preserve"> (o el nombre de una rama). Haga clic y elija la rama </w:t>
      </w:r>
      <w:r>
        <w:rPr>
          <w:rFonts w:ascii="Calibri" w:cs="Calibri" w:eastAsia="Calibri" w:hAnsi="Calibri"/>
          <w:b/>
          <w:bCs/>
        </w:rPr>
        <w:t xml:space="preserve">claude/clever-euler-kz3l5d</w:t>
      </w:r>
      <w:r>
        <w:rPr>
          <w:rFonts w:ascii="Calibri" w:cs="Calibri" w:eastAsia="Calibri" w:hAnsi="Calibri"/>
        </w:rPr>
        <w:t xml:space="preserve">.</w:t>
      </w:r>
    </w:p>
    <w:p>
      <w:pPr>
        <w:pStyle w:val="ListParagraph"/>
        <w:numPr>
          <w:ilvl w:val="0"/>
          <w:numId w:val="2"/>
        </w:numPr>
        <w:spacing w:after="90" w:line="300"/>
      </w:pPr>
      <w:r>
        <w:rPr>
          <w:rFonts w:ascii="Calibri" w:cs="Calibri" w:eastAsia="Calibri" w:hAnsi="Calibri"/>
        </w:rPr>
        <w:t xml:space="preserve">Pulse el botón verde </w:t>
      </w:r>
      <w:r>
        <w:rPr>
          <w:rFonts w:ascii="Calibri" w:cs="Calibri" w:eastAsia="Calibri" w:hAnsi="Calibri"/>
          <w:b/>
          <w:bCs/>
        </w:rPr>
        <w:t xml:space="preserve">Code</w:t>
      </w:r>
      <w:r>
        <w:rPr>
          <w:rFonts w:ascii="Calibri" w:cs="Calibri" w:eastAsia="Calibri" w:hAnsi="Calibri"/>
        </w:rPr>
        <w:t xml:space="preserve"> y luego </w:t>
      </w:r>
      <w:r>
        <w:rPr>
          <w:rFonts w:ascii="Calibri" w:cs="Calibri" w:eastAsia="Calibri" w:hAnsi="Calibri"/>
          <w:b/>
          <w:bCs/>
        </w:rPr>
        <w:t xml:space="preserve">Download ZIP</w:t>
      </w:r>
      <w:r>
        <w:rPr>
          <w:rFonts w:ascii="Calibri" w:cs="Calibri" w:eastAsia="Calibri" w:hAnsi="Calibri"/>
        </w:rPr>
        <w:t xml:space="preserve">. Se descargará un archivo llamado algo como «Factura-claude-clever-euler-kz3l5d.zip» en la carpeta Descargas.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EAF2FB" w:sz="4"/>
              <w:left w:val="single" w:color="2E75B6" w:sz="24"/>
              <w:bottom w:val="single" w:color="EAF2FB" w:sz="4"/>
              <w:right w:val="single" w:color="EAF2FB" w:sz="4"/>
            </w:tcBorders>
            <w:shd w:fill="EAF2FB" w:color="auto" w:val="clear"/>
            <w:tcMar>
              <w:top w:type="dxa" w:w="100"/>
              <w:left w:type="dxa" w:w="180"/>
              <w:bottom w:type="dxa" w:w="100"/>
              <w:right w:type="dxa" w:w="160"/>
            </w:tcMar>
          </w:tcPr>
          <w:p>
            <w:pPr>
              <w:spacing w:after="40"/>
            </w:pPr>
            <w:r>
              <w:rPr>
                <w:rFonts w:ascii="Calibri" w:cs="Calibri" w:eastAsia="Calibri" w:hAnsi="Calibri"/>
                <w:b/>
                <w:bCs/>
                <w:color w:val="2E75B6"/>
              </w:rPr>
              <w:t xml:space="preserve">Dato útil</w:t>
            </w:r>
          </w:p>
          <w:p>
            <w:pPr>
              <w:spacing w:after="40" w:line="290"/>
            </w:pPr>
            <w:r>
              <w:rPr>
                <w:rFonts w:ascii="Calibri" w:cs="Calibri" w:eastAsia="Calibri" w:hAnsi="Calibri"/>
              </w:rPr>
              <w:t xml:space="preserve">Descargue el ZIP; no «clone» el repositorio con Git. En Windows, Git puede cambiar el formato de ciertos archivos y estropear los instaladores.</w:t>
            </w:r>
          </w:p>
        </w:tc>
      </w:tr>
    </w:tbl>
    <w:p>
      <w:pPr>
        <w:spacing w:after="100"/>
      </w:pPr>
    </w:p>
    <w:p>
      <w:pPr>
        <w:pStyle w:val="Heading2"/>
        <w:keepNext/>
      </w:pPr>
      <w:r>
        <w:rPr>
          <w:rFonts w:ascii="Calibri" w:cs="Calibri" w:eastAsia="Calibri" w:hAnsi="Calibri"/>
        </w:rPr>
        <w:t xml:space="preserve">Paso 2. Desbloquear y extraer el ZIP</w:t>
      </w:r>
    </w:p>
    <w:p>
      <w:pPr>
        <w:pStyle w:val="ListParagraph"/>
        <w:numPr>
          <w:ilvl w:val="0"/>
          <w:numId w:val="3"/>
        </w:numPr>
        <w:spacing w:after="90" w:line="300"/>
      </w:pPr>
      <w:r>
        <w:rPr>
          <w:rFonts w:ascii="Calibri" w:cs="Calibri" w:eastAsia="Calibri" w:hAnsi="Calibri"/>
        </w:rPr>
        <w:t xml:space="preserve">En la carpeta </w:t>
      </w:r>
      <w:r>
        <w:rPr>
          <w:rFonts w:ascii="Calibri" w:cs="Calibri" w:eastAsia="Calibri" w:hAnsi="Calibri"/>
          <w:b/>
          <w:bCs/>
        </w:rPr>
        <w:t xml:space="preserve">Descargas</w:t>
      </w:r>
      <w:r>
        <w:rPr>
          <w:rFonts w:ascii="Calibri" w:cs="Calibri" w:eastAsia="Calibri" w:hAnsi="Calibri"/>
        </w:rPr>
        <w:t xml:space="preserve">, haga </w:t>
      </w:r>
      <w:r>
        <w:rPr>
          <w:rFonts w:ascii="Calibri" w:cs="Calibri" w:eastAsia="Calibri" w:hAnsi="Calibri"/>
          <w:b/>
          <w:bCs/>
        </w:rPr>
        <w:t xml:space="preserve">clic derecho</w:t>
      </w:r>
      <w:r>
        <w:rPr>
          <w:rFonts w:ascii="Calibri" w:cs="Calibri" w:eastAsia="Calibri" w:hAnsi="Calibri"/>
        </w:rPr>
        <w:t xml:space="preserve"> sobre el archivo ZIP y elija </w:t>
      </w:r>
      <w:r>
        <w:rPr>
          <w:rFonts w:ascii="Calibri" w:cs="Calibri" w:eastAsia="Calibri" w:hAnsi="Calibri"/>
          <w:b/>
          <w:bCs/>
        </w:rPr>
        <w:t xml:space="preserve">Propiedades</w:t>
      </w:r>
      <w:r>
        <w:rPr>
          <w:rFonts w:ascii="Calibri" w:cs="Calibri" w:eastAsia="Calibri" w:hAnsi="Calibri"/>
        </w:rPr>
        <w:t xml:space="preserve">.</w:t>
      </w:r>
    </w:p>
    <w:p>
      <w:pPr>
        <w:pStyle w:val="ListParagraph"/>
        <w:numPr>
          <w:ilvl w:val="0"/>
          <w:numId w:val="3"/>
        </w:numPr>
        <w:spacing w:after="90" w:line="300"/>
      </w:pPr>
      <w:r>
        <w:rPr>
          <w:rFonts w:ascii="Calibri" w:cs="Calibri" w:eastAsia="Calibri" w:hAnsi="Calibri"/>
        </w:rPr>
        <w:t xml:space="preserve">Abajo, si ve una casilla </w:t>
      </w:r>
      <w:r>
        <w:rPr>
          <w:rFonts w:ascii="Calibri" w:cs="Calibri" w:eastAsia="Calibri" w:hAnsi="Calibri"/>
          <w:b/>
          <w:bCs/>
        </w:rPr>
        <w:t xml:space="preserve">«Desbloquear»</w:t>
      </w:r>
      <w:r>
        <w:rPr>
          <w:rFonts w:ascii="Calibri" w:cs="Calibri" w:eastAsia="Calibri" w:hAnsi="Calibri"/>
        </w:rPr>
        <w:t xml:space="preserve">, márquela y pulse </w:t>
      </w:r>
      <w:r>
        <w:rPr>
          <w:rFonts w:ascii="Calibri" w:cs="Calibri" w:eastAsia="Calibri" w:hAnsi="Calibri"/>
          <w:b/>
          <w:bCs/>
        </w:rPr>
        <w:t xml:space="preserve">Aceptar</w:t>
      </w:r>
      <w:r>
        <w:rPr>
          <w:rFonts w:ascii="Calibri" w:cs="Calibri" w:eastAsia="Calibri" w:hAnsi="Calibri"/>
        </w:rPr>
        <w:t xml:space="preserve">. (Esto evita varios avisos de seguridad después.)</w:t>
      </w:r>
    </w:p>
    <w:p>
      <w:pPr>
        <w:pStyle w:val="ListParagraph"/>
        <w:numPr>
          <w:ilvl w:val="0"/>
          <w:numId w:val="3"/>
        </w:numPr>
        <w:spacing w:after="90" w:line="300"/>
      </w:pPr>
      <w:r>
        <w:rPr>
          <w:rFonts w:ascii="Calibri" w:cs="Calibri" w:eastAsia="Calibri" w:hAnsi="Calibri"/>
        </w:rPr>
        <w:t xml:space="preserve">Haga </w:t>
      </w:r>
      <w:r>
        <w:rPr>
          <w:rFonts w:ascii="Calibri" w:cs="Calibri" w:eastAsia="Calibri" w:hAnsi="Calibri"/>
          <w:b/>
          <w:bCs/>
        </w:rPr>
        <w:t xml:space="preserve">clic derecho</w:t>
      </w:r>
      <w:r>
        <w:rPr>
          <w:rFonts w:ascii="Calibri" w:cs="Calibri" w:eastAsia="Calibri" w:hAnsi="Calibri"/>
        </w:rPr>
        <w:t xml:space="preserve"> sobre el ZIP otra vez y elija </w:t>
      </w:r>
      <w:r>
        <w:rPr>
          <w:rFonts w:ascii="Calibri" w:cs="Calibri" w:eastAsia="Calibri" w:hAnsi="Calibri"/>
          <w:b/>
          <w:bCs/>
        </w:rPr>
        <w:t xml:space="preserve">Extraer todo… → Extraer</w:t>
      </w:r>
      <w:r>
        <w:rPr>
          <w:rFonts w:ascii="Calibri" w:cs="Calibri" w:eastAsia="Calibri" w:hAnsi="Calibri"/>
        </w:rPr>
        <w:t xml:space="preserve">. Espere a que termine.</w:t>
      </w:r>
    </w:p>
    <w:p>
      <w:pPr>
        <w:pStyle w:val="Heading2"/>
        <w:keepNext/>
      </w:pPr>
      <w:r>
        <w:rPr>
          <w:rFonts w:ascii="Calibri" w:cs="Calibri" w:eastAsia="Calibri" w:hAnsi="Calibri"/>
        </w:rPr>
        <w:t xml:space="preserve">Paso 3. Colocar la carpeta en un lugar simple</w:t>
      </w:r>
    </w:p>
    <w:p>
      <w:pPr>
        <w:spacing w:after="120" w:line="300"/>
      </w:pPr>
      <w:r>
        <w:rPr>
          <w:rFonts w:ascii="Calibri" w:cs="Calibri" w:eastAsia="Calibri" w:hAnsi="Calibri"/>
        </w:rPr>
        <w:t xml:space="preserve">Dentro de lo que extrajo encontrará una carpeta llamada </w:t>
      </w:r>
      <w:r>
        <w:rPr>
          <w:rFonts w:ascii="Calibri" w:cs="Calibri" w:eastAsia="Calibri" w:hAnsi="Calibri"/>
          <w:b/>
          <w:bCs/>
        </w:rPr>
        <w:t xml:space="preserve">sabsmuni-anpe</w:t>
      </w:r>
      <w:r>
        <w:rPr>
          <w:rFonts w:ascii="Calibri" w:cs="Calibri" w:eastAsia="Calibri" w:hAnsi="Calibri"/>
        </w:rPr>
        <w:t xml:space="preserve">. Debe moverla a la raíz del disco C: para que su ruta quede exactamente así:</w:t>
      </w:r>
    </w:p>
    <w:p>
      <w:pPr>
        <w:spacing w:after="160" w:before="80"/>
        <w:jc w:val="center"/>
      </w:pPr>
      <w:r>
        <w:rPr>
          <w:rFonts w:ascii="Consolas" w:cs="Consolas" w:eastAsia="Consolas" w:hAnsi="Consolas"/>
          <w:b/>
          <w:bCs/>
          <w:color w:val="1E3A5F"/>
          <w:sz w:val="32"/>
          <w:szCs w:val="32"/>
        </w:rPr>
        <w:t xml:space="preserve">C:\sabsmuni-anpe</w:t>
      </w:r>
    </w:p>
    <w:p>
      <w:pPr>
        <w:pStyle w:val="ListParagraph"/>
        <w:numPr>
          <w:ilvl w:val="0"/>
          <w:numId w:val="4"/>
        </w:numPr>
        <w:spacing w:after="90" w:line="300"/>
      </w:pPr>
      <w:r>
        <w:rPr>
          <w:rFonts w:ascii="Calibri" w:cs="Calibri" w:eastAsia="Calibri" w:hAnsi="Calibri"/>
        </w:rPr>
        <w:t xml:space="preserve">Abra la carpeta extraída hasta ver </w:t>
      </w:r>
      <w:r>
        <w:rPr>
          <w:rFonts w:ascii="Calibri" w:cs="Calibri" w:eastAsia="Calibri" w:hAnsi="Calibri"/>
          <w:b/>
          <w:bCs/>
        </w:rPr>
        <w:t xml:space="preserve">sabsmuni-anpe</w:t>
      </w:r>
      <w:r>
        <w:rPr>
          <w:rFonts w:ascii="Calibri" w:cs="Calibri" w:eastAsia="Calibri" w:hAnsi="Calibri"/>
        </w:rPr>
        <w:t xml:space="preserve">.</w:t>
      </w:r>
    </w:p>
    <w:p>
      <w:pPr>
        <w:pStyle w:val="ListParagraph"/>
        <w:numPr>
          <w:ilvl w:val="0"/>
          <w:numId w:val="4"/>
        </w:numPr>
        <w:spacing w:after="90" w:line="300"/>
      </w:pPr>
      <w:r>
        <w:rPr>
          <w:rFonts w:ascii="Calibri" w:cs="Calibri" w:eastAsia="Calibri" w:hAnsi="Calibri"/>
        </w:rPr>
        <w:t xml:space="preserve">Haga clic derecho sobre ella → </w:t>
      </w:r>
      <w:r>
        <w:rPr>
          <w:rFonts w:ascii="Calibri" w:cs="Calibri" w:eastAsia="Calibri" w:hAnsi="Calibri"/>
          <w:b/>
          <w:bCs/>
        </w:rPr>
        <w:t xml:space="preserve">Cortar</w:t>
      </w:r>
      <w:r>
        <w:rPr>
          <w:rFonts w:ascii="Calibri" w:cs="Calibri" w:eastAsia="Calibri" w:hAnsi="Calibri"/>
        </w:rPr>
        <w:t xml:space="preserve">.</w:t>
      </w:r>
    </w:p>
    <w:p>
      <w:pPr>
        <w:pStyle w:val="ListParagraph"/>
        <w:numPr>
          <w:ilvl w:val="0"/>
          <w:numId w:val="4"/>
        </w:numPr>
        <w:spacing w:after="90" w:line="300"/>
      </w:pPr>
      <w:r>
        <w:rPr>
          <w:rFonts w:ascii="Calibri" w:cs="Calibri" w:eastAsia="Calibri" w:hAnsi="Calibri"/>
        </w:rPr>
        <w:t xml:space="preserve">Abra </w:t>
      </w:r>
      <w:r>
        <w:rPr>
          <w:rFonts w:ascii="Calibri" w:cs="Calibri" w:eastAsia="Calibri" w:hAnsi="Calibri"/>
          <w:b/>
          <w:bCs/>
        </w:rPr>
        <w:t xml:space="preserve">Este equipo → Disco local (C:)</w:t>
      </w:r>
      <w:r>
        <w:rPr>
          <w:rFonts w:ascii="Calibri" w:cs="Calibri" w:eastAsia="Calibri" w:hAnsi="Calibri"/>
        </w:rPr>
        <w:t xml:space="preserve">, clic derecho en un espacio vacío → </w:t>
      </w:r>
      <w:r>
        <w:rPr>
          <w:rFonts w:ascii="Calibri" w:cs="Calibri" w:eastAsia="Calibri" w:hAnsi="Calibri"/>
          <w:b/>
          <w:bCs/>
        </w:rPr>
        <w:t xml:space="preserve">Pegar</w:t>
      </w:r>
      <w:r>
        <w:rPr>
          <w:rFonts w:ascii="Calibri" w:cs="Calibri" w:eastAsia="Calibri" w:hAnsi="Calibri"/>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FDECEC" w:sz="4"/>
              <w:left w:val="single" w:color="C0392B" w:sz="24"/>
              <w:bottom w:val="single" w:color="FDECEC" w:sz="4"/>
              <w:right w:val="single" w:color="FDECEC" w:sz="4"/>
            </w:tcBorders>
            <w:shd w:fill="FDECEC" w:color="auto" w:val="clear"/>
            <w:tcMar>
              <w:top w:type="dxa" w:w="100"/>
              <w:left w:type="dxa" w:w="180"/>
              <w:bottom w:type="dxa" w:w="100"/>
              <w:right w:type="dxa" w:w="160"/>
            </w:tcMar>
          </w:tcPr>
          <w:p>
            <w:pPr>
              <w:spacing w:after="40"/>
            </w:pPr>
            <w:r>
              <w:rPr>
                <w:rFonts w:ascii="Calibri" w:cs="Calibri" w:eastAsia="Calibri" w:hAnsi="Calibri"/>
                <w:b/>
                <w:bCs/>
                <w:color w:val="C0392B"/>
              </w:rPr>
              <w:t xml:space="preserve">Importante</w:t>
            </w:r>
          </w:p>
          <w:p>
            <w:pPr>
              <w:spacing w:after="40" w:line="290"/>
            </w:pPr>
            <w:r>
              <w:rPr>
                <w:rFonts w:ascii="Calibri" w:cs="Calibri" w:eastAsia="Calibri" w:hAnsi="Calibri"/>
              </w:rPr>
              <w:t xml:space="preserve">La ruta </w:t>
            </w:r>
            <w:r>
              <w:rPr>
                <w:rFonts w:ascii="Calibri" w:cs="Calibri" w:eastAsia="Calibri" w:hAnsi="Calibri"/>
                <w:b/>
                <w:bCs/>
              </w:rPr>
              <w:t xml:space="preserve">no puede tener espacios ni tildes</w:t>
            </w:r>
            <w:r>
              <w:rPr>
                <w:rFonts w:ascii="Calibri" w:cs="Calibri" w:eastAsia="Calibri" w:hAnsi="Calibri"/>
              </w:rPr>
              <w:t xml:space="preserve"> (por ejemplo «C:\Mis Documentos\José\…» no sirve). Si es así, el instalador se detiene y le pide moverla. Por eso se recomienda C:\sabsmuni-anpe.</w:t>
            </w:r>
          </w:p>
        </w:tc>
      </w:tr>
    </w:tbl>
    <w:p>
      <w:pPr>
        <w:spacing w:after="100"/>
      </w:pPr>
    </w:p>
    <w:p>
      <w:pPr>
        <w:pStyle w:val="Heading2"/>
        <w:keepNext/>
      </w:pPr>
      <w:r>
        <w:rPr>
          <w:rFonts w:ascii="Calibri" w:cs="Calibri" w:eastAsia="Calibri" w:hAnsi="Calibri"/>
        </w:rPr>
        <w:t xml:space="preserve">Paso 4. Ejecutar el instalador</w:t>
      </w:r>
    </w:p>
    <w:p>
      <w:pPr>
        <w:pStyle w:val="ListParagraph"/>
        <w:numPr>
          <w:ilvl w:val="0"/>
          <w:numId w:val="5"/>
        </w:numPr>
        <w:spacing w:after="90" w:line="300"/>
      </w:pPr>
      <w:r>
        <w:rPr>
          <w:rFonts w:ascii="Calibri" w:cs="Calibri" w:eastAsia="Calibri" w:hAnsi="Calibri"/>
        </w:rPr>
        <w:t xml:space="preserve">Entre a la carpeta </w:t>
      </w:r>
      <w:r>
        <w:rPr>
          <w:rFonts w:ascii="Calibri" w:cs="Calibri" w:eastAsia="Calibri" w:hAnsi="Calibri"/>
          <w:b/>
          <w:bCs/>
        </w:rPr>
        <w:t xml:space="preserve">C:\sabsmuni-anpe\windows</w:t>
      </w:r>
      <w:r>
        <w:rPr>
          <w:rFonts w:ascii="Calibri" w:cs="Calibri" w:eastAsia="Calibri" w:hAnsi="Calibri"/>
        </w:rPr>
        <w:t xml:space="preserve">. Verá estos archivos: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3900"/>
        <w:gridCol w:w="2160"/>
      </w:tblGrid>
      <w:tr>
        <w:trPr>
          <w:tblHeader/>
        </w:trPr>
        <w:tc>
          <w:tcPr>
            <w:tcW w:type="dxa" w:w="3300"/>
            <w:tcBorders>
              <w:top w:val="single" w:color="BFC7D1" w:sz="4"/>
              <w:left w:val="single" w:color="BFC7D1" w:sz="4"/>
              <w:bottom w:val="single" w:color="BFC7D1" w:sz="4"/>
              <w:right w:val="single" w:color="BFC7D1" w:sz="4"/>
            </w:tcBorders>
            <w:shd w:fill="1E3A5F" w:color="auto" w:val="clear"/>
            <w:tcMar>
              <w:top w:type="dxa" w:w="70"/>
              <w:left w:type="dxa" w:w="110"/>
              <w:bottom w:type="dxa" w:w="70"/>
              <w:right w:type="dxa" w:w="110"/>
            </w:tcMar>
            <w:vAlign w:val="center"/>
          </w:tcPr>
          <w:p>
            <w:r>
              <w:rPr>
                <w:rFonts w:ascii="Calibri" w:cs="Calibri" w:eastAsia="Calibri" w:hAnsi="Calibri"/>
                <w:b/>
                <w:bCs/>
                <w:color w:val="FFFFFF"/>
                <w:sz w:val="20"/>
                <w:szCs w:val="20"/>
              </w:rPr>
              <w:t xml:space="preserve">Archivo</w:t>
            </w:r>
          </w:p>
        </w:tc>
        <w:tc>
          <w:tcPr>
            <w:tcW w:type="dxa" w:w="3900"/>
            <w:tcBorders>
              <w:top w:val="single" w:color="BFC7D1" w:sz="4"/>
              <w:left w:val="single" w:color="BFC7D1" w:sz="4"/>
              <w:bottom w:val="single" w:color="BFC7D1" w:sz="4"/>
              <w:right w:val="single" w:color="BFC7D1" w:sz="4"/>
            </w:tcBorders>
            <w:shd w:fill="1E3A5F" w:color="auto" w:val="clear"/>
            <w:tcMar>
              <w:top w:type="dxa" w:w="70"/>
              <w:left w:type="dxa" w:w="110"/>
              <w:bottom w:type="dxa" w:w="70"/>
              <w:right w:type="dxa" w:w="110"/>
            </w:tcMar>
            <w:vAlign w:val="center"/>
          </w:tcPr>
          <w:p>
            <w:r>
              <w:rPr>
                <w:rFonts w:ascii="Calibri" w:cs="Calibri" w:eastAsia="Calibri" w:hAnsi="Calibri"/>
                <w:b/>
                <w:bCs/>
                <w:color w:val="FFFFFF"/>
                <w:sz w:val="20"/>
                <w:szCs w:val="20"/>
              </w:rPr>
              <w:t xml:space="preserve">Qué hace</w:t>
            </w:r>
          </w:p>
        </w:tc>
        <w:tc>
          <w:tcPr>
            <w:tcW w:type="dxa" w:w="2160"/>
            <w:tcBorders>
              <w:top w:val="single" w:color="BFC7D1" w:sz="4"/>
              <w:left w:val="single" w:color="BFC7D1" w:sz="4"/>
              <w:bottom w:val="single" w:color="BFC7D1" w:sz="4"/>
              <w:right w:val="single" w:color="BFC7D1" w:sz="4"/>
            </w:tcBorders>
            <w:shd w:fill="1E3A5F" w:color="auto" w:val="clear"/>
            <w:tcMar>
              <w:top w:type="dxa" w:w="70"/>
              <w:left w:type="dxa" w:w="110"/>
              <w:bottom w:type="dxa" w:w="70"/>
              <w:right w:type="dxa" w:w="110"/>
            </w:tcMar>
            <w:vAlign w:val="center"/>
          </w:tcPr>
          <w:p>
            <w:r>
              <w:rPr>
                <w:rFonts w:ascii="Calibri" w:cs="Calibri" w:eastAsia="Calibri" w:hAnsi="Calibri"/>
                <w:b/>
                <w:bCs/>
                <w:color w:val="FFFFFF"/>
                <w:sz w:val="20"/>
                <w:szCs w:val="20"/>
              </w:rPr>
              <w:t xml:space="preserve">Cuándo se usa</w:t>
            </w:r>
          </w:p>
        </w:tc>
      </w:tr>
      <w:tr>
        <w:trPr>
          <w:cantSplit/>
        </w:trPr>
        <w:tc>
          <w:tcPr>
            <w:tcW w:type="dxa" w:w="33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bCs/>
              </w:rPr>
              <w:t xml:space="preserve">1-INSTALAR.bat</w:t>
            </w:r>
          </w:p>
        </w:tc>
        <w:tc>
          <w:tcPr>
            <w:tcW w:type="dxa" w:w="39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rPr>
              <w:t xml:space="preserve">Descarga y prepara todo</w:t>
            </w:r>
          </w:p>
        </w:tc>
        <w:tc>
          <w:tcPr>
            <w:tcW w:type="dxa" w:w="216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rPr>
              <w:t xml:space="preserve">Una sola vez</w:t>
            </w:r>
          </w:p>
        </w:tc>
      </w:tr>
      <w:tr>
        <w:trPr>
          <w:cantSplit/>
        </w:trPr>
        <w:tc>
          <w:tcPr>
            <w:tcW w:type="dxa" w:w="3300"/>
            <w:tcBorders>
              <w:top w:val="single" w:color="BFC7D1" w:sz="4"/>
              <w:left w:val="single" w:color="BFC7D1" w:sz="4"/>
              <w:bottom w:val="single" w:color="BFC7D1" w:sz="4"/>
              <w:right w:val="single" w:color="BFC7D1" w:sz="4"/>
            </w:tcBorders>
            <w:shd w:fill="F3F6FA" w:color="auto" w:val="clear"/>
            <w:tcMar>
              <w:top w:type="dxa" w:w="70"/>
              <w:left w:type="dxa" w:w="110"/>
              <w:bottom w:type="dxa" w:w="70"/>
              <w:right w:type="dxa" w:w="110"/>
            </w:tcMar>
            <w:vAlign w:val="center"/>
          </w:tcPr>
          <w:p>
            <w:pPr>
              <w:spacing w:after="0"/>
            </w:pPr>
            <w:r>
              <w:rPr>
                <w:rFonts w:ascii="Calibri" w:cs="Calibri" w:eastAsia="Calibri" w:hAnsi="Calibri"/>
                <w:b/>
                <w:bCs/>
              </w:rPr>
              <w:t xml:space="preserve">2-INICIAR.bat</w:t>
            </w:r>
          </w:p>
        </w:tc>
        <w:tc>
          <w:tcPr>
            <w:tcW w:type="dxa" w:w="3900"/>
            <w:tcBorders>
              <w:top w:val="single" w:color="BFC7D1" w:sz="4"/>
              <w:left w:val="single" w:color="BFC7D1" w:sz="4"/>
              <w:bottom w:val="single" w:color="BFC7D1" w:sz="4"/>
              <w:right w:val="single" w:color="BFC7D1" w:sz="4"/>
            </w:tcBorders>
            <w:shd w:fill="F3F6FA" w:color="auto" w:val="clear"/>
            <w:tcMar>
              <w:top w:type="dxa" w:w="70"/>
              <w:left w:type="dxa" w:w="110"/>
              <w:bottom w:type="dxa" w:w="70"/>
              <w:right w:type="dxa" w:w="110"/>
            </w:tcMar>
            <w:vAlign w:val="center"/>
          </w:tcPr>
          <w:p>
            <w:pPr>
              <w:spacing w:after="0"/>
            </w:pPr>
            <w:r>
              <w:rPr>
                <w:rFonts w:ascii="Calibri" w:cs="Calibri" w:eastAsia="Calibri" w:hAnsi="Calibri"/>
              </w:rPr>
              <w:t xml:space="preserve">Enciende el sistema y abre el navegador</w:t>
            </w:r>
          </w:p>
        </w:tc>
        <w:tc>
          <w:tcPr>
            <w:tcW w:type="dxa" w:w="2160"/>
            <w:tcBorders>
              <w:top w:val="single" w:color="BFC7D1" w:sz="4"/>
              <w:left w:val="single" w:color="BFC7D1" w:sz="4"/>
              <w:bottom w:val="single" w:color="BFC7D1" w:sz="4"/>
              <w:right w:val="single" w:color="BFC7D1" w:sz="4"/>
            </w:tcBorders>
            <w:shd w:fill="F3F6FA" w:color="auto" w:val="clear"/>
            <w:tcMar>
              <w:top w:type="dxa" w:w="70"/>
              <w:left w:type="dxa" w:w="110"/>
              <w:bottom w:type="dxa" w:w="70"/>
              <w:right w:type="dxa" w:w="110"/>
            </w:tcMar>
            <w:vAlign w:val="center"/>
          </w:tcPr>
          <w:p>
            <w:pPr>
              <w:spacing w:after="0"/>
            </w:pPr>
            <w:r>
              <w:rPr>
                <w:rFonts w:ascii="Calibri" w:cs="Calibri" w:eastAsia="Calibri" w:hAnsi="Calibri"/>
              </w:rPr>
              <w:t xml:space="preserve">Cada vez que quiera usarlo</w:t>
            </w:r>
          </w:p>
        </w:tc>
      </w:tr>
      <w:tr>
        <w:trPr>
          <w:cantSplit/>
        </w:trPr>
        <w:tc>
          <w:tcPr>
            <w:tcW w:type="dxa" w:w="33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bCs/>
              </w:rPr>
              <w:t xml:space="preserve">3-DETENER.bat</w:t>
            </w:r>
          </w:p>
        </w:tc>
        <w:tc>
          <w:tcPr>
            <w:tcW w:type="dxa" w:w="39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rPr>
              <w:t xml:space="preserve">Apaga el sistema de forma segura</w:t>
            </w:r>
          </w:p>
        </w:tc>
        <w:tc>
          <w:tcPr>
            <w:tcW w:type="dxa" w:w="216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rPr>
              <w:t xml:space="preserve">Al terminar</w:t>
            </w:r>
          </w:p>
        </w:tc>
      </w:tr>
      <w:tr>
        <w:trPr>
          <w:cantSplit/>
        </w:trPr>
        <w:tc>
          <w:tcPr>
            <w:tcW w:type="dxa" w:w="3300"/>
            <w:tcBorders>
              <w:top w:val="single" w:color="BFC7D1" w:sz="4"/>
              <w:left w:val="single" w:color="BFC7D1" w:sz="4"/>
              <w:bottom w:val="single" w:color="BFC7D1" w:sz="4"/>
              <w:right w:val="single" w:color="BFC7D1" w:sz="4"/>
            </w:tcBorders>
            <w:shd w:fill="F3F6FA" w:color="auto" w:val="clear"/>
            <w:tcMar>
              <w:top w:type="dxa" w:w="70"/>
              <w:left w:type="dxa" w:w="110"/>
              <w:bottom w:type="dxa" w:w="70"/>
              <w:right w:type="dxa" w:w="110"/>
            </w:tcMar>
            <w:vAlign w:val="center"/>
          </w:tcPr>
          <w:p>
            <w:pPr>
              <w:spacing w:after="0"/>
            </w:pPr>
            <w:r>
              <w:rPr>
                <w:rFonts w:ascii="Calibri" w:cs="Calibri" w:eastAsia="Calibri" w:hAnsi="Calibri"/>
                <w:b/>
                <w:bCs/>
              </w:rPr>
              <w:t xml:space="preserve">4-RESPALDAR.bat</w:t>
            </w:r>
          </w:p>
        </w:tc>
        <w:tc>
          <w:tcPr>
            <w:tcW w:type="dxa" w:w="3900"/>
            <w:tcBorders>
              <w:top w:val="single" w:color="BFC7D1" w:sz="4"/>
              <w:left w:val="single" w:color="BFC7D1" w:sz="4"/>
              <w:bottom w:val="single" w:color="BFC7D1" w:sz="4"/>
              <w:right w:val="single" w:color="BFC7D1" w:sz="4"/>
            </w:tcBorders>
            <w:shd w:fill="F3F6FA" w:color="auto" w:val="clear"/>
            <w:tcMar>
              <w:top w:type="dxa" w:w="70"/>
              <w:left w:type="dxa" w:w="110"/>
              <w:bottom w:type="dxa" w:w="70"/>
              <w:right w:type="dxa" w:w="110"/>
            </w:tcMar>
            <w:vAlign w:val="center"/>
          </w:tcPr>
          <w:p>
            <w:pPr>
              <w:spacing w:after="0"/>
            </w:pPr>
            <w:r>
              <w:rPr>
                <w:rFonts w:ascii="Calibri" w:cs="Calibri" w:eastAsia="Calibri" w:hAnsi="Calibri"/>
              </w:rPr>
              <w:t xml:space="preserve">Guarda una copia de todo en un archivo .zip</w:t>
            </w:r>
          </w:p>
        </w:tc>
        <w:tc>
          <w:tcPr>
            <w:tcW w:type="dxa" w:w="2160"/>
            <w:tcBorders>
              <w:top w:val="single" w:color="BFC7D1" w:sz="4"/>
              <w:left w:val="single" w:color="BFC7D1" w:sz="4"/>
              <w:bottom w:val="single" w:color="BFC7D1" w:sz="4"/>
              <w:right w:val="single" w:color="BFC7D1" w:sz="4"/>
            </w:tcBorders>
            <w:shd w:fill="F3F6FA" w:color="auto" w:val="clear"/>
            <w:tcMar>
              <w:top w:type="dxa" w:w="70"/>
              <w:left w:type="dxa" w:w="110"/>
              <w:bottom w:type="dxa" w:w="70"/>
              <w:right w:type="dxa" w:w="110"/>
            </w:tcMar>
            <w:vAlign w:val="center"/>
          </w:tcPr>
          <w:p>
            <w:pPr>
              <w:spacing w:after="0"/>
            </w:pPr>
            <w:r>
              <w:rPr>
                <w:rFonts w:ascii="Calibri" w:cs="Calibri" w:eastAsia="Calibri" w:hAnsi="Calibri"/>
              </w:rPr>
              <w:t xml:space="preserve">Cuando quiera guardar su avance</w:t>
            </w:r>
          </w:p>
        </w:tc>
      </w:tr>
      <w:tr>
        <w:trPr>
          <w:cantSplit/>
        </w:trPr>
        <w:tc>
          <w:tcPr>
            <w:tcW w:type="dxa" w:w="33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bCs/>
              </w:rPr>
              <w:t xml:space="preserve">5-RESTAURAR.bat</w:t>
            </w:r>
          </w:p>
        </w:tc>
        <w:tc>
          <w:tcPr>
            <w:tcW w:type="dxa" w:w="39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rPr>
              <w:t xml:space="preserve">Devuelve una copia guardada</w:t>
            </w:r>
          </w:p>
        </w:tc>
        <w:tc>
          <w:tcPr>
            <w:tcW w:type="dxa" w:w="216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rPr>
              <w:t xml:space="preserve">Si algo salió mal</w:t>
            </w:r>
          </w:p>
        </w:tc>
      </w:tr>
      <w:tr>
        <w:trPr>
          <w:cantSplit/>
        </w:trPr>
        <w:tc>
          <w:tcPr>
            <w:tcW w:type="dxa" w:w="3300"/>
            <w:tcBorders>
              <w:top w:val="single" w:color="BFC7D1" w:sz="4"/>
              <w:left w:val="single" w:color="BFC7D1" w:sz="4"/>
              <w:bottom w:val="single" w:color="BFC7D1" w:sz="4"/>
              <w:right w:val="single" w:color="BFC7D1" w:sz="4"/>
            </w:tcBorders>
            <w:shd w:fill="F3F6FA" w:color="auto" w:val="clear"/>
            <w:tcMar>
              <w:top w:type="dxa" w:w="70"/>
              <w:left w:type="dxa" w:w="110"/>
              <w:bottom w:type="dxa" w:w="70"/>
              <w:right w:type="dxa" w:w="110"/>
            </w:tcMar>
            <w:vAlign w:val="center"/>
          </w:tcPr>
          <w:p>
            <w:pPr>
              <w:spacing w:after="0"/>
            </w:pPr>
            <w:r>
              <w:rPr>
                <w:rFonts w:ascii="Calibri" w:cs="Calibri" w:eastAsia="Calibri" w:hAnsi="Calibri"/>
                <w:b/>
                <w:bCs/>
              </w:rPr>
              <w:t xml:space="preserve">6-BORRAR-DATOS-DE-PRUEBA.bat</w:t>
            </w:r>
          </w:p>
        </w:tc>
        <w:tc>
          <w:tcPr>
            <w:tcW w:type="dxa" w:w="3900"/>
            <w:tcBorders>
              <w:top w:val="single" w:color="BFC7D1" w:sz="4"/>
              <w:left w:val="single" w:color="BFC7D1" w:sz="4"/>
              <w:bottom w:val="single" w:color="BFC7D1" w:sz="4"/>
              <w:right w:val="single" w:color="BFC7D1" w:sz="4"/>
            </w:tcBorders>
            <w:shd w:fill="F3F6FA" w:color="auto" w:val="clear"/>
            <w:tcMar>
              <w:top w:type="dxa" w:w="70"/>
              <w:left w:type="dxa" w:w="110"/>
              <w:bottom w:type="dxa" w:w="70"/>
              <w:right w:type="dxa" w:w="110"/>
            </w:tcMar>
            <w:vAlign w:val="center"/>
          </w:tcPr>
          <w:p>
            <w:pPr>
              <w:spacing w:after="0"/>
            </w:pPr>
            <w:r>
              <w:rPr>
                <w:rFonts w:ascii="Calibri" w:cs="Calibri" w:eastAsia="Calibri" w:hAnsi="Calibri"/>
              </w:rPr>
              <w:t xml:space="preserve">Deja el sistema como recién instalado</w:t>
            </w:r>
          </w:p>
        </w:tc>
        <w:tc>
          <w:tcPr>
            <w:tcW w:type="dxa" w:w="2160"/>
            <w:tcBorders>
              <w:top w:val="single" w:color="BFC7D1" w:sz="4"/>
              <w:left w:val="single" w:color="BFC7D1" w:sz="4"/>
              <w:bottom w:val="single" w:color="BFC7D1" w:sz="4"/>
              <w:right w:val="single" w:color="BFC7D1" w:sz="4"/>
            </w:tcBorders>
            <w:shd w:fill="F3F6FA" w:color="auto" w:val="clear"/>
            <w:tcMar>
              <w:top w:type="dxa" w:w="70"/>
              <w:left w:type="dxa" w:w="110"/>
              <w:bottom w:type="dxa" w:w="70"/>
              <w:right w:type="dxa" w:w="110"/>
            </w:tcMar>
            <w:vAlign w:val="center"/>
          </w:tcPr>
          <w:p>
            <w:pPr>
              <w:spacing w:after="0"/>
            </w:pPr>
            <w:r>
              <w:rPr>
                <w:rFonts w:ascii="Calibri" w:cs="Calibri" w:eastAsia="Calibri" w:hAnsi="Calibri"/>
              </w:rPr>
              <w:t xml:space="preserve">Para empezar de cero</w:t>
            </w:r>
          </w:p>
        </w:tc>
      </w:tr>
    </w:tbl>
    <w:p>
      <w:pPr>
        <w:spacing w:after="100"/>
      </w:pPr>
    </w:p>
    <w:p>
      <w:pPr>
        <w:pStyle w:val="ListParagraph"/>
        <w:numPr>
          <w:ilvl w:val="0"/>
          <w:numId w:val="6"/>
        </w:numPr>
        <w:spacing w:after="90" w:line="300"/>
      </w:pPr>
      <w:r>
        <w:rPr>
          <w:rFonts w:ascii="Calibri" w:cs="Calibri" w:eastAsia="Calibri" w:hAnsi="Calibri"/>
        </w:rPr>
        <w:t xml:space="preserve">Haga </w:t>
      </w:r>
      <w:r>
        <w:rPr>
          <w:rFonts w:ascii="Calibri" w:cs="Calibri" w:eastAsia="Calibri" w:hAnsi="Calibri"/>
          <w:b/>
          <w:bCs/>
        </w:rPr>
        <w:t xml:space="preserve">doble clic</w:t>
      </w:r>
      <w:r>
        <w:rPr>
          <w:rFonts w:ascii="Calibri" w:cs="Calibri" w:eastAsia="Calibri" w:hAnsi="Calibri"/>
        </w:rPr>
        <w:t xml:space="preserve"> (normal, no clic derecho) en </w:t>
      </w:r>
      <w:r>
        <w:rPr>
          <w:rFonts w:ascii="Calibri" w:cs="Calibri" w:eastAsia="Calibri" w:hAnsi="Calibri"/>
          <w:b/>
          <w:bCs/>
        </w:rPr>
        <w:t xml:space="preserve">1-INSTALAR.bat</w:t>
      </w:r>
      <w:r>
        <w:rPr>
          <w:rFonts w:ascii="Calibri" w:cs="Calibri" w:eastAsia="Calibri" w:hAnsi="Calibri"/>
        </w:rPr>
        <w:t xml:space="preserve">.</w:t>
      </w:r>
    </w:p>
    <w:p>
      <w:pPr>
        <w:pStyle w:val="ListParagraph"/>
        <w:numPr>
          <w:ilvl w:val="0"/>
          <w:numId w:val="6"/>
        </w:numPr>
        <w:spacing w:after="90" w:line="300"/>
      </w:pPr>
      <w:r>
        <w:rPr>
          <w:rFonts w:ascii="Calibri" w:cs="Calibri" w:eastAsia="Calibri" w:hAnsi="Calibri"/>
        </w:rPr>
        <w:t xml:space="preserve">Si aparece una ventana azul </w:t>
      </w:r>
      <w:r>
        <w:rPr>
          <w:rFonts w:ascii="Calibri" w:cs="Calibri" w:eastAsia="Calibri" w:hAnsi="Calibri"/>
          <w:b/>
          <w:bCs/>
        </w:rPr>
        <w:t xml:space="preserve">«Windows protegió su PC»</w:t>
      </w:r>
      <w:r>
        <w:rPr>
          <w:rFonts w:ascii="Calibri" w:cs="Calibri" w:eastAsia="Calibri" w:hAnsi="Calibri"/>
        </w:rPr>
        <w:t xml:space="preserve">, pulse </w:t>
      </w:r>
      <w:r>
        <w:rPr>
          <w:rFonts w:ascii="Calibri" w:cs="Calibri" w:eastAsia="Calibri" w:hAnsi="Calibri"/>
          <w:b/>
          <w:bCs/>
        </w:rPr>
        <w:t xml:space="preserve">Más información</w:t>
      </w:r>
      <w:r>
        <w:rPr>
          <w:rFonts w:ascii="Calibri" w:cs="Calibri" w:eastAsia="Calibri" w:hAnsi="Calibri"/>
        </w:rPr>
        <w:t xml:space="preserve"> y luego </w:t>
      </w:r>
      <w:r>
        <w:rPr>
          <w:rFonts w:ascii="Calibri" w:cs="Calibri" w:eastAsia="Calibri" w:hAnsi="Calibri"/>
          <w:b/>
          <w:bCs/>
        </w:rPr>
        <w:t xml:space="preserve">Ejecutar de todas formas</w:t>
      </w:r>
      <w:r>
        <w:rPr>
          <w:rFonts w:ascii="Calibri" w:cs="Calibri" w:eastAsia="Calibri" w:hAnsi="Calibri"/>
        </w:rPr>
        <w:t xml:space="preserve">. Es normal con archivos descargados de internet.</w:t>
      </w:r>
    </w:p>
    <w:p>
      <w:pPr>
        <w:pStyle w:val="ListParagraph"/>
        <w:numPr>
          <w:ilvl w:val="0"/>
          <w:numId w:val="6"/>
        </w:numPr>
        <w:spacing w:after="90" w:line="300"/>
      </w:pPr>
      <w:r>
        <w:rPr>
          <w:rFonts w:ascii="Calibri" w:cs="Calibri" w:eastAsia="Calibri" w:hAnsi="Calibri"/>
        </w:rPr>
        <w:t xml:space="preserve">Se abre una ventana (negra o azul). </w:t>
      </w:r>
      <w:r>
        <w:rPr>
          <w:rFonts w:ascii="Calibri" w:cs="Calibri" w:eastAsia="Calibri" w:hAnsi="Calibri"/>
          <w:b/>
          <w:bCs/>
        </w:rPr>
        <w:t xml:space="preserve">No la cierre.</w:t>
      </w:r>
      <w:r>
        <w:rPr>
          <w:rFonts w:ascii="Calibri" w:cs="Calibri" w:eastAsia="Calibri" w:hAnsi="Calibri"/>
        </w:rPr>
        <w:t xml:space="preserve"> Verá avanzar los pasos numerados de 0/8 a 8/8.</w:t>
      </w:r>
    </w:p>
    <w:p>
      <w:pPr>
        <w:pStyle w:val="Heading3"/>
        <w:keepNext/>
      </w:pPr>
      <w:r>
        <w:rPr>
          <w:rFonts w:ascii="Calibri" w:cs="Calibri" w:eastAsia="Calibri" w:hAnsi="Calibri"/>
        </w:rPr>
        <w:t xml:space="preserve">Qué hace cada paso y cuánto tarda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300"/>
        <w:gridCol w:w="2060"/>
      </w:tblGrid>
      <w:tr>
        <w:trPr>
          <w:tblHeader/>
        </w:trPr>
        <w:tc>
          <w:tcPr>
            <w:tcW w:type="dxa" w:w="1000"/>
            <w:tcBorders>
              <w:top w:val="single" w:color="BFC7D1" w:sz="4"/>
              <w:left w:val="single" w:color="BFC7D1" w:sz="4"/>
              <w:bottom w:val="single" w:color="BFC7D1" w:sz="4"/>
              <w:right w:val="single" w:color="BFC7D1" w:sz="4"/>
            </w:tcBorders>
            <w:shd w:fill="1E3A5F" w:color="auto" w:val="clear"/>
            <w:tcMar>
              <w:top w:type="dxa" w:w="70"/>
              <w:left w:type="dxa" w:w="110"/>
              <w:bottom w:type="dxa" w:w="70"/>
              <w:right w:type="dxa" w:w="110"/>
            </w:tcMar>
            <w:vAlign w:val="center"/>
          </w:tcPr>
          <w:p>
            <w:r>
              <w:rPr>
                <w:rFonts w:ascii="Calibri" w:cs="Calibri" w:eastAsia="Calibri" w:hAnsi="Calibri"/>
                <w:b/>
                <w:bCs/>
                <w:color w:val="FFFFFF"/>
                <w:sz w:val="20"/>
                <w:szCs w:val="20"/>
              </w:rPr>
              <w:t xml:space="preserve">Paso</w:t>
            </w:r>
          </w:p>
        </w:tc>
        <w:tc>
          <w:tcPr>
            <w:tcW w:type="dxa" w:w="6300"/>
            <w:tcBorders>
              <w:top w:val="single" w:color="BFC7D1" w:sz="4"/>
              <w:left w:val="single" w:color="BFC7D1" w:sz="4"/>
              <w:bottom w:val="single" w:color="BFC7D1" w:sz="4"/>
              <w:right w:val="single" w:color="BFC7D1" w:sz="4"/>
            </w:tcBorders>
            <w:shd w:fill="1E3A5F" w:color="auto" w:val="clear"/>
            <w:tcMar>
              <w:top w:type="dxa" w:w="70"/>
              <w:left w:type="dxa" w:w="110"/>
              <w:bottom w:type="dxa" w:w="70"/>
              <w:right w:type="dxa" w:w="110"/>
            </w:tcMar>
            <w:vAlign w:val="center"/>
          </w:tcPr>
          <w:p>
            <w:r>
              <w:rPr>
                <w:rFonts w:ascii="Calibri" w:cs="Calibri" w:eastAsia="Calibri" w:hAnsi="Calibri"/>
                <w:b/>
                <w:bCs/>
                <w:color w:val="FFFFFF"/>
                <w:sz w:val="20"/>
                <w:szCs w:val="20"/>
              </w:rPr>
              <w:t xml:space="preserve">Qué ocurre</w:t>
            </w:r>
          </w:p>
        </w:tc>
        <w:tc>
          <w:tcPr>
            <w:tcW w:type="dxa" w:w="2060"/>
            <w:tcBorders>
              <w:top w:val="single" w:color="BFC7D1" w:sz="4"/>
              <w:left w:val="single" w:color="BFC7D1" w:sz="4"/>
              <w:bottom w:val="single" w:color="BFC7D1" w:sz="4"/>
              <w:right w:val="single" w:color="BFC7D1" w:sz="4"/>
            </w:tcBorders>
            <w:shd w:fill="1E3A5F" w:color="auto" w:val="clear"/>
            <w:tcMar>
              <w:top w:type="dxa" w:w="70"/>
              <w:left w:type="dxa" w:w="110"/>
              <w:bottom w:type="dxa" w:w="70"/>
              <w:right w:type="dxa" w:w="110"/>
            </w:tcMar>
            <w:vAlign w:val="center"/>
          </w:tcPr>
          <w:p>
            <w:r>
              <w:rPr>
                <w:rFonts w:ascii="Calibri" w:cs="Calibri" w:eastAsia="Calibri" w:hAnsi="Calibri"/>
                <w:b/>
                <w:bCs/>
                <w:color w:val="FFFFFF"/>
                <w:sz w:val="20"/>
                <w:szCs w:val="20"/>
              </w:rPr>
              <w:t xml:space="preserve">Tiempo típico</w:t>
            </w:r>
          </w:p>
        </w:tc>
      </w:tr>
      <w:tr>
        <w:trPr>
          <w:cantSplit/>
        </w:trPr>
        <w:tc>
          <w:tcPr>
            <w:tcW w:type="dxa" w:w="10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rPr>
              <w:t xml:space="preserve">0/8</w:t>
            </w:r>
          </w:p>
        </w:tc>
        <w:tc>
          <w:tcPr>
            <w:tcW w:type="dxa" w:w="63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rPr>
              <w:t xml:space="preserve">Comprueba la carpeta, el espacio en disco y que no sea administrador</w:t>
            </w:r>
          </w:p>
        </w:tc>
        <w:tc>
          <w:tcPr>
            <w:tcW w:type="dxa" w:w="206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rPr>
              <w:t xml:space="preserve">Segundos</w:t>
            </w:r>
          </w:p>
        </w:tc>
      </w:tr>
      <w:tr>
        <w:trPr>
          <w:cantSplit/>
        </w:trPr>
        <w:tc>
          <w:tcPr>
            <w:tcW w:type="dxa" w:w="1000"/>
            <w:tcBorders>
              <w:top w:val="single" w:color="BFC7D1" w:sz="4"/>
              <w:left w:val="single" w:color="BFC7D1" w:sz="4"/>
              <w:bottom w:val="single" w:color="BFC7D1" w:sz="4"/>
              <w:right w:val="single" w:color="BFC7D1" w:sz="4"/>
            </w:tcBorders>
            <w:shd w:fill="F3F6FA" w:color="auto" w:val="clear"/>
            <w:tcMar>
              <w:top w:type="dxa" w:w="70"/>
              <w:left w:type="dxa" w:w="110"/>
              <w:bottom w:type="dxa" w:w="70"/>
              <w:right w:type="dxa" w:w="110"/>
            </w:tcMar>
            <w:vAlign w:val="center"/>
          </w:tcPr>
          <w:p>
            <w:pPr>
              <w:spacing w:after="0"/>
            </w:pPr>
            <w:r>
              <w:rPr>
                <w:rFonts w:ascii="Calibri" w:cs="Calibri" w:eastAsia="Calibri" w:hAnsi="Calibri"/>
              </w:rPr>
              <w:t xml:space="preserve">1/8</w:t>
            </w:r>
          </w:p>
        </w:tc>
        <w:tc>
          <w:tcPr>
            <w:tcW w:type="dxa" w:w="6300"/>
            <w:tcBorders>
              <w:top w:val="single" w:color="BFC7D1" w:sz="4"/>
              <w:left w:val="single" w:color="BFC7D1" w:sz="4"/>
              <w:bottom w:val="single" w:color="BFC7D1" w:sz="4"/>
              <w:right w:val="single" w:color="BFC7D1" w:sz="4"/>
            </w:tcBorders>
            <w:shd w:fill="F3F6FA" w:color="auto" w:val="clear"/>
            <w:tcMar>
              <w:top w:type="dxa" w:w="70"/>
              <w:left w:type="dxa" w:w="110"/>
              <w:bottom w:type="dxa" w:w="70"/>
              <w:right w:type="dxa" w:w="110"/>
            </w:tcMar>
            <w:vAlign w:val="center"/>
          </w:tcPr>
          <w:p>
            <w:pPr>
              <w:spacing w:after="0"/>
            </w:pPr>
            <w:r>
              <w:rPr>
                <w:rFonts w:ascii="Calibri" w:cs="Calibri" w:eastAsia="Calibri" w:hAnsi="Calibri"/>
              </w:rPr>
              <w:t xml:space="preserve">Descarga Node.js portátil</w:t>
            </w:r>
          </w:p>
        </w:tc>
        <w:tc>
          <w:tcPr>
            <w:tcW w:type="dxa" w:w="2060"/>
            <w:tcBorders>
              <w:top w:val="single" w:color="BFC7D1" w:sz="4"/>
              <w:left w:val="single" w:color="BFC7D1" w:sz="4"/>
              <w:bottom w:val="single" w:color="BFC7D1" w:sz="4"/>
              <w:right w:val="single" w:color="BFC7D1" w:sz="4"/>
            </w:tcBorders>
            <w:shd w:fill="F3F6FA" w:color="auto" w:val="clear"/>
            <w:tcMar>
              <w:top w:type="dxa" w:w="70"/>
              <w:left w:type="dxa" w:w="110"/>
              <w:bottom w:type="dxa" w:w="70"/>
              <w:right w:type="dxa" w:w="110"/>
            </w:tcMar>
            <w:vAlign w:val="center"/>
          </w:tcPr>
          <w:p>
            <w:pPr>
              <w:spacing w:after="0"/>
            </w:pPr>
            <w:r>
              <w:rPr>
                <w:rFonts w:ascii="Calibri" w:cs="Calibri" w:eastAsia="Calibri" w:hAnsi="Calibri"/>
              </w:rPr>
              <w:t xml:space="preserve">1 a 3 min</w:t>
            </w:r>
          </w:p>
        </w:tc>
      </w:tr>
      <w:tr>
        <w:trPr>
          <w:cantSplit/>
        </w:trPr>
        <w:tc>
          <w:tcPr>
            <w:tcW w:type="dxa" w:w="10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rPr>
              <w:t xml:space="preserve">2/8</w:t>
            </w:r>
          </w:p>
        </w:tc>
        <w:tc>
          <w:tcPr>
            <w:tcW w:type="dxa" w:w="63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rPr>
              <w:t xml:space="preserve">Descarga PostgreSQL portátil</w:t>
            </w:r>
          </w:p>
        </w:tc>
        <w:tc>
          <w:tcPr>
            <w:tcW w:type="dxa" w:w="206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rPr>
              <w:t xml:space="preserve">1 a 3 min</w:t>
            </w:r>
          </w:p>
        </w:tc>
      </w:tr>
      <w:tr>
        <w:trPr>
          <w:cantSplit/>
        </w:trPr>
        <w:tc>
          <w:tcPr>
            <w:tcW w:type="dxa" w:w="1000"/>
            <w:tcBorders>
              <w:top w:val="single" w:color="BFC7D1" w:sz="4"/>
              <w:left w:val="single" w:color="BFC7D1" w:sz="4"/>
              <w:bottom w:val="single" w:color="BFC7D1" w:sz="4"/>
              <w:right w:val="single" w:color="BFC7D1" w:sz="4"/>
            </w:tcBorders>
            <w:shd w:fill="F3F6FA" w:color="auto" w:val="clear"/>
            <w:tcMar>
              <w:top w:type="dxa" w:w="70"/>
              <w:left w:type="dxa" w:w="110"/>
              <w:bottom w:type="dxa" w:w="70"/>
              <w:right w:type="dxa" w:w="110"/>
            </w:tcMar>
            <w:vAlign w:val="center"/>
          </w:tcPr>
          <w:p>
            <w:pPr>
              <w:spacing w:after="0"/>
            </w:pPr>
            <w:r>
              <w:rPr>
                <w:rFonts w:ascii="Calibri" w:cs="Calibri" w:eastAsia="Calibri" w:hAnsi="Calibri"/>
              </w:rPr>
              <w:t xml:space="preserve">3/8</w:t>
            </w:r>
          </w:p>
        </w:tc>
        <w:tc>
          <w:tcPr>
            <w:tcW w:type="dxa" w:w="6300"/>
            <w:tcBorders>
              <w:top w:val="single" w:color="BFC7D1" w:sz="4"/>
              <w:left w:val="single" w:color="BFC7D1" w:sz="4"/>
              <w:bottom w:val="single" w:color="BFC7D1" w:sz="4"/>
              <w:right w:val="single" w:color="BFC7D1" w:sz="4"/>
            </w:tcBorders>
            <w:shd w:fill="F3F6FA" w:color="auto" w:val="clear"/>
            <w:tcMar>
              <w:top w:type="dxa" w:w="70"/>
              <w:left w:type="dxa" w:w="110"/>
              <w:bottom w:type="dxa" w:w="70"/>
              <w:right w:type="dxa" w:w="110"/>
            </w:tcMar>
            <w:vAlign w:val="center"/>
          </w:tcPr>
          <w:p>
            <w:pPr>
              <w:spacing w:after="0"/>
            </w:pPr>
            <w:r>
              <w:rPr>
                <w:rFonts w:ascii="Calibri" w:cs="Calibri" w:eastAsia="Calibri" w:hAnsi="Calibri"/>
              </w:rPr>
              <w:t xml:space="preserve">Genera las claves secretas al azar y las guarda en datos\anpe.env</w:t>
            </w:r>
          </w:p>
        </w:tc>
        <w:tc>
          <w:tcPr>
            <w:tcW w:type="dxa" w:w="2060"/>
            <w:tcBorders>
              <w:top w:val="single" w:color="BFC7D1" w:sz="4"/>
              <w:left w:val="single" w:color="BFC7D1" w:sz="4"/>
              <w:bottom w:val="single" w:color="BFC7D1" w:sz="4"/>
              <w:right w:val="single" w:color="BFC7D1" w:sz="4"/>
            </w:tcBorders>
            <w:shd w:fill="F3F6FA" w:color="auto" w:val="clear"/>
            <w:tcMar>
              <w:top w:type="dxa" w:w="70"/>
              <w:left w:type="dxa" w:w="110"/>
              <w:bottom w:type="dxa" w:w="70"/>
              <w:right w:type="dxa" w:w="110"/>
            </w:tcMar>
            <w:vAlign w:val="center"/>
          </w:tcPr>
          <w:p>
            <w:pPr>
              <w:spacing w:after="0"/>
            </w:pPr>
            <w:r>
              <w:rPr>
                <w:rFonts w:ascii="Calibri" w:cs="Calibri" w:eastAsia="Calibri" w:hAnsi="Calibri"/>
              </w:rPr>
              <w:t xml:space="preserve">Segundos</w:t>
            </w:r>
          </w:p>
        </w:tc>
      </w:tr>
      <w:tr>
        <w:trPr>
          <w:cantSplit/>
        </w:trPr>
        <w:tc>
          <w:tcPr>
            <w:tcW w:type="dxa" w:w="10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rPr>
              <w:t xml:space="preserve">4/8</w:t>
            </w:r>
          </w:p>
        </w:tc>
        <w:tc>
          <w:tcPr>
            <w:tcW w:type="dxa" w:w="63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rPr>
              <w:t xml:space="preserve">Crea la base de datos y la enciende</w:t>
            </w:r>
          </w:p>
        </w:tc>
        <w:tc>
          <w:tcPr>
            <w:tcW w:type="dxa" w:w="206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rPr>
              <w:t xml:space="preserve">10 a 30 s</w:t>
            </w:r>
          </w:p>
        </w:tc>
      </w:tr>
      <w:tr>
        <w:trPr>
          <w:cantSplit/>
        </w:trPr>
        <w:tc>
          <w:tcPr>
            <w:tcW w:type="dxa" w:w="1000"/>
            <w:tcBorders>
              <w:top w:val="single" w:color="BFC7D1" w:sz="4"/>
              <w:left w:val="single" w:color="BFC7D1" w:sz="4"/>
              <w:bottom w:val="single" w:color="BFC7D1" w:sz="4"/>
              <w:right w:val="single" w:color="BFC7D1" w:sz="4"/>
            </w:tcBorders>
            <w:shd w:fill="F3F6FA" w:color="auto" w:val="clear"/>
            <w:tcMar>
              <w:top w:type="dxa" w:w="70"/>
              <w:left w:type="dxa" w:w="110"/>
              <w:bottom w:type="dxa" w:w="70"/>
              <w:right w:type="dxa" w:w="110"/>
            </w:tcMar>
            <w:vAlign w:val="center"/>
          </w:tcPr>
          <w:p>
            <w:pPr>
              <w:spacing w:after="0"/>
            </w:pPr>
            <w:r>
              <w:rPr>
                <w:rFonts w:ascii="Calibri" w:cs="Calibri" w:eastAsia="Calibri" w:hAnsi="Calibri"/>
              </w:rPr>
              <w:t xml:space="preserve">5/8</w:t>
            </w:r>
          </w:p>
        </w:tc>
        <w:tc>
          <w:tcPr>
            <w:tcW w:type="dxa" w:w="6300"/>
            <w:tcBorders>
              <w:top w:val="single" w:color="BFC7D1" w:sz="4"/>
              <w:left w:val="single" w:color="BFC7D1" w:sz="4"/>
              <w:bottom w:val="single" w:color="BFC7D1" w:sz="4"/>
              <w:right w:val="single" w:color="BFC7D1" w:sz="4"/>
            </w:tcBorders>
            <w:shd w:fill="F3F6FA" w:color="auto" w:val="clear"/>
            <w:tcMar>
              <w:top w:type="dxa" w:w="70"/>
              <w:left w:type="dxa" w:w="110"/>
              <w:bottom w:type="dxa" w:w="70"/>
              <w:right w:type="dxa" w:w="110"/>
            </w:tcMar>
            <w:vAlign w:val="center"/>
          </w:tcPr>
          <w:p>
            <w:pPr>
              <w:spacing w:after="0"/>
            </w:pPr>
            <w:r>
              <w:rPr>
                <w:rFonts w:ascii="Calibri" w:cs="Calibri" w:eastAsia="Calibri" w:hAnsi="Calibri"/>
              </w:rPr>
              <w:t xml:space="preserve">Descarga librerías del servidor y lo compila</w:t>
            </w:r>
          </w:p>
        </w:tc>
        <w:tc>
          <w:tcPr>
            <w:tcW w:type="dxa" w:w="2060"/>
            <w:tcBorders>
              <w:top w:val="single" w:color="BFC7D1" w:sz="4"/>
              <w:left w:val="single" w:color="BFC7D1" w:sz="4"/>
              <w:bottom w:val="single" w:color="BFC7D1" w:sz="4"/>
              <w:right w:val="single" w:color="BFC7D1" w:sz="4"/>
            </w:tcBorders>
            <w:shd w:fill="F3F6FA" w:color="auto" w:val="clear"/>
            <w:tcMar>
              <w:top w:type="dxa" w:w="70"/>
              <w:left w:type="dxa" w:w="110"/>
              <w:bottom w:type="dxa" w:w="70"/>
              <w:right w:type="dxa" w:w="110"/>
            </w:tcMar>
            <w:vAlign w:val="center"/>
          </w:tcPr>
          <w:p>
            <w:pPr>
              <w:spacing w:after="0"/>
            </w:pPr>
            <w:r>
              <w:rPr>
                <w:rFonts w:ascii="Calibri" w:cs="Calibri" w:eastAsia="Calibri" w:hAnsi="Calibri"/>
              </w:rPr>
              <w:t xml:space="preserve">5 a 15 min</w:t>
            </w:r>
          </w:p>
        </w:tc>
      </w:tr>
      <w:tr>
        <w:trPr>
          <w:cantSplit/>
        </w:trPr>
        <w:tc>
          <w:tcPr>
            <w:tcW w:type="dxa" w:w="10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rPr>
              <w:t xml:space="preserve">6/8</w:t>
            </w:r>
          </w:p>
        </w:tc>
        <w:tc>
          <w:tcPr>
            <w:tcW w:type="dxa" w:w="63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rPr>
              <w:t xml:space="preserve">Descarga librerías de las pantallas y las compila</w:t>
            </w:r>
          </w:p>
        </w:tc>
        <w:tc>
          <w:tcPr>
            <w:tcW w:type="dxa" w:w="206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rPr>
              <w:t xml:space="preserve">5 a 15 min</w:t>
            </w:r>
          </w:p>
        </w:tc>
      </w:tr>
      <w:tr>
        <w:trPr>
          <w:cantSplit/>
        </w:trPr>
        <w:tc>
          <w:tcPr>
            <w:tcW w:type="dxa" w:w="1000"/>
            <w:tcBorders>
              <w:top w:val="single" w:color="BFC7D1" w:sz="4"/>
              <w:left w:val="single" w:color="BFC7D1" w:sz="4"/>
              <w:bottom w:val="single" w:color="BFC7D1" w:sz="4"/>
              <w:right w:val="single" w:color="BFC7D1" w:sz="4"/>
            </w:tcBorders>
            <w:shd w:fill="F3F6FA" w:color="auto" w:val="clear"/>
            <w:tcMar>
              <w:top w:type="dxa" w:w="70"/>
              <w:left w:type="dxa" w:w="110"/>
              <w:bottom w:type="dxa" w:w="70"/>
              <w:right w:type="dxa" w:w="110"/>
            </w:tcMar>
            <w:vAlign w:val="center"/>
          </w:tcPr>
          <w:p>
            <w:pPr>
              <w:spacing w:after="0"/>
            </w:pPr>
            <w:r>
              <w:rPr>
                <w:rFonts w:ascii="Calibri" w:cs="Calibri" w:eastAsia="Calibri" w:hAnsi="Calibri"/>
              </w:rPr>
              <w:t xml:space="preserve">7/8</w:t>
            </w:r>
          </w:p>
        </w:tc>
        <w:tc>
          <w:tcPr>
            <w:tcW w:type="dxa" w:w="6300"/>
            <w:tcBorders>
              <w:top w:val="single" w:color="BFC7D1" w:sz="4"/>
              <w:left w:val="single" w:color="BFC7D1" w:sz="4"/>
              <w:bottom w:val="single" w:color="BFC7D1" w:sz="4"/>
              <w:right w:val="single" w:color="BFC7D1" w:sz="4"/>
            </w:tcBorders>
            <w:shd w:fill="F3F6FA" w:color="auto" w:val="clear"/>
            <w:tcMar>
              <w:top w:type="dxa" w:w="70"/>
              <w:left w:type="dxa" w:w="110"/>
              <w:bottom w:type="dxa" w:w="70"/>
              <w:right w:type="dxa" w:w="110"/>
            </w:tcMar>
            <w:vAlign w:val="center"/>
          </w:tcPr>
          <w:p>
            <w:pPr>
              <w:spacing w:after="0"/>
            </w:pPr>
            <w:r>
              <w:rPr>
                <w:rFonts w:ascii="Calibri" w:cs="Calibri" w:eastAsia="Calibri" w:hAnsi="Calibri"/>
              </w:rPr>
              <w:t xml:space="preserve">Crea las tablas y los usuarios de prueba</w:t>
            </w:r>
          </w:p>
        </w:tc>
        <w:tc>
          <w:tcPr>
            <w:tcW w:type="dxa" w:w="2060"/>
            <w:tcBorders>
              <w:top w:val="single" w:color="BFC7D1" w:sz="4"/>
              <w:left w:val="single" w:color="BFC7D1" w:sz="4"/>
              <w:bottom w:val="single" w:color="BFC7D1" w:sz="4"/>
              <w:right w:val="single" w:color="BFC7D1" w:sz="4"/>
            </w:tcBorders>
            <w:shd w:fill="F3F6FA" w:color="auto" w:val="clear"/>
            <w:tcMar>
              <w:top w:type="dxa" w:w="70"/>
              <w:left w:type="dxa" w:w="110"/>
              <w:bottom w:type="dxa" w:w="70"/>
              <w:right w:type="dxa" w:w="110"/>
            </w:tcMar>
            <w:vAlign w:val="center"/>
          </w:tcPr>
          <w:p>
            <w:pPr>
              <w:spacing w:after="0"/>
            </w:pPr>
            <w:r>
              <w:rPr>
                <w:rFonts w:ascii="Calibri" w:cs="Calibri" w:eastAsia="Calibri" w:hAnsi="Calibri"/>
              </w:rPr>
              <w:t xml:space="preserve">Segundos</w:t>
            </w:r>
          </w:p>
        </w:tc>
      </w:tr>
      <w:tr>
        <w:trPr>
          <w:cantSplit/>
        </w:trPr>
        <w:tc>
          <w:tcPr>
            <w:tcW w:type="dxa" w:w="10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rPr>
              <w:t xml:space="preserve">8/8</w:t>
            </w:r>
          </w:p>
        </w:tc>
        <w:tc>
          <w:tcPr>
            <w:tcW w:type="dxa" w:w="63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rPr>
              <w:t xml:space="preserve">Apaga la base y muestra el mensaje final</w:t>
            </w:r>
          </w:p>
        </w:tc>
        <w:tc>
          <w:tcPr>
            <w:tcW w:type="dxa" w:w="206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rPr>
              <w:t xml:space="preserve">Segundos</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E8F5EE" w:sz="4"/>
              <w:left w:val="single" w:color="2E7D4F" w:sz="24"/>
              <w:bottom w:val="single" w:color="E8F5EE" w:sz="4"/>
              <w:right w:val="single" w:color="E8F5EE" w:sz="4"/>
            </w:tcBorders>
            <w:shd w:fill="E8F5EE" w:color="auto" w:val="clear"/>
            <w:tcMar>
              <w:top w:type="dxa" w:w="100"/>
              <w:left w:type="dxa" w:w="180"/>
              <w:bottom w:type="dxa" w:w="100"/>
              <w:right w:type="dxa" w:w="160"/>
            </w:tcMar>
          </w:tcPr>
          <w:p>
            <w:pPr>
              <w:spacing w:after="40"/>
            </w:pPr>
            <w:r>
              <w:rPr>
                <w:rFonts w:ascii="Calibri" w:cs="Calibri" w:eastAsia="Calibri" w:hAnsi="Calibri"/>
                <w:b/>
                <w:bCs/>
                <w:color w:val="2E7D4F"/>
              </w:rPr>
              <w:t xml:space="preserve">Resultado esperado</w:t>
            </w:r>
          </w:p>
          <w:p>
            <w:pPr>
              <w:spacing w:after="40" w:line="290"/>
            </w:pPr>
            <w:r>
              <w:rPr>
                <w:rFonts w:ascii="Calibri" w:cs="Calibri" w:eastAsia="Calibri" w:hAnsi="Calibri"/>
              </w:rPr>
              <w:t xml:space="preserve">Al final verá un recuadro verde que dice </w:t>
            </w:r>
            <w:r>
              <w:rPr>
                <w:rFonts w:ascii="Calibri" w:cs="Calibri" w:eastAsia="Calibri" w:hAnsi="Calibri"/>
                <w:b/>
                <w:bCs/>
              </w:rPr>
              <w:t xml:space="preserve">«INSTALACIÓN TERMINADA»</w:t>
            </w:r>
            <w:r>
              <w:rPr>
                <w:rFonts w:ascii="Calibri" w:cs="Calibri" w:eastAsia="Calibri" w:hAnsi="Calibri"/>
              </w:rPr>
              <w:t xml:space="preserve"> con la lista de usuarios.</w:t>
            </w:r>
          </w:p>
          <w:p>
            <w:pPr>
              <w:spacing w:after="40" w:line="290"/>
            </w:pPr>
            <w:r>
              <w:rPr>
                <w:rFonts w:ascii="Calibri" w:cs="Calibri" w:eastAsia="Calibri" w:hAnsi="Calibri"/>
              </w:rPr>
              <w:t xml:space="preserve">Si aparece un recuadro rojo con </w:t>
            </w:r>
            <w:r>
              <w:rPr>
                <w:rFonts w:ascii="Calibri" w:cs="Calibri" w:eastAsia="Calibri" w:hAnsi="Calibri"/>
                <w:b/>
                <w:bCs/>
              </w:rPr>
              <w:t xml:space="preserve">ERROR</w:t>
            </w:r>
            <w:r>
              <w:rPr>
                <w:rFonts w:ascii="Calibri" w:cs="Calibri" w:eastAsia="Calibri" w:hAnsi="Calibri"/>
              </w:rPr>
              <w:t xml:space="preserve">, no se preocupe: el instalador retoma donde quedó. Vuelva a hacer doble clic en </w:t>
            </w:r>
            <w:r>
              <w:rPr>
                <w:rFonts w:ascii="Calibri" w:cs="Calibri" w:eastAsia="Calibri" w:hAnsi="Calibri"/>
                <w:b/>
                <w:bCs/>
              </w:rPr>
              <w:t xml:space="preserve">1-INSTALAR.bat</w:t>
            </w:r>
            <w:r>
              <w:rPr>
                <w:rFonts w:ascii="Calibri" w:cs="Calibri" w:eastAsia="Calibri" w:hAnsi="Calibri"/>
              </w:rPr>
              <w:t xml:space="preserve">. Si el error se repite, vaya al capítulo 8.</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EAF2FB" w:sz="4"/>
              <w:left w:val="single" w:color="2E75B6" w:sz="24"/>
              <w:bottom w:val="single" w:color="EAF2FB" w:sz="4"/>
              <w:right w:val="single" w:color="EAF2FB" w:sz="4"/>
            </w:tcBorders>
            <w:shd w:fill="EAF2FB" w:color="auto" w:val="clear"/>
            <w:tcMar>
              <w:top w:type="dxa" w:w="100"/>
              <w:left w:type="dxa" w:w="180"/>
              <w:bottom w:type="dxa" w:w="100"/>
              <w:right w:type="dxa" w:w="160"/>
            </w:tcMar>
          </w:tcPr>
          <w:p>
            <w:pPr>
              <w:spacing w:after="40"/>
            </w:pPr>
            <w:r>
              <w:rPr>
                <w:rFonts w:ascii="Calibri" w:cs="Calibri" w:eastAsia="Calibri" w:hAnsi="Calibri"/>
                <w:b/>
                <w:bCs/>
                <w:color w:val="2E75B6"/>
              </w:rPr>
              <w:t xml:space="preserve">Dato útil</w:t>
            </w:r>
          </w:p>
          <w:p>
            <w:pPr>
              <w:spacing w:after="40" w:line="290"/>
            </w:pPr>
            <w:r>
              <w:rPr>
                <w:rFonts w:ascii="Calibri" w:cs="Calibri" w:eastAsia="Calibri" w:hAnsi="Calibri"/>
              </w:rPr>
              <w:t xml:space="preserve">El instalador deja un registro de todo lo que hizo en el archivo </w:t>
            </w:r>
            <w:r>
              <w:rPr>
                <w:rFonts w:ascii="Calibri" w:cs="Calibri" w:eastAsia="Calibri" w:hAnsi="Calibri"/>
                <w:b/>
                <w:bCs/>
              </w:rPr>
              <w:t xml:space="preserve">windows\datos\logs\instalacion.log</w:t>
            </w:r>
            <w:r>
              <w:rPr>
                <w:rFonts w:ascii="Calibri" w:cs="Calibri" w:eastAsia="Calibri" w:hAnsi="Calibri"/>
              </w:rPr>
              <w:t xml:space="preserve">. Si necesita pedir ayuda, ese es el archivo a enviar.</w:t>
            </w:r>
          </w:p>
        </w:tc>
      </w:tr>
    </w:tbl>
    <w:p>
      <w:pPr>
        <w:pStyle w:val="Heading1"/>
        <w:pageBreakBefore/>
      </w:pPr>
      <w:r>
        <w:rPr>
          <w:rFonts w:ascii="Calibri" w:cs="Calibri" w:eastAsia="Calibri" w:hAnsi="Calibri"/>
        </w:rPr>
        <w:t xml:space="preserve">4. Encender, apagar y cuidar el sistema</w:t>
      </w:r>
    </w:p>
    <w:p>
      <w:pPr>
        <w:pStyle w:val="Heading2"/>
        <w:keepNext/>
      </w:pPr>
      <w:r>
        <w:rPr>
          <w:rFonts w:ascii="Calibri" w:cs="Calibri" w:eastAsia="Calibri" w:hAnsi="Calibri"/>
        </w:rPr>
        <w:t xml:space="preserve">4.1 Encender el sistema</w:t>
      </w:r>
    </w:p>
    <w:p>
      <w:pPr>
        <w:pStyle w:val="ListParagraph"/>
        <w:numPr>
          <w:ilvl w:val="0"/>
          <w:numId w:val="7"/>
        </w:numPr>
        <w:spacing w:after="90" w:line="300"/>
      </w:pPr>
      <w:r>
        <w:rPr>
          <w:rFonts w:ascii="Calibri" w:cs="Calibri" w:eastAsia="Calibri" w:hAnsi="Calibri"/>
        </w:rPr>
        <w:t xml:space="preserve">Entre a </w:t>
      </w:r>
      <w:r>
        <w:rPr>
          <w:rFonts w:ascii="Calibri" w:cs="Calibri" w:eastAsia="Calibri" w:hAnsi="Calibri"/>
          <w:b/>
          <w:bCs/>
        </w:rPr>
        <w:t xml:space="preserve">C:\sabsmuni-anpe\windows</w:t>
      </w:r>
      <w:r>
        <w:rPr>
          <w:rFonts w:ascii="Calibri" w:cs="Calibri" w:eastAsia="Calibri" w:hAnsi="Calibri"/>
        </w:rPr>
        <w:t xml:space="preserve"> y haga doble clic en </w:t>
      </w:r>
      <w:r>
        <w:rPr>
          <w:rFonts w:ascii="Calibri" w:cs="Calibri" w:eastAsia="Calibri" w:hAnsi="Calibri"/>
          <w:b/>
          <w:bCs/>
        </w:rPr>
        <w:t xml:space="preserve">2-INICIAR.bat</w:t>
      </w:r>
      <w:r>
        <w:rPr>
          <w:rFonts w:ascii="Calibri" w:cs="Calibri" w:eastAsia="Calibri" w:hAnsi="Calibri"/>
        </w:rPr>
        <w:t xml:space="preserve">.</w:t>
      </w:r>
    </w:p>
    <w:p>
      <w:pPr>
        <w:pStyle w:val="ListParagraph"/>
        <w:numPr>
          <w:ilvl w:val="0"/>
          <w:numId w:val="7"/>
        </w:numPr>
        <w:spacing w:after="90" w:line="300"/>
      </w:pPr>
      <w:r>
        <w:rPr>
          <w:rFonts w:ascii="Calibri" w:cs="Calibri" w:eastAsia="Calibri" w:hAnsi="Calibri"/>
        </w:rPr>
        <w:t xml:space="preserve">Espere entre 20 segundos y 2 minutos. Verá «Encendiendo la base de datos», «Encendiendo el servidor y las pantallas».</w:t>
      </w:r>
    </w:p>
    <w:p>
      <w:pPr>
        <w:pStyle w:val="ListParagraph"/>
        <w:numPr>
          <w:ilvl w:val="0"/>
          <w:numId w:val="7"/>
        </w:numPr>
        <w:spacing w:after="90" w:line="300"/>
      </w:pPr>
      <w:r>
        <w:rPr>
          <w:rFonts w:ascii="Calibri" w:cs="Calibri" w:eastAsia="Calibri" w:hAnsi="Calibri"/>
        </w:rPr>
        <w:t xml:space="preserve">Al terminar aparece el recuadro verde </w:t>
      </w:r>
      <w:r>
        <w:rPr>
          <w:rFonts w:ascii="Calibri" w:cs="Calibri" w:eastAsia="Calibri" w:hAnsi="Calibri"/>
          <w:b/>
          <w:bCs/>
        </w:rPr>
        <w:t xml:space="preserve">«SISTEMA ENCENDIDO: http://localhost:3000»</w:t>
      </w:r>
      <w:r>
        <w:rPr>
          <w:rFonts w:ascii="Calibri" w:cs="Calibri" w:eastAsia="Calibri" w:hAnsi="Calibri"/>
        </w:rPr>
        <w:t xml:space="preserve"> y se abre solo el navegador con la pantalla de ingreso.</w:t>
      </w:r>
    </w:p>
    <w:p>
      <w:pPr>
        <w:pStyle w:val="ListParagraph"/>
        <w:numPr>
          <w:ilvl w:val="0"/>
          <w:numId w:val="7"/>
        </w:numPr>
        <w:spacing w:after="90" w:line="300"/>
      </w:pPr>
      <w:r>
        <w:rPr>
          <w:rFonts w:ascii="Calibri" w:cs="Calibri" w:eastAsia="Calibri" w:hAnsi="Calibri"/>
        </w:rPr>
        <w:t xml:space="preserve">Puede cerrar la ventana del instalador: el sistema sigue funcionando en segundo plano.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EAF2FB" w:sz="4"/>
              <w:left w:val="single" w:color="2E75B6" w:sz="24"/>
              <w:bottom w:val="single" w:color="EAF2FB" w:sz="4"/>
              <w:right w:val="single" w:color="EAF2FB" w:sz="4"/>
            </w:tcBorders>
            <w:shd w:fill="EAF2FB" w:color="auto" w:val="clear"/>
            <w:tcMar>
              <w:top w:type="dxa" w:w="100"/>
              <w:left w:type="dxa" w:w="180"/>
              <w:bottom w:type="dxa" w:w="100"/>
              <w:right w:type="dxa" w:w="160"/>
            </w:tcMar>
          </w:tcPr>
          <w:p>
            <w:pPr>
              <w:spacing w:after="40"/>
            </w:pPr>
            <w:r>
              <w:rPr>
                <w:rFonts w:ascii="Calibri" w:cs="Calibri" w:eastAsia="Calibri" w:hAnsi="Calibri"/>
                <w:b/>
                <w:bCs/>
                <w:color w:val="2E75B6"/>
              </w:rPr>
              <w:t xml:space="preserve">Dato útil</w:t>
            </w:r>
          </w:p>
          <w:p>
            <w:pPr>
              <w:spacing w:after="40" w:line="290"/>
            </w:pPr>
            <w:r>
              <w:rPr>
                <w:rFonts w:ascii="Calibri" w:cs="Calibri" w:eastAsia="Calibri" w:hAnsi="Calibri"/>
              </w:rPr>
              <w:t xml:space="preserve">Si el navegador no se abre solo, escriba usted mismo en la barra de direcciones: </w:t>
            </w:r>
            <w:r>
              <w:rPr>
                <w:rFonts w:ascii="Calibri" w:cs="Calibri" w:eastAsia="Calibri" w:hAnsi="Calibri"/>
                <w:b/>
                <w:bCs/>
              </w:rPr>
              <w:t xml:space="preserve">http://localhost:3000</w:t>
            </w:r>
          </w:p>
        </w:tc>
      </w:tr>
    </w:tbl>
    <w:p>
      <w:pPr>
        <w:spacing w:after="100"/>
      </w:pPr>
    </w:p>
    <w:p>
      <w:pPr>
        <w:pStyle w:val="Heading2"/>
        <w:keepNext/>
      </w:pPr>
      <w:r>
        <w:rPr>
          <w:rFonts w:ascii="Calibri" w:cs="Calibri" w:eastAsia="Calibri" w:hAnsi="Calibri"/>
        </w:rPr>
        <w:t xml:space="preserve">4.2 Apagar el sistema</w:t>
      </w:r>
    </w:p>
    <w:p>
      <w:pPr>
        <w:spacing w:after="120" w:line="300"/>
      </w:pPr>
      <w:r>
        <w:rPr>
          <w:rFonts w:ascii="Calibri" w:cs="Calibri" w:eastAsia="Calibri" w:hAnsi="Calibri"/>
        </w:rPr>
        <w:t xml:space="preserve">Haga doble clic en </w:t>
      </w:r>
      <w:r>
        <w:rPr>
          <w:rFonts w:ascii="Calibri" w:cs="Calibri" w:eastAsia="Calibri" w:hAnsi="Calibri"/>
          <w:b/>
          <w:bCs/>
        </w:rPr>
        <w:t xml:space="preserve">3-DETENER.bat</w:t>
      </w:r>
      <w:r>
        <w:rPr>
          <w:rFonts w:ascii="Calibri" w:cs="Calibri" w:eastAsia="Calibri" w:hAnsi="Calibri"/>
        </w:rPr>
        <w:t xml:space="preserve">. Apaga las pantallas, el servidor y la base de datos de forma ordenada. </w:t>
      </w:r>
      <w:r>
        <w:rPr>
          <w:rFonts w:ascii="Calibri" w:cs="Calibri" w:eastAsia="Calibri" w:hAnsi="Calibri"/>
          <w:b/>
          <w:bCs/>
        </w:rPr>
        <w:t xml:space="preserve">Sus datos quedan guardados</w:t>
      </w:r>
      <w:r>
        <w:rPr>
          <w:rFonts w:ascii="Calibri" w:cs="Calibri" w:eastAsia="Calibri" w:hAnsi="Calibri"/>
        </w:rPr>
        <w:t xml:space="preserve"> y estarán disponibles la próxima vez que encienda.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FFF4E0" w:sz="4"/>
              <w:left w:val="single" w:color="C77700" w:sz="24"/>
              <w:bottom w:val="single" w:color="FFF4E0" w:sz="4"/>
              <w:right w:val="single" w:color="FFF4E0" w:sz="4"/>
            </w:tcBorders>
            <w:shd w:fill="FFF4E0" w:color="auto" w:val="clear"/>
            <w:tcMar>
              <w:top w:type="dxa" w:w="100"/>
              <w:left w:type="dxa" w:w="180"/>
              <w:bottom w:type="dxa" w:w="100"/>
              <w:right w:type="dxa" w:w="160"/>
            </w:tcMar>
          </w:tcPr>
          <w:p>
            <w:pPr>
              <w:spacing w:after="40"/>
            </w:pPr>
            <w:r>
              <w:rPr>
                <w:rFonts w:ascii="Calibri" w:cs="Calibri" w:eastAsia="Calibri" w:hAnsi="Calibri"/>
                <w:b/>
                <w:bCs/>
                <w:color w:val="C77700"/>
              </w:rPr>
              <w:t xml:space="preserve">Atención</w:t>
            </w:r>
          </w:p>
          <w:p>
            <w:pPr>
              <w:spacing w:after="40" w:line="290"/>
            </w:pPr>
            <w:r>
              <w:rPr>
                <w:rFonts w:ascii="Calibri" w:cs="Calibri" w:eastAsia="Calibri" w:hAnsi="Calibri"/>
              </w:rPr>
              <w:t xml:space="preserve">Apague siempre con 3-DETENER.bat antes de apagar o reiniciar la computadora. Si lo olvida, no pasa nada grave: PostgreSQL se recupera solo, pero es mejor cuidar este hábito.</w:t>
            </w:r>
          </w:p>
        </w:tc>
      </w:tr>
    </w:tbl>
    <w:p>
      <w:pPr>
        <w:spacing w:after="100"/>
      </w:pPr>
    </w:p>
    <w:p>
      <w:pPr>
        <w:pStyle w:val="Heading2"/>
        <w:keepNext/>
      </w:pPr>
      <w:r>
        <w:rPr>
          <w:rFonts w:ascii="Calibri" w:cs="Calibri" w:eastAsia="Calibri" w:hAnsi="Calibri"/>
        </w:rPr>
        <w:t xml:space="preserve">4.3 Guardar una copia de seguridad</w:t>
      </w:r>
    </w:p>
    <w:p>
      <w:pPr>
        <w:pStyle w:val="ListParagraph"/>
        <w:numPr>
          <w:ilvl w:val="0"/>
          <w:numId w:val="8"/>
        </w:numPr>
        <w:spacing w:after="90" w:line="300"/>
      </w:pPr>
      <w:r>
        <w:rPr>
          <w:rFonts w:ascii="Calibri" w:cs="Calibri" w:eastAsia="Calibri" w:hAnsi="Calibri"/>
        </w:rPr>
        <w:t xml:space="preserve">Haga doble clic en </w:t>
      </w:r>
      <w:r>
        <w:rPr>
          <w:rFonts w:ascii="Calibri" w:cs="Calibri" w:eastAsia="Calibri" w:hAnsi="Calibri"/>
          <w:b/>
          <w:bCs/>
        </w:rPr>
        <w:t xml:space="preserve">4-RESPALDAR.bat</w:t>
      </w:r>
      <w:r>
        <w:rPr>
          <w:rFonts w:ascii="Calibri" w:cs="Calibri" w:eastAsia="Calibri" w:hAnsi="Calibri"/>
        </w:rPr>
        <w:t xml:space="preserve">.</w:t>
      </w:r>
    </w:p>
    <w:p>
      <w:pPr>
        <w:pStyle w:val="ListParagraph"/>
        <w:numPr>
          <w:ilvl w:val="0"/>
          <w:numId w:val="8"/>
        </w:numPr>
        <w:spacing w:after="90" w:line="300"/>
      </w:pPr>
      <w:r>
        <w:rPr>
          <w:rFonts w:ascii="Calibri" w:cs="Calibri" w:eastAsia="Calibri" w:hAnsi="Calibri"/>
        </w:rPr>
        <w:t xml:space="preserve">El sistema se apaga unos instantes, comprime la base de datos y todos los documentos, y vuelve a encenderse si estaba encendido.</w:t>
      </w:r>
    </w:p>
    <w:p>
      <w:pPr>
        <w:pStyle w:val="ListParagraph"/>
        <w:numPr>
          <w:ilvl w:val="0"/>
          <w:numId w:val="8"/>
        </w:numPr>
        <w:spacing w:after="90" w:line="300"/>
      </w:pPr>
      <w:r>
        <w:rPr>
          <w:rFonts w:ascii="Calibri" w:cs="Calibri" w:eastAsia="Calibri" w:hAnsi="Calibri"/>
        </w:rPr>
        <w:t xml:space="preserve">Verá la ruta del archivo creado, por ejemplo: </w:t>
      </w:r>
      <w:r>
        <w:rPr>
          <w:rFonts w:ascii="Calibri" w:cs="Calibri" w:eastAsia="Calibri" w:hAnsi="Calibri"/>
          <w:b/>
          <w:bCs/>
        </w:rPr>
        <w:t xml:space="preserve">windows\datos\respaldos\anpe-20261011-183854.zip</w:t>
      </w:r>
      <w:r>
        <w:rPr>
          <w:rFonts w:ascii="Calibri" w:cs="Calibri" w:eastAsia="Calibri" w:hAnsi="Calibri"/>
        </w:rPr>
        <w:t xml:space="preserve">. Junto a él hay un archivo .sha256 que prueba que no se alteró.</w:t>
      </w:r>
    </w:p>
    <w:p>
      <w:pPr>
        <w:pStyle w:val="ListParagraph"/>
        <w:numPr>
          <w:ilvl w:val="0"/>
          <w:numId w:val="8"/>
        </w:numPr>
        <w:spacing w:after="90" w:line="300"/>
      </w:pPr>
      <w:r>
        <w:rPr>
          <w:rFonts w:ascii="Calibri" w:cs="Calibri" w:eastAsia="Calibri" w:hAnsi="Calibri"/>
          <w:b/>
          <w:bCs/>
        </w:rPr>
        <w:t xml:space="preserve">Copie ese .zip a un pendrive</w:t>
      </w:r>
      <w:r>
        <w:rPr>
          <w:rFonts w:ascii="Calibri" w:cs="Calibri" w:eastAsia="Calibri" w:hAnsi="Calibri"/>
        </w:rPr>
        <w:t xml:space="preserve"> o a otra computadora. Un respaldo que está en la misma computadora no lo protege si ésta se daña.</w:t>
      </w:r>
    </w:p>
    <w:p>
      <w:pPr>
        <w:pStyle w:val="Heading2"/>
        <w:keepNext/>
      </w:pPr>
      <w:r>
        <w:rPr>
          <w:rFonts w:ascii="Calibri" w:cs="Calibri" w:eastAsia="Calibri" w:hAnsi="Calibri"/>
        </w:rPr>
        <w:t xml:space="preserve">4.4 Restaurar una copia</w:t>
      </w:r>
    </w:p>
    <w:p>
      <w:pPr>
        <w:pStyle w:val="ListParagraph"/>
        <w:numPr>
          <w:ilvl w:val="0"/>
          <w:numId w:val="9"/>
        </w:numPr>
        <w:spacing w:after="90" w:line="300"/>
      </w:pPr>
      <w:r>
        <w:rPr>
          <w:rFonts w:ascii="Calibri" w:cs="Calibri" w:eastAsia="Calibri" w:hAnsi="Calibri"/>
        </w:rPr>
        <w:t xml:space="preserve">Si el .zip está en un pendrive, cópielo a la carpeta </w:t>
      </w:r>
      <w:r>
        <w:rPr>
          <w:rFonts w:ascii="Calibri" w:cs="Calibri" w:eastAsia="Calibri" w:hAnsi="Calibri"/>
          <w:b/>
          <w:bCs/>
        </w:rPr>
        <w:t xml:space="preserve">windows\datos\respaldos</w:t>
      </w:r>
      <w:r>
        <w:rPr>
          <w:rFonts w:ascii="Calibri" w:cs="Calibri" w:eastAsia="Calibri" w:hAnsi="Calibri"/>
        </w:rPr>
        <w:t xml:space="preserve">.</w:t>
      </w:r>
    </w:p>
    <w:p>
      <w:pPr>
        <w:pStyle w:val="ListParagraph"/>
        <w:numPr>
          <w:ilvl w:val="0"/>
          <w:numId w:val="9"/>
        </w:numPr>
        <w:spacing w:after="90" w:line="300"/>
      </w:pPr>
      <w:r>
        <w:rPr>
          <w:rFonts w:ascii="Calibri" w:cs="Calibri" w:eastAsia="Calibri" w:hAnsi="Calibri"/>
        </w:rPr>
        <w:t xml:space="preserve">Haga doble clic en </w:t>
      </w:r>
      <w:r>
        <w:rPr>
          <w:rFonts w:ascii="Calibri" w:cs="Calibri" w:eastAsia="Calibri" w:hAnsi="Calibri"/>
          <w:b/>
          <w:bCs/>
        </w:rPr>
        <w:t xml:space="preserve">5-RESTAURAR.bat</w:t>
      </w:r>
      <w:r>
        <w:rPr>
          <w:rFonts w:ascii="Calibri" w:cs="Calibri" w:eastAsia="Calibri" w:hAnsi="Calibri"/>
        </w:rPr>
        <w:t xml:space="preserve">. Verá la lista numerada de respaldos.</w:t>
      </w:r>
    </w:p>
    <w:p>
      <w:pPr>
        <w:pStyle w:val="ListParagraph"/>
        <w:numPr>
          <w:ilvl w:val="0"/>
          <w:numId w:val="9"/>
        </w:numPr>
        <w:spacing w:after="90" w:line="300"/>
      </w:pPr>
      <w:r>
        <w:rPr>
          <w:rFonts w:ascii="Calibri" w:cs="Calibri" w:eastAsia="Calibri" w:hAnsi="Calibri"/>
        </w:rPr>
        <w:t xml:space="preserve">Escriba el número del que desea y pulse Enter. Cuando pregunte, escriba </w:t>
      </w:r>
      <w:r>
        <w:rPr>
          <w:rFonts w:ascii="Calibri" w:cs="Calibri" w:eastAsia="Calibri" w:hAnsi="Calibri"/>
          <w:b/>
          <w:bCs/>
        </w:rPr>
        <w:t xml:space="preserve">SI</w:t>
      </w:r>
      <w:r>
        <w:rPr>
          <w:rFonts w:ascii="Calibri" w:cs="Calibri" w:eastAsia="Calibri" w:hAnsi="Calibri"/>
        </w:rPr>
        <w:t xml:space="preserve"> (en mayúsculas) y Enter. </w:t>
      </w:r>
      <w:r>
        <w:rPr>
          <w:rFonts w:ascii="Calibri" w:cs="Calibri" w:eastAsia="Calibri" w:hAnsi="Calibri"/>
          <w:b/>
          <w:bCs/>
        </w:rPr>
        <w:t xml:space="preserve">Esto reemplaza todos los datos actuales.</w:t>
      </w:r>
    </w:p>
    <w:p>
      <w:pPr>
        <w:pStyle w:val="ListParagraph"/>
        <w:numPr>
          <w:ilvl w:val="0"/>
          <w:numId w:val="9"/>
        </w:numPr>
        <w:spacing w:after="90" w:line="300"/>
      </w:pPr>
      <w:r>
        <w:rPr>
          <w:rFonts w:ascii="Calibri" w:cs="Calibri" w:eastAsia="Calibri" w:hAnsi="Calibri"/>
        </w:rPr>
        <w:t xml:space="preserve">Cuando termine, haga doble clic en </w:t>
      </w:r>
      <w:r>
        <w:rPr>
          <w:rFonts w:ascii="Calibri" w:cs="Calibri" w:eastAsia="Calibri" w:hAnsi="Calibri"/>
          <w:b/>
          <w:bCs/>
        </w:rPr>
        <w:t xml:space="preserve">2-INICIAR.bat</w:t>
      </w:r>
      <w:r>
        <w:rPr>
          <w:rFonts w:ascii="Calibri" w:cs="Calibri" w:eastAsia="Calibri" w:hAnsi="Calibri"/>
        </w:rPr>
        <w:t xml:space="preserve">.</w:t>
      </w:r>
    </w:p>
    <w:p>
      <w:pPr>
        <w:pStyle w:val="Heading2"/>
        <w:keepNext/>
      </w:pPr>
      <w:r>
        <w:rPr>
          <w:rFonts w:ascii="Calibri" w:cs="Calibri" w:eastAsia="Calibri" w:hAnsi="Calibri"/>
        </w:rPr>
        <w:t xml:space="preserve">4.5 Empezar de cero</w:t>
      </w:r>
    </w:p>
    <w:p>
      <w:pPr>
        <w:spacing w:after="120" w:line="300"/>
      </w:pPr>
      <w:r>
        <w:rPr>
          <w:rFonts w:ascii="Calibri" w:cs="Calibri" w:eastAsia="Calibri" w:hAnsi="Calibri"/>
          <w:b/>
          <w:bCs/>
        </w:rPr>
        <w:t xml:space="preserve">6-BORRAR-DATOS-DE-PRUEBA.bat</w:t>
      </w:r>
      <w:r>
        <w:rPr>
          <w:rFonts w:ascii="Calibri" w:cs="Calibri" w:eastAsia="Calibri" w:hAnsi="Calibri"/>
        </w:rPr>
        <w:t xml:space="preserve"> elimina todos los procesos, documentos y usuarios creados, y deja el sistema como recién instalado (con los usuarios de prueba originales). Pide que escriba </w:t>
      </w:r>
      <w:r>
        <w:rPr>
          <w:rFonts w:ascii="Calibri" w:cs="Calibri" w:eastAsia="Calibri" w:hAnsi="Calibri"/>
          <w:b/>
          <w:bCs/>
        </w:rPr>
        <w:t xml:space="preserve">SI</w:t>
      </w:r>
      <w:r>
        <w:rPr>
          <w:rFonts w:ascii="Calibri" w:cs="Calibri" w:eastAsia="Calibri" w:hAnsi="Calibri"/>
        </w:rPr>
        <w:t xml:space="preserve"> para confirmar. Tarda un par de minutos.</w:t>
      </w:r>
    </w:p>
    <w:p>
      <w:pPr>
        <w:pStyle w:val="Heading2"/>
        <w:keepNext/>
      </w:pPr>
      <w:r>
        <w:rPr>
          <w:rFonts w:ascii="Calibri" w:cs="Calibri" w:eastAsia="Calibri" w:hAnsi="Calibri"/>
        </w:rPr>
        <w:t xml:space="preserve">4.6 Desinstalar</w:t>
      </w:r>
    </w:p>
    <w:p>
      <w:pPr>
        <w:spacing w:after="120" w:line="300"/>
      </w:pPr>
      <w:r>
        <w:rPr>
          <w:rFonts w:ascii="Calibri" w:cs="Calibri" w:eastAsia="Calibri" w:hAnsi="Calibri"/>
        </w:rPr>
        <w:t xml:space="preserve">Ejecute </w:t>
      </w:r>
      <w:r>
        <w:rPr>
          <w:rFonts w:ascii="Calibri" w:cs="Calibri" w:eastAsia="Calibri" w:hAnsi="Calibri"/>
          <w:b/>
          <w:bCs/>
        </w:rPr>
        <w:t xml:space="preserve">3-DETENER.bat</w:t>
      </w:r>
      <w:r>
        <w:rPr>
          <w:rFonts w:ascii="Calibri" w:cs="Calibri" w:eastAsia="Calibri" w:hAnsi="Calibri"/>
        </w:rPr>
        <w:t xml:space="preserve"> y luego elimine la carpeta </w:t>
      </w:r>
      <w:r>
        <w:rPr>
          <w:rFonts w:ascii="Calibri" w:cs="Calibri" w:eastAsia="Calibri" w:hAnsi="Calibri"/>
          <w:b/>
          <w:bCs/>
        </w:rPr>
        <w:t xml:space="preserve">C:\sabsmuni-anpe</w:t>
      </w:r>
      <w:r>
        <w:rPr>
          <w:rFonts w:ascii="Calibri" w:cs="Calibri" w:eastAsia="Calibri" w:hAnsi="Calibri"/>
        </w:rPr>
        <w:t xml:space="preserve">. No queda nada más en la computadora.</w:t>
      </w:r>
    </w:p>
    <w:p>
      <w:pPr>
        <w:pStyle w:val="Heading1"/>
        <w:pageBreakBefore/>
      </w:pPr>
      <w:r>
        <w:rPr>
          <w:rFonts w:ascii="Calibri" w:cs="Calibri" w:eastAsia="Calibri" w:hAnsi="Calibri"/>
        </w:rPr>
        <w:t xml:space="preserve">5. Primer ingreso y usuarios de prueba</w:t>
      </w:r>
    </w:p>
    <w:p>
      <w:pPr>
        <w:pStyle w:val="ListParagraph"/>
        <w:numPr>
          <w:ilvl w:val="0"/>
          <w:numId w:val="10"/>
        </w:numPr>
        <w:spacing w:after="90" w:line="300"/>
      </w:pPr>
      <w:r>
        <w:rPr>
          <w:rFonts w:ascii="Calibri" w:cs="Calibri" w:eastAsia="Calibri" w:hAnsi="Calibri"/>
        </w:rPr>
        <w:t xml:space="preserve">Con el sistema encendido, abra el navegador en </w:t>
      </w:r>
      <w:r>
        <w:rPr>
          <w:rFonts w:ascii="Calibri" w:cs="Calibri" w:eastAsia="Calibri" w:hAnsi="Calibri"/>
          <w:b/>
          <w:bCs/>
        </w:rPr>
        <w:t xml:space="preserve">http://localhost:3000</w:t>
      </w:r>
      <w:r>
        <w:rPr>
          <w:rFonts w:ascii="Calibri" w:cs="Calibri" w:eastAsia="Calibri" w:hAnsi="Calibri"/>
        </w:rPr>
        <w:t xml:space="preserve">.</w:t>
      </w:r>
    </w:p>
    <w:p>
      <w:pPr>
        <w:pStyle w:val="ListParagraph"/>
        <w:numPr>
          <w:ilvl w:val="0"/>
          <w:numId w:val="10"/>
        </w:numPr>
        <w:spacing w:after="90" w:line="300"/>
      </w:pPr>
      <w:r>
        <w:rPr>
          <w:rFonts w:ascii="Calibri" w:cs="Calibri" w:eastAsia="Calibri" w:hAnsi="Calibri"/>
        </w:rPr>
        <w:t xml:space="preserve">Escriba el correo y la contraseña de uno de los usuarios de la tabla siguiente y pulse </w:t>
      </w:r>
      <w:r>
        <w:rPr>
          <w:rFonts w:ascii="Calibri" w:cs="Calibri" w:eastAsia="Calibri" w:hAnsi="Calibri"/>
          <w:b/>
          <w:bCs/>
        </w:rPr>
        <w:t xml:space="preserve">Ingresar</w:t>
      </w:r>
      <w:r>
        <w:rPr>
          <w:rFonts w:ascii="Calibri" w:cs="Calibri" w:eastAsia="Calibri" w:hAnsi="Calibri"/>
        </w:rPr>
        <w:t xml:space="preserve">.</w:t>
      </w:r>
    </w:p>
    <w:p>
      <w:pPr>
        <w:keepNext/>
        <w:spacing w:after="40" w:before="80"/>
        <w:jc w:val="center"/>
      </w:pPr>
      <w:r>
        <w:drawing>
          <wp:inline distT="0" distB="0" distL="0" distR="0">
            <wp:extent cx="4953000" cy="2790825"/>
            <wp:effectExtent t="0" r="0" b="0" l="0"/>
            <wp:docPr id="1" name="01-login.png" descr="Pantalla de ingreso" title="Pantalla de ingre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790825"/>
                    </a:xfrm>
                    <a:prstGeom prst="rect">
                      <a:avLst/>
                    </a:prstGeom>
                  </pic:spPr>
                </pic:pic>
              </a:graphicData>
            </a:graphic>
          </wp:inline>
        </w:drawing>
      </w:r>
    </w:p>
    <w:p>
      <w:pPr>
        <w:spacing w:after="200"/>
        <w:jc w:val="center"/>
      </w:pPr>
      <w:r>
        <w:rPr>
          <w:rFonts w:ascii="Calibri" w:cs="Calibri" w:eastAsia="Calibri" w:hAnsi="Calibri"/>
          <w:i/>
          <w:iCs/>
          <w:color w:val="6B7280"/>
          <w:sz w:val="18"/>
          <w:szCs w:val="18"/>
        </w:rPr>
        <w:t xml:space="preserve">Pantalla de ingreso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250"/>
        <w:gridCol w:w="2710"/>
      </w:tblGrid>
      <w:tr>
        <w:trPr>
          <w:tblHeader/>
        </w:trPr>
        <w:tc>
          <w:tcPr>
            <w:tcW w:type="dxa" w:w="1800"/>
            <w:tcBorders>
              <w:top w:val="single" w:color="BFC7D1" w:sz="4"/>
              <w:left w:val="single" w:color="BFC7D1" w:sz="4"/>
              <w:bottom w:val="single" w:color="BFC7D1" w:sz="4"/>
              <w:right w:val="single" w:color="BFC7D1" w:sz="4"/>
            </w:tcBorders>
            <w:shd w:fill="1E3A5F" w:color="auto" w:val="clear"/>
            <w:tcMar>
              <w:top w:type="dxa" w:w="70"/>
              <w:left w:type="dxa" w:w="110"/>
              <w:bottom w:type="dxa" w:w="70"/>
              <w:right w:type="dxa" w:w="110"/>
            </w:tcMar>
            <w:vAlign w:val="center"/>
          </w:tcPr>
          <w:p>
            <w:r>
              <w:rPr>
                <w:rFonts w:ascii="Calibri" w:cs="Calibri" w:eastAsia="Calibri" w:hAnsi="Calibri"/>
                <w:b/>
                <w:bCs/>
                <w:color w:val="FFFFFF"/>
                <w:sz w:val="20"/>
                <w:szCs w:val="20"/>
              </w:rPr>
              <w:t xml:space="preserve">Rol</w:t>
            </w:r>
          </w:p>
        </w:tc>
        <w:tc>
          <w:tcPr>
            <w:tcW w:type="dxa" w:w="2600"/>
            <w:tcBorders>
              <w:top w:val="single" w:color="BFC7D1" w:sz="4"/>
              <w:left w:val="single" w:color="BFC7D1" w:sz="4"/>
              <w:bottom w:val="single" w:color="BFC7D1" w:sz="4"/>
              <w:right w:val="single" w:color="BFC7D1" w:sz="4"/>
            </w:tcBorders>
            <w:shd w:fill="1E3A5F" w:color="auto" w:val="clear"/>
            <w:tcMar>
              <w:top w:type="dxa" w:w="70"/>
              <w:left w:type="dxa" w:w="110"/>
              <w:bottom w:type="dxa" w:w="70"/>
              <w:right w:type="dxa" w:w="110"/>
            </w:tcMar>
            <w:vAlign w:val="center"/>
          </w:tcPr>
          <w:p>
            <w:r>
              <w:rPr>
                <w:rFonts w:ascii="Calibri" w:cs="Calibri" w:eastAsia="Calibri" w:hAnsi="Calibri"/>
                <w:b/>
                <w:bCs/>
                <w:color w:val="FFFFFF"/>
                <w:sz w:val="20"/>
                <w:szCs w:val="20"/>
              </w:rPr>
              <w:t xml:space="preserve">Correo</w:t>
            </w:r>
          </w:p>
        </w:tc>
        <w:tc>
          <w:tcPr>
            <w:tcW w:type="dxa" w:w="2250"/>
            <w:tcBorders>
              <w:top w:val="single" w:color="BFC7D1" w:sz="4"/>
              <w:left w:val="single" w:color="BFC7D1" w:sz="4"/>
              <w:bottom w:val="single" w:color="BFC7D1" w:sz="4"/>
              <w:right w:val="single" w:color="BFC7D1" w:sz="4"/>
            </w:tcBorders>
            <w:shd w:fill="1E3A5F" w:color="auto" w:val="clear"/>
            <w:tcMar>
              <w:top w:type="dxa" w:w="70"/>
              <w:left w:type="dxa" w:w="110"/>
              <w:bottom w:type="dxa" w:w="70"/>
              <w:right w:type="dxa" w:w="110"/>
            </w:tcMar>
            <w:vAlign w:val="center"/>
          </w:tcPr>
          <w:p>
            <w:r>
              <w:rPr>
                <w:rFonts w:ascii="Calibri" w:cs="Calibri" w:eastAsia="Calibri" w:hAnsi="Calibri"/>
                <w:b/>
                <w:bCs/>
                <w:color w:val="FFFFFF"/>
                <w:sz w:val="20"/>
                <w:szCs w:val="20"/>
              </w:rPr>
              <w:t xml:space="preserve">Contraseña</w:t>
            </w:r>
          </w:p>
        </w:tc>
        <w:tc>
          <w:tcPr>
            <w:tcW w:type="dxa" w:w="2710"/>
            <w:tcBorders>
              <w:top w:val="single" w:color="BFC7D1" w:sz="4"/>
              <w:left w:val="single" w:color="BFC7D1" w:sz="4"/>
              <w:bottom w:val="single" w:color="BFC7D1" w:sz="4"/>
              <w:right w:val="single" w:color="BFC7D1" w:sz="4"/>
            </w:tcBorders>
            <w:shd w:fill="1E3A5F" w:color="auto" w:val="clear"/>
            <w:tcMar>
              <w:top w:type="dxa" w:w="70"/>
              <w:left w:type="dxa" w:w="110"/>
              <w:bottom w:type="dxa" w:w="70"/>
              <w:right w:type="dxa" w:w="110"/>
            </w:tcMar>
            <w:vAlign w:val="center"/>
          </w:tcPr>
          <w:p>
            <w:r>
              <w:rPr>
                <w:rFonts w:ascii="Calibri" w:cs="Calibri" w:eastAsia="Calibri" w:hAnsi="Calibri"/>
                <w:b/>
                <w:bCs/>
                <w:color w:val="FFFFFF"/>
                <w:sz w:val="20"/>
                <w:szCs w:val="20"/>
              </w:rPr>
              <w:t xml:space="preserve">Qué hace en el sistema</w:t>
            </w:r>
          </w:p>
        </w:tc>
      </w:tr>
      <w:tr>
        <w:trPr>
          <w:cantSplit/>
        </w:trPr>
        <w:tc>
          <w:tcPr>
            <w:tcW w:type="dxa" w:w="18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rPr>
              <w:t xml:space="preserve">Unidad Solicitante</w:t>
            </w:r>
          </w:p>
        </w:tc>
        <w:tc>
          <w:tcPr>
            <w:tcW w:type="dxa" w:w="26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rPr>
              <w:t xml:space="preserve">solicitante@gam.bo</w:t>
            </w:r>
          </w:p>
        </w:tc>
        <w:tc>
          <w:tcPr>
            <w:tcW w:type="dxa" w:w="225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rPr>
              <w:t xml:space="preserve">AnpePrueba2026</w:t>
            </w:r>
          </w:p>
        </w:tc>
        <w:tc>
          <w:tcPr>
            <w:tcW w:type="dxa" w:w="271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rPr>
              <w:t xml:space="preserve">Describe lo que se necesita y redacta las especificaciones</w:t>
            </w:r>
          </w:p>
        </w:tc>
      </w:tr>
      <w:tr>
        <w:trPr>
          <w:cantSplit/>
        </w:trPr>
        <w:tc>
          <w:tcPr>
            <w:tcW w:type="dxa" w:w="1800"/>
            <w:tcBorders>
              <w:top w:val="single" w:color="BFC7D1" w:sz="4"/>
              <w:left w:val="single" w:color="BFC7D1" w:sz="4"/>
              <w:bottom w:val="single" w:color="BFC7D1" w:sz="4"/>
              <w:right w:val="single" w:color="BFC7D1" w:sz="4"/>
            </w:tcBorders>
            <w:shd w:fill="F3F6FA" w:color="auto" w:val="clear"/>
            <w:tcMar>
              <w:top w:type="dxa" w:w="70"/>
              <w:left w:type="dxa" w:w="110"/>
              <w:bottom w:type="dxa" w:w="70"/>
              <w:right w:type="dxa" w:w="110"/>
            </w:tcMar>
            <w:vAlign w:val="center"/>
          </w:tcPr>
          <w:p>
            <w:pPr>
              <w:spacing w:after="0"/>
            </w:pPr>
            <w:r>
              <w:rPr>
                <w:rFonts w:ascii="Calibri" w:cs="Calibri" w:eastAsia="Calibri" w:hAnsi="Calibri"/>
              </w:rPr>
              <w:t xml:space="preserve">Responsable de Presupuesto</w:t>
            </w:r>
          </w:p>
        </w:tc>
        <w:tc>
          <w:tcPr>
            <w:tcW w:type="dxa" w:w="2600"/>
            <w:tcBorders>
              <w:top w:val="single" w:color="BFC7D1" w:sz="4"/>
              <w:left w:val="single" w:color="BFC7D1" w:sz="4"/>
              <w:bottom w:val="single" w:color="BFC7D1" w:sz="4"/>
              <w:right w:val="single" w:color="BFC7D1" w:sz="4"/>
            </w:tcBorders>
            <w:shd w:fill="F3F6FA" w:color="auto" w:val="clear"/>
            <w:tcMar>
              <w:top w:type="dxa" w:w="70"/>
              <w:left w:type="dxa" w:w="110"/>
              <w:bottom w:type="dxa" w:w="70"/>
              <w:right w:type="dxa" w:w="110"/>
            </w:tcMar>
            <w:vAlign w:val="center"/>
          </w:tcPr>
          <w:p>
            <w:pPr>
              <w:spacing w:after="0"/>
            </w:pPr>
            <w:r>
              <w:rPr>
                <w:rFonts w:ascii="Calibri" w:cs="Calibri" w:eastAsia="Calibri" w:hAnsi="Calibri"/>
              </w:rPr>
              <w:t xml:space="preserve">presupuesto@gam.bo</w:t>
            </w:r>
          </w:p>
        </w:tc>
        <w:tc>
          <w:tcPr>
            <w:tcW w:type="dxa" w:w="2250"/>
            <w:tcBorders>
              <w:top w:val="single" w:color="BFC7D1" w:sz="4"/>
              <w:left w:val="single" w:color="BFC7D1" w:sz="4"/>
              <w:bottom w:val="single" w:color="BFC7D1" w:sz="4"/>
              <w:right w:val="single" w:color="BFC7D1" w:sz="4"/>
            </w:tcBorders>
            <w:shd w:fill="F3F6FA" w:color="auto" w:val="clear"/>
            <w:tcMar>
              <w:top w:type="dxa" w:w="70"/>
              <w:left w:type="dxa" w:w="110"/>
              <w:bottom w:type="dxa" w:w="70"/>
              <w:right w:type="dxa" w:w="110"/>
            </w:tcMar>
            <w:vAlign w:val="center"/>
          </w:tcPr>
          <w:p>
            <w:pPr>
              <w:spacing w:after="0"/>
            </w:pPr>
            <w:r>
              <w:rPr>
                <w:rFonts w:ascii="Calibri" w:cs="Calibri" w:eastAsia="Calibri" w:hAnsi="Calibri"/>
              </w:rPr>
              <w:t xml:space="preserve">AnpePrueba2026</w:t>
            </w:r>
          </w:p>
        </w:tc>
        <w:tc>
          <w:tcPr>
            <w:tcW w:type="dxa" w:w="2710"/>
            <w:tcBorders>
              <w:top w:val="single" w:color="BFC7D1" w:sz="4"/>
              <w:left w:val="single" w:color="BFC7D1" w:sz="4"/>
              <w:bottom w:val="single" w:color="BFC7D1" w:sz="4"/>
              <w:right w:val="single" w:color="BFC7D1" w:sz="4"/>
            </w:tcBorders>
            <w:shd w:fill="F3F6FA" w:color="auto" w:val="clear"/>
            <w:tcMar>
              <w:top w:type="dxa" w:w="70"/>
              <w:left w:type="dxa" w:w="110"/>
              <w:bottom w:type="dxa" w:w="70"/>
              <w:right w:type="dxa" w:w="110"/>
            </w:tcMar>
            <w:vAlign w:val="center"/>
          </w:tcPr>
          <w:p>
            <w:pPr>
              <w:spacing w:after="0"/>
            </w:pPr>
            <w:r>
              <w:rPr>
                <w:rFonts w:ascii="Calibri" w:cs="Calibri" w:eastAsia="Calibri" w:hAnsi="Calibri"/>
              </w:rPr>
              <w:t xml:space="preserve">Certifica el presupuesto y prepara el C-31</w:t>
            </w:r>
          </w:p>
        </w:tc>
      </w:tr>
      <w:tr>
        <w:trPr>
          <w:cantSplit/>
        </w:trPr>
        <w:tc>
          <w:tcPr>
            <w:tcW w:type="dxa" w:w="18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rPr>
              <w:t xml:space="preserve">Responsable de Contrataciones</w:t>
            </w:r>
          </w:p>
        </w:tc>
        <w:tc>
          <w:tcPr>
            <w:tcW w:type="dxa" w:w="26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rPr>
              <w:t xml:space="preserve">contrataciones@gam.bo</w:t>
            </w:r>
          </w:p>
        </w:tc>
        <w:tc>
          <w:tcPr>
            <w:tcW w:type="dxa" w:w="225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rPr>
              <w:t xml:space="preserve">AnpePrueba2026</w:t>
            </w:r>
          </w:p>
        </w:tc>
        <w:tc>
          <w:tcPr>
            <w:tcW w:type="dxa" w:w="271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rPr>
              <w:t xml:space="preserve">Cronograma, DBC, propuestas, evaluación, contrato y expediente</w:t>
            </w:r>
          </w:p>
        </w:tc>
      </w:tr>
      <w:tr>
        <w:trPr>
          <w:cantSplit/>
        </w:trPr>
        <w:tc>
          <w:tcPr>
            <w:tcW w:type="dxa" w:w="1800"/>
            <w:tcBorders>
              <w:top w:val="single" w:color="BFC7D1" w:sz="4"/>
              <w:left w:val="single" w:color="BFC7D1" w:sz="4"/>
              <w:bottom w:val="single" w:color="BFC7D1" w:sz="4"/>
              <w:right w:val="single" w:color="BFC7D1" w:sz="4"/>
            </w:tcBorders>
            <w:shd w:fill="F3F6FA" w:color="auto" w:val="clear"/>
            <w:tcMar>
              <w:top w:type="dxa" w:w="70"/>
              <w:left w:type="dxa" w:w="110"/>
              <w:bottom w:type="dxa" w:w="70"/>
              <w:right w:type="dxa" w:w="110"/>
            </w:tcMar>
            <w:vAlign w:val="center"/>
          </w:tcPr>
          <w:p>
            <w:pPr>
              <w:spacing w:after="0"/>
            </w:pPr>
            <w:r>
              <w:rPr>
                <w:rFonts w:ascii="Calibri" w:cs="Calibri" w:eastAsia="Calibri" w:hAnsi="Calibri"/>
              </w:rPr>
              <w:t xml:space="preserve">Autoridad RPA</w:t>
            </w:r>
          </w:p>
        </w:tc>
        <w:tc>
          <w:tcPr>
            <w:tcW w:type="dxa" w:w="2600"/>
            <w:tcBorders>
              <w:top w:val="single" w:color="BFC7D1" w:sz="4"/>
              <w:left w:val="single" w:color="BFC7D1" w:sz="4"/>
              <w:bottom w:val="single" w:color="BFC7D1" w:sz="4"/>
              <w:right w:val="single" w:color="BFC7D1" w:sz="4"/>
            </w:tcBorders>
            <w:shd w:fill="F3F6FA" w:color="auto" w:val="clear"/>
            <w:tcMar>
              <w:top w:type="dxa" w:w="70"/>
              <w:left w:type="dxa" w:w="110"/>
              <w:bottom w:type="dxa" w:w="70"/>
              <w:right w:type="dxa" w:w="110"/>
            </w:tcMar>
            <w:vAlign w:val="center"/>
          </w:tcPr>
          <w:p>
            <w:pPr>
              <w:spacing w:after="0"/>
            </w:pPr>
            <w:r>
              <w:rPr>
                <w:rFonts w:ascii="Calibri" w:cs="Calibri" w:eastAsia="Calibri" w:hAnsi="Calibri"/>
              </w:rPr>
              <w:t xml:space="preserve">rpa@gam.bo</w:t>
            </w:r>
          </w:p>
        </w:tc>
        <w:tc>
          <w:tcPr>
            <w:tcW w:type="dxa" w:w="2250"/>
            <w:tcBorders>
              <w:top w:val="single" w:color="BFC7D1" w:sz="4"/>
              <w:left w:val="single" w:color="BFC7D1" w:sz="4"/>
              <w:bottom w:val="single" w:color="BFC7D1" w:sz="4"/>
              <w:right w:val="single" w:color="BFC7D1" w:sz="4"/>
            </w:tcBorders>
            <w:shd w:fill="F3F6FA" w:color="auto" w:val="clear"/>
            <w:tcMar>
              <w:top w:type="dxa" w:w="70"/>
              <w:left w:type="dxa" w:w="110"/>
              <w:bottom w:type="dxa" w:w="70"/>
              <w:right w:type="dxa" w:w="110"/>
            </w:tcMar>
            <w:vAlign w:val="center"/>
          </w:tcPr>
          <w:p>
            <w:pPr>
              <w:spacing w:after="0"/>
            </w:pPr>
            <w:r>
              <w:rPr>
                <w:rFonts w:ascii="Calibri" w:cs="Calibri" w:eastAsia="Calibri" w:hAnsi="Calibri"/>
              </w:rPr>
              <w:t xml:space="preserve">AnpePrueba2026</w:t>
            </w:r>
          </w:p>
        </w:tc>
        <w:tc>
          <w:tcPr>
            <w:tcW w:type="dxa" w:w="2710"/>
            <w:tcBorders>
              <w:top w:val="single" w:color="BFC7D1" w:sz="4"/>
              <w:left w:val="single" w:color="BFC7D1" w:sz="4"/>
              <w:bottom w:val="single" w:color="BFC7D1" w:sz="4"/>
              <w:right w:val="single" w:color="BFC7D1" w:sz="4"/>
            </w:tcBorders>
            <w:shd w:fill="F3F6FA" w:color="auto" w:val="clear"/>
            <w:tcMar>
              <w:top w:type="dxa" w:w="70"/>
              <w:left w:type="dxa" w:w="110"/>
              <w:bottom w:type="dxa" w:w="70"/>
              <w:right w:type="dxa" w:w="110"/>
            </w:tcMar>
            <w:vAlign w:val="center"/>
          </w:tcPr>
          <w:p>
            <w:pPr>
              <w:spacing w:after="0"/>
            </w:pPr>
            <w:r>
              <w:rPr>
                <w:rFonts w:ascii="Calibri" w:cs="Calibri" w:eastAsia="Calibri" w:hAnsi="Calibri"/>
              </w:rPr>
              <w:t xml:space="preserve">Aprueba el DBC, adjudica, firma</w:t>
            </w:r>
          </w:p>
        </w:tc>
      </w:tr>
      <w:tr>
        <w:trPr>
          <w:cantSplit/>
        </w:trPr>
        <w:tc>
          <w:tcPr>
            <w:tcW w:type="dxa" w:w="18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rPr>
              <w:t xml:space="preserve">Administrador</w:t>
            </w:r>
          </w:p>
        </w:tc>
        <w:tc>
          <w:tcPr>
            <w:tcW w:type="dxa" w:w="26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rPr>
              <w:t xml:space="preserve">admin@gam.bo</w:t>
            </w:r>
          </w:p>
        </w:tc>
        <w:tc>
          <w:tcPr>
            <w:tcW w:type="dxa" w:w="225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rPr>
              <w:t xml:space="preserve">AnpePrueba2026</w:t>
            </w:r>
          </w:p>
        </w:tc>
        <w:tc>
          <w:tcPr>
            <w:tcW w:type="dxa" w:w="271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rPr>
              <w:t xml:space="preserve">Usuarios y auditoría</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EAF2FB" w:sz="4"/>
              <w:left w:val="single" w:color="2E75B6" w:sz="24"/>
              <w:bottom w:val="single" w:color="EAF2FB" w:sz="4"/>
              <w:right w:val="single" w:color="EAF2FB" w:sz="4"/>
            </w:tcBorders>
            <w:shd w:fill="EAF2FB" w:color="auto" w:val="clear"/>
            <w:tcMar>
              <w:top w:type="dxa" w:w="100"/>
              <w:left w:type="dxa" w:w="180"/>
              <w:bottom w:type="dxa" w:w="100"/>
              <w:right w:type="dxa" w:w="160"/>
            </w:tcMar>
          </w:tcPr>
          <w:p>
            <w:pPr>
              <w:spacing w:after="40"/>
            </w:pPr>
            <w:r>
              <w:rPr>
                <w:rFonts w:ascii="Calibri" w:cs="Calibri" w:eastAsia="Calibri" w:hAnsi="Calibri"/>
                <w:b/>
                <w:bCs/>
                <w:color w:val="2E75B6"/>
              </w:rPr>
              <w:t xml:space="preserve">Truco para probar con varios roles a la vez</w:t>
            </w:r>
          </w:p>
          <w:p>
            <w:pPr>
              <w:spacing w:after="40" w:line="290"/>
            </w:pPr>
            <w:r>
              <w:rPr>
                <w:rFonts w:ascii="Calibri" w:cs="Calibri" w:eastAsia="Calibri" w:hAnsi="Calibri"/>
              </w:rPr>
              <w:t xml:space="preserve">Abra una </w:t>
            </w:r>
            <w:r>
              <w:rPr>
                <w:rFonts w:ascii="Calibri" w:cs="Calibri" w:eastAsia="Calibri" w:hAnsi="Calibri"/>
                <w:b/>
                <w:bCs/>
              </w:rPr>
              <w:t xml:space="preserve">ventana normal</w:t>
            </w:r>
            <w:r>
              <w:rPr>
                <w:rFonts w:ascii="Calibri" w:cs="Calibri" w:eastAsia="Calibri" w:hAnsi="Calibri"/>
              </w:rPr>
              <w:t xml:space="preserve"> del navegador con un usuario y una </w:t>
            </w:r>
            <w:r>
              <w:rPr>
                <w:rFonts w:ascii="Calibri" w:cs="Calibri" w:eastAsia="Calibri" w:hAnsi="Calibri"/>
                <w:b/>
                <w:bCs/>
              </w:rPr>
              <w:t xml:space="preserve">ventana privada/incógnito</w:t>
            </w:r>
            <w:r>
              <w:rPr>
                <w:rFonts w:ascii="Calibri" w:cs="Calibri" w:eastAsia="Calibri" w:hAnsi="Calibri"/>
              </w:rPr>
              <w:t xml:space="preserve"> (Ctrl + Mayús + N en Chrome, Ctrl + Mayús + P en Edge) con otro. Así no tiene que cerrar sesión cada vez que cambia de rol. Con una tercera opción: use Edge y Chrome a la vez.</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FDECEC" w:sz="4"/>
              <w:left w:val="single" w:color="C0392B" w:sz="24"/>
              <w:bottom w:val="single" w:color="FDECEC" w:sz="4"/>
              <w:right w:val="single" w:color="FDECEC" w:sz="4"/>
            </w:tcBorders>
            <w:shd w:fill="FDECEC" w:color="auto" w:val="clear"/>
            <w:tcMar>
              <w:top w:type="dxa" w:w="100"/>
              <w:left w:type="dxa" w:w="180"/>
              <w:bottom w:type="dxa" w:w="100"/>
              <w:right w:type="dxa" w:w="160"/>
            </w:tcMar>
          </w:tcPr>
          <w:p>
            <w:pPr>
              <w:spacing w:after="40"/>
            </w:pPr>
            <w:r>
              <w:rPr>
                <w:rFonts w:ascii="Calibri" w:cs="Calibri" w:eastAsia="Calibri" w:hAnsi="Calibri"/>
                <w:b/>
                <w:bCs/>
                <w:color w:val="C0392B"/>
              </w:rPr>
              <w:t xml:space="preserve">Seguridad</w:t>
            </w:r>
          </w:p>
          <w:p>
            <w:pPr>
              <w:spacing w:after="40" w:line="290"/>
            </w:pPr>
            <w:r>
              <w:rPr>
                <w:rFonts w:ascii="Calibri" w:cs="Calibri" w:eastAsia="Calibri" w:hAnsi="Calibri"/>
              </w:rPr>
              <w:t xml:space="preserve">Estas contraseñas son </w:t>
            </w:r>
            <w:r>
              <w:rPr>
                <w:rFonts w:ascii="Calibri" w:cs="Calibri" w:eastAsia="Calibri" w:hAnsi="Calibri"/>
                <w:b/>
                <w:bCs/>
              </w:rPr>
              <w:t xml:space="preserve">solo para la prueba local</w:t>
            </w:r>
            <w:r>
              <w:rPr>
                <w:rFonts w:ascii="Calibri" w:cs="Calibri" w:eastAsia="Calibri" w:hAnsi="Calibri"/>
              </w:rPr>
              <w:t xml:space="preserve">: el sistema escucha únicamente en su propia computadora y nadie más puede entrar. Nunca use estas claves en un sistema compartido o publicado.</w:t>
            </w:r>
          </w:p>
        </w:tc>
      </w:tr>
    </w:tbl>
    <w:p>
      <w:pPr>
        <w:pStyle w:val="Heading1"/>
        <w:pageBreakBefore/>
      </w:pPr>
      <w:r>
        <w:rPr>
          <w:rFonts w:ascii="Calibri" w:cs="Calibri" w:eastAsia="Calibri" w:hAnsi="Calibri"/>
        </w:rPr>
        <w:t xml:space="preserve">6. Ejemplo completo: «Lote de cemento para pavimento – Bs 180.000»</w:t>
      </w:r>
    </w:p>
    <w:p>
      <w:pPr>
        <w:spacing w:after="120" w:line="300"/>
      </w:pPr>
      <w:r>
        <w:rPr>
          <w:rFonts w:ascii="Calibri" w:cs="Calibri" w:eastAsia="Calibri" w:hAnsi="Calibri"/>
        </w:rPr>
        <w:t xml:space="preserve">Este recorrido reproduce, con los datos reales del sistema, una compra de </w:t>
      </w:r>
      <w:r>
        <w:rPr>
          <w:rFonts w:ascii="Calibri" w:cs="Calibri" w:eastAsia="Calibri" w:hAnsi="Calibri"/>
          <w:b/>
          <w:bCs/>
        </w:rPr>
        <w:t xml:space="preserve">Bienes</w:t>
      </w:r>
      <w:r>
        <w:rPr>
          <w:rFonts w:ascii="Calibri" w:cs="Calibri" w:eastAsia="Calibri" w:hAnsi="Calibri"/>
        </w:rPr>
        <w:t xml:space="preserve"> por </w:t>
      </w:r>
      <w:r>
        <w:rPr>
          <w:rFonts w:ascii="Calibri" w:cs="Calibri" w:eastAsia="Calibri" w:hAnsi="Calibri"/>
          <w:b/>
          <w:bCs/>
        </w:rPr>
        <w:t xml:space="preserve">Precio Evaluado Más Bajo</w:t>
      </w:r>
      <w:r>
        <w:rPr>
          <w:rFonts w:ascii="Calibri" w:cs="Calibri" w:eastAsia="Calibri" w:hAnsi="Calibri"/>
        </w:rPr>
        <w:t xml:space="preserve">. Son 3.000 bolsas de cemento Portland de 50 kg a Bs 60 cada una. Como el total es de hasta Bs 200.000, el plazo mínimo entre la publicación y la apertura es de </w:t>
      </w:r>
      <w:r>
        <w:rPr>
          <w:rFonts w:ascii="Calibri" w:cs="Calibri" w:eastAsia="Calibri" w:hAnsi="Calibri"/>
          <w:b/>
          <w:bCs/>
        </w:rPr>
        <w:t xml:space="preserve">4 días hábiles</w:t>
      </w:r>
      <w:r>
        <w:rPr>
          <w:rFonts w:ascii="Calibri" w:cs="Calibri" w:eastAsia="Calibri" w:hAnsi="Calibri"/>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EAF2FB" w:sz="4"/>
              <w:left w:val="single" w:color="2E75B6" w:sz="24"/>
              <w:bottom w:val="single" w:color="EAF2FB" w:sz="4"/>
              <w:right w:val="single" w:color="EAF2FB" w:sz="4"/>
            </w:tcBorders>
            <w:shd w:fill="EAF2FB" w:color="auto" w:val="clear"/>
            <w:tcMar>
              <w:top w:type="dxa" w:w="100"/>
              <w:left w:type="dxa" w:w="180"/>
              <w:bottom w:type="dxa" w:w="100"/>
              <w:right w:type="dxa" w:w="160"/>
            </w:tcMar>
          </w:tcPr>
          <w:p>
            <w:pPr>
              <w:spacing w:after="40"/>
            </w:pPr>
            <w:r>
              <w:rPr>
                <w:rFonts w:ascii="Calibri" w:cs="Calibri" w:eastAsia="Calibri" w:hAnsi="Calibri"/>
                <w:b/>
                <w:bCs/>
                <w:color w:val="2E75B6"/>
              </w:rPr>
              <w:t xml:space="preserve">Cómo seguir el ejemplo</w:t>
            </w:r>
          </w:p>
          <w:p>
            <w:pPr>
              <w:spacing w:after="40" w:line="290"/>
            </w:pPr>
            <w:r>
              <w:rPr>
                <w:rFonts w:ascii="Calibri" w:cs="Calibri" w:eastAsia="Calibri" w:hAnsi="Calibri"/>
              </w:rPr>
              <w:t xml:space="preserve">Cada paso indica </w:t>
            </w:r>
            <w:r>
              <w:rPr>
                <w:rFonts w:ascii="Calibri" w:cs="Calibri" w:eastAsia="Calibri" w:hAnsi="Calibri"/>
                <w:b/>
                <w:bCs/>
              </w:rPr>
              <w:t xml:space="preserve">quién</w:t>
            </w:r>
            <w:r>
              <w:rPr>
                <w:rFonts w:ascii="Calibri" w:cs="Calibri" w:eastAsia="Calibri" w:hAnsi="Calibri"/>
              </w:rPr>
              <w:t xml:space="preserve"> lo hace. Cambie de usuario según la tabla del capítulo 5. Los botones que no corresponden a su rol aparecen en gris; pase el cursor encima para ver qué falta.</w:t>
            </w:r>
          </w:p>
        </w:tc>
      </w:tr>
    </w:tbl>
    <w:p>
      <w:pPr>
        <w:spacing w:after="100"/>
      </w:pPr>
    </w:p>
    <w:p>
      <w:pPr>
        <w:pStyle w:val="Heading2"/>
        <w:keepNext/>
      </w:pPr>
      <w:r>
        <w:rPr>
          <w:rFonts w:ascii="Calibri" w:cs="Calibri" w:eastAsia="Calibri" w:hAnsi="Calibri"/>
        </w:rPr>
        <w:t xml:space="preserve">Paso 1. Unidad Solicitante: crear el proceso</w:t>
      </w:r>
    </w:p>
    <w:p>
      <w:pPr>
        <w:spacing w:after="120" w:line="300"/>
      </w:pPr>
      <w:r>
        <w:rPr>
          <w:rFonts w:ascii="Calibri" w:cs="Calibri" w:eastAsia="Calibri" w:hAnsi="Calibri"/>
        </w:rPr>
        <w:t xml:space="preserve">Ingrese como </w:t>
      </w:r>
      <w:r>
        <w:rPr>
          <w:rFonts w:ascii="Calibri" w:cs="Calibri" w:eastAsia="Calibri" w:hAnsi="Calibri"/>
          <w:b/>
          <w:bCs/>
        </w:rPr>
        <w:t xml:space="preserve">solicitante@gam.bo</w:t>
      </w:r>
      <w:r>
        <w:rPr>
          <w:rFonts w:ascii="Calibri" w:cs="Calibri" w:eastAsia="Calibri" w:hAnsi="Calibri"/>
        </w:rPr>
        <w:t xml:space="preserve">.</w:t>
      </w:r>
    </w:p>
    <w:p>
      <w:pPr>
        <w:pStyle w:val="ListParagraph"/>
        <w:numPr>
          <w:ilvl w:val="0"/>
          <w:numId w:val="11"/>
        </w:numPr>
        <w:spacing w:after="90" w:line="300"/>
      </w:pPr>
      <w:r>
        <w:rPr>
          <w:rFonts w:ascii="Calibri" w:cs="Calibri" w:eastAsia="Calibri" w:hAnsi="Calibri"/>
        </w:rPr>
        <w:t xml:space="preserve">En la lista de procesos, pulse </w:t>
      </w:r>
      <w:r>
        <w:rPr>
          <w:rFonts w:ascii="Calibri" w:cs="Calibri" w:eastAsia="Calibri" w:hAnsi="Calibri"/>
          <w:b/>
          <w:bCs/>
        </w:rPr>
        <w:t xml:space="preserve">Nueva solicitud</w:t>
      </w:r>
      <w:r>
        <w:rPr>
          <w:rFonts w:ascii="Calibri" w:cs="Calibri" w:eastAsia="Calibri" w:hAnsi="Calibri"/>
        </w:rPr>
        <w:t xml:space="preserve"> (arriba a la derecha).</w:t>
      </w:r>
    </w:p>
    <w:p>
      <w:pPr>
        <w:pStyle w:val="ListParagraph"/>
        <w:numPr>
          <w:ilvl w:val="0"/>
          <w:numId w:val="11"/>
        </w:numPr>
        <w:spacing w:after="90" w:line="300"/>
      </w:pPr>
      <w:r>
        <w:rPr>
          <w:rFonts w:ascii="Calibri" w:cs="Calibri" w:eastAsia="Calibri" w:hAnsi="Calibri"/>
        </w:rPr>
        <w:t xml:space="preserve">Complete: </w:t>
      </w:r>
      <w:r>
        <w:rPr>
          <w:rFonts w:ascii="Calibri" w:cs="Calibri" w:eastAsia="Calibri" w:hAnsi="Calibri"/>
          <w:b/>
          <w:bCs/>
        </w:rPr>
        <w:t xml:space="preserve">Objeto</w:t>
      </w:r>
      <w:r>
        <w:rPr>
          <w:rFonts w:ascii="Calibri" w:cs="Calibri" w:eastAsia="Calibri" w:hAnsi="Calibri"/>
        </w:rPr>
        <w:t xml:space="preserve"> «Adquisición de lote de cemento para pavimento»; </w:t>
      </w:r>
      <w:r>
        <w:rPr>
          <w:rFonts w:ascii="Calibri" w:cs="Calibri" w:eastAsia="Calibri" w:hAnsi="Calibri"/>
          <w:b/>
          <w:bCs/>
        </w:rPr>
        <w:t xml:space="preserve">Tipo de objeto</w:t>
      </w:r>
      <w:r>
        <w:rPr>
          <w:rFonts w:ascii="Calibri" w:cs="Calibri" w:eastAsia="Calibri" w:hAnsi="Calibri"/>
        </w:rPr>
        <w:t xml:space="preserve"> Bienes; </w:t>
      </w:r>
      <w:r>
        <w:rPr>
          <w:rFonts w:ascii="Calibri" w:cs="Calibri" w:eastAsia="Calibri" w:hAnsi="Calibri"/>
          <w:b/>
          <w:bCs/>
        </w:rPr>
        <w:t xml:space="preserve">Método de selección</w:t>
      </w:r>
      <w:r>
        <w:rPr>
          <w:rFonts w:ascii="Calibri" w:cs="Calibri" w:eastAsia="Calibri" w:hAnsi="Calibri"/>
        </w:rPr>
        <w:t xml:space="preserve"> Precio evaluado más bajo; </w:t>
      </w:r>
      <w:r>
        <w:rPr>
          <w:rFonts w:ascii="Calibri" w:cs="Calibri" w:eastAsia="Calibri" w:hAnsi="Calibri"/>
          <w:b/>
          <w:bCs/>
        </w:rPr>
        <w:t xml:space="preserve">Plazo de entrega</w:t>
      </w:r>
      <w:r>
        <w:rPr>
          <w:rFonts w:ascii="Calibri" w:cs="Calibri" w:eastAsia="Calibri" w:hAnsi="Calibri"/>
        </w:rPr>
        <w:t xml:space="preserve"> 15.</w:t>
      </w:r>
    </w:p>
    <w:p>
      <w:pPr>
        <w:pStyle w:val="ListParagraph"/>
        <w:numPr>
          <w:ilvl w:val="0"/>
          <w:numId w:val="11"/>
        </w:numPr>
        <w:spacing w:after="90" w:line="300"/>
      </w:pPr>
      <w:r>
        <w:rPr>
          <w:rFonts w:ascii="Calibri" w:cs="Calibri" w:eastAsia="Calibri" w:hAnsi="Calibri"/>
        </w:rPr>
        <w:t xml:space="preserve">Pulse </w:t>
      </w:r>
      <w:r>
        <w:rPr>
          <w:rFonts w:ascii="Calibri" w:cs="Calibri" w:eastAsia="Calibri" w:hAnsi="Calibri"/>
          <w:b/>
          <w:bCs/>
        </w:rPr>
        <w:t xml:space="preserve">Crear borrador</w:t>
      </w:r>
      <w:r>
        <w:rPr>
          <w:rFonts w:ascii="Calibri" w:cs="Calibri" w:eastAsia="Calibri" w:hAnsi="Calibri"/>
        </w:rPr>
        <w:t xml:space="preserve">. Se abre la página del proceso con el código </w:t>
      </w:r>
      <w:r>
        <w:rPr>
          <w:rFonts w:ascii="Calibri" w:cs="Calibri" w:eastAsia="Calibri" w:hAnsi="Calibri"/>
          <w:b/>
          <w:bCs/>
        </w:rPr>
        <w:t xml:space="preserve">ANPE-2026-0001</w:t>
      </w:r>
      <w:r>
        <w:rPr>
          <w:rFonts w:ascii="Calibri" w:cs="Calibri" w:eastAsia="Calibri" w:hAnsi="Calibri"/>
        </w:rPr>
        <w:t xml:space="preserve"> (o el siguiente número disponible).</w:t>
      </w:r>
    </w:p>
    <w:p>
      <w:pPr>
        <w:keepNext/>
        <w:spacing w:after="40" w:before="80"/>
        <w:jc w:val="center"/>
      </w:pPr>
      <w:r>
        <w:drawing>
          <wp:inline distT="0" distB="0" distL="0" distR="0">
            <wp:extent cx="5334000" cy="3752850"/>
            <wp:effectExtent t="0" r="0" b="0" l="0"/>
            <wp:docPr id="1" name="02-detalle-vacio.png" descr="Proceso recién creado en estado «Borrador». La barra superior muestra las etapas; la etapa actual está resaltada" title="Proceso recién creado en estado «Borrador». La barra superior muestra las etapas; la etapa actual está resalt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752850"/>
                    </a:xfrm>
                    <a:prstGeom prst="rect">
                      <a:avLst/>
                    </a:prstGeom>
                  </pic:spPr>
                </pic:pic>
              </a:graphicData>
            </a:graphic>
          </wp:inline>
        </w:drawing>
      </w:r>
    </w:p>
    <w:p>
      <w:pPr>
        <w:spacing w:after="200"/>
        <w:jc w:val="center"/>
      </w:pPr>
      <w:r>
        <w:rPr>
          <w:rFonts w:ascii="Calibri" w:cs="Calibri" w:eastAsia="Calibri" w:hAnsi="Calibri"/>
          <w:i/>
          <w:iCs/>
          <w:color w:val="6B7280"/>
          <w:sz w:val="18"/>
          <w:szCs w:val="18"/>
        </w:rPr>
        <w:t xml:space="preserve">Proceso recién creado en estado «Borrador». La barra superior muestra las etapas; la etapa actual está resaltada</w:t>
      </w:r>
    </w:p>
    <w:p>
      <w:pPr>
        <w:pStyle w:val="Heading2"/>
        <w:keepNext/>
      </w:pPr>
      <w:r>
        <w:rPr>
          <w:rFonts w:ascii="Calibri" w:cs="Calibri" w:eastAsia="Calibri" w:hAnsi="Calibri"/>
        </w:rPr>
        <w:t xml:space="preserve">Paso 2. Unidad Solicitante: ítems y especificaciones</w:t>
      </w:r>
    </w:p>
    <w:p>
      <w:pPr>
        <w:pStyle w:val="ListParagraph"/>
        <w:numPr>
          <w:ilvl w:val="0"/>
          <w:numId w:val="12"/>
        </w:numPr>
        <w:spacing w:after="90" w:line="300"/>
      </w:pPr>
      <w:r>
        <w:rPr>
          <w:rFonts w:ascii="Calibri" w:cs="Calibri" w:eastAsia="Calibri" w:hAnsi="Calibri"/>
        </w:rPr>
        <w:t xml:space="preserve">En la pestaña </w:t>
      </w:r>
      <w:r>
        <w:rPr>
          <w:rFonts w:ascii="Calibri" w:cs="Calibri" w:eastAsia="Calibri" w:hAnsi="Calibri"/>
          <w:b/>
          <w:bCs/>
        </w:rPr>
        <w:t xml:space="preserve">1 · Requerimiento y CHB</w:t>
      </w:r>
      <w:r>
        <w:rPr>
          <w:rFonts w:ascii="Calibri" w:cs="Calibri" w:eastAsia="Calibri" w:hAnsi="Calibri"/>
        </w:rPr>
        <w:t xml:space="preserve">, sección «Ítems requeridos», llene el formulario con estos datos y pulse </w:t>
      </w:r>
      <w:r>
        <w:rPr>
          <w:rFonts w:ascii="Calibri" w:cs="Calibri" w:eastAsia="Calibri" w:hAnsi="Calibri"/>
          <w:b/>
          <w:bCs/>
        </w:rPr>
        <w:t xml:space="preserve">Agregar ítem</w:t>
      </w:r>
      <w:r>
        <w:rPr>
          <w:rFonts w:ascii="Calibri" w:cs="Calibri" w:eastAsia="Calibri" w:hAnsi="Calibri"/>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C7D1" w:sz="4"/>
              <w:left w:val="single" w:color="BFC7D1" w:sz="4"/>
              <w:bottom w:val="single" w:color="BFC7D1" w:sz="4"/>
              <w:right w:val="single" w:color="BFC7D1" w:sz="4"/>
            </w:tcBorders>
            <w:shd w:fill="1E3A5F" w:color="auto" w:val="clear"/>
            <w:tcMar>
              <w:top w:type="dxa" w:w="70"/>
              <w:left w:type="dxa" w:w="110"/>
              <w:bottom w:type="dxa" w:w="70"/>
              <w:right w:type="dxa" w:w="110"/>
            </w:tcMar>
            <w:vAlign w:val="center"/>
          </w:tcPr>
          <w:p>
            <w:r>
              <w:rPr>
                <w:rFonts w:ascii="Calibri" w:cs="Calibri" w:eastAsia="Calibri" w:hAnsi="Calibri"/>
                <w:b/>
                <w:bCs/>
                <w:color w:val="FFFFFF"/>
                <w:sz w:val="20"/>
                <w:szCs w:val="20"/>
              </w:rPr>
              <w:t xml:space="preserve">Campo</w:t>
            </w:r>
          </w:p>
        </w:tc>
        <w:tc>
          <w:tcPr>
            <w:tcW w:type="dxa" w:w="6360"/>
            <w:tcBorders>
              <w:top w:val="single" w:color="BFC7D1" w:sz="4"/>
              <w:left w:val="single" w:color="BFC7D1" w:sz="4"/>
              <w:bottom w:val="single" w:color="BFC7D1" w:sz="4"/>
              <w:right w:val="single" w:color="BFC7D1" w:sz="4"/>
            </w:tcBorders>
            <w:shd w:fill="1E3A5F" w:color="auto" w:val="clear"/>
            <w:tcMar>
              <w:top w:type="dxa" w:w="70"/>
              <w:left w:type="dxa" w:w="110"/>
              <w:bottom w:type="dxa" w:w="70"/>
              <w:right w:type="dxa" w:w="110"/>
            </w:tcMar>
            <w:vAlign w:val="center"/>
          </w:tcPr>
          <w:p>
            <w:r>
              <w:rPr>
                <w:rFonts w:ascii="Calibri" w:cs="Calibri" w:eastAsia="Calibri" w:hAnsi="Calibri"/>
                <w:b/>
                <w:bCs/>
                <w:color w:val="FFFFFF"/>
                <w:sz w:val="20"/>
                <w:szCs w:val="20"/>
              </w:rPr>
              <w:t xml:space="preserve">Valor a escribir</w:t>
            </w:r>
          </w:p>
        </w:tc>
      </w:tr>
      <w:tr>
        <w:trPr>
          <w:cantSplit/>
        </w:trPr>
        <w:tc>
          <w:tcPr>
            <w:tcW w:type="dxa" w:w="30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rPr>
              <w:t xml:space="preserve">UNSPSC (8 dígitos)</w:t>
            </w:r>
          </w:p>
        </w:tc>
        <w:tc>
          <w:tcPr>
            <w:tcW w:type="dxa" w:w="636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rPr>
              <w:t xml:space="preserve">30111505</w:t>
            </w:r>
          </w:p>
        </w:tc>
      </w:tr>
      <w:tr>
        <w:trPr>
          <w:cantSplit/>
        </w:trPr>
        <w:tc>
          <w:tcPr>
            <w:tcW w:type="dxa" w:w="3000"/>
            <w:tcBorders>
              <w:top w:val="single" w:color="BFC7D1" w:sz="4"/>
              <w:left w:val="single" w:color="BFC7D1" w:sz="4"/>
              <w:bottom w:val="single" w:color="BFC7D1" w:sz="4"/>
              <w:right w:val="single" w:color="BFC7D1" w:sz="4"/>
            </w:tcBorders>
            <w:shd w:fill="F3F6FA" w:color="auto" w:val="clear"/>
            <w:tcMar>
              <w:top w:type="dxa" w:w="70"/>
              <w:left w:type="dxa" w:w="110"/>
              <w:bottom w:type="dxa" w:w="70"/>
              <w:right w:type="dxa" w:w="110"/>
            </w:tcMar>
            <w:vAlign w:val="center"/>
          </w:tcPr>
          <w:p>
            <w:pPr>
              <w:spacing w:after="0"/>
            </w:pPr>
            <w:r>
              <w:rPr>
                <w:rFonts w:ascii="Calibri" w:cs="Calibri" w:eastAsia="Calibri" w:hAnsi="Calibri"/>
              </w:rPr>
              <w:t xml:space="preserve">Partida de gasto</w:t>
            </w:r>
          </w:p>
        </w:tc>
        <w:tc>
          <w:tcPr>
            <w:tcW w:type="dxa" w:w="6360"/>
            <w:tcBorders>
              <w:top w:val="single" w:color="BFC7D1" w:sz="4"/>
              <w:left w:val="single" w:color="BFC7D1" w:sz="4"/>
              <w:bottom w:val="single" w:color="BFC7D1" w:sz="4"/>
              <w:right w:val="single" w:color="BFC7D1" w:sz="4"/>
            </w:tcBorders>
            <w:shd w:fill="F3F6FA" w:color="auto" w:val="clear"/>
            <w:tcMar>
              <w:top w:type="dxa" w:w="70"/>
              <w:left w:type="dxa" w:w="110"/>
              <w:bottom w:type="dxa" w:w="70"/>
              <w:right w:type="dxa" w:w="110"/>
            </w:tcMar>
            <w:vAlign w:val="center"/>
          </w:tcPr>
          <w:p>
            <w:pPr>
              <w:spacing w:after="0"/>
            </w:pPr>
            <w:r>
              <w:rPr>
                <w:rFonts w:ascii="Calibri" w:cs="Calibri" w:eastAsia="Calibri" w:hAnsi="Calibri"/>
              </w:rPr>
              <w:t xml:space="preserve">34200</w:t>
            </w:r>
          </w:p>
        </w:tc>
      </w:tr>
      <w:tr>
        <w:trPr>
          <w:cantSplit/>
        </w:trPr>
        <w:tc>
          <w:tcPr>
            <w:tcW w:type="dxa" w:w="30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rPr>
              <w:t xml:space="preserve">Unidad</w:t>
            </w:r>
          </w:p>
        </w:tc>
        <w:tc>
          <w:tcPr>
            <w:tcW w:type="dxa" w:w="636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rPr>
              <w:t xml:space="preserve">bolsa</w:t>
            </w:r>
          </w:p>
        </w:tc>
      </w:tr>
      <w:tr>
        <w:trPr>
          <w:cantSplit/>
        </w:trPr>
        <w:tc>
          <w:tcPr>
            <w:tcW w:type="dxa" w:w="3000"/>
            <w:tcBorders>
              <w:top w:val="single" w:color="BFC7D1" w:sz="4"/>
              <w:left w:val="single" w:color="BFC7D1" w:sz="4"/>
              <w:bottom w:val="single" w:color="BFC7D1" w:sz="4"/>
              <w:right w:val="single" w:color="BFC7D1" w:sz="4"/>
            </w:tcBorders>
            <w:shd w:fill="F3F6FA" w:color="auto" w:val="clear"/>
            <w:tcMar>
              <w:top w:type="dxa" w:w="70"/>
              <w:left w:type="dxa" w:w="110"/>
              <w:bottom w:type="dxa" w:w="70"/>
              <w:right w:type="dxa" w:w="110"/>
            </w:tcMar>
            <w:vAlign w:val="center"/>
          </w:tcPr>
          <w:p>
            <w:pPr>
              <w:spacing w:after="0"/>
            </w:pPr>
            <w:r>
              <w:rPr>
                <w:rFonts w:ascii="Calibri" w:cs="Calibri" w:eastAsia="Calibri" w:hAnsi="Calibri"/>
              </w:rPr>
              <w:t xml:space="preserve">Cantidad</w:t>
            </w:r>
          </w:p>
        </w:tc>
        <w:tc>
          <w:tcPr>
            <w:tcW w:type="dxa" w:w="6360"/>
            <w:tcBorders>
              <w:top w:val="single" w:color="BFC7D1" w:sz="4"/>
              <w:left w:val="single" w:color="BFC7D1" w:sz="4"/>
              <w:bottom w:val="single" w:color="BFC7D1" w:sz="4"/>
              <w:right w:val="single" w:color="BFC7D1" w:sz="4"/>
            </w:tcBorders>
            <w:shd w:fill="F3F6FA" w:color="auto" w:val="clear"/>
            <w:tcMar>
              <w:top w:type="dxa" w:w="70"/>
              <w:left w:type="dxa" w:w="110"/>
              <w:bottom w:type="dxa" w:w="70"/>
              <w:right w:type="dxa" w:w="110"/>
            </w:tcMar>
            <w:vAlign w:val="center"/>
          </w:tcPr>
          <w:p>
            <w:pPr>
              <w:spacing w:after="0"/>
            </w:pPr>
            <w:r>
              <w:rPr>
                <w:rFonts w:ascii="Calibri" w:cs="Calibri" w:eastAsia="Calibri" w:hAnsi="Calibri"/>
              </w:rPr>
              <w:t xml:space="preserve">3000</w:t>
            </w:r>
          </w:p>
        </w:tc>
      </w:tr>
      <w:tr>
        <w:trPr>
          <w:cantSplit/>
        </w:trPr>
        <w:tc>
          <w:tcPr>
            <w:tcW w:type="dxa" w:w="30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rPr>
              <w:t xml:space="preserve">Precio unitario (Bs)</w:t>
            </w:r>
          </w:p>
        </w:tc>
        <w:tc>
          <w:tcPr>
            <w:tcW w:type="dxa" w:w="636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rPr>
              <w:t xml:space="preserve">60</w:t>
            </w:r>
          </w:p>
        </w:tc>
      </w:tr>
      <w:tr>
        <w:trPr>
          <w:cantSplit/>
        </w:trPr>
        <w:tc>
          <w:tcPr>
            <w:tcW w:type="dxa" w:w="3000"/>
            <w:tcBorders>
              <w:top w:val="single" w:color="BFC7D1" w:sz="4"/>
              <w:left w:val="single" w:color="BFC7D1" w:sz="4"/>
              <w:bottom w:val="single" w:color="BFC7D1" w:sz="4"/>
              <w:right w:val="single" w:color="BFC7D1" w:sz="4"/>
            </w:tcBorders>
            <w:shd w:fill="F3F6FA" w:color="auto" w:val="clear"/>
            <w:tcMar>
              <w:top w:type="dxa" w:w="70"/>
              <w:left w:type="dxa" w:w="110"/>
              <w:bottom w:type="dxa" w:w="70"/>
              <w:right w:type="dxa" w:w="110"/>
            </w:tcMar>
            <w:vAlign w:val="center"/>
          </w:tcPr>
          <w:p>
            <w:pPr>
              <w:spacing w:after="0"/>
            </w:pPr>
            <w:r>
              <w:rPr>
                <w:rFonts w:ascii="Calibri" w:cs="Calibri" w:eastAsia="Calibri" w:hAnsi="Calibri"/>
              </w:rPr>
              <w:t xml:space="preserve">Descripción técnica</w:t>
            </w:r>
          </w:p>
        </w:tc>
        <w:tc>
          <w:tcPr>
            <w:tcW w:type="dxa" w:w="6360"/>
            <w:tcBorders>
              <w:top w:val="single" w:color="BFC7D1" w:sz="4"/>
              <w:left w:val="single" w:color="BFC7D1" w:sz="4"/>
              <w:bottom w:val="single" w:color="BFC7D1" w:sz="4"/>
              <w:right w:val="single" w:color="BFC7D1" w:sz="4"/>
            </w:tcBorders>
            <w:shd w:fill="F3F6FA" w:color="auto" w:val="clear"/>
            <w:tcMar>
              <w:top w:type="dxa" w:w="70"/>
              <w:left w:type="dxa" w:w="110"/>
              <w:bottom w:type="dxa" w:w="70"/>
              <w:right w:type="dxa" w:w="110"/>
            </w:tcMar>
            <w:vAlign w:val="center"/>
          </w:tcPr>
          <w:p>
            <w:pPr>
              <w:spacing w:after="0"/>
            </w:pPr>
            <w:r>
              <w:rPr>
                <w:rFonts w:ascii="Calibri" w:cs="Calibri" w:eastAsia="Calibri" w:hAnsi="Calibri"/>
              </w:rPr>
              <w:t xml:space="preserve">Cemento Portland tipo IP en bolsa de 50 kg, resistencia ≥ 32,5 MPa</w:t>
            </w:r>
          </w:p>
        </w:tc>
      </w:tr>
    </w:tbl>
    <w:p>
      <w:pPr>
        <w:spacing w:after="100"/>
      </w:pPr>
    </w:p>
    <w:p>
      <w:pPr>
        <w:pStyle w:val="ListParagraph"/>
        <w:numPr>
          <w:ilvl w:val="0"/>
          <w:numId w:val="13"/>
        </w:numPr>
        <w:spacing w:after="90" w:line="300"/>
      </w:pPr>
      <w:r>
        <w:rPr>
          <w:rFonts w:ascii="Calibri" w:cs="Calibri" w:eastAsia="Calibri" w:hAnsi="Calibri"/>
        </w:rPr>
        <w:t xml:space="preserve">Verifique que </w:t>
      </w:r>
      <w:r>
        <w:rPr>
          <w:rFonts w:ascii="Calibri" w:cs="Calibri" w:eastAsia="Calibri" w:hAnsi="Calibri"/>
          <w:b/>
          <w:bCs/>
        </w:rPr>
        <w:t xml:space="preserve">Precio referencial total</w:t>
      </w:r>
      <w:r>
        <w:rPr>
          <w:rFonts w:ascii="Calibri" w:cs="Calibri" w:eastAsia="Calibri" w:hAnsi="Calibri"/>
        </w:rPr>
        <w:t xml:space="preserve"> diga </w:t>
      </w:r>
      <w:r>
        <w:rPr>
          <w:rFonts w:ascii="Calibri" w:cs="Calibri" w:eastAsia="Calibri" w:hAnsi="Calibri"/>
          <w:b/>
          <w:bCs/>
        </w:rPr>
        <w:t xml:space="preserve">Bs 180.000,00</w:t>
      </w:r>
      <w:r>
        <w:rPr>
          <w:rFonts w:ascii="Calibri" w:cs="Calibri" w:eastAsia="Calibri" w:hAnsi="Calibri"/>
        </w:rPr>
        <w:t xml:space="preserve">.</w:t>
      </w:r>
    </w:p>
    <w:p>
      <w:pPr>
        <w:pStyle w:val="ListParagraph"/>
        <w:numPr>
          <w:ilvl w:val="0"/>
          <w:numId w:val="13"/>
        </w:numPr>
        <w:spacing w:after="90" w:line="300"/>
      </w:pPr>
      <w:r>
        <w:rPr>
          <w:rFonts w:ascii="Calibri" w:cs="Calibri" w:eastAsia="Calibri" w:hAnsi="Calibri"/>
        </w:rPr>
        <w:t xml:space="preserve">Más abajo, en «Especificaciones Técnicas», hay 5 secciones (botones numerados). Haga clic en cada una y escriba un texto de al menos 20 caracteres. Por ejemplo, la sección 2: «Resistencia a la compresión mínima de 32,5 MPa a 28 días y fraguado inicial mayor a 45 minutos».</w:t>
      </w:r>
    </w:p>
    <w:p>
      <w:pPr>
        <w:pStyle w:val="ListParagraph"/>
        <w:numPr>
          <w:ilvl w:val="0"/>
          <w:numId w:val="13"/>
        </w:numPr>
        <w:spacing w:after="90" w:line="300"/>
      </w:pPr>
      <w:r>
        <w:rPr>
          <w:rFonts w:ascii="Calibri" w:cs="Calibri" w:eastAsia="Calibri" w:hAnsi="Calibri"/>
        </w:rPr>
        <w:t xml:space="preserve">Pulse </w:t>
      </w:r>
      <w:r>
        <w:rPr>
          <w:rFonts w:ascii="Calibri" w:cs="Calibri" w:eastAsia="Calibri" w:hAnsi="Calibri"/>
          <w:b/>
          <w:bCs/>
        </w:rPr>
        <w:t xml:space="preserve">Guardar</w:t>
      </w:r>
      <w:r>
        <w:rPr>
          <w:rFonts w:ascii="Calibri" w:cs="Calibri" w:eastAsia="Calibri" w:hAnsi="Calibri"/>
        </w:rPr>
        <w:t xml:space="preserve"> y luego </w:t>
      </w:r>
      <w:r>
        <w:rPr>
          <w:rFonts w:ascii="Calibri" w:cs="Calibri" w:eastAsia="Calibri" w:hAnsi="Calibri"/>
          <w:b/>
          <w:bCs/>
        </w:rPr>
        <w:t xml:space="preserve">Validar y cruzar con CHB</w:t>
      </w:r>
      <w:r>
        <w:rPr>
          <w:rFonts w:ascii="Calibri" w:cs="Calibri" w:eastAsia="Calibri" w:hAnsi="Calibri"/>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E8F5EE" w:sz="4"/>
              <w:left w:val="single" w:color="2E7D4F" w:sz="24"/>
              <w:bottom w:val="single" w:color="E8F5EE" w:sz="4"/>
              <w:right w:val="single" w:color="E8F5EE" w:sz="4"/>
            </w:tcBorders>
            <w:shd w:fill="E8F5EE" w:color="auto" w:val="clear"/>
            <w:tcMar>
              <w:top w:type="dxa" w:w="100"/>
              <w:left w:type="dxa" w:w="180"/>
              <w:bottom w:type="dxa" w:w="100"/>
              <w:right w:type="dxa" w:w="160"/>
            </w:tcMar>
          </w:tcPr>
          <w:p>
            <w:pPr>
              <w:spacing w:after="40"/>
            </w:pPr>
            <w:r>
              <w:rPr>
                <w:rFonts w:ascii="Calibri" w:cs="Calibri" w:eastAsia="Calibri" w:hAnsi="Calibri"/>
                <w:b/>
                <w:bCs/>
                <w:color w:val="2E7D4F"/>
              </w:rPr>
              <w:t xml:space="preserve">Resultado esperado</w:t>
            </w:r>
          </w:p>
          <w:p>
            <w:pPr>
              <w:spacing w:after="40" w:line="290"/>
            </w:pPr>
            <w:r>
              <w:rPr>
                <w:rFonts w:ascii="Calibri" w:cs="Calibri" w:eastAsia="Calibri" w:hAnsi="Calibri"/>
              </w:rPr>
              <w:t xml:space="preserve">A la derecha aparece en verde «</w:t>
            </w:r>
            <w:r>
              <w:rPr>
                <w:rFonts w:ascii="Calibri" w:cs="Calibri" w:eastAsia="Calibri" w:hAnsi="Calibri"/>
                <w:b/>
                <w:bCs/>
              </w:rPr>
              <w:t xml:space="preserve">Requerimiento sin hallazgos bloqueantes y completo</w:t>
            </w:r>
            <w:r>
              <w:rPr>
                <w:rFonts w:ascii="Calibri" w:cs="Calibri" w:eastAsia="Calibri" w:hAnsi="Calibri"/>
              </w:rPr>
              <w:t xml:space="preserve">».</w:t>
            </w:r>
          </w:p>
          <w:p>
            <w:pPr>
              <w:spacing w:after="40" w:line="290"/>
            </w:pPr>
            <w:r>
              <w:rPr>
                <w:rFonts w:ascii="Calibri" w:cs="Calibri" w:eastAsia="Calibri" w:hAnsi="Calibri"/>
              </w:rPr>
              <w:t xml:space="preserve">El ítem muestra </w:t>
            </w:r>
            <w:r>
              <w:rPr>
                <w:rFonts w:ascii="Calibri" w:cs="Calibri" w:eastAsia="Calibri" w:hAnsi="Calibri"/>
                <w:b/>
                <w:bCs/>
              </w:rPr>
              <w:t xml:space="preserve">Cubierto por CHB</w:t>
            </w:r>
            <w:r>
              <w:rPr>
                <w:rFonts w:ascii="Calibri" w:cs="Calibri" w:eastAsia="Calibri" w:hAnsi="Calibri"/>
              </w:rPr>
              <w:t xml:space="preserve">: existe producción nacional de este producto, por lo que el sistema recuerda adjuntar la ficha del producto nacional.</w:t>
            </w:r>
          </w:p>
        </w:tc>
      </w:tr>
    </w:tbl>
    <w:p>
      <w:pPr>
        <w:keepNext/>
        <w:spacing w:after="40" w:before="80"/>
        <w:jc w:val="center"/>
      </w:pPr>
      <w:r>
        <w:drawing>
          <wp:inline distT="0" distB="0" distL="0" distR="0">
            <wp:extent cx="5715000" cy="5372100"/>
            <wp:effectExtent t="0" r="0" b="0" l="0"/>
            <wp:docPr id="1" name="03-requerimiento-validado.png" descr="Requerimiento validado: ítem cubierto por el catálogo de productos nacionales (CHB)" title="Requerimiento validado: ítem cubierto por el catálogo de productos nacionales (CH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5372100"/>
                    </a:xfrm>
                    <a:prstGeom prst="rect">
                      <a:avLst/>
                    </a:prstGeom>
                  </pic:spPr>
                </pic:pic>
              </a:graphicData>
            </a:graphic>
          </wp:inline>
        </w:drawing>
      </w:r>
    </w:p>
    <w:p>
      <w:pPr>
        <w:spacing w:after="200"/>
        <w:jc w:val="center"/>
      </w:pPr>
      <w:r>
        <w:rPr>
          <w:rFonts w:ascii="Calibri" w:cs="Calibri" w:eastAsia="Calibri" w:hAnsi="Calibri"/>
          <w:i/>
          <w:iCs/>
          <w:color w:val="6B7280"/>
          <w:sz w:val="18"/>
          <w:szCs w:val="18"/>
        </w:rPr>
        <w:t xml:space="preserve">Requerimiento validado: ítem cubierto por el catálogo de productos nacionales (CHB)</w:t>
      </w:r>
    </w:p>
    <w:p>
      <w:pPr>
        <w:pStyle w:val="Heading3"/>
        <w:keepNext/>
      </w:pPr>
      <w:r>
        <w:rPr>
          <w:rFonts w:ascii="Calibri" w:cs="Calibri" w:eastAsia="Calibri" w:hAnsi="Calibri"/>
        </w:rPr>
        <w:t xml:space="preserve">Pruebe el detector de marcas</w:t>
      </w:r>
    </w:p>
    <w:p>
      <w:pPr>
        <w:spacing w:after="120" w:line="300"/>
      </w:pPr>
      <w:r>
        <w:rPr>
          <w:rFonts w:ascii="Calibri" w:cs="Calibri" w:eastAsia="Calibri" w:hAnsi="Calibri"/>
        </w:rPr>
        <w:t xml:space="preserve">Escriba en cualquier sección: «Cemento marca Soboce de 50 kg». En un instante, aparece un aviso rojo </w:t>
      </w:r>
      <w:r>
        <w:rPr>
          <w:rFonts w:ascii="Calibri" w:cs="Calibri" w:eastAsia="Calibri" w:hAnsi="Calibri"/>
          <w:b/>
          <w:bCs/>
        </w:rPr>
        <w:t xml:space="preserve">Bloqueante</w:t>
      </w:r>
      <w:r>
        <w:rPr>
          <w:rFonts w:ascii="Calibri" w:cs="Calibri" w:eastAsia="Calibri" w:hAnsi="Calibri"/>
        </w:rPr>
        <w:t xml:space="preserve">: las normas prohíben dirigir la compra a una marca. Para corregir, quite la marca o use «o equivalente».</w:t>
      </w:r>
    </w:p>
    <w:p>
      <w:pPr>
        <w:keepNext/>
        <w:spacing w:after="40" w:before="80"/>
        <w:jc w:val="center"/>
      </w:pPr>
      <w:r>
        <w:drawing>
          <wp:inline distT="0" distB="0" distL="0" distR="0">
            <wp:extent cx="5715000" cy="1514475"/>
            <wp:effectExtent t="0" r="0" b="0" l="0"/>
            <wp:docPr id="1" name="04-analizador-marca.png" descr="El sistema bloquea marcas sin «o equivalente» mientras usted escribe" title="El sistema bloquea marcas sin «o equivalente» mientras usted escri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1514475"/>
                    </a:xfrm>
                    <a:prstGeom prst="rect">
                      <a:avLst/>
                    </a:prstGeom>
                  </pic:spPr>
                </pic:pic>
              </a:graphicData>
            </a:graphic>
          </wp:inline>
        </w:drawing>
      </w:r>
    </w:p>
    <w:p>
      <w:pPr>
        <w:spacing w:after="200"/>
        <w:jc w:val="center"/>
      </w:pPr>
      <w:r>
        <w:rPr>
          <w:rFonts w:ascii="Calibri" w:cs="Calibri" w:eastAsia="Calibri" w:hAnsi="Calibri"/>
          <w:i/>
          <w:iCs/>
          <w:color w:val="6B7280"/>
          <w:sz w:val="18"/>
          <w:szCs w:val="18"/>
        </w:rPr>
        <w:t xml:space="preserve">El sistema bloquea marcas sin «o equivalente» mientras usted escribe</w:t>
      </w:r>
    </w:p>
    <w:p>
      <w:pPr>
        <w:spacing w:after="120" w:line="300"/>
      </w:pPr>
      <w:r>
        <w:rPr>
          <w:rFonts w:ascii="Calibri" w:cs="Calibri" w:eastAsia="Calibri" w:hAnsi="Calibri"/>
        </w:rPr>
        <w:t xml:space="preserve">Vuelva a dejar el texto correcto, pulse </w:t>
      </w:r>
      <w:r>
        <w:rPr>
          <w:rFonts w:ascii="Calibri" w:cs="Calibri" w:eastAsia="Calibri" w:hAnsi="Calibri"/>
          <w:b/>
          <w:bCs/>
        </w:rPr>
        <w:t xml:space="preserve">Guardar</w:t>
      </w:r>
      <w:r>
        <w:rPr>
          <w:rFonts w:ascii="Calibri" w:cs="Calibri" w:eastAsia="Calibri" w:hAnsi="Calibri"/>
        </w:rPr>
        <w:t xml:space="preserve"> y </w:t>
      </w:r>
      <w:r>
        <w:rPr>
          <w:rFonts w:ascii="Calibri" w:cs="Calibri" w:eastAsia="Calibri" w:hAnsi="Calibri"/>
          <w:b/>
          <w:bCs/>
        </w:rPr>
        <w:t xml:space="preserve">Validar y cruzar con CHB</w:t>
      </w:r>
      <w:r>
        <w:rPr>
          <w:rFonts w:ascii="Calibri" w:cs="Calibri" w:eastAsia="Calibri" w:hAnsi="Calibri"/>
        </w:rPr>
        <w:t xml:space="preserve">. Luego pulse el botón </w:t>
      </w:r>
      <w:r>
        <w:rPr>
          <w:rFonts w:ascii="Calibri" w:cs="Calibri" w:eastAsia="Calibri" w:hAnsi="Calibri"/>
          <w:b/>
          <w:bCs/>
        </w:rPr>
        <w:t xml:space="preserve">→ Requerimiento validado</w:t>
      </w:r>
      <w:r>
        <w:rPr>
          <w:rFonts w:ascii="Calibri" w:cs="Calibri" w:eastAsia="Calibri" w:hAnsi="Calibri"/>
        </w:rPr>
        <w:t xml:space="preserve"> de la barra superior. El sistema genera el PDF «Solicitud C-1 y ET».</w:t>
      </w:r>
    </w:p>
    <w:p>
      <w:pPr>
        <w:keepNext/>
        <w:spacing w:after="40" w:before="80"/>
        <w:jc w:val="center"/>
      </w:pPr>
      <w:r>
        <w:drawing>
          <wp:inline distT="0" distB="0" distL="0" distR="0">
            <wp:extent cx="5334000" cy="3752850"/>
            <wp:effectExtent t="0" r="0" b="0" l="0"/>
            <wp:docPr id="1" name="05-lista.png" descr="Lista de procesos con su estado actual" title="Lista de procesos con su estado act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752850"/>
                    </a:xfrm>
                    <a:prstGeom prst="rect">
                      <a:avLst/>
                    </a:prstGeom>
                  </pic:spPr>
                </pic:pic>
              </a:graphicData>
            </a:graphic>
          </wp:inline>
        </w:drawing>
      </w:r>
    </w:p>
    <w:p>
      <w:pPr>
        <w:spacing w:after="200"/>
        <w:jc w:val="center"/>
      </w:pPr>
      <w:r>
        <w:rPr>
          <w:rFonts w:ascii="Calibri" w:cs="Calibri" w:eastAsia="Calibri" w:hAnsi="Calibri"/>
          <w:i/>
          <w:iCs/>
          <w:color w:val="6B7280"/>
          <w:sz w:val="18"/>
          <w:szCs w:val="18"/>
        </w:rPr>
        <w:t xml:space="preserve">Lista de procesos con su estado actual</w:t>
      </w:r>
    </w:p>
    <w:p>
      <w:pPr>
        <w:pStyle w:val="Heading2"/>
        <w:keepNext/>
      </w:pPr>
      <w:r>
        <w:rPr>
          <w:rFonts w:ascii="Calibri" w:cs="Calibri" w:eastAsia="Calibri" w:hAnsi="Calibri"/>
        </w:rPr>
        <w:t xml:space="preserve">Paso 3. Responsable de Presupuesto: captura SIGEP</w:t>
      </w:r>
    </w:p>
    <w:p>
      <w:pPr>
        <w:spacing w:after="120" w:line="300"/>
      </w:pPr>
      <w:r>
        <w:rPr>
          <w:rFonts w:ascii="Calibri" w:cs="Calibri" w:eastAsia="Calibri" w:hAnsi="Calibri"/>
        </w:rPr>
        <w:t xml:space="preserve">Salga e ingrese como </w:t>
      </w:r>
      <w:r>
        <w:rPr>
          <w:rFonts w:ascii="Calibri" w:cs="Calibri" w:eastAsia="Calibri" w:hAnsi="Calibri"/>
          <w:b/>
          <w:bCs/>
        </w:rPr>
        <w:t xml:space="preserve">presupuesto@gam.bo</w:t>
      </w:r>
      <w:r>
        <w:rPr>
          <w:rFonts w:ascii="Calibri" w:cs="Calibri" w:eastAsia="Calibri" w:hAnsi="Calibri"/>
        </w:rPr>
        <w:t xml:space="preserve">. Abra el proceso y la pestaña </w:t>
      </w:r>
      <w:r>
        <w:rPr>
          <w:rFonts w:ascii="Calibri" w:cs="Calibri" w:eastAsia="Calibri" w:hAnsi="Calibri"/>
          <w:b/>
          <w:bCs/>
        </w:rPr>
        <w:t xml:space="preserve">2 · Captura SIGEP</w:t>
      </w:r>
      <w:r>
        <w:rPr>
          <w:rFonts w:ascii="Calibri" w:cs="Calibri" w:eastAsia="Calibri" w:hAnsi="Calibri"/>
        </w:rPr>
        <w:t xml:space="preserve">.</w:t>
      </w:r>
    </w:p>
    <w:p>
      <w:pPr>
        <w:pStyle w:val="ListParagraph"/>
        <w:numPr>
          <w:ilvl w:val="0"/>
          <w:numId w:val="14"/>
        </w:numPr>
        <w:spacing w:after="90" w:line="300"/>
      </w:pPr>
      <w:r>
        <w:rPr>
          <w:rFonts w:ascii="Calibri" w:cs="Calibri" w:eastAsia="Calibri" w:hAnsi="Calibri"/>
        </w:rPr>
        <w:t xml:space="preserve">Complete la línea con: DA </w:t>
      </w:r>
      <w:r>
        <w:rPr>
          <w:rFonts w:ascii="Calibri" w:cs="Calibri" w:eastAsia="Calibri" w:hAnsi="Calibri"/>
          <w:b/>
          <w:bCs/>
        </w:rPr>
        <w:t xml:space="preserve">40</w:t>
      </w:r>
      <w:r>
        <w:rPr>
          <w:rFonts w:ascii="Calibri" w:cs="Calibri" w:eastAsia="Calibri" w:hAnsi="Calibri"/>
        </w:rPr>
        <w:t xml:space="preserve"> · UE </w:t>
      </w:r>
      <w:r>
        <w:rPr>
          <w:rFonts w:ascii="Calibri" w:cs="Calibri" w:eastAsia="Calibri" w:hAnsi="Calibri"/>
          <w:b/>
          <w:bCs/>
        </w:rPr>
        <w:t xml:space="preserve">1</w:t>
      </w:r>
      <w:r>
        <w:rPr>
          <w:rFonts w:ascii="Calibri" w:cs="Calibri" w:eastAsia="Calibri" w:hAnsi="Calibri"/>
        </w:rPr>
        <w:t xml:space="preserve"> · Programa </w:t>
      </w:r>
      <w:r>
        <w:rPr>
          <w:rFonts w:ascii="Calibri" w:cs="Calibri" w:eastAsia="Calibri" w:hAnsi="Calibri"/>
          <w:b/>
          <w:bCs/>
        </w:rPr>
        <w:t xml:space="preserve">1</w:t>
      </w:r>
      <w:r>
        <w:rPr>
          <w:rFonts w:ascii="Calibri" w:cs="Calibri" w:eastAsia="Calibri" w:hAnsi="Calibri"/>
        </w:rPr>
        <w:t xml:space="preserve"> · Proyecto </w:t>
      </w:r>
      <w:r>
        <w:rPr>
          <w:rFonts w:ascii="Calibri" w:cs="Calibri" w:eastAsia="Calibri" w:hAnsi="Calibri"/>
          <w:b/>
          <w:bCs/>
        </w:rPr>
        <w:t xml:space="preserve">1</w:t>
      </w:r>
      <w:r>
        <w:rPr>
          <w:rFonts w:ascii="Calibri" w:cs="Calibri" w:eastAsia="Calibri" w:hAnsi="Calibri"/>
        </w:rPr>
        <w:t xml:space="preserve"> · Act./Obra </w:t>
      </w:r>
      <w:r>
        <w:rPr>
          <w:rFonts w:ascii="Calibri" w:cs="Calibri" w:eastAsia="Calibri" w:hAnsi="Calibri"/>
          <w:b/>
          <w:bCs/>
        </w:rPr>
        <w:t xml:space="preserve">1</w:t>
      </w:r>
      <w:r>
        <w:rPr>
          <w:rFonts w:ascii="Calibri" w:cs="Calibri" w:eastAsia="Calibri" w:hAnsi="Calibri"/>
        </w:rPr>
        <w:t xml:space="preserve"> · Fuente </w:t>
      </w:r>
      <w:r>
        <w:rPr>
          <w:rFonts w:ascii="Calibri" w:cs="Calibri" w:eastAsia="Calibri" w:hAnsi="Calibri"/>
          <w:b/>
          <w:bCs/>
        </w:rPr>
        <w:t xml:space="preserve">20</w:t>
      </w:r>
      <w:r>
        <w:rPr>
          <w:rFonts w:ascii="Calibri" w:cs="Calibri" w:eastAsia="Calibri" w:hAnsi="Calibri"/>
        </w:rPr>
        <w:t xml:space="preserve"> · Organismo </w:t>
      </w:r>
      <w:r>
        <w:rPr>
          <w:rFonts w:ascii="Calibri" w:cs="Calibri" w:eastAsia="Calibri" w:hAnsi="Calibri"/>
          <w:b/>
          <w:bCs/>
        </w:rPr>
        <w:t xml:space="preserve">210</w:t>
      </w:r>
      <w:r>
        <w:rPr>
          <w:rFonts w:ascii="Calibri" w:cs="Calibri" w:eastAsia="Calibri" w:hAnsi="Calibri"/>
        </w:rPr>
        <w:t xml:space="preserve"> · Partida </w:t>
      </w:r>
      <w:r>
        <w:rPr>
          <w:rFonts w:ascii="Calibri" w:cs="Calibri" w:eastAsia="Calibri" w:hAnsi="Calibri"/>
          <w:b/>
          <w:bCs/>
        </w:rPr>
        <w:t xml:space="preserve">34200</w:t>
      </w:r>
      <w:r>
        <w:rPr>
          <w:rFonts w:ascii="Calibri" w:cs="Calibri" w:eastAsia="Calibri" w:hAnsi="Calibri"/>
        </w:rPr>
        <w:t xml:space="preserve"> · Importe </w:t>
      </w:r>
      <w:r>
        <w:rPr>
          <w:rFonts w:ascii="Calibri" w:cs="Calibri" w:eastAsia="Calibri" w:hAnsi="Calibri"/>
          <w:b/>
          <w:bCs/>
        </w:rPr>
        <w:t xml:space="preserve">180000</w:t>
      </w:r>
      <w:r>
        <w:rPr>
          <w:rFonts w:ascii="Calibri" w:cs="Calibri" w:eastAsia="Calibri" w:hAnsi="Calibri"/>
        </w:rPr>
        <w:t xml:space="preserve">.</w:t>
      </w:r>
    </w:p>
    <w:p>
      <w:pPr>
        <w:pStyle w:val="ListParagraph"/>
        <w:numPr>
          <w:ilvl w:val="0"/>
          <w:numId w:val="14"/>
        </w:numPr>
        <w:spacing w:after="90" w:line="300"/>
      </w:pPr>
      <w:r>
        <w:rPr>
          <w:rFonts w:ascii="Calibri" w:cs="Calibri" w:eastAsia="Calibri" w:hAnsi="Calibri"/>
        </w:rPr>
        <w:t xml:space="preserve">Observe el recuadro de color: </w:t>
      </w:r>
      <w:r>
        <w:rPr>
          <w:rFonts w:ascii="Calibri" w:cs="Calibri" w:eastAsia="Calibri" w:hAnsi="Calibri"/>
          <w:b/>
          <w:bCs/>
        </w:rPr>
        <w:t xml:space="preserve">verde</w:t>
      </w:r>
      <w:r>
        <w:rPr>
          <w:rFonts w:ascii="Calibri" w:cs="Calibri" w:eastAsia="Calibri" w:hAnsi="Calibri"/>
        </w:rPr>
        <w:t xml:space="preserve"> si los importes cuadran con los ítems (total y por partida), </w:t>
      </w:r>
      <w:r>
        <w:rPr>
          <w:rFonts w:ascii="Calibri" w:cs="Calibri" w:eastAsia="Calibri" w:hAnsi="Calibri"/>
          <w:b/>
          <w:bCs/>
        </w:rPr>
        <w:t xml:space="preserve">ámbar</w:t>
      </w:r>
      <w:r>
        <w:rPr>
          <w:rFonts w:ascii="Calibri" w:cs="Calibri" w:eastAsia="Calibri" w:hAnsi="Calibri"/>
        </w:rPr>
        <w:t xml:space="preserve"> si no. Pruebe escribir 179999.99: se pone ámbar y el sistema no le dejará avanzar.</w:t>
      </w:r>
    </w:p>
    <w:p>
      <w:pPr>
        <w:pStyle w:val="ListParagraph"/>
        <w:numPr>
          <w:ilvl w:val="0"/>
          <w:numId w:val="14"/>
        </w:numPr>
        <w:spacing w:after="90" w:line="300"/>
      </w:pPr>
      <w:r>
        <w:rPr>
          <w:rFonts w:ascii="Calibri" w:cs="Calibri" w:eastAsia="Calibri" w:hAnsi="Calibri"/>
        </w:rPr>
        <w:t xml:space="preserve">Vuelva a 180000. En «N° Preventivo C-31» escriba </w:t>
      </w:r>
      <w:r>
        <w:rPr>
          <w:rFonts w:ascii="Calibri" w:cs="Calibri" w:eastAsia="Calibri" w:hAnsi="Calibri"/>
          <w:b/>
          <w:bCs/>
        </w:rPr>
        <w:t xml:space="preserve">000321</w:t>
      </w:r>
      <w:r>
        <w:rPr>
          <w:rFonts w:ascii="Calibri" w:cs="Calibri" w:eastAsia="Calibri" w:hAnsi="Calibri"/>
        </w:rPr>
        <w:t xml:space="preserve"> y pulse </w:t>
      </w:r>
      <w:r>
        <w:rPr>
          <w:rFonts w:ascii="Calibri" w:cs="Calibri" w:eastAsia="Calibri" w:hAnsi="Calibri"/>
          <w:b/>
          <w:bCs/>
        </w:rPr>
        <w:t xml:space="preserve">Guardar certificación</w:t>
      </w:r>
      <w:r>
        <w:rPr>
          <w:rFonts w:ascii="Calibri" w:cs="Calibri" w:eastAsia="Calibri" w:hAnsi="Calibri"/>
        </w:rPr>
        <w:t xml:space="preserve">.</w:t>
      </w:r>
    </w:p>
    <w:p>
      <w:pPr>
        <w:pStyle w:val="ListParagraph"/>
        <w:numPr>
          <w:ilvl w:val="0"/>
          <w:numId w:val="14"/>
        </w:numPr>
        <w:spacing w:after="90" w:line="300"/>
      </w:pPr>
      <w:r>
        <w:rPr>
          <w:rFonts w:ascii="Calibri" w:cs="Calibri" w:eastAsia="Calibri" w:hAnsi="Calibri"/>
        </w:rPr>
        <w:t xml:space="preserve">En el panel derecho (interfaz espejo) puede copiar cada campo con el icono, la glosa, o todo con </w:t>
      </w:r>
      <w:r>
        <w:rPr>
          <w:rFonts w:ascii="Calibri" w:cs="Calibri" w:eastAsia="Calibri" w:hAnsi="Calibri"/>
          <w:b/>
          <w:bCs/>
        </w:rPr>
        <w:t xml:space="preserve">Copiar bloque para SIGEP</w:t>
      </w:r>
      <w:r>
        <w:rPr>
          <w:rFonts w:ascii="Calibri" w:cs="Calibri" w:eastAsia="Calibri" w:hAnsi="Calibri"/>
        </w:rPr>
        <w:t xml:space="preserve">, para transcribirlo al comprobante C-31 del SIGEP.</w:t>
      </w:r>
    </w:p>
    <w:p>
      <w:pPr>
        <w:pStyle w:val="ListParagraph"/>
        <w:numPr>
          <w:ilvl w:val="0"/>
          <w:numId w:val="14"/>
        </w:numPr>
        <w:spacing w:after="90" w:line="300"/>
      </w:pPr>
      <w:r>
        <w:rPr>
          <w:rFonts w:ascii="Calibri" w:cs="Calibri" w:eastAsia="Calibri" w:hAnsi="Calibri"/>
        </w:rPr>
        <w:t xml:space="preserve">Pulse </w:t>
      </w:r>
      <w:r>
        <w:rPr>
          <w:rFonts w:ascii="Calibri" w:cs="Calibri" w:eastAsia="Calibri" w:hAnsi="Calibri"/>
          <w:b/>
          <w:bCs/>
        </w:rPr>
        <w:t xml:space="preserve">→ Presupuesto certificado</w:t>
      </w:r>
      <w:r>
        <w:rPr>
          <w:rFonts w:ascii="Calibri" w:cs="Calibri" w:eastAsia="Calibri" w:hAnsi="Calibri"/>
        </w:rPr>
        <w:t xml:space="preserve">.</w:t>
      </w:r>
    </w:p>
    <w:p>
      <w:pPr>
        <w:keepNext/>
        <w:spacing w:after="40" w:before="80"/>
        <w:jc w:val="center"/>
      </w:pPr>
      <w:r>
        <w:drawing>
          <wp:inline distT="0" distB="0" distL="0" distR="0">
            <wp:extent cx="5715000" cy="5353050"/>
            <wp:effectExtent t="0" r="0" b="0" l="0"/>
            <wp:docPr id="1" name="06-sigep.png" descr="Captura SIGEP: certificación balanceada, campos copiables y bloque de transcripción" title="Captura SIGEP: certificación balanceada, campos copiables y bloque de transcrip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5353050"/>
                    </a:xfrm>
                    <a:prstGeom prst="rect">
                      <a:avLst/>
                    </a:prstGeom>
                  </pic:spPr>
                </pic:pic>
              </a:graphicData>
            </a:graphic>
          </wp:inline>
        </w:drawing>
      </w:r>
    </w:p>
    <w:p>
      <w:pPr>
        <w:spacing w:after="200"/>
        <w:jc w:val="center"/>
      </w:pPr>
      <w:r>
        <w:rPr>
          <w:rFonts w:ascii="Calibri" w:cs="Calibri" w:eastAsia="Calibri" w:hAnsi="Calibri"/>
          <w:i/>
          <w:iCs/>
          <w:color w:val="6B7280"/>
          <w:sz w:val="18"/>
          <w:szCs w:val="18"/>
        </w:rPr>
        <w:t xml:space="preserve">Captura SIGEP: certificación balanceada, campos copiables y bloque de transcripción</w:t>
      </w:r>
    </w:p>
    <w:p>
      <w:pPr>
        <w:pStyle w:val="Heading2"/>
        <w:keepNext/>
      </w:pPr>
      <w:r>
        <w:rPr>
          <w:rFonts w:ascii="Calibri" w:cs="Calibri" w:eastAsia="Calibri" w:hAnsi="Calibri"/>
        </w:rPr>
        <w:t xml:space="preserve">Paso 4. Responsable de Contrataciones: cronograma y DBC</w:t>
      </w:r>
    </w:p>
    <w:p>
      <w:pPr>
        <w:spacing w:after="120" w:line="300"/>
      </w:pPr>
      <w:r>
        <w:rPr>
          <w:rFonts w:ascii="Calibri" w:cs="Calibri" w:eastAsia="Calibri" w:hAnsi="Calibri"/>
        </w:rPr>
        <w:t xml:space="preserve">Ingrese como </w:t>
      </w:r>
      <w:r>
        <w:rPr>
          <w:rFonts w:ascii="Calibri" w:cs="Calibri" w:eastAsia="Calibri" w:hAnsi="Calibri"/>
          <w:b/>
          <w:bCs/>
        </w:rPr>
        <w:t xml:space="preserve">contrataciones@gam.bo</w:t>
      </w:r>
      <w:r>
        <w:rPr>
          <w:rFonts w:ascii="Calibri" w:cs="Calibri" w:eastAsia="Calibri" w:hAnsi="Calibri"/>
        </w:rPr>
        <w:t xml:space="preserve">. Pestaña </w:t>
      </w:r>
      <w:r>
        <w:rPr>
          <w:rFonts w:ascii="Calibri" w:cs="Calibri" w:eastAsia="Calibri" w:hAnsi="Calibri"/>
          <w:b/>
          <w:bCs/>
        </w:rPr>
        <w:t xml:space="preserve">3 · Cronograma y DBC</w:t>
      </w:r>
      <w:r>
        <w:rPr>
          <w:rFonts w:ascii="Calibri" w:cs="Calibri" w:eastAsia="Calibri" w:hAnsi="Calibri"/>
        </w:rPr>
        <w:t xml:space="preserve">.</w:t>
      </w:r>
    </w:p>
    <w:p>
      <w:pPr>
        <w:pStyle w:val="ListParagraph"/>
        <w:numPr>
          <w:ilvl w:val="0"/>
          <w:numId w:val="15"/>
        </w:numPr>
        <w:spacing w:after="90" w:line="300"/>
      </w:pPr>
      <w:r>
        <w:rPr>
          <w:rFonts w:ascii="Calibri" w:cs="Calibri" w:eastAsia="Calibri" w:hAnsi="Calibri"/>
        </w:rPr>
        <w:t xml:space="preserve">En «Fecha de publicación» elija </w:t>
      </w:r>
      <w:r>
        <w:rPr>
          <w:rFonts w:ascii="Calibri" w:cs="Calibri" w:eastAsia="Calibri" w:hAnsi="Calibri"/>
          <w:b/>
          <w:bCs/>
        </w:rPr>
        <w:t xml:space="preserve">09/11/2026</w:t>
      </w:r>
      <w:r>
        <w:rPr>
          <w:rFonts w:ascii="Calibri" w:cs="Calibri" w:eastAsia="Calibri" w:hAnsi="Calibri"/>
        </w:rPr>
        <w:t xml:space="preserve"> (lunes) y pulse </w:t>
      </w:r>
      <w:r>
        <w:rPr>
          <w:rFonts w:ascii="Calibri" w:cs="Calibri" w:eastAsia="Calibri" w:hAnsi="Calibri"/>
          <w:b/>
          <w:bCs/>
        </w:rPr>
        <w:t xml:space="preserve">Simular</w:t>
      </w:r>
      <w:r>
        <w:rPr>
          <w:rFonts w:ascii="Calibri" w:cs="Calibri" w:eastAsia="Calibri" w:hAnsi="Calibri"/>
        </w:rPr>
        <w:t xml:space="preserve">.</w:t>
      </w:r>
    </w:p>
    <w:p>
      <w:pPr>
        <w:pStyle w:val="ListParagraph"/>
        <w:numPr>
          <w:ilvl w:val="0"/>
          <w:numId w:val="15"/>
        </w:numPr>
        <w:spacing w:after="90" w:line="300"/>
      </w:pPr>
      <w:r>
        <w:rPr>
          <w:rFonts w:ascii="Calibri" w:cs="Calibri" w:eastAsia="Calibri" w:hAnsi="Calibri"/>
        </w:rPr>
        <w:t xml:space="preserve">El sistema calcula los plazos excluyendo sábados, domingos y feriados bolivianos. Con 4 días hábiles, la apertura cae el </w:t>
      </w:r>
      <w:r>
        <w:rPr>
          <w:rFonts w:ascii="Calibri" w:cs="Calibri" w:eastAsia="Calibri" w:hAnsi="Calibri"/>
          <w:b/>
          <w:bCs/>
        </w:rPr>
        <w:t xml:space="preserve">13/11/2026</w:t>
      </w:r>
      <w:r>
        <w:rPr>
          <w:rFonts w:ascii="Calibri" w:cs="Calibri" w:eastAsia="Calibri" w:hAnsi="Calibri"/>
        </w:rPr>
        <w:t xml:space="preserve">.</w:t>
      </w:r>
    </w:p>
    <w:p>
      <w:pPr>
        <w:pStyle w:val="ListParagraph"/>
        <w:numPr>
          <w:ilvl w:val="0"/>
          <w:numId w:val="15"/>
        </w:numPr>
        <w:spacing w:after="90" w:line="300"/>
      </w:pPr>
      <w:r>
        <w:rPr>
          <w:rFonts w:ascii="Calibri" w:cs="Calibri" w:eastAsia="Calibri" w:hAnsi="Calibri"/>
        </w:rPr>
        <w:t xml:space="preserve">Pulse </w:t>
      </w:r>
      <w:r>
        <w:rPr>
          <w:rFonts w:ascii="Calibri" w:cs="Calibri" w:eastAsia="Calibri" w:hAnsi="Calibri"/>
          <w:b/>
          <w:bCs/>
        </w:rPr>
        <w:t xml:space="preserve">Guardar cronograma</w:t>
      </w:r>
      <w:r>
        <w:rPr>
          <w:rFonts w:ascii="Calibri" w:cs="Calibri" w:eastAsia="Calibri" w:hAnsi="Calibri"/>
        </w:rPr>
        <w:t xml:space="preserve"> y después </w:t>
      </w:r>
      <w:r>
        <w:rPr>
          <w:rFonts w:ascii="Calibri" w:cs="Calibri" w:eastAsia="Calibri" w:hAnsi="Calibri"/>
          <w:b/>
          <w:bCs/>
        </w:rPr>
        <w:t xml:space="preserve">→ DBC elaborado</w:t>
      </w:r>
      <w:r>
        <w:rPr>
          <w:rFonts w:ascii="Calibri" w:cs="Calibri" w:eastAsia="Calibri" w:hAnsi="Calibri"/>
        </w:rPr>
        <w:t xml:space="preserve">. Se genera el Documento Base de Contratación (Parte I y II).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rPr>
          <w:tblHeader/>
        </w:trPr>
        <w:tc>
          <w:tcPr>
            <w:tcW w:type="dxa" w:w="6000"/>
            <w:tcBorders>
              <w:top w:val="single" w:color="BFC7D1" w:sz="4"/>
              <w:left w:val="single" w:color="BFC7D1" w:sz="4"/>
              <w:bottom w:val="single" w:color="BFC7D1" w:sz="4"/>
              <w:right w:val="single" w:color="BFC7D1" w:sz="4"/>
            </w:tcBorders>
            <w:shd w:fill="1E3A5F" w:color="auto" w:val="clear"/>
            <w:tcMar>
              <w:top w:type="dxa" w:w="70"/>
              <w:left w:type="dxa" w:w="110"/>
              <w:bottom w:type="dxa" w:w="70"/>
              <w:right w:type="dxa" w:w="110"/>
            </w:tcMar>
            <w:vAlign w:val="center"/>
          </w:tcPr>
          <w:p>
            <w:r>
              <w:rPr>
                <w:rFonts w:ascii="Calibri" w:cs="Calibri" w:eastAsia="Calibri" w:hAnsi="Calibri"/>
                <w:b/>
                <w:bCs/>
                <w:color w:val="FFFFFF"/>
                <w:sz w:val="20"/>
                <w:szCs w:val="20"/>
              </w:rPr>
              <w:t xml:space="preserve">Actividad</w:t>
            </w:r>
          </w:p>
        </w:tc>
        <w:tc>
          <w:tcPr>
            <w:tcW w:type="dxa" w:w="3360"/>
            <w:tcBorders>
              <w:top w:val="single" w:color="BFC7D1" w:sz="4"/>
              <w:left w:val="single" w:color="BFC7D1" w:sz="4"/>
              <w:bottom w:val="single" w:color="BFC7D1" w:sz="4"/>
              <w:right w:val="single" w:color="BFC7D1" w:sz="4"/>
            </w:tcBorders>
            <w:shd w:fill="1E3A5F" w:color="auto" w:val="clear"/>
            <w:tcMar>
              <w:top w:type="dxa" w:w="70"/>
              <w:left w:type="dxa" w:w="110"/>
              <w:bottom w:type="dxa" w:w="70"/>
              <w:right w:type="dxa" w:w="110"/>
            </w:tcMar>
            <w:vAlign w:val="center"/>
          </w:tcPr>
          <w:p>
            <w:r>
              <w:rPr>
                <w:rFonts w:ascii="Calibri" w:cs="Calibri" w:eastAsia="Calibri" w:hAnsi="Calibri"/>
                <w:b/>
                <w:bCs/>
                <w:color w:val="FFFFFF"/>
                <w:sz w:val="20"/>
                <w:szCs w:val="20"/>
              </w:rPr>
              <w:t xml:space="preserve">Fecha calculada</w:t>
            </w:r>
          </w:p>
        </w:tc>
      </w:tr>
      <w:tr>
        <w:trPr>
          <w:cantSplit/>
        </w:trPr>
        <w:tc>
          <w:tcPr>
            <w:tcW w:type="dxa" w:w="60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rPr>
              <w:t xml:space="preserve">Publicación del DBC</w:t>
            </w:r>
          </w:p>
        </w:tc>
        <w:tc>
          <w:tcPr>
            <w:tcW w:type="dxa" w:w="336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rPr>
              <w:t xml:space="preserve">09/11/2026</w:t>
            </w:r>
          </w:p>
        </w:tc>
      </w:tr>
      <w:tr>
        <w:trPr>
          <w:cantSplit/>
        </w:trPr>
        <w:tc>
          <w:tcPr>
            <w:tcW w:type="dxa" w:w="6000"/>
            <w:tcBorders>
              <w:top w:val="single" w:color="BFC7D1" w:sz="4"/>
              <w:left w:val="single" w:color="BFC7D1" w:sz="4"/>
              <w:bottom w:val="single" w:color="BFC7D1" w:sz="4"/>
              <w:right w:val="single" w:color="BFC7D1" w:sz="4"/>
            </w:tcBorders>
            <w:shd w:fill="F3F6FA" w:color="auto" w:val="clear"/>
            <w:tcMar>
              <w:top w:type="dxa" w:w="70"/>
              <w:left w:type="dxa" w:w="110"/>
              <w:bottom w:type="dxa" w:w="70"/>
              <w:right w:type="dxa" w:w="110"/>
            </w:tcMar>
            <w:vAlign w:val="center"/>
          </w:tcPr>
          <w:p>
            <w:pPr>
              <w:spacing w:after="0"/>
            </w:pPr>
            <w:r>
              <w:rPr>
                <w:rFonts w:ascii="Calibri" w:cs="Calibri" w:eastAsia="Calibri" w:hAnsi="Calibri"/>
              </w:rPr>
              <w:t xml:space="preserve">Presentación y apertura (4.º día hábil)</w:t>
            </w:r>
          </w:p>
        </w:tc>
        <w:tc>
          <w:tcPr>
            <w:tcW w:type="dxa" w:w="3360"/>
            <w:tcBorders>
              <w:top w:val="single" w:color="BFC7D1" w:sz="4"/>
              <w:left w:val="single" w:color="BFC7D1" w:sz="4"/>
              <w:bottom w:val="single" w:color="BFC7D1" w:sz="4"/>
              <w:right w:val="single" w:color="BFC7D1" w:sz="4"/>
            </w:tcBorders>
            <w:shd w:fill="F3F6FA" w:color="auto" w:val="clear"/>
            <w:tcMar>
              <w:top w:type="dxa" w:w="70"/>
              <w:left w:type="dxa" w:w="110"/>
              <w:bottom w:type="dxa" w:w="70"/>
              <w:right w:type="dxa" w:w="110"/>
            </w:tcMar>
            <w:vAlign w:val="center"/>
          </w:tcPr>
          <w:p>
            <w:pPr>
              <w:spacing w:after="0"/>
            </w:pPr>
            <w:r>
              <w:rPr>
                <w:rFonts w:ascii="Calibri" w:cs="Calibri" w:eastAsia="Calibri" w:hAnsi="Calibri"/>
              </w:rPr>
              <w:t xml:space="preserve">13/11/2026</w:t>
            </w:r>
          </w:p>
        </w:tc>
      </w:tr>
      <w:tr>
        <w:trPr>
          <w:cantSplit/>
        </w:trPr>
        <w:tc>
          <w:tcPr>
            <w:tcW w:type="dxa" w:w="60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rPr>
              <w:t xml:space="preserve">Adjudicación o declaratoria desierta</w:t>
            </w:r>
          </w:p>
        </w:tc>
        <w:tc>
          <w:tcPr>
            <w:tcW w:type="dxa" w:w="336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rPr>
              <w:t xml:space="preserve">17/11/2026</w:t>
            </w:r>
          </w:p>
        </w:tc>
      </w:tr>
      <w:tr>
        <w:trPr>
          <w:cantSplit/>
        </w:trPr>
        <w:tc>
          <w:tcPr>
            <w:tcW w:type="dxa" w:w="6000"/>
            <w:tcBorders>
              <w:top w:val="single" w:color="BFC7D1" w:sz="4"/>
              <w:left w:val="single" w:color="BFC7D1" w:sz="4"/>
              <w:bottom w:val="single" w:color="BFC7D1" w:sz="4"/>
              <w:right w:val="single" w:color="BFC7D1" w:sz="4"/>
            </w:tcBorders>
            <w:shd w:fill="F3F6FA" w:color="auto" w:val="clear"/>
            <w:tcMar>
              <w:top w:type="dxa" w:w="70"/>
              <w:left w:type="dxa" w:w="110"/>
              <w:bottom w:type="dxa" w:w="70"/>
              <w:right w:type="dxa" w:w="110"/>
            </w:tcMar>
            <w:vAlign w:val="center"/>
          </w:tcPr>
          <w:p>
            <w:pPr>
              <w:spacing w:after="0"/>
            </w:pPr>
            <w:r>
              <w:rPr>
                <w:rFonts w:ascii="Calibri" w:cs="Calibri" w:eastAsia="Calibri" w:hAnsi="Calibri"/>
              </w:rPr>
              <w:t xml:space="preserve">Presentación de documentos para formalizar</w:t>
            </w:r>
          </w:p>
        </w:tc>
        <w:tc>
          <w:tcPr>
            <w:tcW w:type="dxa" w:w="3360"/>
            <w:tcBorders>
              <w:top w:val="single" w:color="BFC7D1" w:sz="4"/>
              <w:left w:val="single" w:color="BFC7D1" w:sz="4"/>
              <w:bottom w:val="single" w:color="BFC7D1" w:sz="4"/>
              <w:right w:val="single" w:color="BFC7D1" w:sz="4"/>
            </w:tcBorders>
            <w:shd w:fill="F3F6FA" w:color="auto" w:val="clear"/>
            <w:tcMar>
              <w:top w:type="dxa" w:w="70"/>
              <w:left w:type="dxa" w:w="110"/>
              <w:bottom w:type="dxa" w:w="70"/>
              <w:right w:type="dxa" w:w="110"/>
            </w:tcMar>
            <w:vAlign w:val="center"/>
          </w:tcPr>
          <w:p>
            <w:pPr>
              <w:spacing w:after="0"/>
            </w:pPr>
            <w:r>
              <w:rPr>
                <w:rFonts w:ascii="Calibri" w:cs="Calibri" w:eastAsia="Calibri" w:hAnsi="Calibri"/>
              </w:rPr>
              <w:t xml:space="preserve">23/11/2026</w:t>
            </w:r>
          </w:p>
        </w:tc>
      </w:tr>
      <w:tr>
        <w:trPr>
          <w:cantSplit/>
        </w:trPr>
        <w:tc>
          <w:tcPr>
            <w:tcW w:type="dxa" w:w="60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rPr>
              <w:t xml:space="preserve">Suscripción de contrato u orden</w:t>
            </w:r>
          </w:p>
        </w:tc>
        <w:tc>
          <w:tcPr>
            <w:tcW w:type="dxa" w:w="336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rPr>
              <w:t xml:space="preserve">26/11/2026</w:t>
            </w:r>
          </w:p>
        </w:tc>
      </w:tr>
    </w:tbl>
    <w:p>
      <w:pPr>
        <w:spacing w:after="100"/>
      </w:pPr>
    </w:p>
    <w:p>
      <w:pPr>
        <w:keepNext/>
        <w:spacing w:after="40" w:before="80"/>
        <w:jc w:val="center"/>
      </w:pPr>
      <w:r>
        <w:drawing>
          <wp:inline distT="0" distB="0" distL="0" distR="0">
            <wp:extent cx="5334000" cy="3752850"/>
            <wp:effectExtent t="0" r="0" b="0" l="0"/>
            <wp:docPr id="1" name="07-cronograma.png" descr="Cronograma calculado según el Art. 47 del D.S. 0181" title="Cronograma calculado según el Art. 47 del D.S. 0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3752850"/>
                    </a:xfrm>
                    <a:prstGeom prst="rect">
                      <a:avLst/>
                    </a:prstGeom>
                  </pic:spPr>
                </pic:pic>
              </a:graphicData>
            </a:graphic>
          </wp:inline>
        </w:drawing>
      </w:r>
    </w:p>
    <w:p>
      <w:pPr>
        <w:spacing w:after="200"/>
        <w:jc w:val="center"/>
      </w:pPr>
      <w:r>
        <w:rPr>
          <w:rFonts w:ascii="Calibri" w:cs="Calibri" w:eastAsia="Calibri" w:hAnsi="Calibri"/>
          <w:i/>
          <w:iCs/>
          <w:color w:val="6B7280"/>
          <w:sz w:val="18"/>
          <w:szCs w:val="18"/>
        </w:rPr>
        <w:t xml:space="preserve">Cronograma calculado según el Art. 47 del D.S. 0181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EAF2FB" w:sz="4"/>
              <w:left w:val="single" w:color="2E75B6" w:sz="24"/>
              <w:bottom w:val="single" w:color="EAF2FB" w:sz="4"/>
              <w:right w:val="single" w:color="EAF2FB" w:sz="4"/>
            </w:tcBorders>
            <w:shd w:fill="EAF2FB" w:color="auto" w:val="clear"/>
            <w:tcMar>
              <w:top w:type="dxa" w:w="100"/>
              <w:left w:type="dxa" w:w="180"/>
              <w:bottom w:type="dxa" w:w="100"/>
              <w:right w:type="dxa" w:w="160"/>
            </w:tcMar>
          </w:tcPr>
          <w:p>
            <w:pPr>
              <w:spacing w:after="40"/>
            </w:pPr>
            <w:r>
              <w:rPr>
                <w:rFonts w:ascii="Calibri" w:cs="Calibri" w:eastAsia="Calibri" w:hAnsi="Calibri"/>
                <w:b/>
                <w:bCs/>
                <w:color w:val="2E75B6"/>
              </w:rPr>
              <w:t xml:space="preserve">Pruebe los rechazos</w:t>
            </w:r>
          </w:p>
          <w:p>
            <w:pPr>
              <w:spacing w:after="40" w:line="290"/>
            </w:pPr>
            <w:r>
              <w:rPr>
                <w:rFonts w:ascii="Calibri" w:cs="Calibri" w:eastAsia="Calibri" w:hAnsi="Calibri"/>
              </w:rPr>
              <w:t xml:space="preserve">Intente publicar un sábado (07/11/2026) o fijar la apertura el 12/11/2026: el sistema rechaza la fecha y le explica el motivo («no es día hábil», «plazo menor al mínimo del Art. 47»).</w:t>
            </w:r>
          </w:p>
        </w:tc>
      </w:tr>
    </w:tbl>
    <w:p>
      <w:pPr>
        <w:spacing w:after="100"/>
      </w:pPr>
    </w:p>
    <w:p>
      <w:pPr>
        <w:pStyle w:val="Heading2"/>
        <w:keepNext/>
      </w:pPr>
      <w:r>
        <w:rPr>
          <w:rFonts w:ascii="Calibri" w:cs="Calibri" w:eastAsia="Calibri" w:hAnsi="Calibri"/>
        </w:rPr>
        <w:t xml:space="preserve">Paso 5. Autoridad RPA: aprobar el DBC</w:t>
      </w:r>
    </w:p>
    <w:p>
      <w:pPr>
        <w:spacing w:after="120" w:line="300"/>
      </w:pPr>
      <w:r>
        <w:rPr>
          <w:rFonts w:ascii="Calibri" w:cs="Calibri" w:eastAsia="Calibri" w:hAnsi="Calibri"/>
        </w:rPr>
        <w:t xml:space="preserve">Ingrese como </w:t>
      </w:r>
      <w:r>
        <w:rPr>
          <w:rFonts w:ascii="Calibri" w:cs="Calibri" w:eastAsia="Calibri" w:hAnsi="Calibri"/>
          <w:b/>
          <w:bCs/>
        </w:rPr>
        <w:t xml:space="preserve">rpa@gam.bo</w:t>
      </w:r>
      <w:r>
        <w:rPr>
          <w:rFonts w:ascii="Calibri" w:cs="Calibri" w:eastAsia="Calibri" w:hAnsi="Calibri"/>
        </w:rPr>
        <w:t xml:space="preserve">, abra el proceso y pulse </w:t>
      </w:r>
      <w:r>
        <w:rPr>
          <w:rFonts w:ascii="Calibri" w:cs="Calibri" w:eastAsia="Calibri" w:hAnsi="Calibri"/>
          <w:b/>
          <w:bCs/>
        </w:rPr>
        <w:t xml:space="preserve">→ DBC aprobado</w:t>
      </w:r>
      <w:r>
        <w:rPr>
          <w:rFonts w:ascii="Calibri" w:cs="Calibri" w:eastAsia="Calibri" w:hAnsi="Calibri"/>
        </w:rPr>
        <w:t xml:space="preserve">. (Puede revisar el DBC antes: pestaña </w:t>
      </w:r>
      <w:r>
        <w:rPr>
          <w:rFonts w:ascii="Calibri" w:cs="Calibri" w:eastAsia="Calibri" w:hAnsi="Calibri"/>
          <w:b/>
          <w:bCs/>
        </w:rPr>
        <w:t xml:space="preserve">6 · Expediente</w:t>
      </w:r>
      <w:r>
        <w:rPr>
          <w:rFonts w:ascii="Calibri" w:cs="Calibri" w:eastAsia="Calibri" w:hAnsi="Calibri"/>
        </w:rPr>
        <w:t xml:space="preserve">, icono de descarga junto a «DBC».)</w:t>
      </w:r>
    </w:p>
    <w:p>
      <w:pPr>
        <w:keepNext/>
        <w:spacing w:after="40" w:before="80"/>
        <w:jc w:val="center"/>
      </w:pPr>
      <w:r>
        <w:drawing>
          <wp:inline distT="0" distB="0" distL="0" distR="0">
            <wp:extent cx="3810000" cy="4933950"/>
            <wp:effectExtent t="0" r="0" b="0" l="0"/>
            <wp:docPr id="1" name="pdf-dbc-1.png" descr="Primera página del DBC generado: cronograma, marca de agua, hash SHA-256 y código QR al pie" title="Primera página del DBC generado: cronograma, marca de agua, hash SHA-256 y código QR al p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810000" cy="4933950"/>
                    </a:xfrm>
                    <a:prstGeom prst="rect">
                      <a:avLst/>
                    </a:prstGeom>
                  </pic:spPr>
                </pic:pic>
              </a:graphicData>
            </a:graphic>
          </wp:inline>
        </w:drawing>
      </w:r>
    </w:p>
    <w:p>
      <w:pPr>
        <w:spacing w:after="200"/>
        <w:jc w:val="center"/>
      </w:pPr>
      <w:r>
        <w:rPr>
          <w:rFonts w:ascii="Calibri" w:cs="Calibri" w:eastAsia="Calibri" w:hAnsi="Calibri"/>
          <w:i/>
          <w:iCs/>
          <w:color w:val="6B7280"/>
          <w:sz w:val="18"/>
          <w:szCs w:val="18"/>
        </w:rPr>
        <w:t xml:space="preserve">Primera página del DBC generado: cronograma, marca de agua, hash SHA-256 y código QR al pie</w:t>
      </w:r>
    </w:p>
    <w:p>
      <w:pPr>
        <w:pStyle w:val="Heading2"/>
        <w:keepNext/>
      </w:pPr>
      <w:r>
        <w:rPr>
          <w:rFonts w:ascii="Calibri" w:cs="Calibri" w:eastAsia="Calibri" w:hAnsi="Calibri"/>
        </w:rPr>
        <w:t xml:space="preserve">Paso 6. Responsable de Contrataciones: publicación y evaluación</w:t>
      </w:r>
    </w:p>
    <w:p>
      <w:pPr>
        <w:pStyle w:val="ListParagraph"/>
        <w:numPr>
          <w:ilvl w:val="0"/>
          <w:numId w:val="16"/>
        </w:numPr>
        <w:spacing w:after="90" w:line="300"/>
      </w:pPr>
      <w:r>
        <w:rPr>
          <w:rFonts w:ascii="Calibri" w:cs="Calibri" w:eastAsia="Calibri" w:hAnsi="Calibri"/>
        </w:rPr>
        <w:t xml:space="preserve">Como </w:t>
      </w:r>
      <w:r>
        <w:rPr>
          <w:rFonts w:ascii="Calibri" w:cs="Calibri" w:eastAsia="Calibri" w:hAnsi="Calibri"/>
          <w:b/>
          <w:bCs/>
        </w:rPr>
        <w:t xml:space="preserve">contrataciones@gam.bo</w:t>
      </w:r>
      <w:r>
        <w:rPr>
          <w:rFonts w:ascii="Calibri" w:cs="Calibri" w:eastAsia="Calibri" w:hAnsi="Calibri"/>
        </w:rPr>
        <w:t xml:space="preserve">, pulse </w:t>
      </w:r>
      <w:r>
        <w:rPr>
          <w:rFonts w:ascii="Calibri" w:cs="Calibri" w:eastAsia="Calibri" w:hAnsi="Calibri"/>
          <w:b/>
          <w:bCs/>
        </w:rPr>
        <w:t xml:space="preserve">→ Publicado</w:t>
      </w:r>
      <w:r>
        <w:rPr>
          <w:rFonts w:ascii="Calibri" w:cs="Calibri" w:eastAsia="Calibri" w:hAnsi="Calibri"/>
        </w:rPr>
        <w:t xml:space="preserve"> y luego </w:t>
      </w:r>
      <w:r>
        <w:rPr>
          <w:rFonts w:ascii="Calibri" w:cs="Calibri" w:eastAsia="Calibri" w:hAnsi="Calibri"/>
          <w:b/>
          <w:bCs/>
        </w:rPr>
        <w:t xml:space="preserve">→ Evaluación</w:t>
      </w:r>
      <w:r>
        <w:rPr>
          <w:rFonts w:ascii="Calibri" w:cs="Calibri" w:eastAsia="Calibri" w:hAnsi="Calibri"/>
        </w:rPr>
        <w:t xml:space="preserve">. (En la vida real, la publicación se hace en el SICOES y este paso lo registra.)</w:t>
      </w:r>
    </w:p>
    <w:p>
      <w:pPr>
        <w:pStyle w:val="ListParagraph"/>
        <w:numPr>
          <w:ilvl w:val="0"/>
          <w:numId w:val="16"/>
        </w:numPr>
        <w:spacing w:after="90" w:line="300"/>
      </w:pPr>
      <w:r>
        <w:rPr>
          <w:rFonts w:ascii="Calibri" w:cs="Calibri" w:eastAsia="Calibri" w:hAnsi="Calibri"/>
        </w:rPr>
        <w:t xml:space="preserve">Abra la pestaña </w:t>
      </w:r>
      <w:r>
        <w:rPr>
          <w:rFonts w:ascii="Calibri" w:cs="Calibri" w:eastAsia="Calibri" w:hAnsi="Calibri"/>
          <w:b/>
          <w:bCs/>
        </w:rPr>
        <w:t xml:space="preserve">4 · Evaluación</w:t>
      </w:r>
      <w:r>
        <w:rPr>
          <w:rFonts w:ascii="Calibri" w:cs="Calibri" w:eastAsia="Calibri" w:hAnsi="Calibri"/>
        </w:rPr>
        <w:t xml:space="preserve"> y registre estas dos propuestas con el formulario inferior (botón </w:t>
      </w:r>
      <w:r>
        <w:rPr>
          <w:rFonts w:ascii="Calibri" w:cs="Calibri" w:eastAsia="Calibri" w:hAnsi="Calibri"/>
          <w:b/>
          <w:bCs/>
        </w:rPr>
        <w:t xml:space="preserve">Registrar</w:t>
      </w:r>
      <w:r>
        <w:rPr>
          <w:rFonts w:ascii="Calibri" w:cs="Calibri" w:eastAsia="Calibri" w:hAnsi="Calibri"/>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50"/>
        <w:gridCol w:w="1800"/>
        <w:gridCol w:w="1200"/>
        <w:gridCol w:w="900"/>
        <w:gridCol w:w="2010"/>
      </w:tblGrid>
      <w:tr>
        <w:trPr>
          <w:tblHeader/>
        </w:trPr>
        <w:tc>
          <w:tcPr>
            <w:tcW w:type="dxa" w:w="2200"/>
            <w:tcBorders>
              <w:top w:val="single" w:color="BFC7D1" w:sz="4"/>
              <w:left w:val="single" w:color="BFC7D1" w:sz="4"/>
              <w:bottom w:val="single" w:color="BFC7D1" w:sz="4"/>
              <w:right w:val="single" w:color="BFC7D1" w:sz="4"/>
            </w:tcBorders>
            <w:shd w:fill="1E3A5F" w:color="auto" w:val="clear"/>
            <w:tcMar>
              <w:top w:type="dxa" w:w="70"/>
              <w:left w:type="dxa" w:w="110"/>
              <w:bottom w:type="dxa" w:w="70"/>
              <w:right w:type="dxa" w:w="110"/>
            </w:tcMar>
            <w:vAlign w:val="center"/>
          </w:tcPr>
          <w:p>
            <w:r>
              <w:rPr>
                <w:rFonts w:ascii="Calibri" w:cs="Calibri" w:eastAsia="Calibri" w:hAnsi="Calibri"/>
                <w:b/>
                <w:bCs/>
                <w:color w:val="FFFFFF"/>
                <w:sz w:val="20"/>
                <w:szCs w:val="20"/>
              </w:rPr>
              <w:t xml:space="preserve">Proponente</w:t>
            </w:r>
          </w:p>
        </w:tc>
        <w:tc>
          <w:tcPr>
            <w:tcW w:type="dxa" w:w="1250"/>
            <w:tcBorders>
              <w:top w:val="single" w:color="BFC7D1" w:sz="4"/>
              <w:left w:val="single" w:color="BFC7D1" w:sz="4"/>
              <w:bottom w:val="single" w:color="BFC7D1" w:sz="4"/>
              <w:right w:val="single" w:color="BFC7D1" w:sz="4"/>
            </w:tcBorders>
            <w:shd w:fill="1E3A5F" w:color="auto" w:val="clear"/>
            <w:tcMar>
              <w:top w:type="dxa" w:w="70"/>
              <w:left w:type="dxa" w:w="110"/>
              <w:bottom w:type="dxa" w:w="70"/>
              <w:right w:type="dxa" w:w="110"/>
            </w:tcMar>
            <w:vAlign w:val="center"/>
          </w:tcPr>
          <w:p>
            <w:r>
              <w:rPr>
                <w:rFonts w:ascii="Calibri" w:cs="Calibri" w:eastAsia="Calibri" w:hAnsi="Calibri"/>
                <w:b/>
                <w:bCs/>
                <w:color w:val="FFFFFF"/>
                <w:sz w:val="20"/>
                <w:szCs w:val="20"/>
              </w:rPr>
              <w:t xml:space="preserve">NIT</w:t>
            </w:r>
          </w:p>
        </w:tc>
        <w:tc>
          <w:tcPr>
            <w:tcW w:type="dxa" w:w="1800"/>
            <w:tcBorders>
              <w:top w:val="single" w:color="BFC7D1" w:sz="4"/>
              <w:left w:val="single" w:color="BFC7D1" w:sz="4"/>
              <w:bottom w:val="single" w:color="BFC7D1" w:sz="4"/>
              <w:right w:val="single" w:color="BFC7D1" w:sz="4"/>
            </w:tcBorders>
            <w:shd w:fill="1E3A5F" w:color="auto" w:val="clear"/>
            <w:tcMar>
              <w:top w:type="dxa" w:w="70"/>
              <w:left w:type="dxa" w:w="110"/>
              <w:bottom w:type="dxa" w:w="70"/>
              <w:right w:type="dxa" w:w="110"/>
            </w:tcMar>
            <w:vAlign w:val="center"/>
          </w:tcPr>
          <w:p>
            <w:r>
              <w:rPr>
                <w:rFonts w:ascii="Calibri" w:cs="Calibri" w:eastAsia="Calibri" w:hAnsi="Calibri"/>
                <w:b/>
                <w:bCs/>
                <w:color w:val="FFFFFF"/>
                <w:sz w:val="20"/>
                <w:szCs w:val="20"/>
              </w:rPr>
              <w:t xml:space="preserve">Categoría</w:t>
            </w:r>
          </w:p>
        </w:tc>
        <w:tc>
          <w:tcPr>
            <w:tcW w:type="dxa" w:w="1200"/>
            <w:tcBorders>
              <w:top w:val="single" w:color="BFC7D1" w:sz="4"/>
              <w:left w:val="single" w:color="BFC7D1" w:sz="4"/>
              <w:bottom w:val="single" w:color="BFC7D1" w:sz="4"/>
              <w:right w:val="single" w:color="BFC7D1" w:sz="4"/>
            </w:tcBorders>
            <w:shd w:fill="1E3A5F" w:color="auto" w:val="clear"/>
            <w:tcMar>
              <w:top w:type="dxa" w:w="70"/>
              <w:left w:type="dxa" w:w="110"/>
              <w:bottom w:type="dxa" w:w="70"/>
              <w:right w:type="dxa" w:w="110"/>
            </w:tcMar>
            <w:vAlign w:val="center"/>
          </w:tcPr>
          <w:p>
            <w:r>
              <w:rPr>
                <w:rFonts w:ascii="Calibri" w:cs="Calibri" w:eastAsia="Calibri" w:hAnsi="Calibri"/>
                <w:b/>
                <w:bCs/>
                <w:color w:val="FFFFFF"/>
                <w:sz w:val="20"/>
                <w:szCs w:val="20"/>
              </w:rPr>
              <w:t xml:space="preserve">Oferta</w:t>
            </w:r>
          </w:p>
        </w:tc>
        <w:tc>
          <w:tcPr>
            <w:tcW w:type="dxa" w:w="900"/>
            <w:tcBorders>
              <w:top w:val="single" w:color="BFC7D1" w:sz="4"/>
              <w:left w:val="single" w:color="BFC7D1" w:sz="4"/>
              <w:bottom w:val="single" w:color="BFC7D1" w:sz="4"/>
              <w:right w:val="single" w:color="BFC7D1" w:sz="4"/>
            </w:tcBorders>
            <w:shd w:fill="1E3A5F" w:color="auto" w:val="clear"/>
            <w:tcMar>
              <w:top w:type="dxa" w:w="70"/>
              <w:left w:type="dxa" w:w="110"/>
              <w:bottom w:type="dxa" w:w="70"/>
              <w:right w:type="dxa" w:w="110"/>
            </w:tcMar>
            <w:vAlign w:val="center"/>
          </w:tcPr>
          <w:p>
            <w:r>
              <w:rPr>
                <w:rFonts w:ascii="Calibri" w:cs="Calibri" w:eastAsia="Calibri" w:hAnsi="Calibri"/>
                <w:b/>
                <w:bCs/>
                <w:color w:val="FFFFFF"/>
                <w:sz w:val="20"/>
                <w:szCs w:val="20"/>
              </w:rPr>
              <w:t xml:space="preserve">Plazo</w:t>
            </w:r>
          </w:p>
        </w:tc>
        <w:tc>
          <w:tcPr>
            <w:tcW w:type="dxa" w:w="2010"/>
            <w:tcBorders>
              <w:top w:val="single" w:color="BFC7D1" w:sz="4"/>
              <w:left w:val="single" w:color="BFC7D1" w:sz="4"/>
              <w:bottom w:val="single" w:color="BFC7D1" w:sz="4"/>
              <w:right w:val="single" w:color="BFC7D1" w:sz="4"/>
            </w:tcBorders>
            <w:shd w:fill="1E3A5F" w:color="auto" w:val="clear"/>
            <w:tcMar>
              <w:top w:type="dxa" w:w="70"/>
              <w:left w:type="dxa" w:w="110"/>
              <w:bottom w:type="dxa" w:w="70"/>
              <w:right w:type="dxa" w:w="110"/>
            </w:tcMar>
            <w:vAlign w:val="center"/>
          </w:tcPr>
          <w:p>
            <w:r>
              <w:rPr>
                <w:rFonts w:ascii="Calibri" w:cs="Calibri" w:eastAsia="Calibri" w:hAnsi="Calibri"/>
                <w:b/>
                <w:bCs/>
                <w:color w:val="FFFFFF"/>
                <w:sz w:val="20"/>
                <w:szCs w:val="20"/>
              </w:rPr>
              <w:t xml:space="preserve">Precio de comparación</w:t>
            </w:r>
          </w:p>
        </w:tc>
      </w:tr>
      <w:tr>
        <w:trPr>
          <w:cantSplit/>
        </w:trPr>
        <w:tc>
          <w:tcPr>
            <w:tcW w:type="dxa" w:w="22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rPr>
              <w:t xml:space="preserve">Cementos del Valle SRL</w:t>
            </w:r>
          </w:p>
        </w:tc>
        <w:tc>
          <w:tcPr>
            <w:tcW w:type="dxa" w:w="125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rPr>
              <w:t xml:space="preserve">1020304050</w:t>
            </w:r>
          </w:p>
        </w:tc>
        <w:tc>
          <w:tcPr>
            <w:tcW w:type="dxa" w:w="18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rPr>
              <w:t xml:space="preserve">Nacional (10 %)</w:t>
            </w:r>
          </w:p>
        </w:tc>
        <w:tc>
          <w:tcPr>
            <w:tcW w:type="dxa" w:w="12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rPr>
              <w:t xml:space="preserve">Bs 168.000</w:t>
            </w:r>
          </w:p>
        </w:tc>
        <w:tc>
          <w:tcPr>
            <w:tcW w:type="dxa" w:w="9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rPr>
              <w:t xml:space="preserve">8 días</w:t>
            </w:r>
          </w:p>
        </w:tc>
        <w:tc>
          <w:tcPr>
            <w:tcW w:type="dxa" w:w="201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rPr>
              <w:t xml:space="preserve">168.000 × 0,90 = Bs 151.200</w:t>
            </w:r>
          </w:p>
        </w:tc>
      </w:tr>
      <w:tr>
        <w:trPr>
          <w:cantSplit/>
        </w:trPr>
        <w:tc>
          <w:tcPr>
            <w:tcW w:type="dxa" w:w="2200"/>
            <w:tcBorders>
              <w:top w:val="single" w:color="BFC7D1" w:sz="4"/>
              <w:left w:val="single" w:color="BFC7D1" w:sz="4"/>
              <w:bottom w:val="single" w:color="BFC7D1" w:sz="4"/>
              <w:right w:val="single" w:color="BFC7D1" w:sz="4"/>
            </w:tcBorders>
            <w:shd w:fill="F3F6FA" w:color="auto" w:val="clear"/>
            <w:tcMar>
              <w:top w:type="dxa" w:w="70"/>
              <w:left w:type="dxa" w:w="110"/>
              <w:bottom w:type="dxa" w:w="70"/>
              <w:right w:type="dxa" w:w="110"/>
            </w:tcMar>
            <w:vAlign w:val="center"/>
          </w:tcPr>
          <w:p>
            <w:pPr>
              <w:spacing w:after="0"/>
            </w:pPr>
            <w:r>
              <w:rPr>
                <w:rFonts w:ascii="Calibri" w:cs="Calibri" w:eastAsia="Calibri" w:hAnsi="Calibri"/>
              </w:rPr>
              <w:t xml:space="preserve">Ferretería Andina (MyPE)</w:t>
            </w:r>
          </w:p>
        </w:tc>
        <w:tc>
          <w:tcPr>
            <w:tcW w:type="dxa" w:w="1250"/>
            <w:tcBorders>
              <w:top w:val="single" w:color="BFC7D1" w:sz="4"/>
              <w:left w:val="single" w:color="BFC7D1" w:sz="4"/>
              <w:bottom w:val="single" w:color="BFC7D1" w:sz="4"/>
              <w:right w:val="single" w:color="BFC7D1" w:sz="4"/>
            </w:tcBorders>
            <w:shd w:fill="F3F6FA" w:color="auto" w:val="clear"/>
            <w:tcMar>
              <w:top w:type="dxa" w:w="70"/>
              <w:left w:type="dxa" w:w="110"/>
              <w:bottom w:type="dxa" w:w="70"/>
              <w:right w:type="dxa" w:w="110"/>
            </w:tcMar>
            <w:vAlign w:val="center"/>
          </w:tcPr>
          <w:p>
            <w:pPr>
              <w:spacing w:after="0"/>
            </w:pPr>
            <w:r>
              <w:rPr>
                <w:rFonts w:ascii="Calibri" w:cs="Calibri" w:eastAsia="Calibri" w:hAnsi="Calibri"/>
              </w:rPr>
              <w:t xml:space="preserve">2030405060</w:t>
            </w:r>
          </w:p>
        </w:tc>
        <w:tc>
          <w:tcPr>
            <w:tcW w:type="dxa" w:w="1800"/>
            <w:tcBorders>
              <w:top w:val="single" w:color="BFC7D1" w:sz="4"/>
              <w:left w:val="single" w:color="BFC7D1" w:sz="4"/>
              <w:bottom w:val="single" w:color="BFC7D1" w:sz="4"/>
              <w:right w:val="single" w:color="BFC7D1" w:sz="4"/>
            </w:tcBorders>
            <w:shd w:fill="F3F6FA" w:color="auto" w:val="clear"/>
            <w:tcMar>
              <w:top w:type="dxa" w:w="70"/>
              <w:left w:type="dxa" w:w="110"/>
              <w:bottom w:type="dxa" w:w="70"/>
              <w:right w:type="dxa" w:w="110"/>
            </w:tcMar>
            <w:vAlign w:val="center"/>
          </w:tcPr>
          <w:p>
            <w:pPr>
              <w:spacing w:after="0"/>
            </w:pPr>
            <w:r>
              <w:rPr>
                <w:rFonts w:ascii="Calibri" w:cs="Calibri" w:eastAsia="Calibri" w:hAnsi="Calibri"/>
              </w:rPr>
              <w:t xml:space="preserve">MyPE/APP/OECA (18 %)</w:t>
            </w:r>
          </w:p>
        </w:tc>
        <w:tc>
          <w:tcPr>
            <w:tcW w:type="dxa" w:w="1200"/>
            <w:tcBorders>
              <w:top w:val="single" w:color="BFC7D1" w:sz="4"/>
              <w:left w:val="single" w:color="BFC7D1" w:sz="4"/>
              <w:bottom w:val="single" w:color="BFC7D1" w:sz="4"/>
              <w:right w:val="single" w:color="BFC7D1" w:sz="4"/>
            </w:tcBorders>
            <w:shd w:fill="F3F6FA" w:color="auto" w:val="clear"/>
            <w:tcMar>
              <w:top w:type="dxa" w:w="70"/>
              <w:left w:type="dxa" w:w="110"/>
              <w:bottom w:type="dxa" w:w="70"/>
              <w:right w:type="dxa" w:w="110"/>
            </w:tcMar>
            <w:vAlign w:val="center"/>
          </w:tcPr>
          <w:p>
            <w:pPr>
              <w:spacing w:after="0"/>
            </w:pPr>
            <w:r>
              <w:rPr>
                <w:rFonts w:ascii="Calibri" w:cs="Calibri" w:eastAsia="Calibri" w:hAnsi="Calibri"/>
              </w:rPr>
              <w:t xml:space="preserve">Bs 172.000</w:t>
            </w:r>
          </w:p>
        </w:tc>
        <w:tc>
          <w:tcPr>
            <w:tcW w:type="dxa" w:w="900"/>
            <w:tcBorders>
              <w:top w:val="single" w:color="BFC7D1" w:sz="4"/>
              <w:left w:val="single" w:color="BFC7D1" w:sz="4"/>
              <w:bottom w:val="single" w:color="BFC7D1" w:sz="4"/>
              <w:right w:val="single" w:color="BFC7D1" w:sz="4"/>
            </w:tcBorders>
            <w:shd w:fill="F3F6FA" w:color="auto" w:val="clear"/>
            <w:tcMar>
              <w:top w:type="dxa" w:w="70"/>
              <w:left w:type="dxa" w:w="110"/>
              <w:bottom w:type="dxa" w:w="70"/>
              <w:right w:type="dxa" w:w="110"/>
            </w:tcMar>
            <w:vAlign w:val="center"/>
          </w:tcPr>
          <w:p>
            <w:pPr>
              <w:spacing w:after="0"/>
            </w:pPr>
            <w:r>
              <w:rPr>
                <w:rFonts w:ascii="Calibri" w:cs="Calibri" w:eastAsia="Calibri" w:hAnsi="Calibri"/>
              </w:rPr>
              <w:t xml:space="preserve">10 días</w:t>
            </w:r>
          </w:p>
        </w:tc>
        <w:tc>
          <w:tcPr>
            <w:tcW w:type="dxa" w:w="2010"/>
            <w:tcBorders>
              <w:top w:val="single" w:color="BFC7D1" w:sz="4"/>
              <w:left w:val="single" w:color="BFC7D1" w:sz="4"/>
              <w:bottom w:val="single" w:color="BFC7D1" w:sz="4"/>
              <w:right w:val="single" w:color="BFC7D1" w:sz="4"/>
            </w:tcBorders>
            <w:shd w:fill="F3F6FA" w:color="auto" w:val="clear"/>
            <w:tcMar>
              <w:top w:type="dxa" w:w="70"/>
              <w:left w:type="dxa" w:w="110"/>
              <w:bottom w:type="dxa" w:w="70"/>
              <w:right w:type="dxa" w:w="110"/>
            </w:tcMar>
            <w:vAlign w:val="center"/>
          </w:tcPr>
          <w:p>
            <w:pPr>
              <w:spacing w:after="0"/>
            </w:pPr>
            <w:r>
              <w:rPr>
                <w:rFonts w:ascii="Calibri" w:cs="Calibri" w:eastAsia="Calibri" w:hAnsi="Calibri"/>
              </w:rPr>
              <w:t xml:space="preserve">172.000 × 0,82 = Bs 141.040</w:t>
            </w:r>
          </w:p>
        </w:tc>
      </w:tr>
    </w:tbl>
    <w:p>
      <w:pPr>
        <w:spacing w:after="100"/>
      </w:pPr>
    </w:p>
    <w:p>
      <w:pPr>
        <w:pStyle w:val="ListParagraph"/>
        <w:numPr>
          <w:ilvl w:val="0"/>
          <w:numId w:val="17"/>
        </w:numPr>
        <w:spacing w:after="90" w:line="300"/>
      </w:pPr>
      <w:r>
        <w:rPr>
          <w:rFonts w:ascii="Calibri" w:cs="Calibri" w:eastAsia="Calibri" w:hAnsi="Calibri"/>
        </w:rPr>
        <w:t xml:space="preserve">En la matriz </w:t>
      </w:r>
      <w:r>
        <w:rPr>
          <w:rFonts w:ascii="Calibri" w:cs="Calibri" w:eastAsia="Calibri" w:hAnsi="Calibri"/>
          <w:b/>
          <w:bCs/>
        </w:rPr>
        <w:t xml:space="preserve">V-1</w:t>
      </w:r>
      <w:r>
        <w:rPr>
          <w:rFonts w:ascii="Calibri" w:cs="Calibri" w:eastAsia="Calibri" w:hAnsi="Calibri"/>
        </w:rPr>
        <w:t xml:space="preserve">, marque las seis casillas (V1-01 a V1-06) de cada proponente: significa que </w:t>
      </w:r>
      <w:r>
        <w:rPr>
          <w:rFonts w:ascii="Calibri" w:cs="Calibri" w:eastAsia="Calibri" w:hAnsi="Calibri"/>
          <w:b/>
          <w:bCs/>
        </w:rPr>
        <w:t xml:space="preserve">presentó</w:t>
      </w:r>
      <w:r>
        <w:rPr>
          <w:rFonts w:ascii="Calibri" w:cs="Calibri" w:eastAsia="Calibri" w:hAnsi="Calibri"/>
        </w:rPr>
        <w:t xml:space="preserve"> todos los documentos. Una sola casilla sin marcar descalifica a la propuesta.</w:t>
      </w:r>
    </w:p>
    <w:p>
      <w:pPr>
        <w:pStyle w:val="ListParagraph"/>
        <w:numPr>
          <w:ilvl w:val="0"/>
          <w:numId w:val="17"/>
        </w:numPr>
        <w:spacing w:after="90" w:line="300"/>
      </w:pPr>
      <w:r>
        <w:rPr>
          <w:rFonts w:ascii="Calibri" w:cs="Calibri" w:eastAsia="Calibri" w:hAnsi="Calibri"/>
        </w:rPr>
        <w:t xml:space="preserve">Pulse </w:t>
      </w:r>
      <w:r>
        <w:rPr>
          <w:rFonts w:ascii="Calibri" w:cs="Calibri" w:eastAsia="Calibri" w:hAnsi="Calibri"/>
          <w:b/>
          <w:bCs/>
        </w:rPr>
        <w:t xml:space="preserve">Ejecutar evaluación</w:t>
      </w:r>
      <w:r>
        <w:rPr>
          <w:rFonts w:ascii="Calibri" w:cs="Calibri" w:eastAsia="Calibri" w:hAnsi="Calibri"/>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E8F5EE" w:sz="4"/>
              <w:left w:val="single" w:color="2E7D4F" w:sz="24"/>
              <w:bottom w:val="single" w:color="E8F5EE" w:sz="4"/>
              <w:right w:val="single" w:color="E8F5EE" w:sz="4"/>
            </w:tcBorders>
            <w:shd w:fill="E8F5EE" w:color="auto" w:val="clear"/>
            <w:tcMar>
              <w:top w:type="dxa" w:w="100"/>
              <w:left w:type="dxa" w:w="180"/>
              <w:bottom w:type="dxa" w:w="100"/>
              <w:right w:type="dxa" w:w="160"/>
            </w:tcMar>
          </w:tcPr>
          <w:p>
            <w:pPr>
              <w:spacing w:after="40"/>
            </w:pPr>
            <w:r>
              <w:rPr>
                <w:rFonts w:ascii="Calibri" w:cs="Calibri" w:eastAsia="Calibri" w:hAnsi="Calibri"/>
                <w:b/>
                <w:bCs/>
                <w:color w:val="2E7D4F"/>
              </w:rPr>
              <w:t xml:space="preserve">Resultado esperado</w:t>
            </w:r>
          </w:p>
          <w:p>
            <w:pPr>
              <w:spacing w:after="40" w:line="290"/>
            </w:pPr>
            <w:r>
              <w:rPr>
                <w:rFonts w:ascii="Calibri" w:cs="Calibri" w:eastAsia="Calibri" w:hAnsi="Calibri"/>
              </w:rPr>
              <w:t xml:space="preserve">La fila con el trofeo es la recomendada: </w:t>
            </w:r>
            <w:r>
              <w:rPr>
                <w:rFonts w:ascii="Calibri" w:cs="Calibri" w:eastAsia="Calibri" w:hAnsi="Calibri"/>
                <w:b/>
                <w:bCs/>
              </w:rPr>
              <w:t xml:space="preserve">Ferretería Andina</w:t>
            </w:r>
            <w:r>
              <w:rPr>
                <w:rFonts w:ascii="Calibri" w:cs="Calibri" w:eastAsia="Calibri" w:hAnsi="Calibri"/>
              </w:rPr>
              <w:t xml:space="preserve">. Gana aunque ofertó más, porque el margen de preferencia del 18 % para MyPE deja su precio de comparación (Bs 141.040) por debajo del de la otra empresa (Bs 151.200).</w:t>
            </w:r>
          </w:p>
          <w:p>
            <w:pPr>
              <w:spacing w:after="40" w:line="290"/>
            </w:pPr>
            <w:r>
              <w:rPr>
                <w:rFonts w:ascii="Calibri" w:cs="Calibri" w:eastAsia="Calibri" w:hAnsi="Calibri"/>
              </w:rPr>
              <w:t xml:space="preserve">El monto del contrato seguirá siendo el ofertado: Bs 172.000.</w:t>
            </w:r>
          </w:p>
        </w:tc>
      </w:tr>
    </w:tbl>
    <w:p>
      <w:pPr>
        <w:keepNext/>
        <w:spacing w:after="40" w:before="80"/>
        <w:jc w:val="center"/>
      </w:pPr>
      <w:r>
        <w:drawing>
          <wp:inline distT="0" distB="0" distL="0" distR="0">
            <wp:extent cx="5715000" cy="4857750"/>
            <wp:effectExtent t="0" r="0" b="0" l="0"/>
            <wp:docPr id="1" name="08-evaluacion.png" descr="Matriz V-1 y cuadro comparativo con la propuesta recomendada resaltada" title="Matriz V-1 y cuadro comparativo con la propuesta recomendada resalt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4857750"/>
                    </a:xfrm>
                    <a:prstGeom prst="rect">
                      <a:avLst/>
                    </a:prstGeom>
                  </pic:spPr>
                </pic:pic>
              </a:graphicData>
            </a:graphic>
          </wp:inline>
        </w:drawing>
      </w:r>
    </w:p>
    <w:p>
      <w:pPr>
        <w:spacing w:after="200"/>
        <w:jc w:val="center"/>
      </w:pPr>
      <w:r>
        <w:rPr>
          <w:rFonts w:ascii="Calibri" w:cs="Calibri" w:eastAsia="Calibri" w:hAnsi="Calibri"/>
          <w:i/>
          <w:iCs/>
          <w:color w:val="6B7280"/>
          <w:sz w:val="18"/>
          <w:szCs w:val="18"/>
        </w:rPr>
        <w:t xml:space="preserve">Matriz V-1 y cuadro comparativo con la propuesta recomendada resaltada</w:t>
      </w:r>
    </w:p>
    <w:p>
      <w:pPr>
        <w:spacing w:after="120" w:line="300"/>
      </w:pPr>
      <w:r>
        <w:rPr>
          <w:rFonts w:ascii="Calibri" w:cs="Calibri" w:eastAsia="Calibri" w:hAnsi="Calibri"/>
        </w:rPr>
        <w:t xml:space="preserve">Pulse </w:t>
      </w:r>
      <w:r>
        <w:rPr>
          <w:rFonts w:ascii="Calibri" w:cs="Calibri" w:eastAsia="Calibri" w:hAnsi="Calibri"/>
          <w:b/>
          <w:bCs/>
        </w:rPr>
        <w:t xml:space="preserve">→ Recomendación emitida</w:t>
      </w:r>
      <w:r>
        <w:rPr>
          <w:rFonts w:ascii="Calibri" w:cs="Calibri" w:eastAsia="Calibri" w:hAnsi="Calibri"/>
        </w:rPr>
        <w:t xml:space="preserve">. El sistema genera tres PDF: «Verificación V-1», «Cuadro comparativo» e «Informe de evaluación y recomendación».</w:t>
      </w:r>
    </w:p>
    <w:p>
      <w:pPr>
        <w:keepNext/>
        <w:spacing w:after="40" w:before="80"/>
        <w:jc w:val="center"/>
      </w:pPr>
      <w:r>
        <w:drawing>
          <wp:inline distT="0" distB="0" distL="0" distR="0">
            <wp:extent cx="4572000" cy="3533775"/>
            <wp:effectExtent t="0" r="0" b="0" l="0"/>
            <wp:docPr id="1" name="pdf-cuadro-1.png" descr="Cuadro comparativo de ofertas generado en PDF" title="Cuadro comparativo de ofertas generado en 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572000" cy="3533775"/>
                    </a:xfrm>
                    <a:prstGeom prst="rect">
                      <a:avLst/>
                    </a:prstGeom>
                  </pic:spPr>
                </pic:pic>
              </a:graphicData>
            </a:graphic>
          </wp:inline>
        </w:drawing>
      </w:r>
    </w:p>
    <w:p>
      <w:pPr>
        <w:spacing w:after="200"/>
        <w:jc w:val="center"/>
      </w:pPr>
      <w:r>
        <w:rPr>
          <w:rFonts w:ascii="Calibri" w:cs="Calibri" w:eastAsia="Calibri" w:hAnsi="Calibri"/>
          <w:i/>
          <w:iCs/>
          <w:color w:val="6B7280"/>
          <w:sz w:val="18"/>
          <w:szCs w:val="18"/>
        </w:rPr>
        <w:t xml:space="preserve">Cuadro comparativo de ofertas generado en PDF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FFF4E0" w:sz="4"/>
              <w:left w:val="single" w:color="C77700" w:sz="24"/>
              <w:bottom w:val="single" w:color="FFF4E0" w:sz="4"/>
              <w:right w:val="single" w:color="FFF4E0" w:sz="4"/>
            </w:tcBorders>
            <w:shd w:fill="FFF4E0" w:color="auto" w:val="clear"/>
            <w:tcMar>
              <w:top w:type="dxa" w:w="100"/>
              <w:left w:type="dxa" w:w="180"/>
              <w:bottom w:type="dxa" w:w="100"/>
              <w:right w:type="dxa" w:w="160"/>
            </w:tcMar>
          </w:tcPr>
          <w:p>
            <w:pPr>
              <w:spacing w:after="40"/>
            </w:pPr>
            <w:r>
              <w:rPr>
                <w:rFonts w:ascii="Calibri" w:cs="Calibri" w:eastAsia="Calibri" w:hAnsi="Calibri"/>
                <w:b/>
                <w:bCs/>
                <w:color w:val="C77700"/>
              </w:rPr>
              <w:t xml:space="preserve">Atención</w:t>
            </w:r>
          </w:p>
          <w:p>
            <w:pPr>
              <w:spacing w:after="40" w:line="290"/>
            </w:pPr>
            <w:r>
              <w:rPr>
                <w:rFonts w:ascii="Calibri" w:cs="Calibri" w:eastAsia="Calibri" w:hAnsi="Calibri"/>
              </w:rPr>
              <w:t xml:space="preserve">Si cambia cualquier propuesta o casilla después de evaluar, la evaluación se </w:t>
            </w:r>
            <w:r>
              <w:rPr>
                <w:rFonts w:ascii="Calibri" w:cs="Calibri" w:eastAsia="Calibri" w:hAnsi="Calibri"/>
                <w:b/>
                <w:bCs/>
              </w:rPr>
              <w:t xml:space="preserve">anula automáticamente</w:t>
            </w:r>
            <w:r>
              <w:rPr>
                <w:rFonts w:ascii="Calibri" w:cs="Calibri" w:eastAsia="Calibri" w:hAnsi="Calibri"/>
              </w:rPr>
              <w:t xml:space="preserve"> y debe ejecutarla otra vez. Así nunca se recomienda con datos desactualizados.</w:t>
            </w:r>
          </w:p>
        </w:tc>
      </w:tr>
    </w:tbl>
    <w:p>
      <w:pPr>
        <w:spacing w:after="100"/>
      </w:pPr>
    </w:p>
    <w:p>
      <w:pPr>
        <w:pStyle w:val="Heading2"/>
        <w:keepNext/>
      </w:pPr>
      <w:r>
        <w:rPr>
          <w:rFonts w:ascii="Calibri" w:cs="Calibri" w:eastAsia="Calibri" w:hAnsi="Calibri"/>
        </w:rPr>
        <w:t xml:space="preserve">Paso 7. Autoridad RPA: adjudicar</w:t>
      </w:r>
    </w:p>
    <w:p>
      <w:pPr>
        <w:spacing w:after="120" w:line="300"/>
      </w:pPr>
      <w:r>
        <w:rPr>
          <w:rFonts w:ascii="Calibri" w:cs="Calibri" w:eastAsia="Calibri" w:hAnsi="Calibri"/>
        </w:rPr>
        <w:t xml:space="preserve">Como </w:t>
      </w:r>
      <w:r>
        <w:rPr>
          <w:rFonts w:ascii="Calibri" w:cs="Calibri" w:eastAsia="Calibri" w:hAnsi="Calibri"/>
          <w:b/>
          <w:bCs/>
        </w:rPr>
        <w:t xml:space="preserve">rpa@gam.bo</w:t>
      </w:r>
      <w:r>
        <w:rPr>
          <w:rFonts w:ascii="Calibri" w:cs="Calibri" w:eastAsia="Calibri" w:hAnsi="Calibri"/>
        </w:rPr>
        <w:t xml:space="preserve"> pulse </w:t>
      </w:r>
      <w:r>
        <w:rPr>
          <w:rFonts w:ascii="Calibri" w:cs="Calibri" w:eastAsia="Calibri" w:hAnsi="Calibri"/>
          <w:b/>
          <w:bCs/>
        </w:rPr>
        <w:t xml:space="preserve">→ Adjudicado</w:t>
      </w:r>
      <w:r>
        <w:rPr>
          <w:rFonts w:ascii="Calibri" w:cs="Calibri" w:eastAsia="Calibri" w:hAnsi="Calibri"/>
        </w:rPr>
        <w:t xml:space="preserve">. Se genera la «Resolución de adjudicación». (Si quisiera adjudicar a una propuesta distinta de la recomendada, el sistema exige que escriba el fundamento.)</w:t>
      </w:r>
    </w:p>
    <w:p>
      <w:pPr>
        <w:pStyle w:val="Heading2"/>
        <w:keepNext/>
      </w:pPr>
      <w:r>
        <w:rPr>
          <w:rFonts w:ascii="Calibri" w:cs="Calibri" w:eastAsia="Calibri" w:hAnsi="Calibri"/>
        </w:rPr>
        <w:t xml:space="preserve">Paso 8. Contrato u orden y garantía</w:t>
      </w:r>
    </w:p>
    <w:p>
      <w:pPr>
        <w:spacing w:after="120" w:line="300"/>
      </w:pPr>
      <w:r>
        <w:rPr>
          <w:rFonts w:ascii="Calibri" w:cs="Calibri" w:eastAsia="Calibri" w:hAnsi="Calibri"/>
        </w:rPr>
        <w:t xml:space="preserve">Abra la pestaña </w:t>
      </w:r>
      <w:r>
        <w:rPr>
          <w:rFonts w:ascii="Calibri" w:cs="Calibri" w:eastAsia="Calibri" w:hAnsi="Calibri"/>
          <w:b/>
          <w:bCs/>
        </w:rPr>
        <w:t xml:space="preserve">5 · Contrato</w:t>
      </w:r>
      <w:r>
        <w:rPr>
          <w:rFonts w:ascii="Calibri" w:cs="Calibri" w:eastAsia="Calibri" w:hAnsi="Calibri"/>
        </w:rPr>
        <w:t xml:space="preserve"> (puede hacerlo el RPA o el Responsable de Contrataciones). Antes de generar nada, el sistema ya le muestra el resultado:</w:t>
      </w:r>
    </w:p>
    <w:p>
      <w:pPr>
        <w:keepNext/>
        <w:spacing w:after="40" w:before="80"/>
        <w:jc w:val="center"/>
      </w:pPr>
      <w:r>
        <w:drawing>
          <wp:inline distT="0" distB="0" distL="0" distR="0">
            <wp:extent cx="5334000" cy="3752850"/>
            <wp:effectExtent t="0" r="0" b="0" l="0"/>
            <wp:docPr id="1" name="09-contrato-antes.png" descr="El sistema elige el instrumento y calcula la garantía antes de generarlo" title="El sistema elige el instrumento y calcula la garantía antes de generar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3752850"/>
                    </a:xfrm>
                    <a:prstGeom prst="rect">
                      <a:avLst/>
                    </a:prstGeom>
                  </pic:spPr>
                </pic:pic>
              </a:graphicData>
            </a:graphic>
          </wp:inline>
        </w:drawing>
      </w:r>
    </w:p>
    <w:p>
      <w:pPr>
        <w:spacing w:after="200"/>
        <w:jc w:val="center"/>
      </w:pPr>
      <w:r>
        <w:rPr>
          <w:rFonts w:ascii="Calibri" w:cs="Calibri" w:eastAsia="Calibri" w:hAnsi="Calibri"/>
          <w:i/>
          <w:iCs/>
          <w:color w:val="6B7280"/>
          <w:sz w:val="18"/>
          <w:szCs w:val="18"/>
        </w:rPr>
        <w:t xml:space="preserve">El sistema elige el instrumento y calcula la garantía antes de generarlo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tblHeader/>
        </w:trPr>
        <w:tc>
          <w:tcPr>
            <w:tcW w:type="dxa" w:w="2600"/>
            <w:tcBorders>
              <w:top w:val="single" w:color="BFC7D1" w:sz="4"/>
              <w:left w:val="single" w:color="BFC7D1" w:sz="4"/>
              <w:bottom w:val="single" w:color="BFC7D1" w:sz="4"/>
              <w:right w:val="single" w:color="BFC7D1" w:sz="4"/>
            </w:tcBorders>
            <w:shd w:fill="1E3A5F" w:color="auto" w:val="clear"/>
            <w:tcMar>
              <w:top w:type="dxa" w:w="70"/>
              <w:left w:type="dxa" w:w="110"/>
              <w:bottom w:type="dxa" w:w="70"/>
              <w:right w:type="dxa" w:w="110"/>
            </w:tcMar>
            <w:vAlign w:val="center"/>
          </w:tcPr>
          <w:p>
            <w:r>
              <w:rPr>
                <w:rFonts w:ascii="Calibri" w:cs="Calibri" w:eastAsia="Calibri" w:hAnsi="Calibri"/>
                <w:b/>
                <w:bCs/>
                <w:color w:val="FFFFFF"/>
                <w:sz w:val="20"/>
                <w:szCs w:val="20"/>
              </w:rPr>
              <w:t xml:space="preserve">Dato</w:t>
            </w:r>
          </w:p>
        </w:tc>
        <w:tc>
          <w:tcPr>
            <w:tcW w:type="dxa" w:w="2400"/>
            <w:tcBorders>
              <w:top w:val="single" w:color="BFC7D1" w:sz="4"/>
              <w:left w:val="single" w:color="BFC7D1" w:sz="4"/>
              <w:bottom w:val="single" w:color="BFC7D1" w:sz="4"/>
              <w:right w:val="single" w:color="BFC7D1" w:sz="4"/>
            </w:tcBorders>
            <w:shd w:fill="1E3A5F" w:color="auto" w:val="clear"/>
            <w:tcMar>
              <w:top w:type="dxa" w:w="70"/>
              <w:left w:type="dxa" w:w="110"/>
              <w:bottom w:type="dxa" w:w="70"/>
              <w:right w:type="dxa" w:w="110"/>
            </w:tcMar>
            <w:vAlign w:val="center"/>
          </w:tcPr>
          <w:p>
            <w:r>
              <w:rPr>
                <w:rFonts w:ascii="Calibri" w:cs="Calibri" w:eastAsia="Calibri" w:hAnsi="Calibri"/>
                <w:b/>
                <w:bCs/>
                <w:color w:val="FFFFFF"/>
                <w:sz w:val="20"/>
                <w:szCs w:val="20"/>
              </w:rPr>
              <w:t xml:space="preserve">Resultado</w:t>
            </w:r>
          </w:p>
        </w:tc>
        <w:tc>
          <w:tcPr>
            <w:tcW w:type="dxa" w:w="4360"/>
            <w:tcBorders>
              <w:top w:val="single" w:color="BFC7D1" w:sz="4"/>
              <w:left w:val="single" w:color="BFC7D1" w:sz="4"/>
              <w:bottom w:val="single" w:color="BFC7D1" w:sz="4"/>
              <w:right w:val="single" w:color="BFC7D1" w:sz="4"/>
            </w:tcBorders>
            <w:shd w:fill="1E3A5F" w:color="auto" w:val="clear"/>
            <w:tcMar>
              <w:top w:type="dxa" w:w="70"/>
              <w:left w:type="dxa" w:w="110"/>
              <w:bottom w:type="dxa" w:w="70"/>
              <w:right w:type="dxa" w:w="110"/>
            </w:tcMar>
            <w:vAlign w:val="center"/>
          </w:tcPr>
          <w:p>
            <w:r>
              <w:rPr>
                <w:rFonts w:ascii="Calibri" w:cs="Calibri" w:eastAsia="Calibri" w:hAnsi="Calibri"/>
                <w:b/>
                <w:bCs/>
                <w:color w:val="FFFFFF"/>
                <w:sz w:val="20"/>
                <w:szCs w:val="20"/>
              </w:rPr>
              <w:t xml:space="preserve">Por qué</w:t>
            </w:r>
          </w:p>
        </w:tc>
      </w:tr>
      <w:tr>
        <w:trPr>
          <w:cantSplit/>
        </w:trPr>
        <w:tc>
          <w:tcPr>
            <w:tcW w:type="dxa" w:w="26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rPr>
              <w:t xml:space="preserve">Instrumento</w:t>
            </w:r>
          </w:p>
        </w:tc>
        <w:tc>
          <w:tcPr>
            <w:tcW w:type="dxa" w:w="24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rPr>
              <w:t xml:space="preserve">Orden de compra</w:t>
            </w:r>
          </w:p>
        </w:tc>
        <w:tc>
          <w:tcPr>
            <w:tcW w:type="dxa" w:w="436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rPr>
              <w:t xml:space="preserve">El plazo (10 días) es de 15 días calendario o menos</w:t>
            </w:r>
          </w:p>
        </w:tc>
      </w:tr>
      <w:tr>
        <w:trPr>
          <w:cantSplit/>
        </w:trPr>
        <w:tc>
          <w:tcPr>
            <w:tcW w:type="dxa" w:w="2600"/>
            <w:tcBorders>
              <w:top w:val="single" w:color="BFC7D1" w:sz="4"/>
              <w:left w:val="single" w:color="BFC7D1" w:sz="4"/>
              <w:bottom w:val="single" w:color="BFC7D1" w:sz="4"/>
              <w:right w:val="single" w:color="BFC7D1" w:sz="4"/>
            </w:tcBorders>
            <w:shd w:fill="F3F6FA" w:color="auto" w:val="clear"/>
            <w:tcMar>
              <w:top w:type="dxa" w:w="70"/>
              <w:left w:type="dxa" w:w="110"/>
              <w:bottom w:type="dxa" w:w="70"/>
              <w:right w:type="dxa" w:w="110"/>
            </w:tcMar>
            <w:vAlign w:val="center"/>
          </w:tcPr>
          <w:p>
            <w:pPr>
              <w:spacing w:after="0"/>
            </w:pPr>
            <w:r>
              <w:rPr>
                <w:rFonts w:ascii="Calibri" w:cs="Calibri" w:eastAsia="Calibri" w:hAnsi="Calibri"/>
              </w:rPr>
              <w:t xml:space="preserve">Monto</w:t>
            </w:r>
          </w:p>
        </w:tc>
        <w:tc>
          <w:tcPr>
            <w:tcW w:type="dxa" w:w="2400"/>
            <w:tcBorders>
              <w:top w:val="single" w:color="BFC7D1" w:sz="4"/>
              <w:left w:val="single" w:color="BFC7D1" w:sz="4"/>
              <w:bottom w:val="single" w:color="BFC7D1" w:sz="4"/>
              <w:right w:val="single" w:color="BFC7D1" w:sz="4"/>
            </w:tcBorders>
            <w:shd w:fill="F3F6FA" w:color="auto" w:val="clear"/>
            <w:tcMar>
              <w:top w:type="dxa" w:w="70"/>
              <w:left w:type="dxa" w:w="110"/>
              <w:bottom w:type="dxa" w:w="70"/>
              <w:right w:type="dxa" w:w="110"/>
            </w:tcMar>
            <w:vAlign w:val="center"/>
          </w:tcPr>
          <w:p>
            <w:pPr>
              <w:spacing w:after="0"/>
            </w:pPr>
            <w:r>
              <w:rPr>
                <w:rFonts w:ascii="Calibri" w:cs="Calibri" w:eastAsia="Calibri" w:hAnsi="Calibri"/>
              </w:rPr>
              <w:t xml:space="preserve">Bs 172.000</w:t>
            </w:r>
          </w:p>
        </w:tc>
        <w:tc>
          <w:tcPr>
            <w:tcW w:type="dxa" w:w="4360"/>
            <w:tcBorders>
              <w:top w:val="single" w:color="BFC7D1" w:sz="4"/>
              <w:left w:val="single" w:color="BFC7D1" w:sz="4"/>
              <w:bottom w:val="single" w:color="BFC7D1" w:sz="4"/>
              <w:right w:val="single" w:color="BFC7D1" w:sz="4"/>
            </w:tcBorders>
            <w:shd w:fill="F3F6FA" w:color="auto" w:val="clear"/>
            <w:tcMar>
              <w:top w:type="dxa" w:w="70"/>
              <w:left w:type="dxa" w:w="110"/>
              <w:bottom w:type="dxa" w:w="70"/>
              <w:right w:type="dxa" w:w="110"/>
            </w:tcMar>
            <w:vAlign w:val="center"/>
          </w:tcPr>
          <w:p>
            <w:pPr>
              <w:spacing w:after="0"/>
            </w:pPr>
            <w:r>
              <w:rPr>
                <w:rFonts w:ascii="Calibri" w:cs="Calibri" w:eastAsia="Calibri" w:hAnsi="Calibri"/>
              </w:rPr>
              <w:t xml:space="preserve">El monto ofertado, sin el margen de preferencia</w:t>
            </w:r>
          </w:p>
        </w:tc>
      </w:tr>
      <w:tr>
        <w:trPr>
          <w:cantSplit/>
        </w:trPr>
        <w:tc>
          <w:tcPr>
            <w:tcW w:type="dxa" w:w="26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rPr>
              <w:t xml:space="preserve">Garantía de cumplimiento</w:t>
            </w:r>
          </w:p>
        </w:tc>
        <w:tc>
          <w:tcPr>
            <w:tcW w:type="dxa" w:w="24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rPr>
              <w:t xml:space="preserve">Bs 6.020 (3,5 %)</w:t>
            </w:r>
          </w:p>
        </w:tc>
        <w:tc>
          <w:tcPr>
            <w:tcW w:type="dxa" w:w="436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rPr>
              <w:t xml:space="preserve">Proponente MyPE. Para uno general sería 7 % = Bs 12.040</w:t>
            </w:r>
          </w:p>
        </w:tc>
      </w:tr>
    </w:tbl>
    <w:p>
      <w:pPr>
        <w:spacing w:after="100"/>
      </w:pPr>
    </w:p>
    <w:p>
      <w:pPr>
        <w:pStyle w:val="ListParagraph"/>
        <w:numPr>
          <w:ilvl w:val="0"/>
          <w:numId w:val="18"/>
        </w:numPr>
        <w:spacing w:after="90" w:line="300"/>
      </w:pPr>
      <w:r>
        <w:rPr>
          <w:rFonts w:ascii="Calibri" w:cs="Calibri" w:eastAsia="Calibri" w:hAnsi="Calibri"/>
        </w:rPr>
        <w:t xml:space="preserve">Complete: </w:t>
      </w:r>
      <w:r>
        <w:rPr>
          <w:rFonts w:ascii="Calibri" w:cs="Calibri" w:eastAsia="Calibri" w:hAnsi="Calibri"/>
          <w:b/>
          <w:bCs/>
        </w:rPr>
        <w:t xml:space="preserve">Fecha de firma</w:t>
      </w:r>
      <w:r>
        <w:rPr>
          <w:rFonts w:ascii="Calibri" w:cs="Calibri" w:eastAsia="Calibri" w:hAnsi="Calibri"/>
        </w:rPr>
        <w:t xml:space="preserve"> 26/11/2026 (debe ser día hábil); </w:t>
      </w:r>
      <w:r>
        <w:rPr>
          <w:rFonts w:ascii="Calibri" w:cs="Calibri" w:eastAsia="Calibri" w:hAnsi="Calibri"/>
          <w:b/>
          <w:bCs/>
        </w:rPr>
        <w:t xml:space="preserve">Instrumento de garantía</w:t>
      </w:r>
      <w:r>
        <w:rPr>
          <w:rFonts w:ascii="Calibri" w:cs="Calibri" w:eastAsia="Calibri" w:hAnsi="Calibri"/>
        </w:rPr>
        <w:t xml:space="preserve"> «Boleta de Garantía»; </w:t>
      </w:r>
      <w:r>
        <w:rPr>
          <w:rFonts w:ascii="Calibri" w:cs="Calibri" w:eastAsia="Calibri" w:hAnsi="Calibri"/>
          <w:b/>
          <w:bCs/>
        </w:rPr>
        <w:t xml:space="preserve">N° de boleta</w:t>
      </w:r>
      <w:r>
        <w:rPr>
          <w:rFonts w:ascii="Calibri" w:cs="Calibri" w:eastAsia="Calibri" w:hAnsi="Calibri"/>
        </w:rPr>
        <w:t xml:space="preserve"> BG-2026-0456; </w:t>
      </w:r>
      <w:r>
        <w:rPr>
          <w:rFonts w:ascii="Calibri" w:cs="Calibri" w:eastAsia="Calibri" w:hAnsi="Calibri"/>
          <w:b/>
          <w:bCs/>
        </w:rPr>
        <w:t xml:space="preserve">Entidad emisora</w:t>
      </w:r>
      <w:r>
        <w:rPr>
          <w:rFonts w:ascii="Calibri" w:cs="Calibri" w:eastAsia="Calibri" w:hAnsi="Calibri"/>
        </w:rPr>
        <w:t xml:space="preserve"> «Banco Nacional»; </w:t>
      </w:r>
      <w:r>
        <w:rPr>
          <w:rFonts w:ascii="Calibri" w:cs="Calibri" w:eastAsia="Calibri" w:hAnsi="Calibri"/>
          <w:b/>
          <w:bCs/>
        </w:rPr>
        <w:t xml:space="preserve">Vigencia hasta</w:t>
      </w:r>
      <w:r>
        <w:rPr>
          <w:rFonts w:ascii="Calibri" w:cs="Calibri" w:eastAsia="Calibri" w:hAnsi="Calibri"/>
        </w:rPr>
        <w:t xml:space="preserve"> 31/03/2027.</w:t>
      </w:r>
    </w:p>
    <w:p>
      <w:pPr>
        <w:pStyle w:val="ListParagraph"/>
        <w:numPr>
          <w:ilvl w:val="0"/>
          <w:numId w:val="18"/>
        </w:numPr>
        <w:spacing w:after="90" w:line="300"/>
      </w:pPr>
      <w:r>
        <w:rPr>
          <w:rFonts w:ascii="Calibri" w:cs="Calibri" w:eastAsia="Calibri" w:hAnsi="Calibri"/>
        </w:rPr>
        <w:t xml:space="preserve">Pulse </w:t>
      </w:r>
      <w:r>
        <w:rPr>
          <w:rFonts w:ascii="Calibri" w:cs="Calibri" w:eastAsia="Calibri" w:hAnsi="Calibri"/>
          <w:b/>
          <w:bCs/>
        </w:rPr>
        <w:t xml:space="preserve">Generar contrato / orden</w:t>
      </w:r>
      <w:r>
        <w:rPr>
          <w:rFonts w:ascii="Calibri" w:cs="Calibri" w:eastAsia="Calibri" w:hAnsi="Calibri"/>
        </w:rPr>
        <w:t xml:space="preserve">. Luego el RPA pulsa </w:t>
      </w:r>
      <w:r>
        <w:rPr>
          <w:rFonts w:ascii="Calibri" w:cs="Calibri" w:eastAsia="Calibri" w:hAnsi="Calibri"/>
          <w:b/>
          <w:bCs/>
        </w:rPr>
        <w:t xml:space="preserve">→ Contrato formalizado</w:t>
      </w:r>
      <w:r>
        <w:rPr>
          <w:rFonts w:ascii="Calibri" w:cs="Calibri" w:eastAsia="Calibri" w:hAnsi="Calibri"/>
        </w:rPr>
        <w:t xml:space="preserve">.</w:t>
      </w:r>
    </w:p>
    <w:p>
      <w:pPr>
        <w:keepNext/>
        <w:spacing w:after="40" w:before="80"/>
        <w:jc w:val="center"/>
      </w:pPr>
      <w:r>
        <w:drawing>
          <wp:inline distT="0" distB="0" distL="0" distR="0">
            <wp:extent cx="5334000" cy="3752850"/>
            <wp:effectExtent t="0" r="0" b="0" l="0"/>
            <wp:docPr id="1" name="10-contrato-generado.png" descr="Orden de compra generada con su garantía" title="Orden de compra generada con su garant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3752850"/>
                    </a:xfrm>
                    <a:prstGeom prst="rect">
                      <a:avLst/>
                    </a:prstGeom>
                  </pic:spPr>
                </pic:pic>
              </a:graphicData>
            </a:graphic>
          </wp:inline>
        </w:drawing>
      </w:r>
    </w:p>
    <w:p>
      <w:pPr>
        <w:spacing w:after="200"/>
        <w:jc w:val="center"/>
      </w:pPr>
      <w:r>
        <w:rPr>
          <w:rFonts w:ascii="Calibri" w:cs="Calibri" w:eastAsia="Calibri" w:hAnsi="Calibri"/>
          <w:i/>
          <w:iCs/>
          <w:color w:val="6B7280"/>
          <w:sz w:val="18"/>
          <w:szCs w:val="18"/>
        </w:rPr>
        <w:t xml:space="preserve">Orden de compra generada con su garantía</w:t>
      </w:r>
    </w:p>
    <w:p>
      <w:pPr>
        <w:keepNext/>
        <w:spacing w:after="40" w:before="80"/>
        <w:jc w:val="center"/>
      </w:pPr>
      <w:r>
        <w:drawing>
          <wp:inline distT="0" distB="0" distL="0" distR="0">
            <wp:extent cx="3810000" cy="4933950"/>
            <wp:effectExtent t="0" r="0" b="0" l="0"/>
            <wp:docPr id="1" name="pdf-orden-1.png" descr="Primera página de la orden de compra en PDF" title="Primera página de la orden de compra en 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810000" cy="4933950"/>
                    </a:xfrm>
                    <a:prstGeom prst="rect">
                      <a:avLst/>
                    </a:prstGeom>
                  </pic:spPr>
                </pic:pic>
              </a:graphicData>
            </a:graphic>
          </wp:inline>
        </w:drawing>
      </w:r>
    </w:p>
    <w:p>
      <w:pPr>
        <w:spacing w:after="200"/>
        <w:jc w:val="center"/>
      </w:pPr>
      <w:r>
        <w:rPr>
          <w:rFonts w:ascii="Calibri" w:cs="Calibri" w:eastAsia="Calibri" w:hAnsi="Calibri"/>
          <w:i/>
          <w:iCs/>
          <w:color w:val="6B7280"/>
          <w:sz w:val="18"/>
          <w:szCs w:val="18"/>
        </w:rPr>
        <w:t xml:space="preserve">Primera página de la orden de compra en PDF</w:t>
      </w:r>
    </w:p>
    <w:p>
      <w:pPr>
        <w:pStyle w:val="Heading2"/>
        <w:keepNext/>
      </w:pPr>
      <w:r>
        <w:rPr>
          <w:rFonts w:ascii="Calibri" w:cs="Calibri" w:eastAsia="Calibri" w:hAnsi="Calibri"/>
        </w:rPr>
        <w:t xml:space="preserve">Paso 9. Recepción, cierre y expediente</w:t>
      </w:r>
    </w:p>
    <w:p>
      <w:pPr>
        <w:pStyle w:val="ListParagraph"/>
        <w:numPr>
          <w:ilvl w:val="0"/>
          <w:numId w:val="19"/>
        </w:numPr>
        <w:spacing w:after="90" w:line="300"/>
      </w:pPr>
      <w:r>
        <w:rPr>
          <w:rFonts w:ascii="Calibri" w:cs="Calibri" w:eastAsia="Calibri" w:hAnsi="Calibri"/>
        </w:rPr>
        <w:t xml:space="preserve">Como </w:t>
      </w:r>
      <w:r>
        <w:rPr>
          <w:rFonts w:ascii="Calibri" w:cs="Calibri" w:eastAsia="Calibri" w:hAnsi="Calibri"/>
          <w:b/>
          <w:bCs/>
        </w:rPr>
        <w:t xml:space="preserve">contrataciones@gam.bo</w:t>
      </w:r>
      <w:r>
        <w:rPr>
          <w:rFonts w:ascii="Calibri" w:cs="Calibri" w:eastAsia="Calibri" w:hAnsi="Calibri"/>
        </w:rPr>
        <w:t xml:space="preserve">, en la pestaña </w:t>
      </w:r>
      <w:r>
        <w:rPr>
          <w:rFonts w:ascii="Calibri" w:cs="Calibri" w:eastAsia="Calibri" w:hAnsi="Calibri"/>
          <w:b/>
          <w:bCs/>
        </w:rPr>
        <w:t xml:space="preserve">5 · Contrato</w:t>
      </w:r>
      <w:r>
        <w:rPr>
          <w:rFonts w:ascii="Calibri" w:cs="Calibri" w:eastAsia="Calibri" w:hAnsi="Calibri"/>
        </w:rPr>
        <w:t xml:space="preserve"> complete </w:t>
      </w:r>
      <w:r>
        <w:rPr>
          <w:rFonts w:ascii="Calibri" w:cs="Calibri" w:eastAsia="Calibri" w:hAnsi="Calibri"/>
          <w:b/>
          <w:bCs/>
        </w:rPr>
        <w:t xml:space="preserve">Fecha de recepción</w:t>
      </w:r>
      <w:r>
        <w:rPr>
          <w:rFonts w:ascii="Calibri" w:cs="Calibri" w:eastAsia="Calibri" w:hAnsi="Calibri"/>
        </w:rPr>
        <w:t xml:space="preserve"> (por ejemplo 07/12/2026) y observaciones, y pulse </w:t>
      </w:r>
      <w:r>
        <w:rPr>
          <w:rFonts w:ascii="Calibri" w:cs="Calibri" w:eastAsia="Calibri" w:hAnsi="Calibri"/>
          <w:b/>
          <w:bCs/>
        </w:rPr>
        <w:t xml:space="preserve">Registrar recepción y generar acta</w:t>
      </w:r>
      <w:r>
        <w:rPr>
          <w:rFonts w:ascii="Calibri" w:cs="Calibri" w:eastAsia="Calibri" w:hAnsi="Calibri"/>
        </w:rPr>
        <w:t xml:space="preserve">.</w:t>
      </w:r>
    </w:p>
    <w:p>
      <w:pPr>
        <w:pStyle w:val="ListParagraph"/>
        <w:numPr>
          <w:ilvl w:val="0"/>
          <w:numId w:val="19"/>
        </w:numPr>
        <w:spacing w:after="90" w:line="300"/>
      </w:pPr>
      <w:r>
        <w:rPr>
          <w:rFonts w:ascii="Calibri" w:cs="Calibri" w:eastAsia="Calibri" w:hAnsi="Calibri"/>
        </w:rPr>
        <w:t xml:space="preserve">Pulse </w:t>
      </w:r>
      <w:r>
        <w:rPr>
          <w:rFonts w:ascii="Calibri" w:cs="Calibri" w:eastAsia="Calibri" w:hAnsi="Calibri"/>
          <w:b/>
          <w:bCs/>
        </w:rPr>
        <w:t xml:space="preserve">→ Recepción</w:t>
      </w:r>
      <w:r>
        <w:rPr>
          <w:rFonts w:ascii="Calibri" w:cs="Calibri" w:eastAsia="Calibri" w:hAnsi="Calibri"/>
        </w:rPr>
        <w:t xml:space="preserve"> y después </w:t>
      </w:r>
      <w:r>
        <w:rPr>
          <w:rFonts w:ascii="Calibri" w:cs="Calibri" w:eastAsia="Calibri" w:hAnsi="Calibri"/>
          <w:b/>
          <w:bCs/>
        </w:rPr>
        <w:t xml:space="preserve">→ Liquidado</w:t>
      </w:r>
      <w:r>
        <w:rPr>
          <w:rFonts w:ascii="Calibri" w:cs="Calibri" w:eastAsia="Calibri" w:hAnsi="Calibri"/>
        </w:rPr>
        <w:t xml:space="preserve">.</w:t>
      </w:r>
    </w:p>
    <w:p>
      <w:pPr>
        <w:pStyle w:val="ListParagraph"/>
        <w:numPr>
          <w:ilvl w:val="0"/>
          <w:numId w:val="19"/>
        </w:numPr>
        <w:spacing w:after="90" w:line="300"/>
      </w:pPr>
      <w:r>
        <w:rPr>
          <w:rFonts w:ascii="Calibri" w:cs="Calibri" w:eastAsia="Calibri" w:hAnsi="Calibri"/>
        </w:rPr>
        <w:t xml:space="preserve">Abra la pestaña </w:t>
      </w:r>
      <w:r>
        <w:rPr>
          <w:rFonts w:ascii="Calibri" w:cs="Calibri" w:eastAsia="Calibri" w:hAnsi="Calibri"/>
          <w:b/>
          <w:bCs/>
        </w:rPr>
        <w:t xml:space="preserve">6 · Expediente</w:t>
      </w:r>
      <w:r>
        <w:rPr>
          <w:rFonts w:ascii="Calibri" w:cs="Calibri" w:eastAsia="Calibri" w:hAnsi="Calibri"/>
        </w:rPr>
        <w:t xml:space="preserve"> y pulse </w:t>
      </w:r>
      <w:r>
        <w:rPr>
          <w:rFonts w:ascii="Calibri" w:cs="Calibri" w:eastAsia="Calibri" w:hAnsi="Calibri"/>
          <w:b/>
          <w:bCs/>
        </w:rPr>
        <w:t xml:space="preserve">Compilar expediente único</w:t>
      </w:r>
      <w:r>
        <w:rPr>
          <w:rFonts w:ascii="Calibri" w:cs="Calibri" w:eastAsia="Calibri" w:hAnsi="Calibri"/>
        </w:rPr>
        <w:t xml:space="preserve">.</w:t>
      </w:r>
    </w:p>
    <w:p>
      <w:pPr>
        <w:keepNext/>
        <w:spacing w:after="40" w:before="80"/>
        <w:jc w:val="center"/>
      </w:pPr>
      <w:r>
        <w:drawing>
          <wp:inline distT="0" distB="0" distL="0" distR="0">
            <wp:extent cx="5715000" cy="4457700"/>
            <wp:effectExtent t="0" r="0" b="0" l="0"/>
            <wp:docPr id="1" name="11-expediente.png" descr="Carpeta digital: todos los documentos, con versión, páginas y huella digital SHA-256" title="Carpeta digital: todos los documentos, con versión, páginas y huella digital SHA-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4457700"/>
                    </a:xfrm>
                    <a:prstGeom prst="rect">
                      <a:avLst/>
                    </a:prstGeom>
                  </pic:spPr>
                </pic:pic>
              </a:graphicData>
            </a:graphic>
          </wp:inline>
        </w:drawing>
      </w:r>
    </w:p>
    <w:p>
      <w:pPr>
        <w:spacing w:after="200"/>
        <w:jc w:val="center"/>
      </w:pPr>
      <w:r>
        <w:rPr>
          <w:rFonts w:ascii="Calibri" w:cs="Calibri" w:eastAsia="Calibri" w:hAnsi="Calibri"/>
          <w:i/>
          <w:iCs/>
          <w:color w:val="6B7280"/>
          <w:sz w:val="18"/>
          <w:szCs w:val="18"/>
        </w:rPr>
        <w:t xml:space="preserve">Carpeta digital: todos los documentos, con versión, páginas y huella digital SHA-256</w:t>
      </w:r>
    </w:p>
    <w:p>
      <w:pPr>
        <w:spacing w:after="120" w:line="300"/>
      </w:pPr>
      <w:r>
        <w:rPr>
          <w:rFonts w:ascii="Calibri" w:cs="Calibri" w:eastAsia="Calibri" w:hAnsi="Calibri"/>
        </w:rPr>
        <w:t xml:space="preserve">El resultado es </w:t>
      </w:r>
      <w:r>
        <w:rPr>
          <w:rFonts w:ascii="Calibri" w:cs="Calibri" w:eastAsia="Calibri" w:hAnsi="Calibri"/>
          <w:b/>
          <w:bCs/>
        </w:rPr>
        <w:t xml:space="preserve">un solo PDF</w:t>
      </w:r>
      <w:r>
        <w:rPr>
          <w:rFonts w:ascii="Calibri" w:cs="Calibri" w:eastAsia="Calibri" w:hAnsi="Calibri"/>
        </w:rPr>
        <w:t xml:space="preserve"> con el índice foliado, todos los documentos, el folio «Fs. n/N» en cada página, marcadores para navegar y un sello criptográfico del conjunto. Es el archivo que se entrega a Auditoría Interna o a la Contraloría.</w:t>
      </w:r>
    </w:p>
    <w:p>
      <w:pPr>
        <w:keepNext/>
        <w:spacing w:after="40" w:before="80"/>
        <w:jc w:val="center"/>
      </w:pPr>
      <w:r>
        <w:drawing>
          <wp:inline distT="0" distB="0" distL="0" distR="0">
            <wp:extent cx="4953000" cy="3829050"/>
            <wp:effectExtent t="0" r="0" b="0" l="0"/>
            <wp:docPr id="1" name="pdf-expediente-01.png" descr="Índice del Expediente Único con el sello SHA-256 del conjunto" title="Índice del Expediente Único con el sello SHA-256 del conju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953000" cy="3829050"/>
                    </a:xfrm>
                    <a:prstGeom prst="rect">
                      <a:avLst/>
                    </a:prstGeom>
                  </pic:spPr>
                </pic:pic>
              </a:graphicData>
            </a:graphic>
          </wp:inline>
        </w:drawing>
      </w:r>
    </w:p>
    <w:p>
      <w:pPr>
        <w:spacing w:after="200"/>
        <w:jc w:val="center"/>
      </w:pPr>
      <w:r>
        <w:rPr>
          <w:rFonts w:ascii="Calibri" w:cs="Calibri" w:eastAsia="Calibri" w:hAnsi="Calibri"/>
          <w:i/>
          <w:iCs/>
          <w:color w:val="6B7280"/>
          <w:sz w:val="18"/>
          <w:szCs w:val="18"/>
        </w:rPr>
        <w:t xml:space="preserve">Índice del Expediente Único con el sello SHA-256 del conjunto</w:t>
      </w:r>
    </w:p>
    <w:p>
      <w:pPr>
        <w:keepNext/>
        <w:spacing w:after="40" w:before="80"/>
        <w:jc w:val="center"/>
      </w:pPr>
      <w:r>
        <w:drawing>
          <wp:inline distT="0" distB="0" distL="0" distR="0">
            <wp:extent cx="5334000" cy="3752850"/>
            <wp:effectExtent t="0" r="0" b="0" l="0"/>
            <wp:docPr id="1" name="12-flujo-completo.png" descr="Proceso completado: todas las etapas en verde hasta «Liquidado»" title="Proceso completado: todas las etapas en verde hasta «Liquid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34000" cy="3752850"/>
                    </a:xfrm>
                    <a:prstGeom prst="rect">
                      <a:avLst/>
                    </a:prstGeom>
                  </pic:spPr>
                </pic:pic>
              </a:graphicData>
            </a:graphic>
          </wp:inline>
        </w:drawing>
      </w:r>
    </w:p>
    <w:p>
      <w:pPr>
        <w:spacing w:after="200"/>
        <w:jc w:val="center"/>
      </w:pPr>
      <w:r>
        <w:rPr>
          <w:rFonts w:ascii="Calibri" w:cs="Calibri" w:eastAsia="Calibri" w:hAnsi="Calibri"/>
          <w:i/>
          <w:iCs/>
          <w:color w:val="6B7280"/>
          <w:sz w:val="18"/>
          <w:szCs w:val="18"/>
        </w:rPr>
        <w:t xml:space="preserve">Proceso completado: todas las etapas en verde hasta «Liquidado»</w:t>
      </w:r>
    </w:p>
    <w:p>
      <w:pPr>
        <w:pStyle w:val="Heading2"/>
        <w:keepNext/>
      </w:pPr>
      <w:r>
        <w:rPr>
          <w:rFonts w:ascii="Calibri" w:cs="Calibri" w:eastAsia="Calibri" w:hAnsi="Calibri"/>
        </w:rPr>
        <w:t xml:space="preserve">Verificar que un documento es auténtico</w:t>
      </w:r>
    </w:p>
    <w:p>
      <w:pPr>
        <w:spacing w:after="120" w:line="300"/>
      </w:pPr>
      <w:r>
        <w:rPr>
          <w:rFonts w:ascii="Calibri" w:cs="Calibri" w:eastAsia="Calibri" w:hAnsi="Calibri"/>
        </w:rPr>
        <w:t xml:space="preserve">Todo PDF lleva al pie un código QR. Al escanearlo con el celular (o abriendo la dirección impresa junto al código) se abre una página pública que confirma si el documento coincide con el registrado.</w:t>
      </w:r>
    </w:p>
    <w:p>
      <w:pPr>
        <w:keepNext/>
        <w:spacing w:after="40" w:before="80"/>
        <w:jc w:val="center"/>
      </w:pPr>
      <w:r>
        <w:drawing>
          <wp:inline distT="0" distB="0" distL="0" distR="0">
            <wp:extent cx="4953000" cy="2790825"/>
            <wp:effectExtent t="0" r="0" b="0" l="0"/>
            <wp:docPr id="1" name="13-verificar.png" descr="Página pública de verificación: «Documento auténtico»" title="Página pública de verificación: «Documento autént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953000" cy="2790825"/>
                    </a:xfrm>
                    <a:prstGeom prst="rect">
                      <a:avLst/>
                    </a:prstGeom>
                  </pic:spPr>
                </pic:pic>
              </a:graphicData>
            </a:graphic>
          </wp:inline>
        </w:drawing>
      </w:r>
    </w:p>
    <w:p>
      <w:pPr>
        <w:spacing w:after="200"/>
        <w:jc w:val="center"/>
      </w:pPr>
      <w:r>
        <w:rPr>
          <w:rFonts w:ascii="Calibri" w:cs="Calibri" w:eastAsia="Calibri" w:hAnsi="Calibri"/>
          <w:i/>
          <w:iCs/>
          <w:color w:val="6B7280"/>
          <w:sz w:val="18"/>
          <w:szCs w:val="18"/>
        </w:rPr>
        <w:t xml:space="preserve">Página pública de verificación: «Documento auténtico»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EAF2FB" w:sz="4"/>
              <w:left w:val="single" w:color="2E75B6" w:sz="24"/>
              <w:bottom w:val="single" w:color="EAF2FB" w:sz="4"/>
              <w:right w:val="single" w:color="EAF2FB" w:sz="4"/>
            </w:tcBorders>
            <w:shd w:fill="EAF2FB" w:color="auto" w:val="clear"/>
            <w:tcMar>
              <w:top w:type="dxa" w:w="100"/>
              <w:left w:type="dxa" w:w="180"/>
              <w:bottom w:type="dxa" w:w="100"/>
              <w:right w:type="dxa" w:w="160"/>
            </w:tcMar>
          </w:tcPr>
          <w:p>
            <w:pPr>
              <w:spacing w:after="40"/>
            </w:pPr>
            <w:r>
              <w:rPr>
                <w:rFonts w:ascii="Calibri" w:cs="Calibri" w:eastAsia="Calibri" w:hAnsi="Calibri"/>
                <w:b/>
                <w:bCs/>
                <w:color w:val="2E75B6"/>
              </w:rPr>
              <w:t xml:space="preserve">Dato útil</w:t>
            </w:r>
          </w:p>
          <w:p>
            <w:pPr>
              <w:spacing w:after="40" w:line="290"/>
            </w:pPr>
            <w:r>
              <w:rPr>
                <w:rFonts w:ascii="Calibri" w:cs="Calibri" w:eastAsia="Calibri" w:hAnsi="Calibri"/>
              </w:rPr>
              <w:t xml:space="preserve">Con el instalador local, el QR apunta a «localhost»: solo funciona en la misma computadora. En un sistema real publicado con su dirección web, se verifica desde cualquier celular.</w:t>
            </w:r>
          </w:p>
        </w:tc>
      </w:tr>
    </w:tbl>
    <w:p>
      <w:pPr>
        <w:pStyle w:val="Heading1"/>
        <w:pageBreakBefore/>
      </w:pPr>
      <w:r>
        <w:rPr>
          <w:rFonts w:ascii="Calibri" w:cs="Calibri" w:eastAsia="Calibri" w:hAnsi="Calibri"/>
        </w:rPr>
        <w:t xml:space="preserve">7. Otros ejemplos para probar</w:t>
      </w:r>
    </w:p>
    <w:p>
      <w:pPr>
        <w:pStyle w:val="Heading2"/>
        <w:keepNext/>
      </w:pPr>
      <w:r>
        <w:rPr>
          <w:rFonts w:ascii="Calibri" w:cs="Calibri" w:eastAsia="Calibri" w:hAnsi="Calibri"/>
        </w:rPr>
        <w:t xml:space="preserve">7.1 Compra sin producción nacional (computadoras)</w:t>
      </w:r>
    </w:p>
    <w:p>
      <w:pPr>
        <w:spacing w:after="120" w:line="300"/>
      </w:pPr>
      <w:r>
        <w:rPr>
          <w:rFonts w:ascii="Calibri" w:cs="Calibri" w:eastAsia="Calibri" w:hAnsi="Calibri"/>
        </w:rPr>
        <w:t xml:space="preserve">Pruebe cómo reacciona el sistema cuando el producto no existe en el catálogo de manufactura nacional.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C7D1" w:sz="4"/>
              <w:left w:val="single" w:color="BFC7D1" w:sz="4"/>
              <w:bottom w:val="single" w:color="BFC7D1" w:sz="4"/>
              <w:right w:val="single" w:color="BFC7D1" w:sz="4"/>
            </w:tcBorders>
            <w:shd w:fill="1E3A5F" w:color="auto" w:val="clear"/>
            <w:tcMar>
              <w:top w:type="dxa" w:w="70"/>
              <w:left w:type="dxa" w:w="110"/>
              <w:bottom w:type="dxa" w:w="70"/>
              <w:right w:type="dxa" w:w="110"/>
            </w:tcMar>
            <w:vAlign w:val="center"/>
          </w:tcPr>
          <w:p>
            <w:r>
              <w:rPr>
                <w:rFonts w:ascii="Calibri" w:cs="Calibri" w:eastAsia="Calibri" w:hAnsi="Calibri"/>
                <w:b/>
                <w:bCs/>
                <w:color w:val="FFFFFF"/>
                <w:sz w:val="20"/>
                <w:szCs w:val="20"/>
              </w:rPr>
              <w:t xml:space="preserve">Campo</w:t>
            </w:r>
          </w:p>
        </w:tc>
        <w:tc>
          <w:tcPr>
            <w:tcW w:type="dxa" w:w="6960"/>
            <w:tcBorders>
              <w:top w:val="single" w:color="BFC7D1" w:sz="4"/>
              <w:left w:val="single" w:color="BFC7D1" w:sz="4"/>
              <w:bottom w:val="single" w:color="BFC7D1" w:sz="4"/>
              <w:right w:val="single" w:color="BFC7D1" w:sz="4"/>
            </w:tcBorders>
            <w:shd w:fill="1E3A5F" w:color="auto" w:val="clear"/>
            <w:tcMar>
              <w:top w:type="dxa" w:w="70"/>
              <w:left w:type="dxa" w:w="110"/>
              <w:bottom w:type="dxa" w:w="70"/>
              <w:right w:type="dxa" w:w="110"/>
            </w:tcMar>
            <w:vAlign w:val="center"/>
          </w:tcPr>
          <w:p>
            <w:r>
              <w:rPr>
                <w:rFonts w:ascii="Calibri" w:cs="Calibri" w:eastAsia="Calibri" w:hAnsi="Calibri"/>
                <w:b/>
                <w:bCs/>
                <w:color w:val="FFFFFF"/>
                <w:sz w:val="20"/>
                <w:szCs w:val="20"/>
              </w:rPr>
              <w:t xml:space="preserve">Valor</w:t>
            </w:r>
          </w:p>
        </w:tc>
      </w:tr>
      <w:tr>
        <w:trPr>
          <w:cantSplit/>
        </w:trPr>
        <w:tc>
          <w:tcPr>
            <w:tcW w:type="dxa" w:w="24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rPr>
              <w:t xml:space="preserve">Objeto</w:t>
            </w:r>
          </w:p>
        </w:tc>
        <w:tc>
          <w:tcPr>
            <w:tcW w:type="dxa" w:w="696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rPr>
              <w:t xml:space="preserve">Adquisición de computadoras de escritorio para oficinas</w:t>
            </w:r>
          </w:p>
        </w:tc>
      </w:tr>
      <w:tr>
        <w:trPr>
          <w:cantSplit/>
        </w:trPr>
        <w:tc>
          <w:tcPr>
            <w:tcW w:type="dxa" w:w="2400"/>
            <w:tcBorders>
              <w:top w:val="single" w:color="BFC7D1" w:sz="4"/>
              <w:left w:val="single" w:color="BFC7D1" w:sz="4"/>
              <w:bottom w:val="single" w:color="BFC7D1" w:sz="4"/>
              <w:right w:val="single" w:color="BFC7D1" w:sz="4"/>
            </w:tcBorders>
            <w:shd w:fill="F3F6FA" w:color="auto" w:val="clear"/>
            <w:tcMar>
              <w:top w:type="dxa" w:w="70"/>
              <w:left w:type="dxa" w:w="110"/>
              <w:bottom w:type="dxa" w:w="70"/>
              <w:right w:type="dxa" w:w="110"/>
            </w:tcMar>
            <w:vAlign w:val="center"/>
          </w:tcPr>
          <w:p>
            <w:pPr>
              <w:spacing w:after="0"/>
            </w:pPr>
            <w:r>
              <w:rPr>
                <w:rFonts w:ascii="Calibri" w:cs="Calibri" w:eastAsia="Calibri" w:hAnsi="Calibri"/>
              </w:rPr>
              <w:t xml:space="preserve">Tipo / método</w:t>
            </w:r>
          </w:p>
        </w:tc>
        <w:tc>
          <w:tcPr>
            <w:tcW w:type="dxa" w:w="6960"/>
            <w:tcBorders>
              <w:top w:val="single" w:color="BFC7D1" w:sz="4"/>
              <w:left w:val="single" w:color="BFC7D1" w:sz="4"/>
              <w:bottom w:val="single" w:color="BFC7D1" w:sz="4"/>
              <w:right w:val="single" w:color="BFC7D1" w:sz="4"/>
            </w:tcBorders>
            <w:shd w:fill="F3F6FA" w:color="auto" w:val="clear"/>
            <w:tcMar>
              <w:top w:type="dxa" w:w="70"/>
              <w:left w:type="dxa" w:w="110"/>
              <w:bottom w:type="dxa" w:w="70"/>
              <w:right w:type="dxa" w:w="110"/>
            </w:tcMar>
            <w:vAlign w:val="center"/>
          </w:tcPr>
          <w:p>
            <w:pPr>
              <w:spacing w:after="0"/>
            </w:pPr>
            <w:r>
              <w:rPr>
                <w:rFonts w:ascii="Calibri" w:cs="Calibri" w:eastAsia="Calibri" w:hAnsi="Calibri"/>
              </w:rPr>
              <w:t xml:space="preserve">Bienes / Precio evaluado más bajo</w:t>
            </w:r>
          </w:p>
        </w:tc>
      </w:tr>
      <w:tr>
        <w:trPr>
          <w:cantSplit/>
        </w:trPr>
        <w:tc>
          <w:tcPr>
            <w:tcW w:type="dxa" w:w="24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rPr>
              <w:t xml:space="preserve">Ítem</w:t>
            </w:r>
          </w:p>
        </w:tc>
        <w:tc>
          <w:tcPr>
            <w:tcW w:type="dxa" w:w="696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rPr>
              <w:t xml:space="preserve">UNSPSC 43211500 · Partida 43200 · 10 piezas × Bs 6.000 = Bs 60.000</w:t>
            </w:r>
          </w:p>
        </w:tc>
      </w:tr>
      <w:tr>
        <w:trPr>
          <w:cantSplit/>
        </w:trPr>
        <w:tc>
          <w:tcPr>
            <w:tcW w:type="dxa" w:w="2400"/>
            <w:tcBorders>
              <w:top w:val="single" w:color="BFC7D1" w:sz="4"/>
              <w:left w:val="single" w:color="BFC7D1" w:sz="4"/>
              <w:bottom w:val="single" w:color="BFC7D1" w:sz="4"/>
              <w:right w:val="single" w:color="BFC7D1" w:sz="4"/>
            </w:tcBorders>
            <w:shd w:fill="F3F6FA" w:color="auto" w:val="clear"/>
            <w:tcMar>
              <w:top w:type="dxa" w:w="70"/>
              <w:left w:type="dxa" w:w="110"/>
              <w:bottom w:type="dxa" w:w="70"/>
              <w:right w:type="dxa" w:w="110"/>
            </w:tcMar>
            <w:vAlign w:val="center"/>
          </w:tcPr>
          <w:p>
            <w:pPr>
              <w:spacing w:after="0"/>
            </w:pPr>
            <w:r>
              <w:rPr>
                <w:rFonts w:ascii="Calibri" w:cs="Calibri" w:eastAsia="Calibri" w:hAnsi="Calibri"/>
              </w:rPr>
              <w:t xml:space="preserve">Descripción</w:t>
            </w:r>
          </w:p>
        </w:tc>
        <w:tc>
          <w:tcPr>
            <w:tcW w:type="dxa" w:w="6960"/>
            <w:tcBorders>
              <w:top w:val="single" w:color="BFC7D1" w:sz="4"/>
              <w:left w:val="single" w:color="BFC7D1" w:sz="4"/>
              <w:bottom w:val="single" w:color="BFC7D1" w:sz="4"/>
              <w:right w:val="single" w:color="BFC7D1" w:sz="4"/>
            </w:tcBorders>
            <w:shd w:fill="F3F6FA" w:color="auto" w:val="clear"/>
            <w:tcMar>
              <w:top w:type="dxa" w:w="70"/>
              <w:left w:type="dxa" w:w="110"/>
              <w:bottom w:type="dxa" w:w="70"/>
              <w:right w:type="dxa" w:w="110"/>
            </w:tcMar>
            <w:vAlign w:val="center"/>
          </w:tcPr>
          <w:p>
            <w:pPr>
              <w:spacing w:after="0"/>
            </w:pPr>
            <w:r>
              <w:rPr>
                <w:rFonts w:ascii="Calibri" w:cs="Calibri" w:eastAsia="Calibri" w:hAnsi="Calibri"/>
              </w:rPr>
              <w:t xml:space="preserve">Computadora de escritorio, procesador de 8 núcleos, 16 GB de RAM, SSD de 512 GB</w:t>
            </w:r>
          </w:p>
        </w:tc>
      </w:tr>
    </w:tbl>
    <w:p>
      <w:pPr>
        <w:spacing w:after="100"/>
      </w:pPr>
    </w:p>
    <w:p>
      <w:pPr>
        <w:pStyle w:val="ListParagraph"/>
        <w:numPr>
          <w:ilvl w:val="0"/>
          <w:numId w:val="20"/>
        </w:numPr>
        <w:spacing w:after="90" w:line="300"/>
      </w:pPr>
      <w:r>
        <w:rPr>
          <w:rFonts w:ascii="Calibri" w:cs="Calibri" w:eastAsia="Calibri" w:hAnsi="Calibri"/>
        </w:rPr>
        <w:t xml:space="preserve">Como solicitante, redacte primero una especificación con «</w:t>
      </w:r>
      <w:r>
        <w:rPr>
          <w:rFonts w:ascii="Calibri" w:cs="Calibri" w:eastAsia="Calibri" w:hAnsi="Calibri"/>
          <w:b/>
          <w:bCs/>
        </w:rPr>
        <w:t xml:space="preserve">marca Dell Optiplex</w:t>
      </w:r>
      <w:r>
        <w:rPr>
          <w:rFonts w:ascii="Calibri" w:cs="Calibri" w:eastAsia="Calibri" w:hAnsi="Calibri"/>
        </w:rPr>
        <w:t xml:space="preserve">». Al validar, el sistema la </w:t>
      </w:r>
      <w:r>
        <w:rPr>
          <w:rFonts w:ascii="Calibri" w:cs="Calibri" w:eastAsia="Calibri" w:hAnsi="Calibri"/>
          <w:b/>
          <w:bCs/>
        </w:rPr>
        <w:t xml:space="preserve">bloquea</w:t>
      </w:r>
      <w:r>
        <w:rPr>
          <w:rFonts w:ascii="Calibri" w:cs="Calibri" w:eastAsia="Calibri" w:hAnsi="Calibri"/>
        </w:rPr>
        <w:t xml:space="preserve"> por nombrar una marca sin «o equivalente».</w:t>
      </w:r>
    </w:p>
    <w:p>
      <w:pPr>
        <w:pStyle w:val="ListParagraph"/>
        <w:numPr>
          <w:ilvl w:val="0"/>
          <w:numId w:val="20"/>
        </w:numPr>
        <w:spacing w:after="90" w:line="300"/>
      </w:pPr>
      <w:r>
        <w:rPr>
          <w:rFonts w:ascii="Calibri" w:cs="Calibri" w:eastAsia="Calibri" w:hAnsi="Calibri"/>
        </w:rPr>
        <w:t xml:space="preserve">Corríjala (sin marca) y vuelva a validar. El ítem aparece como </w:t>
      </w:r>
      <w:r>
        <w:rPr>
          <w:rFonts w:ascii="Calibri" w:cs="Calibri" w:eastAsia="Calibri" w:hAnsi="Calibri"/>
          <w:b/>
          <w:bCs/>
        </w:rPr>
        <w:t xml:space="preserve">Sin producción nacional</w:t>
      </w:r>
      <w:r>
        <w:rPr>
          <w:rFonts w:ascii="Calibri" w:cs="Calibri" w:eastAsia="Calibri" w:hAnsi="Calibri"/>
        </w:rPr>
        <w:t xml:space="preserve">.</w:t>
      </w:r>
    </w:p>
    <w:p>
      <w:pPr>
        <w:pStyle w:val="ListParagraph"/>
        <w:numPr>
          <w:ilvl w:val="0"/>
          <w:numId w:val="20"/>
        </w:numPr>
        <w:spacing w:after="90" w:line="300"/>
      </w:pPr>
      <w:r>
        <w:rPr>
          <w:rFonts w:ascii="Calibri" w:cs="Calibri" w:eastAsia="Calibri" w:hAnsi="Calibri"/>
        </w:rPr>
        <w:t xml:space="preserve">El sistema emite </w:t>
      </w:r>
      <w:r>
        <w:rPr>
          <w:rFonts w:ascii="Calibri" w:cs="Calibri" w:eastAsia="Calibri" w:hAnsi="Calibri"/>
          <w:b/>
          <w:bCs/>
        </w:rPr>
        <w:t xml:space="preserve">automáticamente</w:t>
      </w:r>
      <w:r>
        <w:rPr>
          <w:rFonts w:ascii="Calibri" w:cs="Calibri" w:eastAsia="Calibri" w:hAnsi="Calibri"/>
        </w:rPr>
        <w:t xml:space="preserve"> el «Formulario de Justificación de Insuficiencia Técnica» (aparece en la pestaña 6 · Expediente). Con eso queda habilitada la contratación fuera del catálogo.</w:t>
      </w:r>
    </w:p>
    <w:p>
      <w:pPr>
        <w:pStyle w:val="ListParagraph"/>
        <w:numPr>
          <w:ilvl w:val="0"/>
          <w:numId w:val="20"/>
        </w:numPr>
        <w:spacing w:after="90" w:line="300"/>
      </w:pPr>
      <w:r>
        <w:rPr>
          <w:rFonts w:ascii="Calibri" w:cs="Calibri" w:eastAsia="Calibri" w:hAnsi="Calibri"/>
        </w:rPr>
        <w:t xml:space="preserve">Si no hubiera validado, el botón «→ Requerimiento validado» estaría gris explicando que faltan estas verificaciones.</w:t>
      </w:r>
    </w:p>
    <w:p>
      <w:pPr>
        <w:pStyle w:val="Heading2"/>
        <w:keepNext/>
      </w:pPr>
      <w:r>
        <w:rPr>
          <w:rFonts w:ascii="Calibri" w:cs="Calibri" w:eastAsia="Calibri" w:hAnsi="Calibri"/>
        </w:rPr>
        <w:t xml:space="preserve">7.2 Obra con subasta y proponente que no califica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C7D1" w:sz="4"/>
              <w:left w:val="single" w:color="BFC7D1" w:sz="4"/>
              <w:bottom w:val="single" w:color="BFC7D1" w:sz="4"/>
              <w:right w:val="single" w:color="BFC7D1" w:sz="4"/>
            </w:tcBorders>
            <w:shd w:fill="1E3A5F" w:color="auto" w:val="clear"/>
            <w:tcMar>
              <w:top w:type="dxa" w:w="70"/>
              <w:left w:type="dxa" w:w="110"/>
              <w:bottom w:type="dxa" w:w="70"/>
              <w:right w:type="dxa" w:w="110"/>
            </w:tcMar>
            <w:vAlign w:val="center"/>
          </w:tcPr>
          <w:p>
            <w:r>
              <w:rPr>
                <w:rFonts w:ascii="Calibri" w:cs="Calibri" w:eastAsia="Calibri" w:hAnsi="Calibri"/>
                <w:b/>
                <w:bCs/>
                <w:color w:val="FFFFFF"/>
                <w:sz w:val="20"/>
                <w:szCs w:val="20"/>
              </w:rPr>
              <w:t xml:space="preserve">Campo</w:t>
            </w:r>
          </w:p>
        </w:tc>
        <w:tc>
          <w:tcPr>
            <w:tcW w:type="dxa" w:w="6160"/>
            <w:tcBorders>
              <w:top w:val="single" w:color="BFC7D1" w:sz="4"/>
              <w:left w:val="single" w:color="BFC7D1" w:sz="4"/>
              <w:bottom w:val="single" w:color="BFC7D1" w:sz="4"/>
              <w:right w:val="single" w:color="BFC7D1" w:sz="4"/>
            </w:tcBorders>
            <w:shd w:fill="1E3A5F" w:color="auto" w:val="clear"/>
            <w:tcMar>
              <w:top w:type="dxa" w:w="70"/>
              <w:left w:type="dxa" w:w="110"/>
              <w:bottom w:type="dxa" w:w="70"/>
              <w:right w:type="dxa" w:w="110"/>
            </w:tcMar>
            <w:vAlign w:val="center"/>
          </w:tcPr>
          <w:p>
            <w:r>
              <w:rPr>
                <w:rFonts w:ascii="Calibri" w:cs="Calibri" w:eastAsia="Calibri" w:hAnsi="Calibri"/>
                <w:b/>
                <w:bCs/>
                <w:color w:val="FFFFFF"/>
                <w:sz w:val="20"/>
                <w:szCs w:val="20"/>
              </w:rPr>
              <w:t xml:space="preserve">Valor</w:t>
            </w:r>
          </w:p>
        </w:tc>
      </w:tr>
      <w:tr>
        <w:trPr>
          <w:cantSplit/>
        </w:trPr>
        <w:tc>
          <w:tcPr>
            <w:tcW w:type="dxa" w:w="32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rPr>
              <w:t xml:space="preserve">Objeto</w:t>
            </w:r>
          </w:p>
        </w:tc>
        <w:tc>
          <w:tcPr>
            <w:tcW w:type="dxa" w:w="616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rPr>
              <w:t xml:space="preserve">Construcción de pavimento rígido calle Bolívar tramo 1</w:t>
            </w:r>
          </w:p>
        </w:tc>
      </w:tr>
      <w:tr>
        <w:trPr>
          <w:cantSplit/>
        </w:trPr>
        <w:tc>
          <w:tcPr>
            <w:tcW w:type="dxa" w:w="3200"/>
            <w:tcBorders>
              <w:top w:val="single" w:color="BFC7D1" w:sz="4"/>
              <w:left w:val="single" w:color="BFC7D1" w:sz="4"/>
              <w:bottom w:val="single" w:color="BFC7D1" w:sz="4"/>
              <w:right w:val="single" w:color="BFC7D1" w:sz="4"/>
            </w:tcBorders>
            <w:shd w:fill="F3F6FA" w:color="auto" w:val="clear"/>
            <w:tcMar>
              <w:top w:type="dxa" w:w="70"/>
              <w:left w:type="dxa" w:w="110"/>
              <w:bottom w:type="dxa" w:w="70"/>
              <w:right w:type="dxa" w:w="110"/>
            </w:tcMar>
            <w:vAlign w:val="center"/>
          </w:tcPr>
          <w:p>
            <w:pPr>
              <w:spacing w:after="0"/>
            </w:pPr>
            <w:r>
              <w:rPr>
                <w:rFonts w:ascii="Calibri" w:cs="Calibri" w:eastAsia="Calibri" w:hAnsi="Calibri"/>
              </w:rPr>
              <w:t xml:space="preserve">Tipo / método</w:t>
            </w:r>
          </w:p>
        </w:tc>
        <w:tc>
          <w:tcPr>
            <w:tcW w:type="dxa" w:w="6160"/>
            <w:tcBorders>
              <w:top w:val="single" w:color="BFC7D1" w:sz="4"/>
              <w:left w:val="single" w:color="BFC7D1" w:sz="4"/>
              <w:bottom w:val="single" w:color="BFC7D1" w:sz="4"/>
              <w:right w:val="single" w:color="BFC7D1" w:sz="4"/>
            </w:tcBorders>
            <w:shd w:fill="F3F6FA" w:color="auto" w:val="clear"/>
            <w:tcMar>
              <w:top w:type="dxa" w:w="70"/>
              <w:left w:type="dxa" w:w="110"/>
              <w:bottom w:type="dxa" w:w="70"/>
              <w:right w:type="dxa" w:w="110"/>
            </w:tcMar>
            <w:vAlign w:val="center"/>
          </w:tcPr>
          <w:p>
            <w:pPr>
              <w:spacing w:after="0"/>
            </w:pPr>
            <w:r>
              <w:rPr>
                <w:rFonts w:ascii="Calibri" w:cs="Calibri" w:eastAsia="Calibri" w:hAnsi="Calibri"/>
              </w:rPr>
              <w:t xml:space="preserve">Obras / Precio evaluado más bajo, plazo 90 días</w:t>
            </w:r>
          </w:p>
        </w:tc>
      </w:tr>
      <w:tr>
        <w:trPr>
          <w:cantSplit/>
        </w:trPr>
        <w:tc>
          <w:tcPr>
            <w:tcW w:type="dxa" w:w="32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rPr>
              <w:t xml:space="preserve">Ítems (UNSPSC 72141000, partida 43100)</w:t>
            </w:r>
          </w:p>
        </w:tc>
        <w:tc>
          <w:tcPr>
            <w:tcW w:type="dxa" w:w="616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rPr>
              <w:t xml:space="preserve">Pavimento 2.700 m² × Bs 150 + cordón cuneta 900 ml × Bs 50 = </w:t>
            </w:r>
            <w:r>
              <w:rPr>
                <w:rFonts w:ascii="Calibri" w:cs="Calibri" w:eastAsia="Calibri" w:hAnsi="Calibri"/>
                <w:b/>
                <w:bCs/>
              </w:rPr>
              <w:t xml:space="preserve">Bs 450.000</w:t>
            </w:r>
          </w:p>
        </w:tc>
      </w:tr>
      <w:tr>
        <w:trPr>
          <w:cantSplit/>
        </w:trPr>
        <w:tc>
          <w:tcPr>
            <w:tcW w:type="dxa" w:w="3200"/>
            <w:tcBorders>
              <w:top w:val="single" w:color="BFC7D1" w:sz="4"/>
              <w:left w:val="single" w:color="BFC7D1" w:sz="4"/>
              <w:bottom w:val="single" w:color="BFC7D1" w:sz="4"/>
              <w:right w:val="single" w:color="BFC7D1" w:sz="4"/>
            </w:tcBorders>
            <w:shd w:fill="F3F6FA" w:color="auto" w:val="clear"/>
            <w:tcMar>
              <w:top w:type="dxa" w:w="70"/>
              <w:left w:type="dxa" w:w="110"/>
              <w:bottom w:type="dxa" w:w="70"/>
              <w:right w:type="dxa" w:w="110"/>
            </w:tcMar>
            <w:vAlign w:val="center"/>
          </w:tcPr>
          <w:p>
            <w:pPr>
              <w:spacing w:after="0"/>
            </w:pPr>
            <w:r>
              <w:rPr>
                <w:rFonts w:ascii="Calibri" w:cs="Calibri" w:eastAsia="Calibri" w:hAnsi="Calibri"/>
              </w:rPr>
              <w:t xml:space="preserve">Cronograma</w:t>
            </w:r>
          </w:p>
        </w:tc>
        <w:tc>
          <w:tcPr>
            <w:tcW w:type="dxa" w:w="6160"/>
            <w:tcBorders>
              <w:top w:val="single" w:color="BFC7D1" w:sz="4"/>
              <w:left w:val="single" w:color="BFC7D1" w:sz="4"/>
              <w:bottom w:val="single" w:color="BFC7D1" w:sz="4"/>
              <w:right w:val="single" w:color="BFC7D1" w:sz="4"/>
            </w:tcBorders>
            <w:shd w:fill="F3F6FA" w:color="auto" w:val="clear"/>
            <w:tcMar>
              <w:top w:type="dxa" w:w="70"/>
              <w:left w:type="dxa" w:w="110"/>
              <w:bottom w:type="dxa" w:w="70"/>
              <w:right w:type="dxa" w:w="110"/>
            </w:tcMar>
            <w:vAlign w:val="center"/>
          </w:tcPr>
          <w:p>
            <w:pPr>
              <w:spacing w:after="0"/>
            </w:pPr>
            <w:r>
              <w:rPr>
                <w:rFonts w:ascii="Calibri" w:cs="Calibri" w:eastAsia="Calibri" w:hAnsi="Calibri"/>
              </w:rPr>
              <w:t xml:space="preserve">Publicación 09/11/2026 → como supera Bs 200.000, exige </w:t>
            </w:r>
            <w:r>
              <w:rPr>
                <w:rFonts w:ascii="Calibri" w:cs="Calibri" w:eastAsia="Calibri" w:hAnsi="Calibri"/>
                <w:b/>
                <w:bCs/>
              </w:rPr>
              <w:t xml:space="preserve">8 días hábiles</w:t>
            </w:r>
            <w:r>
              <w:rPr>
                <w:rFonts w:ascii="Calibri" w:cs="Calibri" w:eastAsia="Calibri" w:hAnsi="Calibri"/>
              </w:rPr>
              <w:t xml:space="preserve">: apertura 19/11/2026</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250"/>
        <w:gridCol w:w="1750"/>
        <w:gridCol w:w="1400"/>
        <w:gridCol w:w="1500"/>
        <w:gridCol w:w="1560"/>
      </w:tblGrid>
      <w:tr>
        <w:trPr>
          <w:tblHeader/>
        </w:trPr>
        <w:tc>
          <w:tcPr>
            <w:tcW w:type="dxa" w:w="1900"/>
            <w:tcBorders>
              <w:top w:val="single" w:color="BFC7D1" w:sz="4"/>
              <w:left w:val="single" w:color="BFC7D1" w:sz="4"/>
              <w:bottom w:val="single" w:color="BFC7D1" w:sz="4"/>
              <w:right w:val="single" w:color="BFC7D1" w:sz="4"/>
            </w:tcBorders>
            <w:shd w:fill="1E3A5F" w:color="auto" w:val="clear"/>
            <w:tcMar>
              <w:top w:type="dxa" w:w="70"/>
              <w:left w:type="dxa" w:w="110"/>
              <w:bottom w:type="dxa" w:w="70"/>
              <w:right w:type="dxa" w:w="110"/>
            </w:tcMar>
            <w:vAlign w:val="center"/>
          </w:tcPr>
          <w:p>
            <w:r>
              <w:rPr>
                <w:rFonts w:ascii="Calibri" w:cs="Calibri" w:eastAsia="Calibri" w:hAnsi="Calibri"/>
                <w:b/>
                <w:bCs/>
                <w:color w:val="FFFFFF"/>
                <w:sz w:val="20"/>
                <w:szCs w:val="20"/>
              </w:rPr>
              <w:t xml:space="preserve">Proponente</w:t>
            </w:r>
          </w:p>
        </w:tc>
        <w:tc>
          <w:tcPr>
            <w:tcW w:type="dxa" w:w="1250"/>
            <w:tcBorders>
              <w:top w:val="single" w:color="BFC7D1" w:sz="4"/>
              <w:left w:val="single" w:color="BFC7D1" w:sz="4"/>
              <w:bottom w:val="single" w:color="BFC7D1" w:sz="4"/>
              <w:right w:val="single" w:color="BFC7D1" w:sz="4"/>
            </w:tcBorders>
            <w:shd w:fill="1E3A5F" w:color="auto" w:val="clear"/>
            <w:tcMar>
              <w:top w:type="dxa" w:w="70"/>
              <w:left w:type="dxa" w:w="110"/>
              <w:bottom w:type="dxa" w:w="70"/>
              <w:right w:type="dxa" w:w="110"/>
            </w:tcMar>
            <w:vAlign w:val="center"/>
          </w:tcPr>
          <w:p>
            <w:r>
              <w:rPr>
                <w:rFonts w:ascii="Calibri" w:cs="Calibri" w:eastAsia="Calibri" w:hAnsi="Calibri"/>
                <w:b/>
                <w:bCs/>
                <w:color w:val="FFFFFF"/>
                <w:sz w:val="20"/>
                <w:szCs w:val="20"/>
              </w:rPr>
              <w:t xml:space="preserve">Categoría</w:t>
            </w:r>
          </w:p>
        </w:tc>
        <w:tc>
          <w:tcPr>
            <w:tcW w:type="dxa" w:w="1750"/>
            <w:tcBorders>
              <w:top w:val="single" w:color="BFC7D1" w:sz="4"/>
              <w:left w:val="single" w:color="BFC7D1" w:sz="4"/>
              <w:bottom w:val="single" w:color="BFC7D1" w:sz="4"/>
              <w:right w:val="single" w:color="BFC7D1" w:sz="4"/>
            </w:tcBorders>
            <w:shd w:fill="1E3A5F" w:color="auto" w:val="clear"/>
            <w:tcMar>
              <w:top w:type="dxa" w:w="70"/>
              <w:left w:type="dxa" w:w="110"/>
              <w:bottom w:type="dxa" w:w="70"/>
              <w:right w:type="dxa" w:w="110"/>
            </w:tcMar>
            <w:vAlign w:val="center"/>
          </w:tcPr>
          <w:p>
            <w:r>
              <w:rPr>
                <w:rFonts w:ascii="Calibri" w:cs="Calibri" w:eastAsia="Calibri" w:hAnsi="Calibri"/>
                <w:b/>
                <w:bCs/>
                <w:color w:val="FFFFFF"/>
                <w:sz w:val="20"/>
                <w:szCs w:val="20"/>
              </w:rPr>
              <w:t xml:space="preserve">Oferta → subasta</w:t>
            </w:r>
          </w:p>
        </w:tc>
        <w:tc>
          <w:tcPr>
            <w:tcW w:type="dxa" w:w="1400"/>
            <w:tcBorders>
              <w:top w:val="single" w:color="BFC7D1" w:sz="4"/>
              <w:left w:val="single" w:color="BFC7D1" w:sz="4"/>
              <w:bottom w:val="single" w:color="BFC7D1" w:sz="4"/>
              <w:right w:val="single" w:color="BFC7D1" w:sz="4"/>
            </w:tcBorders>
            <w:shd w:fill="1E3A5F" w:color="auto" w:val="clear"/>
            <w:tcMar>
              <w:top w:type="dxa" w:w="70"/>
              <w:left w:type="dxa" w:w="110"/>
              <w:bottom w:type="dxa" w:w="70"/>
              <w:right w:type="dxa" w:w="110"/>
            </w:tcMar>
            <w:vAlign w:val="center"/>
          </w:tcPr>
          <w:p>
            <w:r>
              <w:rPr>
                <w:rFonts w:ascii="Calibri" w:cs="Calibri" w:eastAsia="Calibri" w:hAnsi="Calibri"/>
                <w:b/>
                <w:bCs/>
                <w:color w:val="FFFFFF"/>
                <w:sz w:val="20"/>
                <w:szCs w:val="20"/>
              </w:rPr>
              <w:t xml:space="preserve">V-1</w:t>
            </w:r>
          </w:p>
        </w:tc>
        <w:tc>
          <w:tcPr>
            <w:tcW w:type="dxa" w:w="1500"/>
            <w:tcBorders>
              <w:top w:val="single" w:color="BFC7D1" w:sz="4"/>
              <w:left w:val="single" w:color="BFC7D1" w:sz="4"/>
              <w:bottom w:val="single" w:color="BFC7D1" w:sz="4"/>
              <w:right w:val="single" w:color="BFC7D1" w:sz="4"/>
            </w:tcBorders>
            <w:shd w:fill="1E3A5F" w:color="auto" w:val="clear"/>
            <w:tcMar>
              <w:top w:type="dxa" w:w="70"/>
              <w:left w:type="dxa" w:w="110"/>
              <w:bottom w:type="dxa" w:w="70"/>
              <w:right w:type="dxa" w:w="110"/>
            </w:tcMar>
            <w:vAlign w:val="center"/>
          </w:tcPr>
          <w:p>
            <w:r>
              <w:rPr>
                <w:rFonts w:ascii="Calibri" w:cs="Calibri" w:eastAsia="Calibri" w:hAnsi="Calibri"/>
                <w:b/>
                <w:bCs/>
                <w:color w:val="FFFFFF"/>
                <w:sz w:val="20"/>
                <w:szCs w:val="20"/>
              </w:rPr>
              <w:t xml:space="preserve">Precio de comparación</w:t>
            </w:r>
          </w:p>
        </w:tc>
        <w:tc>
          <w:tcPr>
            <w:tcW w:type="dxa" w:w="1560"/>
            <w:tcBorders>
              <w:top w:val="single" w:color="BFC7D1" w:sz="4"/>
              <w:left w:val="single" w:color="BFC7D1" w:sz="4"/>
              <w:bottom w:val="single" w:color="BFC7D1" w:sz="4"/>
              <w:right w:val="single" w:color="BFC7D1" w:sz="4"/>
            </w:tcBorders>
            <w:shd w:fill="1E3A5F" w:color="auto" w:val="clear"/>
            <w:tcMar>
              <w:top w:type="dxa" w:w="70"/>
              <w:left w:type="dxa" w:w="110"/>
              <w:bottom w:type="dxa" w:w="70"/>
              <w:right w:type="dxa" w:w="110"/>
            </w:tcMar>
            <w:vAlign w:val="center"/>
          </w:tcPr>
          <w:p>
            <w:r>
              <w:rPr>
                <w:rFonts w:ascii="Calibri" w:cs="Calibri" w:eastAsia="Calibri" w:hAnsi="Calibri"/>
                <w:b/>
                <w:bCs/>
                <w:color w:val="FFFFFF"/>
                <w:sz w:val="20"/>
                <w:szCs w:val="20"/>
              </w:rPr>
              <w:t xml:space="preserve">Resultado</w:t>
            </w:r>
          </w:p>
        </w:tc>
      </w:tr>
      <w:tr>
        <w:trPr>
          <w:cantSplit/>
        </w:trPr>
        <w:tc>
          <w:tcPr>
            <w:tcW w:type="dxa" w:w="19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rPr>
              <w:t xml:space="preserve">Constructora Andina SRL</w:t>
            </w:r>
          </w:p>
        </w:tc>
        <w:tc>
          <w:tcPr>
            <w:tcW w:type="dxa" w:w="125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rPr>
              <w:t xml:space="preserve">Nacional 10 %</w:t>
            </w:r>
          </w:p>
        </w:tc>
        <w:tc>
          <w:tcPr>
            <w:tcW w:type="dxa" w:w="175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rPr>
              <w:t xml:space="preserve">440.000 → 430.000</w:t>
            </w:r>
          </w:p>
        </w:tc>
        <w:tc>
          <w:tcPr>
            <w:tcW w:type="dxa" w:w="14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rPr>
              <w:t xml:space="preserve">Completo</w:t>
            </w:r>
          </w:p>
        </w:tc>
        <w:tc>
          <w:tcPr>
            <w:tcW w:type="dxa" w:w="15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rPr>
              <w:t xml:space="preserve">Bs 387.000</w:t>
            </w:r>
          </w:p>
        </w:tc>
        <w:tc>
          <w:tcPr>
            <w:tcW w:type="dxa" w:w="156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rPr>
              <w:t xml:space="preserve">2.º lugar</w:t>
            </w:r>
          </w:p>
        </w:tc>
      </w:tr>
      <w:tr>
        <w:trPr>
          <w:cantSplit/>
        </w:trPr>
        <w:tc>
          <w:tcPr>
            <w:tcW w:type="dxa" w:w="1900"/>
            <w:tcBorders>
              <w:top w:val="single" w:color="BFC7D1" w:sz="4"/>
              <w:left w:val="single" w:color="BFC7D1" w:sz="4"/>
              <w:bottom w:val="single" w:color="BFC7D1" w:sz="4"/>
              <w:right w:val="single" w:color="BFC7D1" w:sz="4"/>
            </w:tcBorders>
            <w:shd w:fill="F3F6FA" w:color="auto" w:val="clear"/>
            <w:tcMar>
              <w:top w:type="dxa" w:w="70"/>
              <w:left w:type="dxa" w:w="110"/>
              <w:bottom w:type="dxa" w:w="70"/>
              <w:right w:type="dxa" w:w="110"/>
            </w:tcMar>
            <w:vAlign w:val="center"/>
          </w:tcPr>
          <w:p>
            <w:pPr>
              <w:spacing w:after="0"/>
            </w:pPr>
            <w:r>
              <w:rPr>
                <w:rFonts w:ascii="Calibri" w:cs="Calibri" w:eastAsia="Calibri" w:hAnsi="Calibri"/>
              </w:rPr>
              <w:t xml:space="preserve">MyPE Construcciones Valle</w:t>
            </w:r>
          </w:p>
        </w:tc>
        <w:tc>
          <w:tcPr>
            <w:tcW w:type="dxa" w:w="1250"/>
            <w:tcBorders>
              <w:top w:val="single" w:color="BFC7D1" w:sz="4"/>
              <w:left w:val="single" w:color="BFC7D1" w:sz="4"/>
              <w:bottom w:val="single" w:color="BFC7D1" w:sz="4"/>
              <w:right w:val="single" w:color="BFC7D1" w:sz="4"/>
            </w:tcBorders>
            <w:shd w:fill="F3F6FA" w:color="auto" w:val="clear"/>
            <w:tcMar>
              <w:top w:type="dxa" w:w="70"/>
              <w:left w:type="dxa" w:w="110"/>
              <w:bottom w:type="dxa" w:w="70"/>
              <w:right w:type="dxa" w:w="110"/>
            </w:tcMar>
            <w:vAlign w:val="center"/>
          </w:tcPr>
          <w:p>
            <w:pPr>
              <w:spacing w:after="0"/>
            </w:pPr>
            <w:r>
              <w:rPr>
                <w:rFonts w:ascii="Calibri" w:cs="Calibri" w:eastAsia="Calibri" w:hAnsi="Calibri"/>
              </w:rPr>
              <w:t xml:space="preserve">MyPE 18 %</w:t>
            </w:r>
          </w:p>
        </w:tc>
        <w:tc>
          <w:tcPr>
            <w:tcW w:type="dxa" w:w="1750"/>
            <w:tcBorders>
              <w:top w:val="single" w:color="BFC7D1" w:sz="4"/>
              <w:left w:val="single" w:color="BFC7D1" w:sz="4"/>
              <w:bottom w:val="single" w:color="BFC7D1" w:sz="4"/>
              <w:right w:val="single" w:color="BFC7D1" w:sz="4"/>
            </w:tcBorders>
            <w:shd w:fill="F3F6FA" w:color="auto" w:val="clear"/>
            <w:tcMar>
              <w:top w:type="dxa" w:w="70"/>
              <w:left w:type="dxa" w:w="110"/>
              <w:bottom w:type="dxa" w:w="70"/>
              <w:right w:type="dxa" w:w="110"/>
            </w:tcMar>
            <w:vAlign w:val="center"/>
          </w:tcPr>
          <w:p>
            <w:pPr>
              <w:spacing w:after="0"/>
            </w:pPr>
            <w:r>
              <w:rPr>
                <w:rFonts w:ascii="Calibri" w:cs="Calibri" w:eastAsia="Calibri" w:hAnsi="Calibri"/>
              </w:rPr>
              <w:t xml:space="preserve">445.000 → 440.000</w:t>
            </w:r>
          </w:p>
        </w:tc>
        <w:tc>
          <w:tcPr>
            <w:tcW w:type="dxa" w:w="1400"/>
            <w:tcBorders>
              <w:top w:val="single" w:color="BFC7D1" w:sz="4"/>
              <w:left w:val="single" w:color="BFC7D1" w:sz="4"/>
              <w:bottom w:val="single" w:color="BFC7D1" w:sz="4"/>
              <w:right w:val="single" w:color="BFC7D1" w:sz="4"/>
            </w:tcBorders>
            <w:shd w:fill="F3F6FA" w:color="auto" w:val="clear"/>
            <w:tcMar>
              <w:top w:type="dxa" w:w="70"/>
              <w:left w:type="dxa" w:w="110"/>
              <w:bottom w:type="dxa" w:w="70"/>
              <w:right w:type="dxa" w:w="110"/>
            </w:tcMar>
            <w:vAlign w:val="center"/>
          </w:tcPr>
          <w:p>
            <w:pPr>
              <w:spacing w:after="0"/>
            </w:pPr>
            <w:r>
              <w:rPr>
                <w:rFonts w:ascii="Calibri" w:cs="Calibri" w:eastAsia="Calibri" w:hAnsi="Calibri"/>
              </w:rPr>
              <w:t xml:space="preserve">Completo</w:t>
            </w:r>
          </w:p>
        </w:tc>
        <w:tc>
          <w:tcPr>
            <w:tcW w:type="dxa" w:w="1500"/>
            <w:tcBorders>
              <w:top w:val="single" w:color="BFC7D1" w:sz="4"/>
              <w:left w:val="single" w:color="BFC7D1" w:sz="4"/>
              <w:bottom w:val="single" w:color="BFC7D1" w:sz="4"/>
              <w:right w:val="single" w:color="BFC7D1" w:sz="4"/>
            </w:tcBorders>
            <w:shd w:fill="F3F6FA" w:color="auto" w:val="clear"/>
            <w:tcMar>
              <w:top w:type="dxa" w:w="70"/>
              <w:left w:type="dxa" w:w="110"/>
              <w:bottom w:type="dxa" w:w="70"/>
              <w:right w:type="dxa" w:w="110"/>
            </w:tcMar>
            <w:vAlign w:val="center"/>
          </w:tcPr>
          <w:p>
            <w:pPr>
              <w:spacing w:after="0"/>
            </w:pPr>
            <w:r>
              <w:rPr>
                <w:rFonts w:ascii="Calibri" w:cs="Calibri" w:eastAsia="Calibri" w:hAnsi="Calibri"/>
              </w:rPr>
              <w:t xml:space="preserve">Bs 360.800</w:t>
            </w:r>
          </w:p>
        </w:tc>
        <w:tc>
          <w:tcPr>
            <w:tcW w:type="dxa" w:w="1560"/>
            <w:tcBorders>
              <w:top w:val="single" w:color="BFC7D1" w:sz="4"/>
              <w:left w:val="single" w:color="BFC7D1" w:sz="4"/>
              <w:bottom w:val="single" w:color="BFC7D1" w:sz="4"/>
              <w:right w:val="single" w:color="BFC7D1" w:sz="4"/>
            </w:tcBorders>
            <w:shd w:fill="F3F6FA" w:color="auto" w:val="clear"/>
            <w:tcMar>
              <w:top w:type="dxa" w:w="70"/>
              <w:left w:type="dxa" w:w="110"/>
              <w:bottom w:type="dxa" w:w="70"/>
              <w:right w:type="dxa" w:w="110"/>
            </w:tcMar>
            <w:vAlign w:val="center"/>
          </w:tcPr>
          <w:p>
            <w:pPr>
              <w:spacing w:after="0"/>
            </w:pPr>
            <w:r>
              <w:rPr>
                <w:rFonts w:ascii="Calibri" w:cs="Calibri" w:eastAsia="Calibri" w:hAnsi="Calibri"/>
                <w:b/>
                <w:bCs/>
              </w:rPr>
              <w:t xml:space="preserve">Recomendada</w:t>
            </w:r>
          </w:p>
        </w:tc>
      </w:tr>
      <w:tr>
        <w:trPr>
          <w:cantSplit/>
        </w:trPr>
        <w:tc>
          <w:tcPr>
            <w:tcW w:type="dxa" w:w="19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rPr>
              <w:t xml:space="preserve">Viales del Sur SA</w:t>
            </w:r>
          </w:p>
        </w:tc>
        <w:tc>
          <w:tcPr>
            <w:tcW w:type="dxa" w:w="125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rPr>
              <w:t xml:space="preserve">Nacional 10 %</w:t>
            </w:r>
          </w:p>
        </w:tc>
        <w:tc>
          <w:tcPr>
            <w:tcW w:type="dxa" w:w="175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rPr>
              <w:t xml:space="preserve">400.000 (sin subasta)</w:t>
            </w:r>
          </w:p>
        </w:tc>
        <w:tc>
          <w:tcPr>
            <w:tcW w:type="dxa" w:w="14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rPr>
              <w:t xml:space="preserve">Falta V1-03 (RUPE)</w:t>
            </w:r>
          </w:p>
        </w:tc>
        <w:tc>
          <w:tcPr>
            <w:tcW w:type="dxa" w:w="15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rPr>
              <w:t xml:space="preserve">Bs 360.000</w:t>
            </w:r>
          </w:p>
        </w:tc>
        <w:tc>
          <w:tcPr>
            <w:tcW w:type="dxa" w:w="156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bCs/>
              </w:rPr>
              <w:t xml:space="preserve">No califica</w:t>
            </w:r>
          </w:p>
        </w:tc>
      </w:tr>
    </w:tbl>
    <w:p>
      <w:pPr>
        <w:spacing w:after="100"/>
      </w:pPr>
    </w:p>
    <w:p>
      <w:pPr>
        <w:spacing w:after="120" w:line="300"/>
      </w:pPr>
      <w:r>
        <w:rPr>
          <w:rFonts w:ascii="Calibri" w:cs="Calibri" w:eastAsia="Calibri" w:hAnsi="Calibri"/>
        </w:rPr>
        <w:t xml:space="preserve">Observe dos cosas: (1) la empresa más barata </w:t>
      </w:r>
      <w:r>
        <w:rPr>
          <w:rFonts w:ascii="Calibri" w:cs="Calibri" w:eastAsia="Calibri" w:hAnsi="Calibri"/>
          <w:b/>
          <w:bCs/>
        </w:rPr>
        <w:t xml:space="preserve">no califica</w:t>
      </w:r>
      <w:r>
        <w:rPr>
          <w:rFonts w:ascii="Calibri" w:cs="Calibri" w:eastAsia="Calibri" w:hAnsi="Calibri"/>
        </w:rPr>
        <w:t xml:space="preserve"> porque le falta un documento, y (2) la subasta solo se permite en Obras y Servicios; si intenta registrarla en una compra de Bienes, el sistema la rechaza. Con 90 días de plazo el instrumento es un </w:t>
      </w:r>
      <w:r>
        <w:rPr>
          <w:rFonts w:ascii="Calibri" w:cs="Calibri" w:eastAsia="Calibri" w:hAnsi="Calibri"/>
          <w:b/>
          <w:bCs/>
        </w:rPr>
        <w:t xml:space="preserve">Contrato</w:t>
      </w:r>
      <w:r>
        <w:rPr>
          <w:rFonts w:ascii="Calibri" w:cs="Calibri" w:eastAsia="Calibri" w:hAnsi="Calibri"/>
        </w:rPr>
        <w:t xml:space="preserve"> (no una orden) y la garantía MyPE es 3,5 % de Bs 440.000 = </w:t>
      </w:r>
      <w:r>
        <w:rPr>
          <w:rFonts w:ascii="Calibri" w:cs="Calibri" w:eastAsia="Calibri" w:hAnsi="Calibri"/>
          <w:b/>
          <w:bCs/>
        </w:rPr>
        <w:t xml:space="preserve">Bs 15.400</w:t>
      </w:r>
      <w:r>
        <w:rPr>
          <w:rFonts w:ascii="Calibri" w:cs="Calibri" w:eastAsia="Calibri" w:hAnsi="Calibri"/>
        </w:rPr>
        <w:t xml:space="preserve">.</w:t>
      </w:r>
    </w:p>
    <w:p>
      <w:pPr>
        <w:pStyle w:val="Heading2"/>
        <w:keepNext/>
      </w:pPr>
      <w:r>
        <w:rPr>
          <w:rFonts w:ascii="Calibri" w:cs="Calibri" w:eastAsia="Calibri" w:hAnsi="Calibri"/>
        </w:rPr>
        <w:t xml:space="preserve">7.3 Declarar desierto</w:t>
      </w:r>
    </w:p>
    <w:p>
      <w:pPr>
        <w:pStyle w:val="ListParagraph"/>
        <w:numPr>
          <w:ilvl w:val="0"/>
          <w:numId w:val="21"/>
        </w:numPr>
        <w:spacing w:after="90" w:line="300"/>
      </w:pPr>
      <w:r>
        <w:rPr>
          <w:rFonts w:ascii="Calibri" w:cs="Calibri" w:eastAsia="Calibri" w:hAnsi="Calibri"/>
        </w:rPr>
        <w:t xml:space="preserve">En una evaluación donde ninguna propuesta cumple el V-1, el cuadro comparativo recomienda declarar desierto.</w:t>
      </w:r>
    </w:p>
    <w:p>
      <w:pPr>
        <w:pStyle w:val="ListParagraph"/>
        <w:numPr>
          <w:ilvl w:val="0"/>
          <w:numId w:val="21"/>
        </w:numPr>
        <w:spacing w:after="90" w:line="300"/>
      </w:pPr>
      <w:r>
        <w:rPr>
          <w:rFonts w:ascii="Calibri" w:cs="Calibri" w:eastAsia="Calibri" w:hAnsi="Calibri"/>
        </w:rPr>
        <w:t xml:space="preserve">Como </w:t>
      </w:r>
      <w:r>
        <w:rPr>
          <w:rFonts w:ascii="Calibri" w:cs="Calibri" w:eastAsia="Calibri" w:hAnsi="Calibri"/>
          <w:b/>
          <w:bCs/>
        </w:rPr>
        <w:t xml:space="preserve">rpa@gam.bo</w:t>
      </w:r>
      <w:r>
        <w:rPr>
          <w:rFonts w:ascii="Calibri" w:cs="Calibri" w:eastAsia="Calibri" w:hAnsi="Calibri"/>
        </w:rPr>
        <w:t xml:space="preserve"> pulse </w:t>
      </w:r>
      <w:r>
        <w:rPr>
          <w:rFonts w:ascii="Calibri" w:cs="Calibri" w:eastAsia="Calibri" w:hAnsi="Calibri"/>
          <w:b/>
          <w:bCs/>
        </w:rPr>
        <w:t xml:space="preserve">→ Desierto</w:t>
      </w:r>
      <w:r>
        <w:rPr>
          <w:rFonts w:ascii="Calibri" w:cs="Calibri" w:eastAsia="Calibri" w:hAnsi="Calibri"/>
        </w:rPr>
        <w:t xml:space="preserve">. El sistema exige escribir el </w:t>
      </w:r>
      <w:r>
        <w:rPr>
          <w:rFonts w:ascii="Calibri" w:cs="Calibri" w:eastAsia="Calibri" w:hAnsi="Calibri"/>
          <w:b/>
          <w:bCs/>
        </w:rPr>
        <w:t xml:space="preserve">fundamento</w:t>
      </w:r>
      <w:r>
        <w:rPr>
          <w:rFonts w:ascii="Calibri" w:cs="Calibri" w:eastAsia="Calibri" w:hAnsi="Calibri"/>
        </w:rPr>
        <w:t xml:space="preserve"> en el campo de texto.</w:t>
      </w:r>
    </w:p>
    <w:p>
      <w:pPr>
        <w:pStyle w:val="ListParagraph"/>
        <w:numPr>
          <w:ilvl w:val="0"/>
          <w:numId w:val="21"/>
        </w:numPr>
        <w:spacing w:after="90" w:line="300"/>
      </w:pPr>
      <w:r>
        <w:rPr>
          <w:rFonts w:ascii="Calibri" w:cs="Calibri" w:eastAsia="Calibri" w:hAnsi="Calibri"/>
        </w:rPr>
        <w:t xml:space="preserve">Luego el Responsable de Contrataciones puede volver el proceso a «Presupuesto certificado» para una nueva convocatoria con otro cronograma. Las propuestas anteriores se retiran del proceso, pero quedan en la auditoría y en el expediente.</w:t>
      </w:r>
    </w:p>
    <w:p>
      <w:pPr>
        <w:pStyle w:val="Heading2"/>
        <w:keepNext/>
      </w:pPr>
      <w:r>
        <w:rPr>
          <w:rFonts w:ascii="Calibri" w:cs="Calibri" w:eastAsia="Calibri" w:hAnsi="Calibri"/>
        </w:rPr>
        <w:t xml:space="preserve">7.4 Probar los límites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BFC7D1" w:sz="4"/>
              <w:left w:val="single" w:color="BFC7D1" w:sz="4"/>
              <w:bottom w:val="single" w:color="BFC7D1" w:sz="4"/>
              <w:right w:val="single" w:color="BFC7D1" w:sz="4"/>
            </w:tcBorders>
            <w:shd w:fill="1E3A5F" w:color="auto" w:val="clear"/>
            <w:tcMar>
              <w:top w:type="dxa" w:w="70"/>
              <w:left w:type="dxa" w:w="110"/>
              <w:bottom w:type="dxa" w:w="70"/>
              <w:right w:type="dxa" w:w="110"/>
            </w:tcMar>
            <w:vAlign w:val="center"/>
          </w:tcPr>
          <w:p>
            <w:r>
              <w:rPr>
                <w:rFonts w:ascii="Calibri" w:cs="Calibri" w:eastAsia="Calibri" w:hAnsi="Calibri"/>
                <w:b/>
                <w:bCs/>
                <w:color w:val="FFFFFF"/>
                <w:sz w:val="20"/>
                <w:szCs w:val="20"/>
              </w:rPr>
              <w:t xml:space="preserve">Pruebe esto</w:t>
            </w:r>
          </w:p>
        </w:tc>
        <w:tc>
          <w:tcPr>
            <w:tcW w:type="dxa" w:w="5160"/>
            <w:tcBorders>
              <w:top w:val="single" w:color="BFC7D1" w:sz="4"/>
              <w:left w:val="single" w:color="BFC7D1" w:sz="4"/>
              <w:bottom w:val="single" w:color="BFC7D1" w:sz="4"/>
              <w:right w:val="single" w:color="BFC7D1" w:sz="4"/>
            </w:tcBorders>
            <w:shd w:fill="1E3A5F" w:color="auto" w:val="clear"/>
            <w:tcMar>
              <w:top w:type="dxa" w:w="70"/>
              <w:left w:type="dxa" w:w="110"/>
              <w:bottom w:type="dxa" w:w="70"/>
              <w:right w:type="dxa" w:w="110"/>
            </w:tcMar>
            <w:vAlign w:val="center"/>
          </w:tcPr>
          <w:p>
            <w:r>
              <w:rPr>
                <w:rFonts w:ascii="Calibri" w:cs="Calibri" w:eastAsia="Calibri" w:hAnsi="Calibri"/>
                <w:b/>
                <w:bCs/>
                <w:color w:val="FFFFFF"/>
                <w:sz w:val="20"/>
                <w:szCs w:val="20"/>
              </w:rPr>
              <w:t xml:space="preserve">Qué debe pasar</w:t>
            </w:r>
          </w:p>
        </w:tc>
      </w:tr>
      <w:tr>
        <w:trPr>
          <w:cantSplit/>
        </w:trPr>
        <w:tc>
          <w:tcPr>
            <w:tcW w:type="dxa" w:w="42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rPr>
              <w:t xml:space="preserve">Crear ítems que sumen menos de Bs 50.001</w:t>
            </w:r>
          </w:p>
        </w:tc>
        <w:tc>
          <w:tcPr>
            <w:tcW w:type="dxa" w:w="516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rPr>
              <w:t xml:space="preserve">No deja validar el requerimiento: «precio referencial debe estar entre Bs 50.001 y Bs 1.000.000»</w:t>
            </w:r>
          </w:p>
        </w:tc>
      </w:tr>
      <w:tr>
        <w:trPr>
          <w:cantSplit/>
        </w:trPr>
        <w:tc>
          <w:tcPr>
            <w:tcW w:type="dxa" w:w="4200"/>
            <w:tcBorders>
              <w:top w:val="single" w:color="BFC7D1" w:sz="4"/>
              <w:left w:val="single" w:color="BFC7D1" w:sz="4"/>
              <w:bottom w:val="single" w:color="BFC7D1" w:sz="4"/>
              <w:right w:val="single" w:color="BFC7D1" w:sz="4"/>
            </w:tcBorders>
            <w:shd w:fill="F3F6FA" w:color="auto" w:val="clear"/>
            <w:tcMar>
              <w:top w:type="dxa" w:w="70"/>
              <w:left w:type="dxa" w:w="110"/>
              <w:bottom w:type="dxa" w:w="70"/>
              <w:right w:type="dxa" w:w="110"/>
            </w:tcMar>
            <w:vAlign w:val="center"/>
          </w:tcPr>
          <w:p>
            <w:pPr>
              <w:spacing w:after="0"/>
            </w:pPr>
            <w:r>
              <w:rPr>
                <w:rFonts w:ascii="Calibri" w:cs="Calibri" w:eastAsia="Calibri" w:hAnsi="Calibri"/>
              </w:rPr>
              <w:t xml:space="preserve">Crear ítems que sumen más de Bs 1.000.000</w:t>
            </w:r>
          </w:p>
        </w:tc>
        <w:tc>
          <w:tcPr>
            <w:tcW w:type="dxa" w:w="5160"/>
            <w:tcBorders>
              <w:top w:val="single" w:color="BFC7D1" w:sz="4"/>
              <w:left w:val="single" w:color="BFC7D1" w:sz="4"/>
              <w:bottom w:val="single" w:color="BFC7D1" w:sz="4"/>
              <w:right w:val="single" w:color="BFC7D1" w:sz="4"/>
            </w:tcBorders>
            <w:shd w:fill="F3F6FA" w:color="auto" w:val="clear"/>
            <w:tcMar>
              <w:top w:type="dxa" w:w="70"/>
              <w:left w:type="dxa" w:w="110"/>
              <w:bottom w:type="dxa" w:w="70"/>
              <w:right w:type="dxa" w:w="110"/>
            </w:tcMar>
            <w:vAlign w:val="center"/>
          </w:tcPr>
          <w:p>
            <w:pPr>
              <w:spacing w:after="0"/>
            </w:pPr>
            <w:r>
              <w:rPr>
                <w:rFonts w:ascii="Calibri" w:cs="Calibri" w:eastAsia="Calibri" w:hAnsi="Calibri"/>
              </w:rPr>
              <w:t xml:space="preserve">Rechaza el ítem: corresponde Licitación Pública</w:t>
            </w:r>
          </w:p>
        </w:tc>
      </w:tr>
      <w:tr>
        <w:trPr>
          <w:cantSplit/>
        </w:trPr>
        <w:tc>
          <w:tcPr>
            <w:tcW w:type="dxa" w:w="42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rPr>
              <w:t xml:space="preserve">Intentar aprobar el DBC con el usuario de contrataciones</w:t>
            </w:r>
          </w:p>
        </w:tc>
        <w:tc>
          <w:tcPr>
            <w:tcW w:type="dxa" w:w="516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rPr>
              <w:t xml:space="preserve">Botón gris o error: solo la Autoridad RPA aprueba</w:t>
            </w:r>
          </w:p>
        </w:tc>
      </w:tr>
      <w:tr>
        <w:trPr>
          <w:cantSplit/>
        </w:trPr>
        <w:tc>
          <w:tcPr>
            <w:tcW w:type="dxa" w:w="4200"/>
            <w:tcBorders>
              <w:top w:val="single" w:color="BFC7D1" w:sz="4"/>
              <w:left w:val="single" w:color="BFC7D1" w:sz="4"/>
              <w:bottom w:val="single" w:color="BFC7D1" w:sz="4"/>
              <w:right w:val="single" w:color="BFC7D1" w:sz="4"/>
            </w:tcBorders>
            <w:shd w:fill="F3F6FA" w:color="auto" w:val="clear"/>
            <w:tcMar>
              <w:top w:type="dxa" w:w="70"/>
              <w:left w:type="dxa" w:w="110"/>
              <w:bottom w:type="dxa" w:w="70"/>
              <w:right w:type="dxa" w:w="110"/>
            </w:tcMar>
            <w:vAlign w:val="center"/>
          </w:tcPr>
          <w:p>
            <w:pPr>
              <w:spacing w:after="0"/>
            </w:pPr>
            <w:r>
              <w:rPr>
                <w:rFonts w:ascii="Calibri" w:cs="Calibri" w:eastAsia="Calibri" w:hAnsi="Calibri"/>
              </w:rPr>
              <w:t xml:space="preserve">Entrar con una clave equivocada varias veces seguidas</w:t>
            </w:r>
          </w:p>
        </w:tc>
        <w:tc>
          <w:tcPr>
            <w:tcW w:type="dxa" w:w="5160"/>
            <w:tcBorders>
              <w:top w:val="single" w:color="BFC7D1" w:sz="4"/>
              <w:left w:val="single" w:color="BFC7D1" w:sz="4"/>
              <w:bottom w:val="single" w:color="BFC7D1" w:sz="4"/>
              <w:right w:val="single" w:color="BFC7D1" w:sz="4"/>
            </w:tcBorders>
            <w:shd w:fill="F3F6FA" w:color="auto" w:val="clear"/>
            <w:tcMar>
              <w:top w:type="dxa" w:w="70"/>
              <w:left w:type="dxa" w:w="110"/>
              <w:bottom w:type="dxa" w:w="70"/>
              <w:right w:type="dxa" w:w="110"/>
            </w:tcMar>
            <w:vAlign w:val="center"/>
          </w:tcPr>
          <w:p>
            <w:pPr>
              <w:spacing w:after="0"/>
            </w:pPr>
            <w:r>
              <w:rPr>
                <w:rFonts w:ascii="Calibri" w:cs="Calibri" w:eastAsia="Calibri" w:hAnsi="Calibri"/>
              </w:rPr>
              <w:t xml:space="preserve">Mensaje «Credenciales inválidas»; el sistema limita los intentos por minuto</w:t>
            </w:r>
          </w:p>
        </w:tc>
      </w:tr>
      <w:tr>
        <w:trPr>
          <w:cantSplit/>
        </w:trPr>
        <w:tc>
          <w:tcPr>
            <w:tcW w:type="dxa" w:w="42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rPr>
              <w:t xml:space="preserve">Cambiar una propuesta después de evaluar</w:t>
            </w:r>
          </w:p>
        </w:tc>
        <w:tc>
          <w:tcPr>
            <w:tcW w:type="dxa" w:w="516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rPr>
              <w:t xml:space="preserve">La evaluación se anula y debe repetirse</w:t>
            </w:r>
          </w:p>
        </w:tc>
      </w:tr>
    </w:tbl>
    <w:p>
      <w:pPr>
        <w:spacing w:after="100"/>
      </w:pPr>
    </w:p>
    <w:p>
      <w:pPr>
        <w:pStyle w:val="Heading2"/>
        <w:keepNext/>
      </w:pPr>
      <w:r>
        <w:rPr>
          <w:rFonts w:ascii="Calibri" w:cs="Calibri" w:eastAsia="Calibri" w:hAnsi="Calibri"/>
        </w:rPr>
        <w:t xml:space="preserve">7.5 Administración y auditoría</w:t>
      </w:r>
    </w:p>
    <w:p>
      <w:pPr>
        <w:spacing w:after="120" w:line="300"/>
      </w:pPr>
      <w:r>
        <w:rPr>
          <w:rFonts w:ascii="Calibri" w:cs="Calibri" w:eastAsia="Calibri" w:hAnsi="Calibri"/>
        </w:rPr>
        <w:t xml:space="preserve">Con </w:t>
      </w:r>
      <w:r>
        <w:rPr>
          <w:rFonts w:ascii="Calibri" w:cs="Calibri" w:eastAsia="Calibri" w:hAnsi="Calibri"/>
          <w:b/>
          <w:bCs/>
        </w:rPr>
        <w:t xml:space="preserve">admin@gam.bo</w:t>
      </w:r>
      <w:r>
        <w:rPr>
          <w:rFonts w:ascii="Calibri" w:cs="Calibri" w:eastAsia="Calibri" w:hAnsi="Calibri"/>
        </w:rPr>
        <w:t xml:space="preserve"> (o con el RPA) abra </w:t>
      </w:r>
      <w:r>
        <w:rPr>
          <w:rFonts w:ascii="Calibri" w:cs="Calibri" w:eastAsia="Calibri" w:hAnsi="Calibri"/>
          <w:b/>
          <w:bCs/>
        </w:rPr>
        <w:t xml:space="preserve">Administración</w:t>
      </w:r>
      <w:r>
        <w:rPr>
          <w:rFonts w:ascii="Calibri" w:cs="Calibri" w:eastAsia="Calibri" w:hAnsi="Calibri"/>
        </w:rPr>
        <w:t xml:space="preserve">. Allí puede crear usuarios, activarlos o desactivarlos, y ver las últimas acciones registradas (fecha, usuario, IP y acción). Pulse </w:t>
      </w:r>
      <w:r>
        <w:rPr>
          <w:rFonts w:ascii="Calibri" w:cs="Calibri" w:eastAsia="Calibri" w:hAnsi="Calibri"/>
          <w:b/>
          <w:bCs/>
        </w:rPr>
        <w:t xml:space="preserve">Verificar integridad</w:t>
      </w:r>
      <w:r>
        <w:rPr>
          <w:rFonts w:ascii="Calibri" w:cs="Calibri" w:eastAsia="Calibri" w:hAnsi="Calibri"/>
        </w:rPr>
        <w:t xml:space="preserve">: el sistema recorre toda la cadena de registros y confirma que ninguno fue alterado.</w:t>
      </w:r>
    </w:p>
    <w:p>
      <w:pPr>
        <w:keepNext/>
        <w:spacing w:after="40" w:before="80"/>
        <w:jc w:val="center"/>
      </w:pPr>
      <w:r>
        <w:drawing>
          <wp:inline distT="0" distB="0" distL="0" distR="0">
            <wp:extent cx="5334000" cy="4371975"/>
            <wp:effectExtent t="0" r="0" b="0" l="0"/>
            <wp:docPr id="1" name="14-admin.png" descr="Administración: usuarios y registro de auditoría con verificación de integridad" title="Administración: usuarios y registro de auditoría con verificación de integr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334000" cy="4371975"/>
                    </a:xfrm>
                    <a:prstGeom prst="rect">
                      <a:avLst/>
                    </a:prstGeom>
                  </pic:spPr>
                </pic:pic>
              </a:graphicData>
            </a:graphic>
          </wp:inline>
        </w:drawing>
      </w:r>
    </w:p>
    <w:p>
      <w:pPr>
        <w:spacing w:after="200"/>
        <w:jc w:val="center"/>
      </w:pPr>
      <w:r>
        <w:rPr>
          <w:rFonts w:ascii="Calibri" w:cs="Calibri" w:eastAsia="Calibri" w:hAnsi="Calibri"/>
          <w:i/>
          <w:iCs/>
          <w:color w:val="6B7280"/>
          <w:sz w:val="18"/>
          <w:szCs w:val="18"/>
        </w:rPr>
        <w:t xml:space="preserve">Administración: usuarios y registro de auditoría con verificación de integridad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FFF4E0" w:sz="4"/>
              <w:left w:val="single" w:color="C77700" w:sz="24"/>
              <w:bottom w:val="single" w:color="FFF4E0" w:sz="4"/>
              <w:right w:val="single" w:color="FFF4E0" w:sz="4"/>
            </w:tcBorders>
            <w:shd w:fill="FFF4E0" w:color="auto" w:val="clear"/>
            <w:tcMar>
              <w:top w:type="dxa" w:w="100"/>
              <w:left w:type="dxa" w:w="180"/>
              <w:bottom w:type="dxa" w:w="100"/>
              <w:right w:type="dxa" w:w="160"/>
            </w:tcMar>
          </w:tcPr>
          <w:p>
            <w:pPr>
              <w:spacing w:after="40"/>
            </w:pPr>
            <w:r>
              <w:rPr>
                <w:rFonts w:ascii="Calibri" w:cs="Calibri" w:eastAsia="Calibri" w:hAnsi="Calibri"/>
                <w:b/>
                <w:bCs/>
                <w:color w:val="C77700"/>
              </w:rPr>
              <w:t xml:space="preserve">Limitación actual</w:t>
            </w:r>
          </w:p>
          <w:p>
            <w:pPr>
              <w:spacing w:after="40" w:line="290"/>
            </w:pPr>
            <w:r>
              <w:rPr>
                <w:rFonts w:ascii="Calibri" w:cs="Calibri" w:eastAsia="Calibri" w:hAnsi="Calibri"/>
              </w:rPr>
              <w:t xml:space="preserve">La carga de los catálogos oficiales (productos nacionales CHB, partidas de gasto, feriados departamentales) todavía se hace por una interfaz técnica (API) y no por pantallas. Para esta prueba basta con los datos de ejemplo incluidos. Para uso real hay que cargar los oficiales (capítulo 9); si lo desea, puede pedirse una pantalla de administración para ello.</w:t>
            </w:r>
          </w:p>
        </w:tc>
      </w:tr>
    </w:tbl>
    <w:p>
      <w:pPr>
        <w:pStyle w:val="Heading1"/>
        <w:pageBreakBefore/>
      </w:pPr>
      <w:r>
        <w:rPr>
          <w:rFonts w:ascii="Calibri" w:cs="Calibri" w:eastAsia="Calibri" w:hAnsi="Calibri"/>
        </w:rPr>
        <w:t xml:space="preserve">8. Si algo sale mal: solución de problemas</w:t>
      </w:r>
    </w:p>
    <w:p>
      <w:pPr>
        <w:pStyle w:val="Heading2"/>
        <w:keepNext/>
      </w:pPr>
      <w:r>
        <w:rPr>
          <w:rFonts w:ascii="Calibri" w:cs="Calibri" w:eastAsia="Calibri" w:hAnsi="Calibri"/>
        </w:rPr>
        <w:t xml:space="preserve">8.1 Qué hacer primero</w:t>
      </w:r>
    </w:p>
    <w:p>
      <w:pPr>
        <w:pStyle w:val="ListParagraph"/>
        <w:numPr>
          <w:ilvl w:val="0"/>
          <w:numId w:val="22"/>
        </w:numPr>
        <w:spacing w:after="90" w:line="300"/>
      </w:pPr>
      <w:r>
        <w:rPr>
          <w:rFonts w:ascii="Calibri" w:cs="Calibri" w:eastAsia="Calibri" w:hAnsi="Calibri"/>
        </w:rPr>
        <w:t xml:space="preserve">Lea el mensaje en </w:t>
      </w:r>
      <w:r>
        <w:rPr>
          <w:rFonts w:ascii="Calibri" w:cs="Calibri" w:eastAsia="Calibri" w:hAnsi="Calibri"/>
          <w:b/>
          <w:bCs/>
        </w:rPr>
        <w:t xml:space="preserve">rojo</w:t>
      </w:r>
      <w:r>
        <w:rPr>
          <w:rFonts w:ascii="Calibri" w:cs="Calibri" w:eastAsia="Calibri" w:hAnsi="Calibri"/>
        </w:rPr>
        <w:t xml:space="preserve"> de la ventana: casi siempre dice qué pasó.</w:t>
      </w:r>
    </w:p>
    <w:p>
      <w:pPr>
        <w:pStyle w:val="ListParagraph"/>
        <w:numPr>
          <w:ilvl w:val="0"/>
          <w:numId w:val="22"/>
        </w:numPr>
        <w:spacing w:after="90" w:line="300"/>
      </w:pPr>
      <w:r>
        <w:rPr>
          <w:rFonts w:ascii="Calibri" w:cs="Calibri" w:eastAsia="Calibri" w:hAnsi="Calibri"/>
        </w:rPr>
        <w:t xml:space="preserve">Cierre la ventana y vuelva a ejecutar el mismo .bat. El instalador retoma donde se quedó.</w:t>
      </w:r>
    </w:p>
    <w:p>
      <w:pPr>
        <w:pStyle w:val="ListParagraph"/>
        <w:numPr>
          <w:ilvl w:val="0"/>
          <w:numId w:val="22"/>
        </w:numPr>
        <w:spacing w:after="90" w:line="300"/>
      </w:pPr>
      <w:r>
        <w:rPr>
          <w:rFonts w:ascii="Calibri" w:cs="Calibri" w:eastAsia="Calibri" w:hAnsi="Calibri"/>
        </w:rPr>
        <w:t xml:space="preserve">Si el error se repite, envíe los archivos de la carpeta </w:t>
      </w:r>
      <w:r>
        <w:rPr>
          <w:rFonts w:ascii="Calibri" w:cs="Calibri" w:eastAsia="Calibri" w:hAnsi="Calibri"/>
          <w:b/>
          <w:bCs/>
        </w:rPr>
        <w:t xml:space="preserve">windows\datos\logs</w:t>
      </w:r>
      <w:r>
        <w:rPr>
          <w:rFonts w:ascii="Calibri" w:cs="Calibri" w:eastAsia="Calibri" w:hAnsi="Calibri"/>
        </w:rPr>
        <w:t xml:space="preserve"> (instalacion.log, y si el problema ocurre al encender, también servidor-errores.log y pantallas-errores.log) junto con una captura de la pantalla.</w:t>
      </w:r>
    </w:p>
    <w:p>
      <w:pPr>
        <w:pStyle w:val="Heading2"/>
        <w:keepNext/>
      </w:pPr>
      <w:r>
        <w:rPr>
          <w:rFonts w:ascii="Calibri" w:cs="Calibri" w:eastAsia="Calibri" w:hAnsi="Calibri"/>
        </w:rPr>
        <w:t xml:space="preserve">8.2 Problemas frecuentes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3000"/>
        <w:gridCol w:w="3460"/>
      </w:tblGrid>
      <w:tr>
        <w:trPr>
          <w:tblHeader/>
        </w:trPr>
        <w:tc>
          <w:tcPr>
            <w:tcW w:type="dxa" w:w="2900"/>
            <w:tcBorders>
              <w:top w:val="single" w:color="BFC7D1" w:sz="4"/>
              <w:left w:val="single" w:color="BFC7D1" w:sz="4"/>
              <w:bottom w:val="single" w:color="BFC7D1" w:sz="4"/>
              <w:right w:val="single" w:color="BFC7D1" w:sz="4"/>
            </w:tcBorders>
            <w:shd w:fill="1E3A5F" w:color="auto" w:val="clear"/>
            <w:tcMar>
              <w:top w:type="dxa" w:w="70"/>
              <w:left w:type="dxa" w:w="110"/>
              <w:bottom w:type="dxa" w:w="70"/>
              <w:right w:type="dxa" w:w="110"/>
            </w:tcMar>
            <w:vAlign w:val="center"/>
          </w:tcPr>
          <w:p>
            <w:r>
              <w:rPr>
                <w:rFonts w:ascii="Calibri" w:cs="Calibri" w:eastAsia="Calibri" w:hAnsi="Calibri"/>
                <w:b/>
                <w:bCs/>
                <w:color w:val="FFFFFF"/>
                <w:sz w:val="20"/>
                <w:szCs w:val="20"/>
              </w:rPr>
              <w:t xml:space="preserve">Qué ve</w:t>
            </w:r>
          </w:p>
        </w:tc>
        <w:tc>
          <w:tcPr>
            <w:tcW w:type="dxa" w:w="3000"/>
            <w:tcBorders>
              <w:top w:val="single" w:color="BFC7D1" w:sz="4"/>
              <w:left w:val="single" w:color="BFC7D1" w:sz="4"/>
              <w:bottom w:val="single" w:color="BFC7D1" w:sz="4"/>
              <w:right w:val="single" w:color="BFC7D1" w:sz="4"/>
            </w:tcBorders>
            <w:shd w:fill="1E3A5F" w:color="auto" w:val="clear"/>
            <w:tcMar>
              <w:top w:type="dxa" w:w="70"/>
              <w:left w:type="dxa" w:w="110"/>
              <w:bottom w:type="dxa" w:w="70"/>
              <w:right w:type="dxa" w:w="110"/>
            </w:tcMar>
            <w:vAlign w:val="center"/>
          </w:tcPr>
          <w:p>
            <w:r>
              <w:rPr>
                <w:rFonts w:ascii="Calibri" w:cs="Calibri" w:eastAsia="Calibri" w:hAnsi="Calibri"/>
                <w:b/>
                <w:bCs/>
                <w:color w:val="FFFFFF"/>
                <w:sz w:val="20"/>
                <w:szCs w:val="20"/>
              </w:rPr>
              <w:t xml:space="preserve">Causa probable</w:t>
            </w:r>
          </w:p>
        </w:tc>
        <w:tc>
          <w:tcPr>
            <w:tcW w:type="dxa" w:w="3460"/>
            <w:tcBorders>
              <w:top w:val="single" w:color="BFC7D1" w:sz="4"/>
              <w:left w:val="single" w:color="BFC7D1" w:sz="4"/>
              <w:bottom w:val="single" w:color="BFC7D1" w:sz="4"/>
              <w:right w:val="single" w:color="BFC7D1" w:sz="4"/>
            </w:tcBorders>
            <w:shd w:fill="1E3A5F" w:color="auto" w:val="clear"/>
            <w:tcMar>
              <w:top w:type="dxa" w:w="70"/>
              <w:left w:type="dxa" w:w="110"/>
              <w:bottom w:type="dxa" w:w="70"/>
              <w:right w:type="dxa" w:w="110"/>
            </w:tcMar>
            <w:vAlign w:val="center"/>
          </w:tcPr>
          <w:p>
            <w:r>
              <w:rPr>
                <w:rFonts w:ascii="Calibri" w:cs="Calibri" w:eastAsia="Calibri" w:hAnsi="Calibri"/>
                <w:b/>
                <w:bCs/>
                <w:color w:val="FFFFFF"/>
                <w:sz w:val="20"/>
                <w:szCs w:val="20"/>
              </w:rPr>
              <w:t xml:space="preserve">Qué hacer</w:t>
            </w:r>
          </w:p>
        </w:tc>
      </w:tr>
      <w:tr>
        <w:trPr>
          <w:cantSplit/>
        </w:trPr>
        <w:tc>
          <w:tcPr>
            <w:tcW w:type="dxa" w:w="29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rPr>
              <w:t xml:space="preserve">«La carpeta … tiene espacios» o «tiene tildes»</w:t>
            </w:r>
          </w:p>
        </w:tc>
        <w:tc>
          <w:tcPr>
            <w:tcW w:type="dxa" w:w="30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rPr>
              <w:t xml:space="preserve">La carpeta está en una ruta con espacios o acentos</w:t>
            </w:r>
          </w:p>
        </w:tc>
        <w:tc>
          <w:tcPr>
            <w:tcW w:type="dxa" w:w="346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rPr>
              <w:t xml:space="preserve">Mueva sabsmuni-anpe a C:\sabsmuni-anpe</w:t>
            </w:r>
          </w:p>
        </w:tc>
      </w:tr>
      <w:tr>
        <w:trPr>
          <w:cantSplit/>
        </w:trPr>
        <w:tc>
          <w:tcPr>
            <w:tcW w:type="dxa" w:w="2900"/>
            <w:tcBorders>
              <w:top w:val="single" w:color="BFC7D1" w:sz="4"/>
              <w:left w:val="single" w:color="BFC7D1" w:sz="4"/>
              <w:bottom w:val="single" w:color="BFC7D1" w:sz="4"/>
              <w:right w:val="single" w:color="BFC7D1" w:sz="4"/>
            </w:tcBorders>
            <w:shd w:fill="F3F6FA" w:color="auto" w:val="clear"/>
            <w:tcMar>
              <w:top w:type="dxa" w:w="70"/>
              <w:left w:type="dxa" w:w="110"/>
              <w:bottom w:type="dxa" w:w="70"/>
              <w:right w:type="dxa" w:w="110"/>
            </w:tcMar>
            <w:vAlign w:val="center"/>
          </w:tcPr>
          <w:p>
            <w:pPr>
              <w:spacing w:after="0"/>
            </w:pPr>
            <w:r>
              <w:rPr>
                <w:rFonts w:ascii="Calibri" w:cs="Calibri" w:eastAsia="Calibri" w:hAnsi="Calibri"/>
              </w:rPr>
              <w:t xml:space="preserve">«No ejecute este instalador como Administrador»</w:t>
            </w:r>
          </w:p>
        </w:tc>
        <w:tc>
          <w:tcPr>
            <w:tcW w:type="dxa" w:w="3000"/>
            <w:tcBorders>
              <w:top w:val="single" w:color="BFC7D1" w:sz="4"/>
              <w:left w:val="single" w:color="BFC7D1" w:sz="4"/>
              <w:bottom w:val="single" w:color="BFC7D1" w:sz="4"/>
              <w:right w:val="single" w:color="BFC7D1" w:sz="4"/>
            </w:tcBorders>
            <w:shd w:fill="F3F6FA" w:color="auto" w:val="clear"/>
            <w:tcMar>
              <w:top w:type="dxa" w:w="70"/>
              <w:left w:type="dxa" w:w="110"/>
              <w:bottom w:type="dxa" w:w="70"/>
              <w:right w:type="dxa" w:w="110"/>
            </w:tcMar>
            <w:vAlign w:val="center"/>
          </w:tcPr>
          <w:p>
            <w:pPr>
              <w:spacing w:after="0"/>
            </w:pPr>
            <w:r>
              <w:rPr>
                <w:rFonts w:ascii="Calibri" w:cs="Calibri" w:eastAsia="Calibri" w:hAnsi="Calibri"/>
              </w:rPr>
              <w:t xml:space="preserve">Se abrió con clic derecho → Ejecutar como administrador</w:t>
            </w:r>
          </w:p>
        </w:tc>
        <w:tc>
          <w:tcPr>
            <w:tcW w:type="dxa" w:w="3460"/>
            <w:tcBorders>
              <w:top w:val="single" w:color="BFC7D1" w:sz="4"/>
              <w:left w:val="single" w:color="BFC7D1" w:sz="4"/>
              <w:bottom w:val="single" w:color="BFC7D1" w:sz="4"/>
              <w:right w:val="single" w:color="BFC7D1" w:sz="4"/>
            </w:tcBorders>
            <w:shd w:fill="F3F6FA" w:color="auto" w:val="clear"/>
            <w:tcMar>
              <w:top w:type="dxa" w:w="70"/>
              <w:left w:type="dxa" w:w="110"/>
              <w:bottom w:type="dxa" w:w="70"/>
              <w:right w:type="dxa" w:w="110"/>
            </w:tcMar>
            <w:vAlign w:val="center"/>
          </w:tcPr>
          <w:p>
            <w:pPr>
              <w:spacing w:after="0"/>
            </w:pPr>
            <w:r>
              <w:rPr>
                <w:rFonts w:ascii="Calibri" w:cs="Calibri" w:eastAsia="Calibri" w:hAnsi="Calibri"/>
              </w:rPr>
              <w:t xml:space="preserve">Cierre y haga doble clic normal</w:t>
            </w:r>
          </w:p>
        </w:tc>
      </w:tr>
      <w:tr>
        <w:trPr>
          <w:cantSplit/>
        </w:trPr>
        <w:tc>
          <w:tcPr>
            <w:tcW w:type="dxa" w:w="29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rPr>
              <w:t xml:space="preserve">«Hay menos de 4 GB libres»</w:t>
            </w:r>
          </w:p>
        </w:tc>
        <w:tc>
          <w:tcPr>
            <w:tcW w:type="dxa" w:w="30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rPr>
              <w:t xml:space="preserve">Disco lleno</w:t>
            </w:r>
          </w:p>
        </w:tc>
        <w:tc>
          <w:tcPr>
            <w:tcW w:type="dxa" w:w="346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rPr>
              <w:t xml:space="preserve">Libere espacio (vacíe Descargas, la papelera)</w:t>
            </w:r>
          </w:p>
        </w:tc>
      </w:tr>
      <w:tr>
        <w:trPr>
          <w:cantSplit/>
        </w:trPr>
        <w:tc>
          <w:tcPr>
            <w:tcW w:type="dxa" w:w="2900"/>
            <w:tcBorders>
              <w:top w:val="single" w:color="BFC7D1" w:sz="4"/>
              <w:left w:val="single" w:color="BFC7D1" w:sz="4"/>
              <w:bottom w:val="single" w:color="BFC7D1" w:sz="4"/>
              <w:right w:val="single" w:color="BFC7D1" w:sz="4"/>
            </w:tcBorders>
            <w:shd w:fill="F3F6FA" w:color="auto" w:val="clear"/>
            <w:tcMar>
              <w:top w:type="dxa" w:w="70"/>
              <w:left w:type="dxa" w:w="110"/>
              <w:bottom w:type="dxa" w:w="70"/>
              <w:right w:type="dxa" w:w="110"/>
            </w:tcMar>
            <w:vAlign w:val="center"/>
          </w:tcPr>
          <w:p>
            <w:pPr>
              <w:spacing w:after="0"/>
            </w:pPr>
            <w:r>
              <w:rPr>
                <w:rFonts w:ascii="Calibri" w:cs="Calibri" w:eastAsia="Calibri" w:hAnsi="Calibri"/>
              </w:rPr>
              <w:t xml:space="preserve">«No se pudo descargar…» o «Fallo el comando descargar PostgreSQL»</w:t>
            </w:r>
          </w:p>
        </w:tc>
        <w:tc>
          <w:tcPr>
            <w:tcW w:type="dxa" w:w="3000"/>
            <w:tcBorders>
              <w:top w:val="single" w:color="BFC7D1" w:sz="4"/>
              <w:left w:val="single" w:color="BFC7D1" w:sz="4"/>
              <w:bottom w:val="single" w:color="BFC7D1" w:sz="4"/>
              <w:right w:val="single" w:color="BFC7D1" w:sz="4"/>
            </w:tcBorders>
            <w:shd w:fill="F3F6FA" w:color="auto" w:val="clear"/>
            <w:tcMar>
              <w:top w:type="dxa" w:w="70"/>
              <w:left w:type="dxa" w:w="110"/>
              <w:bottom w:type="dxa" w:w="70"/>
              <w:right w:type="dxa" w:w="110"/>
            </w:tcMar>
            <w:vAlign w:val="center"/>
          </w:tcPr>
          <w:p>
            <w:pPr>
              <w:spacing w:after="0"/>
            </w:pPr>
            <w:r>
              <w:rPr>
                <w:rFonts w:ascii="Calibri" w:cs="Calibri" w:eastAsia="Calibri" w:hAnsi="Calibri"/>
              </w:rPr>
              <w:t xml:space="preserve">Sin internet, o la red de la oficina bloquea las descargas</w:t>
            </w:r>
          </w:p>
        </w:tc>
        <w:tc>
          <w:tcPr>
            <w:tcW w:type="dxa" w:w="3460"/>
            <w:tcBorders>
              <w:top w:val="single" w:color="BFC7D1" w:sz="4"/>
              <w:left w:val="single" w:color="BFC7D1" w:sz="4"/>
              <w:bottom w:val="single" w:color="BFC7D1" w:sz="4"/>
              <w:right w:val="single" w:color="BFC7D1" w:sz="4"/>
            </w:tcBorders>
            <w:shd w:fill="F3F6FA" w:color="auto" w:val="clear"/>
            <w:tcMar>
              <w:top w:type="dxa" w:w="70"/>
              <w:left w:type="dxa" w:w="110"/>
              <w:bottom w:type="dxa" w:w="70"/>
              <w:right w:type="dxa" w:w="110"/>
            </w:tcMar>
            <w:vAlign w:val="center"/>
          </w:tcPr>
          <w:p>
            <w:pPr>
              <w:spacing w:after="0"/>
            </w:pPr>
            <w:r>
              <w:rPr>
                <w:rFonts w:ascii="Calibri" w:cs="Calibri" w:eastAsia="Calibri" w:hAnsi="Calibri"/>
              </w:rPr>
              <w:t xml:space="preserve">Revise la conexión; pruebe con otra red (por ejemplo, datos del celular); pida a Sistemas habilitar nodejs.org, registry.npmjs.org y binaries.prisma.sh</w:t>
            </w:r>
          </w:p>
        </w:tc>
      </w:tr>
      <w:tr>
        <w:trPr>
          <w:cantSplit/>
        </w:trPr>
        <w:tc>
          <w:tcPr>
            <w:tcW w:type="dxa" w:w="29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rPr>
              <w:t xml:space="preserve">«Windows protegió su PC»</w:t>
            </w:r>
          </w:p>
        </w:tc>
        <w:tc>
          <w:tcPr>
            <w:tcW w:type="dxa" w:w="30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rPr>
              <w:t xml:space="preserve">Aviso normal de archivos descargados</w:t>
            </w:r>
          </w:p>
        </w:tc>
        <w:tc>
          <w:tcPr>
            <w:tcW w:type="dxa" w:w="346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rPr>
              <w:t xml:space="preserve">Más información → Ejecutar de todas formas</w:t>
            </w:r>
          </w:p>
        </w:tc>
      </w:tr>
      <w:tr>
        <w:trPr>
          <w:cantSplit/>
        </w:trPr>
        <w:tc>
          <w:tcPr>
            <w:tcW w:type="dxa" w:w="2900"/>
            <w:tcBorders>
              <w:top w:val="single" w:color="BFC7D1" w:sz="4"/>
              <w:left w:val="single" w:color="BFC7D1" w:sz="4"/>
              <w:bottom w:val="single" w:color="BFC7D1" w:sz="4"/>
              <w:right w:val="single" w:color="BFC7D1" w:sz="4"/>
            </w:tcBorders>
            <w:shd w:fill="F3F6FA" w:color="auto" w:val="clear"/>
            <w:tcMar>
              <w:top w:type="dxa" w:w="70"/>
              <w:left w:type="dxa" w:w="110"/>
              <w:bottom w:type="dxa" w:w="70"/>
              <w:right w:type="dxa" w:w="110"/>
            </w:tcMar>
            <w:vAlign w:val="center"/>
          </w:tcPr>
          <w:p>
            <w:pPr>
              <w:spacing w:after="0"/>
            </w:pPr>
            <w:r>
              <w:rPr>
                <w:rFonts w:ascii="Calibri" w:cs="Calibri" w:eastAsia="Calibri" w:hAnsi="Calibri"/>
              </w:rPr>
              <w:t xml:space="preserve">PostgreSQL no inicia o se cierra de inmediato; error con «VCRUNTIME140.dll»</w:t>
            </w:r>
          </w:p>
        </w:tc>
        <w:tc>
          <w:tcPr>
            <w:tcW w:type="dxa" w:w="3000"/>
            <w:tcBorders>
              <w:top w:val="single" w:color="BFC7D1" w:sz="4"/>
              <w:left w:val="single" w:color="BFC7D1" w:sz="4"/>
              <w:bottom w:val="single" w:color="BFC7D1" w:sz="4"/>
              <w:right w:val="single" w:color="BFC7D1" w:sz="4"/>
            </w:tcBorders>
            <w:shd w:fill="F3F6FA" w:color="auto" w:val="clear"/>
            <w:tcMar>
              <w:top w:type="dxa" w:w="70"/>
              <w:left w:type="dxa" w:w="110"/>
              <w:bottom w:type="dxa" w:w="70"/>
              <w:right w:type="dxa" w:w="110"/>
            </w:tcMar>
            <w:vAlign w:val="center"/>
          </w:tcPr>
          <w:p>
            <w:pPr>
              <w:spacing w:after="0"/>
            </w:pPr>
            <w:r>
              <w:rPr>
                <w:rFonts w:ascii="Calibri" w:cs="Calibri" w:eastAsia="Calibri" w:hAnsi="Calibri"/>
              </w:rPr>
              <w:t xml:space="preserve">Falta el componente gratuito «Visual C++ Redistributable» de Microsoft</w:t>
            </w:r>
          </w:p>
        </w:tc>
        <w:tc>
          <w:tcPr>
            <w:tcW w:type="dxa" w:w="3460"/>
            <w:tcBorders>
              <w:top w:val="single" w:color="BFC7D1" w:sz="4"/>
              <w:left w:val="single" w:color="BFC7D1" w:sz="4"/>
              <w:bottom w:val="single" w:color="BFC7D1" w:sz="4"/>
              <w:right w:val="single" w:color="BFC7D1" w:sz="4"/>
            </w:tcBorders>
            <w:shd w:fill="F3F6FA" w:color="auto" w:val="clear"/>
            <w:tcMar>
              <w:top w:type="dxa" w:w="70"/>
              <w:left w:type="dxa" w:w="110"/>
              <w:bottom w:type="dxa" w:w="70"/>
              <w:right w:type="dxa" w:w="110"/>
            </w:tcMar>
            <w:vAlign w:val="center"/>
          </w:tcPr>
          <w:p>
            <w:pPr>
              <w:spacing w:after="0"/>
            </w:pPr>
            <w:r>
              <w:rPr>
                <w:rFonts w:ascii="Calibri" w:cs="Calibri" w:eastAsia="Calibri" w:hAnsi="Calibri"/>
              </w:rPr>
              <w:t xml:space="preserve">Instale «Microsoft Visual C++ Redistributable x64» (busque en la web de Microsoft: aka.ms/vs/17/release/vc_redist.x64.exe) y repita</w:t>
            </w:r>
          </w:p>
        </w:tc>
      </w:tr>
      <w:tr>
        <w:trPr>
          <w:cantSplit/>
        </w:trPr>
        <w:tc>
          <w:tcPr>
            <w:tcW w:type="dxa" w:w="29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rPr>
              <w:t xml:space="preserve">Error por «ruta demasiado larga»</w:t>
            </w:r>
          </w:p>
        </w:tc>
        <w:tc>
          <w:tcPr>
            <w:tcW w:type="dxa" w:w="30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rPr>
              <w:t xml:space="preserve">La carpeta está en un lugar muy profundo</w:t>
            </w:r>
          </w:p>
        </w:tc>
        <w:tc>
          <w:tcPr>
            <w:tcW w:type="dxa" w:w="346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rPr>
              <w:t xml:space="preserve">Mueva la carpeta a C:\sabsmuni-anpe</w:t>
            </w:r>
          </w:p>
        </w:tc>
      </w:tr>
      <w:tr>
        <w:trPr>
          <w:cantSplit/>
        </w:trPr>
        <w:tc>
          <w:tcPr>
            <w:tcW w:type="dxa" w:w="2900"/>
            <w:tcBorders>
              <w:top w:val="single" w:color="BFC7D1" w:sz="4"/>
              <w:left w:val="single" w:color="BFC7D1" w:sz="4"/>
              <w:bottom w:val="single" w:color="BFC7D1" w:sz="4"/>
              <w:right w:val="single" w:color="BFC7D1" w:sz="4"/>
            </w:tcBorders>
            <w:shd w:fill="F3F6FA" w:color="auto" w:val="clear"/>
            <w:tcMar>
              <w:top w:type="dxa" w:w="70"/>
              <w:left w:type="dxa" w:w="110"/>
              <w:bottom w:type="dxa" w:w="70"/>
              <w:right w:type="dxa" w:w="110"/>
            </w:tcMar>
            <w:vAlign w:val="center"/>
          </w:tcPr>
          <w:p>
            <w:pPr>
              <w:spacing w:after="0"/>
            </w:pPr>
            <w:r>
              <w:rPr>
                <w:rFonts w:ascii="Calibri" w:cs="Calibri" w:eastAsia="Calibri" w:hAnsi="Calibri"/>
              </w:rPr>
              <w:t xml:space="preserve">«El sistema no respondió» al iniciar</w:t>
            </w:r>
          </w:p>
        </w:tc>
        <w:tc>
          <w:tcPr>
            <w:tcW w:type="dxa" w:w="3000"/>
            <w:tcBorders>
              <w:top w:val="single" w:color="BFC7D1" w:sz="4"/>
              <w:left w:val="single" w:color="BFC7D1" w:sz="4"/>
              <w:bottom w:val="single" w:color="BFC7D1" w:sz="4"/>
              <w:right w:val="single" w:color="BFC7D1" w:sz="4"/>
            </w:tcBorders>
            <w:shd w:fill="F3F6FA" w:color="auto" w:val="clear"/>
            <w:tcMar>
              <w:top w:type="dxa" w:w="70"/>
              <w:left w:type="dxa" w:w="110"/>
              <w:bottom w:type="dxa" w:w="70"/>
              <w:right w:type="dxa" w:w="110"/>
            </w:tcMar>
            <w:vAlign w:val="center"/>
          </w:tcPr>
          <w:p>
            <w:pPr>
              <w:spacing w:after="0"/>
            </w:pPr>
            <w:r>
              <w:rPr>
                <w:rFonts w:ascii="Calibri" w:cs="Calibri" w:eastAsia="Calibri" w:hAnsi="Calibri"/>
              </w:rPr>
              <w:t xml:space="preserve">Tarda más de 2 minutos (PC lenta) o el puerto 3000/4000 está ocupado</w:t>
            </w:r>
          </w:p>
        </w:tc>
        <w:tc>
          <w:tcPr>
            <w:tcW w:type="dxa" w:w="3460"/>
            <w:tcBorders>
              <w:top w:val="single" w:color="BFC7D1" w:sz="4"/>
              <w:left w:val="single" w:color="BFC7D1" w:sz="4"/>
              <w:bottom w:val="single" w:color="BFC7D1" w:sz="4"/>
              <w:right w:val="single" w:color="BFC7D1" w:sz="4"/>
            </w:tcBorders>
            <w:shd w:fill="F3F6FA" w:color="auto" w:val="clear"/>
            <w:tcMar>
              <w:top w:type="dxa" w:w="70"/>
              <w:left w:type="dxa" w:w="110"/>
              <w:bottom w:type="dxa" w:w="70"/>
              <w:right w:type="dxa" w:w="110"/>
            </w:tcMar>
            <w:vAlign w:val="center"/>
          </w:tcPr>
          <w:p>
            <w:pPr>
              <w:spacing w:after="0"/>
            </w:pPr>
            <w:r>
              <w:rPr>
                <w:rFonts w:ascii="Calibri" w:cs="Calibri" w:eastAsia="Calibri" w:hAnsi="Calibri"/>
              </w:rPr>
              <w:t xml:space="preserve">Espere 1 minuto más y pruebe http://localhost:3000; cierre otros programas; revise windows\datos\logs\servidor-errores.log</w:t>
            </w:r>
          </w:p>
        </w:tc>
      </w:tr>
      <w:tr>
        <w:trPr>
          <w:cantSplit/>
        </w:trPr>
        <w:tc>
          <w:tcPr>
            <w:tcW w:type="dxa" w:w="29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rPr>
              <w:t xml:space="preserve">La página no abre</w:t>
            </w:r>
          </w:p>
        </w:tc>
        <w:tc>
          <w:tcPr>
            <w:tcW w:type="dxa" w:w="30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rPr>
              <w:t xml:space="preserve">El sistema está apagado</w:t>
            </w:r>
          </w:p>
        </w:tc>
        <w:tc>
          <w:tcPr>
            <w:tcW w:type="dxa" w:w="346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rPr>
              <w:t xml:space="preserve">Ejecute 2-INICIAR.bat</w:t>
            </w:r>
          </w:p>
        </w:tc>
      </w:tr>
      <w:tr>
        <w:trPr>
          <w:cantSplit/>
        </w:trPr>
        <w:tc>
          <w:tcPr>
            <w:tcW w:type="dxa" w:w="2900"/>
            <w:tcBorders>
              <w:top w:val="single" w:color="BFC7D1" w:sz="4"/>
              <w:left w:val="single" w:color="BFC7D1" w:sz="4"/>
              <w:bottom w:val="single" w:color="BFC7D1" w:sz="4"/>
              <w:right w:val="single" w:color="BFC7D1" w:sz="4"/>
            </w:tcBorders>
            <w:shd w:fill="F3F6FA" w:color="auto" w:val="clear"/>
            <w:tcMar>
              <w:top w:type="dxa" w:w="70"/>
              <w:left w:type="dxa" w:w="110"/>
              <w:bottom w:type="dxa" w:w="70"/>
              <w:right w:type="dxa" w:w="110"/>
            </w:tcMar>
            <w:vAlign w:val="center"/>
          </w:tcPr>
          <w:p>
            <w:pPr>
              <w:spacing w:after="0"/>
            </w:pPr>
            <w:r>
              <w:rPr>
                <w:rFonts w:ascii="Calibri" w:cs="Calibri" w:eastAsia="Calibri" w:hAnsi="Calibri"/>
              </w:rPr>
              <w:t xml:space="preserve">«Credenciales inválidas»</w:t>
            </w:r>
          </w:p>
        </w:tc>
        <w:tc>
          <w:tcPr>
            <w:tcW w:type="dxa" w:w="3000"/>
            <w:tcBorders>
              <w:top w:val="single" w:color="BFC7D1" w:sz="4"/>
              <w:left w:val="single" w:color="BFC7D1" w:sz="4"/>
              <w:bottom w:val="single" w:color="BFC7D1" w:sz="4"/>
              <w:right w:val="single" w:color="BFC7D1" w:sz="4"/>
            </w:tcBorders>
            <w:shd w:fill="F3F6FA" w:color="auto" w:val="clear"/>
            <w:tcMar>
              <w:top w:type="dxa" w:w="70"/>
              <w:left w:type="dxa" w:w="110"/>
              <w:bottom w:type="dxa" w:w="70"/>
              <w:right w:type="dxa" w:w="110"/>
            </w:tcMar>
            <w:vAlign w:val="center"/>
          </w:tcPr>
          <w:p>
            <w:pPr>
              <w:spacing w:after="0"/>
            </w:pPr>
            <w:r>
              <w:rPr>
                <w:rFonts w:ascii="Calibri" w:cs="Calibri" w:eastAsia="Calibri" w:hAnsi="Calibri"/>
              </w:rPr>
              <w:t xml:space="preserve">Correo o contraseña mal escritos</w:t>
            </w:r>
          </w:p>
        </w:tc>
        <w:tc>
          <w:tcPr>
            <w:tcW w:type="dxa" w:w="3460"/>
            <w:tcBorders>
              <w:top w:val="single" w:color="BFC7D1" w:sz="4"/>
              <w:left w:val="single" w:color="BFC7D1" w:sz="4"/>
              <w:bottom w:val="single" w:color="BFC7D1" w:sz="4"/>
              <w:right w:val="single" w:color="BFC7D1" w:sz="4"/>
            </w:tcBorders>
            <w:shd w:fill="F3F6FA" w:color="auto" w:val="clear"/>
            <w:tcMar>
              <w:top w:type="dxa" w:w="70"/>
              <w:left w:type="dxa" w:w="110"/>
              <w:bottom w:type="dxa" w:w="70"/>
              <w:right w:type="dxa" w:w="110"/>
            </w:tcMar>
            <w:vAlign w:val="center"/>
          </w:tcPr>
          <w:p>
            <w:pPr>
              <w:spacing w:after="0"/>
            </w:pPr>
            <w:r>
              <w:rPr>
                <w:rFonts w:ascii="Calibri" w:cs="Calibri" w:eastAsia="Calibri" w:hAnsi="Calibri"/>
              </w:rPr>
              <w:t xml:space="preserve">Use exactamente los de la tabla (AnpePrueba2026, con mayúsculas)</w:t>
            </w:r>
          </w:p>
        </w:tc>
      </w:tr>
      <w:tr>
        <w:trPr>
          <w:cantSplit/>
        </w:trPr>
        <w:tc>
          <w:tcPr>
            <w:tcW w:type="dxa" w:w="29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rPr>
              <w:t xml:space="preserve">«Demasiados intentos» (error 429)</w:t>
            </w:r>
          </w:p>
        </w:tc>
        <w:tc>
          <w:tcPr>
            <w:tcW w:type="dxa" w:w="30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rPr>
              <w:t xml:space="preserve">Superó los intentos de ingreso por minuto</w:t>
            </w:r>
          </w:p>
        </w:tc>
        <w:tc>
          <w:tcPr>
            <w:tcW w:type="dxa" w:w="346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rPr>
              <w:t xml:space="preserve">Espere un minuto</w:t>
            </w:r>
          </w:p>
        </w:tc>
      </w:tr>
      <w:tr>
        <w:trPr>
          <w:cantSplit/>
        </w:trPr>
        <w:tc>
          <w:tcPr>
            <w:tcW w:type="dxa" w:w="2900"/>
            <w:tcBorders>
              <w:top w:val="single" w:color="BFC7D1" w:sz="4"/>
              <w:left w:val="single" w:color="BFC7D1" w:sz="4"/>
              <w:bottom w:val="single" w:color="BFC7D1" w:sz="4"/>
              <w:right w:val="single" w:color="BFC7D1" w:sz="4"/>
            </w:tcBorders>
            <w:shd w:fill="F3F6FA" w:color="auto" w:val="clear"/>
            <w:tcMar>
              <w:top w:type="dxa" w:w="70"/>
              <w:left w:type="dxa" w:w="110"/>
              <w:bottom w:type="dxa" w:w="70"/>
              <w:right w:type="dxa" w:w="110"/>
            </w:tcMar>
            <w:vAlign w:val="center"/>
          </w:tcPr>
          <w:p>
            <w:pPr>
              <w:spacing w:after="0"/>
            </w:pPr>
            <w:r>
              <w:rPr>
                <w:rFonts w:ascii="Calibri" w:cs="Calibri" w:eastAsia="Calibri" w:hAnsi="Calibri"/>
              </w:rPr>
              <w:t xml:space="preserve">Una pestaña dice «Sesión expirada»</w:t>
            </w:r>
          </w:p>
        </w:tc>
        <w:tc>
          <w:tcPr>
            <w:tcW w:type="dxa" w:w="3000"/>
            <w:tcBorders>
              <w:top w:val="single" w:color="BFC7D1" w:sz="4"/>
              <w:left w:val="single" w:color="BFC7D1" w:sz="4"/>
              <w:bottom w:val="single" w:color="BFC7D1" w:sz="4"/>
              <w:right w:val="single" w:color="BFC7D1" w:sz="4"/>
            </w:tcBorders>
            <w:shd w:fill="F3F6FA" w:color="auto" w:val="clear"/>
            <w:tcMar>
              <w:top w:type="dxa" w:w="70"/>
              <w:left w:type="dxa" w:w="110"/>
              <w:bottom w:type="dxa" w:w="70"/>
              <w:right w:type="dxa" w:w="110"/>
            </w:tcMar>
            <w:vAlign w:val="center"/>
          </w:tcPr>
          <w:p>
            <w:pPr>
              <w:spacing w:after="0"/>
            </w:pPr>
            <w:r>
              <w:rPr>
                <w:rFonts w:ascii="Calibri" w:cs="Calibri" w:eastAsia="Calibri" w:hAnsi="Calibri"/>
              </w:rPr>
              <w:t xml:space="preserve">Dejó la pantalla abierta mucho tiempo</w:t>
            </w:r>
          </w:p>
        </w:tc>
        <w:tc>
          <w:tcPr>
            <w:tcW w:type="dxa" w:w="3460"/>
            <w:tcBorders>
              <w:top w:val="single" w:color="BFC7D1" w:sz="4"/>
              <w:left w:val="single" w:color="BFC7D1" w:sz="4"/>
              <w:bottom w:val="single" w:color="BFC7D1" w:sz="4"/>
              <w:right w:val="single" w:color="BFC7D1" w:sz="4"/>
            </w:tcBorders>
            <w:shd w:fill="F3F6FA" w:color="auto" w:val="clear"/>
            <w:tcMar>
              <w:top w:type="dxa" w:w="70"/>
              <w:left w:type="dxa" w:w="110"/>
              <w:bottom w:type="dxa" w:w="70"/>
              <w:right w:type="dxa" w:w="110"/>
            </w:tcMar>
            <w:vAlign w:val="center"/>
          </w:tcPr>
          <w:p>
            <w:pPr>
              <w:spacing w:after="0"/>
            </w:pPr>
            <w:r>
              <w:rPr>
                <w:rFonts w:ascii="Calibri" w:cs="Calibri" w:eastAsia="Calibri" w:hAnsi="Calibri"/>
              </w:rPr>
              <w:t xml:space="preserve">Actualice con F5 e ingrese de nuevo</w:t>
            </w:r>
          </w:p>
        </w:tc>
      </w:tr>
      <w:tr>
        <w:trPr>
          <w:cantSplit/>
        </w:trPr>
        <w:tc>
          <w:tcPr>
            <w:tcW w:type="dxa" w:w="29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rPr>
              <w:t xml:space="preserve">El antivirus elimina o bloquea archivos</w:t>
            </w:r>
          </w:p>
        </w:tc>
        <w:tc>
          <w:tcPr>
            <w:tcW w:type="dxa" w:w="30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rPr>
              <w:t xml:space="preserve">Falso positivo con programas portátiles</w:t>
            </w:r>
          </w:p>
        </w:tc>
        <w:tc>
          <w:tcPr>
            <w:tcW w:type="dxa" w:w="346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rPr>
              <w:t xml:space="preserve">Agregue C:\sabsmuni-anpe a las exclusiones y repita 1-INSTALAR.bat</w:t>
            </w:r>
          </w:p>
        </w:tc>
      </w:tr>
    </w:tbl>
    <w:p>
      <w:pPr>
        <w:spacing w:after="100"/>
      </w:pPr>
    </w:p>
    <w:p>
      <w:pPr>
        <w:pStyle w:val="Heading2"/>
        <w:keepNext/>
      </w:pPr>
      <w:r>
        <w:rPr>
          <w:rFonts w:ascii="Calibri" w:cs="Calibri" w:eastAsia="Calibri" w:hAnsi="Calibri"/>
        </w:rPr>
        <w:t xml:space="preserve">8.3 Reiniciar desde cero la instalación</w:t>
      </w:r>
    </w:p>
    <w:p>
      <w:pPr>
        <w:spacing w:after="120" w:line="300"/>
      </w:pPr>
      <w:r>
        <w:rPr>
          <w:rFonts w:ascii="Calibri" w:cs="Calibri" w:eastAsia="Calibri" w:hAnsi="Calibri"/>
        </w:rPr>
        <w:t xml:space="preserve">Si la instalación quedó dañada: ejecute </w:t>
      </w:r>
      <w:r>
        <w:rPr>
          <w:rFonts w:ascii="Calibri" w:cs="Calibri" w:eastAsia="Calibri" w:hAnsi="Calibri"/>
          <w:b/>
          <w:bCs/>
        </w:rPr>
        <w:t xml:space="preserve">3-DETENER.bat</w:t>
      </w:r>
      <w:r>
        <w:rPr>
          <w:rFonts w:ascii="Calibri" w:cs="Calibri" w:eastAsia="Calibri" w:hAnsi="Calibri"/>
        </w:rPr>
        <w:t xml:space="preserve">, elimine las carpetas </w:t>
      </w:r>
      <w:r>
        <w:rPr>
          <w:rFonts w:ascii="Calibri" w:cs="Calibri" w:eastAsia="Calibri" w:hAnsi="Calibri"/>
          <w:b/>
          <w:bCs/>
        </w:rPr>
        <w:t xml:space="preserve">windows\runtime</w:t>
      </w:r>
      <w:r>
        <w:rPr>
          <w:rFonts w:ascii="Calibri" w:cs="Calibri" w:eastAsia="Calibri" w:hAnsi="Calibri"/>
        </w:rPr>
        <w:t xml:space="preserve"> y </w:t>
      </w:r>
      <w:r>
        <w:rPr>
          <w:rFonts w:ascii="Calibri" w:cs="Calibri" w:eastAsia="Calibri" w:hAnsi="Calibri"/>
          <w:b/>
          <w:bCs/>
        </w:rPr>
        <w:t xml:space="preserve">windows\datos</w:t>
      </w:r>
      <w:r>
        <w:rPr>
          <w:rFonts w:ascii="Calibri" w:cs="Calibri" w:eastAsia="Calibri" w:hAnsi="Calibri"/>
        </w:rPr>
        <w:t xml:space="preserve"> (y las carpetas </w:t>
      </w:r>
      <w:r>
        <w:rPr>
          <w:rFonts w:ascii="Calibri" w:cs="Calibri" w:eastAsia="Calibri" w:hAnsi="Calibri"/>
          <w:b/>
          <w:bCs/>
        </w:rPr>
        <w:t xml:space="preserve">node_modules</w:t>
      </w:r>
      <w:r>
        <w:rPr>
          <w:rFonts w:ascii="Calibri" w:cs="Calibri" w:eastAsia="Calibri" w:hAnsi="Calibri"/>
        </w:rPr>
        <w:t xml:space="preserve"> dentro de </w:t>
      </w:r>
      <w:r>
        <w:rPr>
          <w:rFonts w:ascii="Calibri" w:cs="Calibri" w:eastAsia="Calibri" w:hAnsi="Calibri"/>
          <w:b/>
          <w:bCs/>
        </w:rPr>
        <w:t xml:space="preserve">backend</w:t>
      </w:r>
      <w:r>
        <w:rPr>
          <w:rFonts w:ascii="Calibri" w:cs="Calibri" w:eastAsia="Calibri" w:hAnsi="Calibri"/>
        </w:rPr>
        <w:t xml:space="preserve"> y </w:t>
      </w:r>
      <w:r>
        <w:rPr>
          <w:rFonts w:ascii="Calibri" w:cs="Calibri" w:eastAsia="Calibri" w:hAnsi="Calibri"/>
          <w:b/>
          <w:bCs/>
        </w:rPr>
        <w:t xml:space="preserve">frontend</w:t>
      </w:r>
      <w:r>
        <w:rPr>
          <w:rFonts w:ascii="Calibri" w:cs="Calibri" w:eastAsia="Calibri" w:hAnsi="Calibri"/>
        </w:rPr>
        <w:t xml:space="preserve">, si existen) y vuelva a ejecutar </w:t>
      </w:r>
      <w:r>
        <w:rPr>
          <w:rFonts w:ascii="Calibri" w:cs="Calibri" w:eastAsia="Calibri" w:hAnsi="Calibri"/>
          <w:b/>
          <w:bCs/>
        </w:rPr>
        <w:t xml:space="preserve">1-INSTALAR.bat</w:t>
      </w:r>
      <w:r>
        <w:rPr>
          <w:rFonts w:ascii="Calibri" w:cs="Calibri" w:eastAsia="Calibri" w:hAnsi="Calibri"/>
        </w:rPr>
        <w:t xml:space="preserve">.</w:t>
      </w:r>
    </w:p>
    <w:p>
      <w:pPr>
        <w:pStyle w:val="Heading1"/>
        <w:pageBreakBefore/>
      </w:pPr>
      <w:r>
        <w:rPr>
          <w:rFonts w:ascii="Calibri" w:cs="Calibri" w:eastAsia="Calibri" w:hAnsi="Calibri"/>
        </w:rPr>
        <w:t xml:space="preserve">9. Del ensayo al uso real</w:t>
      </w:r>
    </w:p>
    <w:p>
      <w:pPr>
        <w:spacing w:after="120" w:line="300"/>
      </w:pPr>
      <w:r>
        <w:rPr>
          <w:rFonts w:ascii="Calibri" w:cs="Calibri" w:eastAsia="Calibri" w:hAnsi="Calibri"/>
        </w:rPr>
        <w:t xml:space="preserve">Lo que usted instaló sirve para </w:t>
      </w:r>
      <w:r>
        <w:rPr>
          <w:rFonts w:ascii="Calibri" w:cs="Calibri" w:eastAsia="Calibri" w:hAnsi="Calibri"/>
          <w:b/>
          <w:bCs/>
        </w:rPr>
        <w:t xml:space="preserve">conocer, probar y evaluar</w:t>
      </w:r>
      <w:r>
        <w:rPr>
          <w:rFonts w:ascii="Calibri" w:cs="Calibri" w:eastAsia="Calibri" w:hAnsi="Calibri"/>
        </w:rPr>
        <w:t xml:space="preserve"> el sistema. Para usarlo con procesos reales de la entidad faltan estas etapas. Ninguna requiere que usted sepa programar, pero varias necesitan al área de Sistemas.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5160"/>
        <w:gridCol w:w="1900"/>
      </w:tblGrid>
      <w:tr>
        <w:trPr>
          <w:tblHeader/>
        </w:trPr>
        <w:tc>
          <w:tcPr>
            <w:tcW w:type="dxa" w:w="2300"/>
            <w:tcBorders>
              <w:top w:val="single" w:color="BFC7D1" w:sz="4"/>
              <w:left w:val="single" w:color="BFC7D1" w:sz="4"/>
              <w:bottom w:val="single" w:color="BFC7D1" w:sz="4"/>
              <w:right w:val="single" w:color="BFC7D1" w:sz="4"/>
            </w:tcBorders>
            <w:shd w:fill="1E3A5F" w:color="auto" w:val="clear"/>
            <w:tcMar>
              <w:top w:type="dxa" w:w="70"/>
              <w:left w:type="dxa" w:w="110"/>
              <w:bottom w:type="dxa" w:w="70"/>
              <w:right w:type="dxa" w:w="110"/>
            </w:tcMar>
            <w:vAlign w:val="center"/>
          </w:tcPr>
          <w:p>
            <w:r>
              <w:rPr>
                <w:rFonts w:ascii="Calibri" w:cs="Calibri" w:eastAsia="Calibri" w:hAnsi="Calibri"/>
                <w:b/>
                <w:bCs/>
                <w:color w:val="FFFFFF"/>
                <w:sz w:val="20"/>
                <w:szCs w:val="20"/>
              </w:rPr>
              <w:t xml:space="preserve">Etapa</w:t>
            </w:r>
          </w:p>
        </w:tc>
        <w:tc>
          <w:tcPr>
            <w:tcW w:type="dxa" w:w="5160"/>
            <w:tcBorders>
              <w:top w:val="single" w:color="BFC7D1" w:sz="4"/>
              <w:left w:val="single" w:color="BFC7D1" w:sz="4"/>
              <w:bottom w:val="single" w:color="BFC7D1" w:sz="4"/>
              <w:right w:val="single" w:color="BFC7D1" w:sz="4"/>
            </w:tcBorders>
            <w:shd w:fill="1E3A5F" w:color="auto" w:val="clear"/>
            <w:tcMar>
              <w:top w:type="dxa" w:w="70"/>
              <w:left w:type="dxa" w:w="110"/>
              <w:bottom w:type="dxa" w:w="70"/>
              <w:right w:type="dxa" w:w="110"/>
            </w:tcMar>
            <w:vAlign w:val="center"/>
          </w:tcPr>
          <w:p>
            <w:r>
              <w:rPr>
                <w:rFonts w:ascii="Calibri" w:cs="Calibri" w:eastAsia="Calibri" w:hAnsi="Calibri"/>
                <w:b/>
                <w:bCs/>
                <w:color w:val="FFFFFF"/>
                <w:sz w:val="20"/>
                <w:szCs w:val="20"/>
              </w:rPr>
              <w:t xml:space="preserve">Qué implica</w:t>
            </w:r>
          </w:p>
        </w:tc>
        <w:tc>
          <w:tcPr>
            <w:tcW w:type="dxa" w:w="1900"/>
            <w:tcBorders>
              <w:top w:val="single" w:color="BFC7D1" w:sz="4"/>
              <w:left w:val="single" w:color="BFC7D1" w:sz="4"/>
              <w:bottom w:val="single" w:color="BFC7D1" w:sz="4"/>
              <w:right w:val="single" w:color="BFC7D1" w:sz="4"/>
            </w:tcBorders>
            <w:shd w:fill="1E3A5F" w:color="auto" w:val="clear"/>
            <w:tcMar>
              <w:top w:type="dxa" w:w="70"/>
              <w:left w:type="dxa" w:w="110"/>
              <w:bottom w:type="dxa" w:w="70"/>
              <w:right w:type="dxa" w:w="110"/>
            </w:tcMar>
            <w:vAlign w:val="center"/>
          </w:tcPr>
          <w:p>
            <w:r>
              <w:rPr>
                <w:rFonts w:ascii="Calibri" w:cs="Calibri" w:eastAsia="Calibri" w:hAnsi="Calibri"/>
                <w:b/>
                <w:bCs/>
                <w:color w:val="FFFFFF"/>
                <w:sz w:val="20"/>
                <w:szCs w:val="20"/>
              </w:rPr>
              <w:t xml:space="preserve">Quién</w:t>
            </w:r>
          </w:p>
        </w:tc>
      </w:tr>
      <w:tr>
        <w:trPr>
          <w:cantSplit/>
        </w:trPr>
        <w:tc>
          <w:tcPr>
            <w:tcW w:type="dxa" w:w="23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rPr>
              <w:t xml:space="preserve">1. Revisión legal</w:t>
            </w:r>
          </w:p>
        </w:tc>
        <w:tc>
          <w:tcPr>
            <w:tcW w:type="dxa" w:w="516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rPr>
              <w:t xml:space="preserve">La unidad jurídica valida plazos, márgenes de preferencia, garantías y los modelos de DBC, contrato y actas. Lista completa en el archivo docs\NORMATIVA_Y_SUPUESTOS.md</w:t>
            </w:r>
          </w:p>
        </w:tc>
        <w:tc>
          <w:tcPr>
            <w:tcW w:type="dxa" w:w="19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rPr>
              <w:t xml:space="preserve">Asesoría Legal y Contrataciones</w:t>
            </w:r>
          </w:p>
        </w:tc>
      </w:tr>
      <w:tr>
        <w:trPr>
          <w:cantSplit/>
        </w:trPr>
        <w:tc>
          <w:tcPr>
            <w:tcW w:type="dxa" w:w="2300"/>
            <w:tcBorders>
              <w:top w:val="single" w:color="BFC7D1" w:sz="4"/>
              <w:left w:val="single" w:color="BFC7D1" w:sz="4"/>
              <w:bottom w:val="single" w:color="BFC7D1" w:sz="4"/>
              <w:right w:val="single" w:color="BFC7D1" w:sz="4"/>
            </w:tcBorders>
            <w:shd w:fill="F3F6FA" w:color="auto" w:val="clear"/>
            <w:tcMar>
              <w:top w:type="dxa" w:w="70"/>
              <w:left w:type="dxa" w:w="110"/>
              <w:bottom w:type="dxa" w:w="70"/>
              <w:right w:type="dxa" w:w="110"/>
            </w:tcMar>
            <w:vAlign w:val="center"/>
          </w:tcPr>
          <w:p>
            <w:pPr>
              <w:spacing w:after="0"/>
            </w:pPr>
            <w:r>
              <w:rPr>
                <w:rFonts w:ascii="Calibri" w:cs="Calibri" w:eastAsia="Calibri" w:hAnsi="Calibri"/>
              </w:rPr>
              <w:t xml:space="preserve">2. Datos oficiales</w:t>
            </w:r>
          </w:p>
        </w:tc>
        <w:tc>
          <w:tcPr>
            <w:tcW w:type="dxa" w:w="5160"/>
            <w:tcBorders>
              <w:top w:val="single" w:color="BFC7D1" w:sz="4"/>
              <w:left w:val="single" w:color="BFC7D1" w:sz="4"/>
              <w:bottom w:val="single" w:color="BFC7D1" w:sz="4"/>
              <w:right w:val="single" w:color="BFC7D1" w:sz="4"/>
            </w:tcBorders>
            <w:shd w:fill="F3F6FA" w:color="auto" w:val="clear"/>
            <w:tcMar>
              <w:top w:type="dxa" w:w="70"/>
              <w:left w:type="dxa" w:w="110"/>
              <w:bottom w:type="dxa" w:w="70"/>
              <w:right w:type="dxa" w:w="110"/>
            </w:tcMar>
            <w:vAlign w:val="center"/>
          </w:tcPr>
          <w:p>
            <w:pPr>
              <w:spacing w:after="0"/>
            </w:pPr>
            <w:r>
              <w:rPr>
                <w:rFonts w:ascii="Calibri" w:cs="Calibri" w:eastAsia="Calibri" w:hAnsi="Calibri"/>
              </w:rPr>
              <w:t xml:space="preserve">Cargar el catálogo oficial de productos nacionales (CHB), el clasificador de partidas vigente y los feriados departamentales y municipales de su entidad</w:t>
            </w:r>
          </w:p>
        </w:tc>
        <w:tc>
          <w:tcPr>
            <w:tcW w:type="dxa" w:w="1900"/>
            <w:tcBorders>
              <w:top w:val="single" w:color="BFC7D1" w:sz="4"/>
              <w:left w:val="single" w:color="BFC7D1" w:sz="4"/>
              <w:bottom w:val="single" w:color="BFC7D1" w:sz="4"/>
              <w:right w:val="single" w:color="BFC7D1" w:sz="4"/>
            </w:tcBorders>
            <w:shd w:fill="F3F6FA" w:color="auto" w:val="clear"/>
            <w:tcMar>
              <w:top w:type="dxa" w:w="70"/>
              <w:left w:type="dxa" w:w="110"/>
              <w:bottom w:type="dxa" w:w="70"/>
              <w:right w:type="dxa" w:w="110"/>
            </w:tcMar>
            <w:vAlign w:val="center"/>
          </w:tcPr>
          <w:p>
            <w:pPr>
              <w:spacing w:after="0"/>
            </w:pPr>
            <w:r>
              <w:rPr>
                <w:rFonts w:ascii="Calibri" w:cs="Calibri" w:eastAsia="Calibri" w:hAnsi="Calibri"/>
              </w:rPr>
              <w:t xml:space="preserve">Contrataciones y Presupuesto, con Sistemas</w:t>
            </w:r>
          </w:p>
        </w:tc>
      </w:tr>
      <w:tr>
        <w:trPr>
          <w:cantSplit/>
        </w:trPr>
        <w:tc>
          <w:tcPr>
            <w:tcW w:type="dxa" w:w="23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rPr>
              <w:t xml:space="preserve">3. Datos institucionales</w:t>
            </w:r>
          </w:p>
        </w:tc>
        <w:tc>
          <w:tcPr>
            <w:tcW w:type="dxa" w:w="516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rPr>
              <w:t xml:space="preserve">Nombre del GAM, NIT, DA, UE y datos del RPA, que aparecen en los documentos</w:t>
            </w:r>
          </w:p>
        </w:tc>
        <w:tc>
          <w:tcPr>
            <w:tcW w:type="dxa" w:w="19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rPr>
              <w:t xml:space="preserve">Administrador</w:t>
            </w:r>
          </w:p>
        </w:tc>
      </w:tr>
      <w:tr>
        <w:trPr>
          <w:cantSplit/>
        </w:trPr>
        <w:tc>
          <w:tcPr>
            <w:tcW w:type="dxa" w:w="2300"/>
            <w:tcBorders>
              <w:top w:val="single" w:color="BFC7D1" w:sz="4"/>
              <w:left w:val="single" w:color="BFC7D1" w:sz="4"/>
              <w:bottom w:val="single" w:color="BFC7D1" w:sz="4"/>
              <w:right w:val="single" w:color="BFC7D1" w:sz="4"/>
            </w:tcBorders>
            <w:shd w:fill="F3F6FA" w:color="auto" w:val="clear"/>
            <w:tcMar>
              <w:top w:type="dxa" w:w="70"/>
              <w:left w:type="dxa" w:w="110"/>
              <w:bottom w:type="dxa" w:w="70"/>
              <w:right w:type="dxa" w:w="110"/>
            </w:tcMar>
            <w:vAlign w:val="center"/>
          </w:tcPr>
          <w:p>
            <w:pPr>
              <w:spacing w:after="0"/>
            </w:pPr>
            <w:r>
              <w:rPr>
                <w:rFonts w:ascii="Calibri" w:cs="Calibri" w:eastAsia="Calibri" w:hAnsi="Calibri"/>
              </w:rPr>
              <w:t xml:space="preserve">4. Servidor</w:t>
            </w:r>
          </w:p>
        </w:tc>
        <w:tc>
          <w:tcPr>
            <w:tcW w:type="dxa" w:w="5160"/>
            <w:tcBorders>
              <w:top w:val="single" w:color="BFC7D1" w:sz="4"/>
              <w:left w:val="single" w:color="BFC7D1" w:sz="4"/>
              <w:bottom w:val="single" w:color="BFC7D1" w:sz="4"/>
              <w:right w:val="single" w:color="BFC7D1" w:sz="4"/>
            </w:tcBorders>
            <w:shd w:fill="F3F6FA" w:color="auto" w:val="clear"/>
            <w:tcMar>
              <w:top w:type="dxa" w:w="70"/>
              <w:left w:type="dxa" w:w="110"/>
              <w:bottom w:type="dxa" w:w="70"/>
              <w:right w:type="dxa" w:w="110"/>
            </w:tcMar>
            <w:vAlign w:val="center"/>
          </w:tcPr>
          <w:p>
            <w:pPr>
              <w:spacing w:after="0"/>
            </w:pPr>
            <w:r>
              <w:rPr>
                <w:rFonts w:ascii="Calibri" w:cs="Calibri" w:eastAsia="Calibri" w:hAnsi="Calibri"/>
              </w:rPr>
              <w:t xml:space="preserve">Instalar el sistema en un servidor de la entidad, con Docker (docker-compose) y certificado HTTPS, para que varios funcionarios entren desde sus PC. Pasos en docs\MANUAL_IMPLEMENTACION.md</w:t>
            </w:r>
          </w:p>
        </w:tc>
        <w:tc>
          <w:tcPr>
            <w:tcW w:type="dxa" w:w="1900"/>
            <w:tcBorders>
              <w:top w:val="single" w:color="BFC7D1" w:sz="4"/>
              <w:left w:val="single" w:color="BFC7D1" w:sz="4"/>
              <w:bottom w:val="single" w:color="BFC7D1" w:sz="4"/>
              <w:right w:val="single" w:color="BFC7D1" w:sz="4"/>
            </w:tcBorders>
            <w:shd w:fill="F3F6FA" w:color="auto" w:val="clear"/>
            <w:tcMar>
              <w:top w:type="dxa" w:w="70"/>
              <w:left w:type="dxa" w:w="110"/>
              <w:bottom w:type="dxa" w:w="70"/>
              <w:right w:type="dxa" w:w="110"/>
            </w:tcMar>
            <w:vAlign w:val="center"/>
          </w:tcPr>
          <w:p>
            <w:pPr>
              <w:spacing w:after="0"/>
            </w:pPr>
            <w:r>
              <w:rPr>
                <w:rFonts w:ascii="Calibri" w:cs="Calibri" w:eastAsia="Calibri" w:hAnsi="Calibri"/>
              </w:rPr>
              <w:t xml:space="preserve">Sistemas</w:t>
            </w:r>
          </w:p>
        </w:tc>
      </w:tr>
      <w:tr>
        <w:trPr>
          <w:cantSplit/>
        </w:trPr>
        <w:tc>
          <w:tcPr>
            <w:tcW w:type="dxa" w:w="23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rPr>
              <w:t xml:space="preserve">5. Seguridad</w:t>
            </w:r>
          </w:p>
        </w:tc>
        <w:tc>
          <w:tcPr>
            <w:tcW w:type="dxa" w:w="516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rPr>
              <w:t xml:space="preserve">Usuarios reales con claves propias, eliminar los usuarios de prueba, respaldos automáticos fuera del servidor</w:t>
            </w:r>
          </w:p>
        </w:tc>
        <w:tc>
          <w:tcPr>
            <w:tcW w:type="dxa" w:w="19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rPr>
              <w:t xml:space="preserve">Sistemas y Administrador</w:t>
            </w:r>
          </w:p>
        </w:tc>
      </w:tr>
      <w:tr>
        <w:trPr>
          <w:cantSplit/>
        </w:trPr>
        <w:tc>
          <w:tcPr>
            <w:tcW w:type="dxa" w:w="2300"/>
            <w:tcBorders>
              <w:top w:val="single" w:color="BFC7D1" w:sz="4"/>
              <w:left w:val="single" w:color="BFC7D1" w:sz="4"/>
              <w:bottom w:val="single" w:color="BFC7D1" w:sz="4"/>
              <w:right w:val="single" w:color="BFC7D1" w:sz="4"/>
            </w:tcBorders>
            <w:shd w:fill="F3F6FA" w:color="auto" w:val="clear"/>
            <w:tcMar>
              <w:top w:type="dxa" w:w="70"/>
              <w:left w:type="dxa" w:w="110"/>
              <w:bottom w:type="dxa" w:w="70"/>
              <w:right w:type="dxa" w:w="110"/>
            </w:tcMar>
            <w:vAlign w:val="center"/>
          </w:tcPr>
          <w:p>
            <w:pPr>
              <w:spacing w:after="0"/>
            </w:pPr>
            <w:r>
              <w:rPr>
                <w:rFonts w:ascii="Calibri" w:cs="Calibri" w:eastAsia="Calibri" w:hAnsi="Calibri"/>
              </w:rPr>
              <w:t xml:space="preserve">6. Capacitación</w:t>
            </w:r>
          </w:p>
        </w:tc>
        <w:tc>
          <w:tcPr>
            <w:tcW w:type="dxa" w:w="5160"/>
            <w:tcBorders>
              <w:top w:val="single" w:color="BFC7D1" w:sz="4"/>
              <w:left w:val="single" w:color="BFC7D1" w:sz="4"/>
              <w:bottom w:val="single" w:color="BFC7D1" w:sz="4"/>
              <w:right w:val="single" w:color="BFC7D1" w:sz="4"/>
            </w:tcBorders>
            <w:shd w:fill="F3F6FA" w:color="auto" w:val="clear"/>
            <w:tcMar>
              <w:top w:type="dxa" w:w="70"/>
              <w:left w:type="dxa" w:w="110"/>
              <w:bottom w:type="dxa" w:w="70"/>
              <w:right w:type="dxa" w:w="110"/>
            </w:tcMar>
            <w:vAlign w:val="center"/>
          </w:tcPr>
          <w:p>
            <w:pPr>
              <w:spacing w:after="0"/>
            </w:pPr>
            <w:r>
              <w:rPr>
                <w:rFonts w:ascii="Calibri" w:cs="Calibri" w:eastAsia="Calibri" w:hAnsi="Calibri"/>
              </w:rPr>
              <w:t xml:space="preserve">Un taller por rol con este mismo ejemplo del cemento</w:t>
            </w:r>
          </w:p>
        </w:tc>
        <w:tc>
          <w:tcPr>
            <w:tcW w:type="dxa" w:w="1900"/>
            <w:tcBorders>
              <w:top w:val="single" w:color="BFC7D1" w:sz="4"/>
              <w:left w:val="single" w:color="BFC7D1" w:sz="4"/>
              <w:bottom w:val="single" w:color="BFC7D1" w:sz="4"/>
              <w:right w:val="single" w:color="BFC7D1" w:sz="4"/>
            </w:tcBorders>
            <w:shd w:fill="F3F6FA" w:color="auto" w:val="clear"/>
            <w:tcMar>
              <w:top w:type="dxa" w:w="70"/>
              <w:left w:type="dxa" w:w="110"/>
              <w:bottom w:type="dxa" w:w="70"/>
              <w:right w:type="dxa" w:w="110"/>
            </w:tcMar>
            <w:vAlign w:val="center"/>
          </w:tcPr>
          <w:p>
            <w:pPr>
              <w:spacing w:after="0"/>
            </w:pPr>
            <w:r>
              <w:rPr>
                <w:rFonts w:ascii="Calibri" w:cs="Calibri" w:eastAsia="Calibri" w:hAnsi="Calibri"/>
              </w:rPr>
              <w:t xml:space="preserve">Contrataciones</w:t>
            </w:r>
          </w:p>
        </w:tc>
      </w:tr>
    </w:tbl>
    <w:p>
      <w:pPr>
        <w:spacing w:after="100"/>
      </w:pPr>
    </w:p>
    <w:p>
      <w:pPr>
        <w:pStyle w:val="Heading2"/>
        <w:keepNext/>
      </w:pPr>
      <w:r>
        <w:rPr>
          <w:rFonts w:ascii="Calibri" w:cs="Calibri" w:eastAsia="Calibri" w:hAnsi="Calibri"/>
        </w:rPr>
        <w:t xml:space="preserve">9.1 Lo que el sistema no hace</w:t>
      </w:r>
    </w:p>
    <w:p>
      <w:pPr>
        <w:pStyle w:val="ListParagraph"/>
        <w:numPr>
          <w:ilvl w:val="0"/>
          <w:numId w:val="23"/>
        </w:numPr>
        <w:spacing w:after="60" w:line="290"/>
      </w:pPr>
      <w:r>
        <w:rPr>
          <w:rFonts w:ascii="Calibri" w:cs="Calibri" w:eastAsia="Calibri" w:hAnsi="Calibri"/>
          <w:b/>
          <w:bCs/>
        </w:rPr>
        <w:t xml:space="preserve">No se conecta</w:t>
      </w:r>
      <w:r>
        <w:rPr>
          <w:rFonts w:ascii="Calibri" w:cs="Calibri" w:eastAsia="Calibri" w:hAnsi="Calibri"/>
        </w:rPr>
        <w:t xml:space="preserve"> con el SICOES, el SIGEP ni el RUPE: la publicación, el registro del C-31 y la verificación del RUPE se siguen haciendo en esos sistemas. El sistema prepara y valida los datos para transcribirlos.</w:t>
      </w:r>
    </w:p>
    <w:p>
      <w:pPr>
        <w:pStyle w:val="ListParagraph"/>
        <w:numPr>
          <w:ilvl w:val="0"/>
          <w:numId w:val="23"/>
        </w:numPr>
        <w:spacing w:after="60" w:line="290"/>
      </w:pPr>
      <w:r>
        <w:rPr>
          <w:rFonts w:ascii="Calibri" w:cs="Calibri" w:eastAsia="Calibri" w:hAnsi="Calibri"/>
          <w:b/>
          <w:bCs/>
        </w:rPr>
        <w:t xml:space="preserve">No es firma digital con validez legal</w:t>
      </w:r>
      <w:r>
        <w:rPr>
          <w:rFonts w:ascii="Calibri" w:cs="Calibri" w:eastAsia="Calibri" w:hAnsi="Calibri"/>
        </w:rPr>
        <w:t xml:space="preserve"> (Ley 164): el hash y el QR prueban que un archivo no fue alterado, pero la firma de los documentos sigue siendo la que exija la entidad.</w:t>
      </w:r>
    </w:p>
    <w:p>
      <w:pPr>
        <w:pStyle w:val="ListParagraph"/>
        <w:numPr>
          <w:ilvl w:val="0"/>
          <w:numId w:val="23"/>
        </w:numPr>
        <w:spacing w:after="60" w:line="290"/>
      </w:pPr>
      <w:r>
        <w:rPr>
          <w:rFonts w:ascii="Calibri" w:cs="Calibri" w:eastAsia="Calibri" w:hAnsi="Calibri"/>
          <w:b/>
          <w:bCs/>
        </w:rPr>
        <w:t xml:space="preserve">No ejecuta la subasta electrónica</w:t>
      </w:r>
      <w:r>
        <w:rPr>
          <w:rFonts w:ascii="Calibri" w:cs="Calibri" w:eastAsia="Calibri" w:hAnsi="Calibri"/>
        </w:rPr>
        <w:t xml:space="preserve">: registra el precio final que resultó de ella.</w:t>
      </w:r>
    </w:p>
    <w:p>
      <w:pPr>
        <w:pStyle w:val="ListParagraph"/>
        <w:numPr>
          <w:ilvl w:val="0"/>
          <w:numId w:val="23"/>
        </w:numPr>
        <w:spacing w:after="60" w:line="290"/>
      </w:pPr>
      <w:r>
        <w:rPr>
          <w:rFonts w:ascii="Calibri" w:cs="Calibri" w:eastAsia="Calibri" w:hAnsi="Calibri"/>
          <w:b/>
          <w:bCs/>
        </w:rPr>
        <w:t xml:space="preserve">No reemplaza el criterio ni la responsabilidad</w:t>
      </w:r>
      <w:r>
        <w:rPr>
          <w:rFonts w:ascii="Calibri" w:cs="Calibri" w:eastAsia="Calibri" w:hAnsi="Calibri"/>
        </w:rPr>
        <w:t xml:space="preserve"> del RPA y del Responsable de Contrataciones (Ley 1178).</w:t>
      </w:r>
    </w:p>
    <w:p>
      <w:pPr>
        <w:pStyle w:val="Heading1"/>
        <w:pageBreakBefore/>
      </w:pPr>
      <w:r>
        <w:rPr>
          <w:rFonts w:ascii="Calibri" w:cs="Calibri" w:eastAsia="Calibri" w:hAnsi="Calibri"/>
        </w:rPr>
        <w:t xml:space="preserve">Anexo A. Lista de verificación de la prueba</w:t>
      </w:r>
    </w:p>
    <w:p>
      <w:pPr>
        <w:spacing w:after="120" w:line="300"/>
      </w:pPr>
      <w:r>
        <w:rPr>
          <w:rFonts w:ascii="Calibri" w:cs="Calibri" w:eastAsia="Calibri" w:hAnsi="Calibri"/>
        </w:rPr>
        <w:t xml:space="preserve">Marque cada punto cuando lo haya comprobado. Si alguno falla, anótelo con el paso y el mensaje que vio.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300"/>
        <w:gridCol w:w="3460"/>
      </w:tblGrid>
      <w:tr>
        <w:trPr>
          <w:tblHeader/>
        </w:trPr>
        <w:tc>
          <w:tcPr>
            <w:tcW w:type="dxa" w:w="600"/>
            <w:tcBorders>
              <w:top w:val="single" w:color="BFC7D1" w:sz="4"/>
              <w:left w:val="single" w:color="BFC7D1" w:sz="4"/>
              <w:bottom w:val="single" w:color="BFC7D1" w:sz="4"/>
              <w:right w:val="single" w:color="BFC7D1" w:sz="4"/>
            </w:tcBorders>
            <w:shd w:fill="1E3A5F" w:color="auto" w:val="clear"/>
            <w:tcMar>
              <w:top w:type="dxa" w:w="70"/>
              <w:left w:type="dxa" w:w="110"/>
              <w:bottom w:type="dxa" w:w="70"/>
              <w:right w:type="dxa" w:w="110"/>
            </w:tcMar>
            <w:vAlign w:val="center"/>
          </w:tcPr>
          <w:p>
            <w:r>
              <w:rPr>
                <w:rFonts w:ascii="Calibri" w:cs="Calibri" w:eastAsia="Calibri" w:hAnsi="Calibri"/>
                <w:b/>
                <w:bCs/>
                <w:color w:val="FFFFFF"/>
                <w:sz w:val="20"/>
                <w:szCs w:val="20"/>
              </w:rPr>
              <w:t xml:space="preserve"/>
            </w:r>
          </w:p>
        </w:tc>
        <w:tc>
          <w:tcPr>
            <w:tcW w:type="dxa" w:w="5300"/>
            <w:tcBorders>
              <w:top w:val="single" w:color="BFC7D1" w:sz="4"/>
              <w:left w:val="single" w:color="BFC7D1" w:sz="4"/>
              <w:bottom w:val="single" w:color="BFC7D1" w:sz="4"/>
              <w:right w:val="single" w:color="BFC7D1" w:sz="4"/>
            </w:tcBorders>
            <w:shd w:fill="1E3A5F" w:color="auto" w:val="clear"/>
            <w:tcMar>
              <w:top w:type="dxa" w:w="70"/>
              <w:left w:type="dxa" w:w="110"/>
              <w:bottom w:type="dxa" w:w="70"/>
              <w:right w:type="dxa" w:w="110"/>
            </w:tcMar>
            <w:vAlign w:val="center"/>
          </w:tcPr>
          <w:p>
            <w:r>
              <w:rPr>
                <w:rFonts w:ascii="Calibri" w:cs="Calibri" w:eastAsia="Calibri" w:hAnsi="Calibri"/>
                <w:b/>
                <w:bCs/>
                <w:color w:val="FFFFFF"/>
                <w:sz w:val="20"/>
                <w:szCs w:val="20"/>
              </w:rPr>
              <w:t xml:space="preserve">Comprobación</w:t>
            </w:r>
          </w:p>
        </w:tc>
        <w:tc>
          <w:tcPr>
            <w:tcW w:type="dxa" w:w="3460"/>
            <w:tcBorders>
              <w:top w:val="single" w:color="BFC7D1" w:sz="4"/>
              <w:left w:val="single" w:color="BFC7D1" w:sz="4"/>
              <w:bottom w:val="single" w:color="BFC7D1" w:sz="4"/>
              <w:right w:val="single" w:color="BFC7D1" w:sz="4"/>
            </w:tcBorders>
            <w:shd w:fill="1E3A5F" w:color="auto" w:val="clear"/>
            <w:tcMar>
              <w:top w:type="dxa" w:w="70"/>
              <w:left w:type="dxa" w:w="110"/>
              <w:bottom w:type="dxa" w:w="70"/>
              <w:right w:type="dxa" w:w="110"/>
            </w:tcMar>
            <w:vAlign w:val="center"/>
          </w:tcPr>
          <w:p>
            <w:r>
              <w:rPr>
                <w:rFonts w:ascii="Calibri" w:cs="Calibri" w:eastAsia="Calibri" w:hAnsi="Calibri"/>
                <w:b/>
                <w:bCs/>
                <w:color w:val="FFFFFF"/>
                <w:sz w:val="20"/>
                <w:szCs w:val="20"/>
              </w:rPr>
              <w:t xml:space="preserve">Resultado esperado</w:t>
            </w:r>
          </w:p>
        </w:tc>
      </w:tr>
      <w:tr>
        <w:trPr>
          <w:cantSplit/>
        </w:trPr>
        <w:tc>
          <w:tcPr>
            <w:tcW w:type="dxa" w:w="6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rPr>
              <w:t xml:space="preserve">☐</w:t>
            </w:r>
          </w:p>
        </w:tc>
        <w:tc>
          <w:tcPr>
            <w:tcW w:type="dxa" w:w="53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rPr>
              <w:t xml:space="preserve">1-INSTALAR.bat termina con «INSTALACIÓN TERMINADA»</w:t>
            </w:r>
          </w:p>
        </w:tc>
        <w:tc>
          <w:tcPr>
            <w:tcW w:type="dxa" w:w="346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rPr>
              <w:t xml:space="preserve">Recuadro verde</w:t>
            </w:r>
          </w:p>
        </w:tc>
      </w:tr>
      <w:tr>
        <w:trPr>
          <w:cantSplit/>
        </w:trPr>
        <w:tc>
          <w:tcPr>
            <w:tcW w:type="dxa" w:w="600"/>
            <w:tcBorders>
              <w:top w:val="single" w:color="BFC7D1" w:sz="4"/>
              <w:left w:val="single" w:color="BFC7D1" w:sz="4"/>
              <w:bottom w:val="single" w:color="BFC7D1" w:sz="4"/>
              <w:right w:val="single" w:color="BFC7D1" w:sz="4"/>
            </w:tcBorders>
            <w:shd w:fill="F3F6FA" w:color="auto" w:val="clear"/>
            <w:tcMar>
              <w:top w:type="dxa" w:w="70"/>
              <w:left w:type="dxa" w:w="110"/>
              <w:bottom w:type="dxa" w:w="70"/>
              <w:right w:type="dxa" w:w="110"/>
            </w:tcMar>
            <w:vAlign w:val="center"/>
          </w:tcPr>
          <w:p>
            <w:pPr>
              <w:spacing w:after="0"/>
            </w:pPr>
            <w:r>
              <w:rPr>
                <w:rFonts w:ascii="Calibri" w:cs="Calibri" w:eastAsia="Calibri" w:hAnsi="Calibri"/>
              </w:rPr>
              <w:t xml:space="preserve">☐</w:t>
            </w:r>
          </w:p>
        </w:tc>
        <w:tc>
          <w:tcPr>
            <w:tcW w:type="dxa" w:w="5300"/>
            <w:tcBorders>
              <w:top w:val="single" w:color="BFC7D1" w:sz="4"/>
              <w:left w:val="single" w:color="BFC7D1" w:sz="4"/>
              <w:bottom w:val="single" w:color="BFC7D1" w:sz="4"/>
              <w:right w:val="single" w:color="BFC7D1" w:sz="4"/>
            </w:tcBorders>
            <w:shd w:fill="F3F6FA" w:color="auto" w:val="clear"/>
            <w:tcMar>
              <w:top w:type="dxa" w:w="70"/>
              <w:left w:type="dxa" w:w="110"/>
              <w:bottom w:type="dxa" w:w="70"/>
              <w:right w:type="dxa" w:w="110"/>
            </w:tcMar>
            <w:vAlign w:val="center"/>
          </w:tcPr>
          <w:p>
            <w:pPr>
              <w:spacing w:after="0"/>
            </w:pPr>
            <w:r>
              <w:rPr>
                <w:rFonts w:ascii="Calibri" w:cs="Calibri" w:eastAsia="Calibri" w:hAnsi="Calibri"/>
              </w:rPr>
              <w:t xml:space="preserve">2-INICIAR.bat abre el navegador</w:t>
            </w:r>
          </w:p>
        </w:tc>
        <w:tc>
          <w:tcPr>
            <w:tcW w:type="dxa" w:w="3460"/>
            <w:tcBorders>
              <w:top w:val="single" w:color="BFC7D1" w:sz="4"/>
              <w:left w:val="single" w:color="BFC7D1" w:sz="4"/>
              <w:bottom w:val="single" w:color="BFC7D1" w:sz="4"/>
              <w:right w:val="single" w:color="BFC7D1" w:sz="4"/>
            </w:tcBorders>
            <w:shd w:fill="F3F6FA" w:color="auto" w:val="clear"/>
            <w:tcMar>
              <w:top w:type="dxa" w:w="70"/>
              <w:left w:type="dxa" w:w="110"/>
              <w:bottom w:type="dxa" w:w="70"/>
              <w:right w:type="dxa" w:w="110"/>
            </w:tcMar>
            <w:vAlign w:val="center"/>
          </w:tcPr>
          <w:p>
            <w:pPr>
              <w:spacing w:after="0"/>
            </w:pPr>
            <w:r>
              <w:rPr>
                <w:rFonts w:ascii="Calibri" w:cs="Calibri" w:eastAsia="Calibri" w:hAnsi="Calibri"/>
              </w:rPr>
              <w:t xml:space="preserve">Pantalla de ingreso</w:t>
            </w:r>
          </w:p>
        </w:tc>
      </w:tr>
      <w:tr>
        <w:trPr>
          <w:cantSplit/>
        </w:trPr>
        <w:tc>
          <w:tcPr>
            <w:tcW w:type="dxa" w:w="6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rPr>
              <w:t xml:space="preserve">☐</w:t>
            </w:r>
          </w:p>
        </w:tc>
        <w:tc>
          <w:tcPr>
            <w:tcW w:type="dxa" w:w="53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rPr>
              <w:t xml:space="preserve">Ingreso con solicitante@gam.bo</w:t>
            </w:r>
          </w:p>
        </w:tc>
        <w:tc>
          <w:tcPr>
            <w:tcW w:type="dxa" w:w="346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rPr>
              <w:t xml:space="preserve">Lista de procesos vacía</w:t>
            </w:r>
          </w:p>
        </w:tc>
      </w:tr>
      <w:tr>
        <w:trPr>
          <w:cantSplit/>
        </w:trPr>
        <w:tc>
          <w:tcPr>
            <w:tcW w:type="dxa" w:w="600"/>
            <w:tcBorders>
              <w:top w:val="single" w:color="BFC7D1" w:sz="4"/>
              <w:left w:val="single" w:color="BFC7D1" w:sz="4"/>
              <w:bottom w:val="single" w:color="BFC7D1" w:sz="4"/>
              <w:right w:val="single" w:color="BFC7D1" w:sz="4"/>
            </w:tcBorders>
            <w:shd w:fill="F3F6FA" w:color="auto" w:val="clear"/>
            <w:tcMar>
              <w:top w:type="dxa" w:w="70"/>
              <w:left w:type="dxa" w:w="110"/>
              <w:bottom w:type="dxa" w:w="70"/>
              <w:right w:type="dxa" w:w="110"/>
            </w:tcMar>
            <w:vAlign w:val="center"/>
          </w:tcPr>
          <w:p>
            <w:pPr>
              <w:spacing w:after="0"/>
            </w:pPr>
            <w:r>
              <w:rPr>
                <w:rFonts w:ascii="Calibri" w:cs="Calibri" w:eastAsia="Calibri" w:hAnsi="Calibri"/>
              </w:rPr>
              <w:t xml:space="preserve">☐</w:t>
            </w:r>
          </w:p>
        </w:tc>
        <w:tc>
          <w:tcPr>
            <w:tcW w:type="dxa" w:w="5300"/>
            <w:tcBorders>
              <w:top w:val="single" w:color="BFC7D1" w:sz="4"/>
              <w:left w:val="single" w:color="BFC7D1" w:sz="4"/>
              <w:bottom w:val="single" w:color="BFC7D1" w:sz="4"/>
              <w:right w:val="single" w:color="BFC7D1" w:sz="4"/>
            </w:tcBorders>
            <w:shd w:fill="F3F6FA" w:color="auto" w:val="clear"/>
            <w:tcMar>
              <w:top w:type="dxa" w:w="70"/>
              <w:left w:type="dxa" w:w="110"/>
              <w:bottom w:type="dxa" w:w="70"/>
              <w:right w:type="dxa" w:w="110"/>
            </w:tcMar>
            <w:vAlign w:val="center"/>
          </w:tcPr>
          <w:p>
            <w:pPr>
              <w:spacing w:after="0"/>
            </w:pPr>
            <w:r>
              <w:rPr>
                <w:rFonts w:ascii="Calibri" w:cs="Calibri" w:eastAsia="Calibri" w:hAnsi="Calibri"/>
              </w:rPr>
              <w:t xml:space="preserve">Agregar el ítem de cemento</w:t>
            </w:r>
          </w:p>
        </w:tc>
        <w:tc>
          <w:tcPr>
            <w:tcW w:type="dxa" w:w="3460"/>
            <w:tcBorders>
              <w:top w:val="single" w:color="BFC7D1" w:sz="4"/>
              <w:left w:val="single" w:color="BFC7D1" w:sz="4"/>
              <w:bottom w:val="single" w:color="BFC7D1" w:sz="4"/>
              <w:right w:val="single" w:color="BFC7D1" w:sz="4"/>
            </w:tcBorders>
            <w:shd w:fill="F3F6FA" w:color="auto" w:val="clear"/>
            <w:tcMar>
              <w:top w:type="dxa" w:w="70"/>
              <w:left w:type="dxa" w:w="110"/>
              <w:bottom w:type="dxa" w:w="70"/>
              <w:right w:type="dxa" w:w="110"/>
            </w:tcMar>
            <w:vAlign w:val="center"/>
          </w:tcPr>
          <w:p>
            <w:pPr>
              <w:spacing w:after="0"/>
            </w:pPr>
            <w:r>
              <w:rPr>
                <w:rFonts w:ascii="Calibri" w:cs="Calibri" w:eastAsia="Calibri" w:hAnsi="Calibri"/>
              </w:rPr>
              <w:t xml:space="preserve">Precio referencial Bs 180.000,00</w:t>
            </w:r>
          </w:p>
        </w:tc>
      </w:tr>
      <w:tr>
        <w:trPr>
          <w:cantSplit/>
        </w:trPr>
        <w:tc>
          <w:tcPr>
            <w:tcW w:type="dxa" w:w="6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rPr>
              <w:t xml:space="preserve">☐</w:t>
            </w:r>
          </w:p>
        </w:tc>
        <w:tc>
          <w:tcPr>
            <w:tcW w:type="dxa" w:w="53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rPr>
              <w:t xml:space="preserve">Escribir «marca Soboce»</w:t>
            </w:r>
          </w:p>
        </w:tc>
        <w:tc>
          <w:tcPr>
            <w:tcW w:type="dxa" w:w="346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rPr>
              <w:t xml:space="preserve">Aviso rojo «Bloqueante»</w:t>
            </w:r>
          </w:p>
        </w:tc>
      </w:tr>
      <w:tr>
        <w:trPr>
          <w:cantSplit/>
        </w:trPr>
        <w:tc>
          <w:tcPr>
            <w:tcW w:type="dxa" w:w="600"/>
            <w:tcBorders>
              <w:top w:val="single" w:color="BFC7D1" w:sz="4"/>
              <w:left w:val="single" w:color="BFC7D1" w:sz="4"/>
              <w:bottom w:val="single" w:color="BFC7D1" w:sz="4"/>
              <w:right w:val="single" w:color="BFC7D1" w:sz="4"/>
            </w:tcBorders>
            <w:shd w:fill="F3F6FA" w:color="auto" w:val="clear"/>
            <w:tcMar>
              <w:top w:type="dxa" w:w="70"/>
              <w:left w:type="dxa" w:w="110"/>
              <w:bottom w:type="dxa" w:w="70"/>
              <w:right w:type="dxa" w:w="110"/>
            </w:tcMar>
            <w:vAlign w:val="center"/>
          </w:tcPr>
          <w:p>
            <w:pPr>
              <w:spacing w:after="0"/>
            </w:pPr>
            <w:r>
              <w:rPr>
                <w:rFonts w:ascii="Calibri" w:cs="Calibri" w:eastAsia="Calibri" w:hAnsi="Calibri"/>
              </w:rPr>
              <w:t xml:space="preserve">☐</w:t>
            </w:r>
          </w:p>
        </w:tc>
        <w:tc>
          <w:tcPr>
            <w:tcW w:type="dxa" w:w="5300"/>
            <w:tcBorders>
              <w:top w:val="single" w:color="BFC7D1" w:sz="4"/>
              <w:left w:val="single" w:color="BFC7D1" w:sz="4"/>
              <w:bottom w:val="single" w:color="BFC7D1" w:sz="4"/>
              <w:right w:val="single" w:color="BFC7D1" w:sz="4"/>
            </w:tcBorders>
            <w:shd w:fill="F3F6FA" w:color="auto" w:val="clear"/>
            <w:tcMar>
              <w:top w:type="dxa" w:w="70"/>
              <w:left w:type="dxa" w:w="110"/>
              <w:bottom w:type="dxa" w:w="70"/>
              <w:right w:type="dxa" w:w="110"/>
            </w:tcMar>
            <w:vAlign w:val="center"/>
          </w:tcPr>
          <w:p>
            <w:pPr>
              <w:spacing w:after="0"/>
            </w:pPr>
            <w:r>
              <w:rPr>
                <w:rFonts w:ascii="Calibri" w:cs="Calibri" w:eastAsia="Calibri" w:hAnsi="Calibri"/>
              </w:rPr>
              <w:t xml:space="preserve">Validar requerimiento</w:t>
            </w:r>
          </w:p>
        </w:tc>
        <w:tc>
          <w:tcPr>
            <w:tcW w:type="dxa" w:w="3460"/>
            <w:tcBorders>
              <w:top w:val="single" w:color="BFC7D1" w:sz="4"/>
              <w:left w:val="single" w:color="BFC7D1" w:sz="4"/>
              <w:bottom w:val="single" w:color="BFC7D1" w:sz="4"/>
              <w:right w:val="single" w:color="BFC7D1" w:sz="4"/>
            </w:tcBorders>
            <w:shd w:fill="F3F6FA" w:color="auto" w:val="clear"/>
            <w:tcMar>
              <w:top w:type="dxa" w:w="70"/>
              <w:left w:type="dxa" w:w="110"/>
              <w:bottom w:type="dxa" w:w="70"/>
              <w:right w:type="dxa" w:w="110"/>
            </w:tcMar>
            <w:vAlign w:val="center"/>
          </w:tcPr>
          <w:p>
            <w:pPr>
              <w:spacing w:after="0"/>
            </w:pPr>
            <w:r>
              <w:rPr>
                <w:rFonts w:ascii="Calibri" w:cs="Calibri" w:eastAsia="Calibri" w:hAnsi="Calibri"/>
              </w:rPr>
              <w:t xml:space="preserve">«Cubierto por CHB»</w:t>
            </w:r>
          </w:p>
        </w:tc>
      </w:tr>
      <w:tr>
        <w:trPr>
          <w:cantSplit/>
        </w:trPr>
        <w:tc>
          <w:tcPr>
            <w:tcW w:type="dxa" w:w="6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rPr>
              <w:t xml:space="preserve">☐</w:t>
            </w:r>
          </w:p>
        </w:tc>
        <w:tc>
          <w:tcPr>
            <w:tcW w:type="dxa" w:w="53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rPr>
              <w:t xml:space="preserve">SIGEP con importe 179999.99</w:t>
            </w:r>
          </w:p>
        </w:tc>
        <w:tc>
          <w:tcPr>
            <w:tcW w:type="dxa" w:w="346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rPr>
              <w:t xml:space="preserve">Recuadro ámbar, no deja avanzar</w:t>
            </w:r>
          </w:p>
        </w:tc>
      </w:tr>
      <w:tr>
        <w:trPr>
          <w:cantSplit/>
        </w:trPr>
        <w:tc>
          <w:tcPr>
            <w:tcW w:type="dxa" w:w="600"/>
            <w:tcBorders>
              <w:top w:val="single" w:color="BFC7D1" w:sz="4"/>
              <w:left w:val="single" w:color="BFC7D1" w:sz="4"/>
              <w:bottom w:val="single" w:color="BFC7D1" w:sz="4"/>
              <w:right w:val="single" w:color="BFC7D1" w:sz="4"/>
            </w:tcBorders>
            <w:shd w:fill="F3F6FA" w:color="auto" w:val="clear"/>
            <w:tcMar>
              <w:top w:type="dxa" w:w="70"/>
              <w:left w:type="dxa" w:w="110"/>
              <w:bottom w:type="dxa" w:w="70"/>
              <w:right w:type="dxa" w:w="110"/>
            </w:tcMar>
            <w:vAlign w:val="center"/>
          </w:tcPr>
          <w:p>
            <w:pPr>
              <w:spacing w:after="0"/>
            </w:pPr>
            <w:r>
              <w:rPr>
                <w:rFonts w:ascii="Calibri" w:cs="Calibri" w:eastAsia="Calibri" w:hAnsi="Calibri"/>
              </w:rPr>
              <w:t xml:space="preserve">☐</w:t>
            </w:r>
          </w:p>
        </w:tc>
        <w:tc>
          <w:tcPr>
            <w:tcW w:type="dxa" w:w="5300"/>
            <w:tcBorders>
              <w:top w:val="single" w:color="BFC7D1" w:sz="4"/>
              <w:left w:val="single" w:color="BFC7D1" w:sz="4"/>
              <w:bottom w:val="single" w:color="BFC7D1" w:sz="4"/>
              <w:right w:val="single" w:color="BFC7D1" w:sz="4"/>
            </w:tcBorders>
            <w:shd w:fill="F3F6FA" w:color="auto" w:val="clear"/>
            <w:tcMar>
              <w:top w:type="dxa" w:w="70"/>
              <w:left w:type="dxa" w:w="110"/>
              <w:bottom w:type="dxa" w:w="70"/>
              <w:right w:type="dxa" w:w="110"/>
            </w:tcMar>
            <w:vAlign w:val="center"/>
          </w:tcPr>
          <w:p>
            <w:pPr>
              <w:spacing w:after="0"/>
            </w:pPr>
            <w:r>
              <w:rPr>
                <w:rFonts w:ascii="Calibri" w:cs="Calibri" w:eastAsia="Calibri" w:hAnsi="Calibri"/>
              </w:rPr>
              <w:t xml:space="preserve">SIGEP con importe 180000</w:t>
            </w:r>
          </w:p>
        </w:tc>
        <w:tc>
          <w:tcPr>
            <w:tcW w:type="dxa" w:w="3460"/>
            <w:tcBorders>
              <w:top w:val="single" w:color="BFC7D1" w:sz="4"/>
              <w:left w:val="single" w:color="BFC7D1" w:sz="4"/>
              <w:bottom w:val="single" w:color="BFC7D1" w:sz="4"/>
              <w:right w:val="single" w:color="BFC7D1" w:sz="4"/>
            </w:tcBorders>
            <w:shd w:fill="F3F6FA" w:color="auto" w:val="clear"/>
            <w:tcMar>
              <w:top w:type="dxa" w:w="70"/>
              <w:left w:type="dxa" w:w="110"/>
              <w:bottom w:type="dxa" w:w="70"/>
              <w:right w:type="dxa" w:w="110"/>
            </w:tcMar>
            <w:vAlign w:val="center"/>
          </w:tcPr>
          <w:p>
            <w:pPr>
              <w:spacing w:after="0"/>
            </w:pPr>
            <w:r>
              <w:rPr>
                <w:rFonts w:ascii="Calibri" w:cs="Calibri" w:eastAsia="Calibri" w:hAnsi="Calibri"/>
              </w:rPr>
              <w:t xml:space="preserve">Recuadro verde; botón «Copiar bloque» activo</w:t>
            </w:r>
          </w:p>
        </w:tc>
      </w:tr>
      <w:tr>
        <w:trPr>
          <w:cantSplit/>
        </w:trPr>
        <w:tc>
          <w:tcPr>
            <w:tcW w:type="dxa" w:w="6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rPr>
              <w:t xml:space="preserve">☐</w:t>
            </w:r>
          </w:p>
        </w:tc>
        <w:tc>
          <w:tcPr>
            <w:tcW w:type="dxa" w:w="53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rPr>
              <w:t xml:space="preserve">Cronograma con publicación 09/11/2026</w:t>
            </w:r>
          </w:p>
        </w:tc>
        <w:tc>
          <w:tcPr>
            <w:tcW w:type="dxa" w:w="346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rPr>
              <w:t xml:space="preserve">Apertura 13/11/2026</w:t>
            </w:r>
          </w:p>
        </w:tc>
      </w:tr>
      <w:tr>
        <w:trPr>
          <w:cantSplit/>
        </w:trPr>
        <w:tc>
          <w:tcPr>
            <w:tcW w:type="dxa" w:w="600"/>
            <w:tcBorders>
              <w:top w:val="single" w:color="BFC7D1" w:sz="4"/>
              <w:left w:val="single" w:color="BFC7D1" w:sz="4"/>
              <w:bottom w:val="single" w:color="BFC7D1" w:sz="4"/>
              <w:right w:val="single" w:color="BFC7D1" w:sz="4"/>
            </w:tcBorders>
            <w:shd w:fill="F3F6FA" w:color="auto" w:val="clear"/>
            <w:tcMar>
              <w:top w:type="dxa" w:w="70"/>
              <w:left w:type="dxa" w:w="110"/>
              <w:bottom w:type="dxa" w:w="70"/>
              <w:right w:type="dxa" w:w="110"/>
            </w:tcMar>
            <w:vAlign w:val="center"/>
          </w:tcPr>
          <w:p>
            <w:pPr>
              <w:spacing w:after="0"/>
            </w:pPr>
            <w:r>
              <w:rPr>
                <w:rFonts w:ascii="Calibri" w:cs="Calibri" w:eastAsia="Calibri" w:hAnsi="Calibri"/>
              </w:rPr>
              <w:t xml:space="preserve">☐</w:t>
            </w:r>
          </w:p>
        </w:tc>
        <w:tc>
          <w:tcPr>
            <w:tcW w:type="dxa" w:w="5300"/>
            <w:tcBorders>
              <w:top w:val="single" w:color="BFC7D1" w:sz="4"/>
              <w:left w:val="single" w:color="BFC7D1" w:sz="4"/>
              <w:bottom w:val="single" w:color="BFC7D1" w:sz="4"/>
              <w:right w:val="single" w:color="BFC7D1" w:sz="4"/>
            </w:tcBorders>
            <w:shd w:fill="F3F6FA" w:color="auto" w:val="clear"/>
            <w:tcMar>
              <w:top w:type="dxa" w:w="70"/>
              <w:left w:type="dxa" w:w="110"/>
              <w:bottom w:type="dxa" w:w="70"/>
              <w:right w:type="dxa" w:w="110"/>
            </w:tcMar>
            <w:vAlign w:val="center"/>
          </w:tcPr>
          <w:p>
            <w:pPr>
              <w:spacing w:after="0"/>
            </w:pPr>
            <w:r>
              <w:rPr>
                <w:rFonts w:ascii="Calibri" w:cs="Calibri" w:eastAsia="Calibri" w:hAnsi="Calibri"/>
              </w:rPr>
              <w:t xml:space="preserve">Cronograma con publicación en sábado</w:t>
            </w:r>
          </w:p>
        </w:tc>
        <w:tc>
          <w:tcPr>
            <w:tcW w:type="dxa" w:w="3460"/>
            <w:tcBorders>
              <w:top w:val="single" w:color="BFC7D1" w:sz="4"/>
              <w:left w:val="single" w:color="BFC7D1" w:sz="4"/>
              <w:bottom w:val="single" w:color="BFC7D1" w:sz="4"/>
              <w:right w:val="single" w:color="BFC7D1" w:sz="4"/>
            </w:tcBorders>
            <w:shd w:fill="F3F6FA" w:color="auto" w:val="clear"/>
            <w:tcMar>
              <w:top w:type="dxa" w:w="70"/>
              <w:left w:type="dxa" w:w="110"/>
              <w:bottom w:type="dxa" w:w="70"/>
              <w:right w:type="dxa" w:w="110"/>
            </w:tcMar>
            <w:vAlign w:val="center"/>
          </w:tcPr>
          <w:p>
            <w:pPr>
              <w:spacing w:after="0"/>
            </w:pPr>
            <w:r>
              <w:rPr>
                <w:rFonts w:ascii="Calibri" w:cs="Calibri" w:eastAsia="Calibri" w:hAnsi="Calibri"/>
              </w:rPr>
              <w:t xml:space="preserve">Rechazo: «no es día hábil»</w:t>
            </w:r>
          </w:p>
        </w:tc>
      </w:tr>
      <w:tr>
        <w:trPr>
          <w:cantSplit/>
        </w:trPr>
        <w:tc>
          <w:tcPr>
            <w:tcW w:type="dxa" w:w="6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rPr>
              <w:t xml:space="preserve">☐</w:t>
            </w:r>
          </w:p>
        </w:tc>
        <w:tc>
          <w:tcPr>
            <w:tcW w:type="dxa" w:w="53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rPr>
              <w:t xml:space="preserve">Evaluación con las dos propuestas del ejemplo</w:t>
            </w:r>
          </w:p>
        </w:tc>
        <w:tc>
          <w:tcPr>
            <w:tcW w:type="dxa" w:w="346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rPr>
              <w:t xml:space="preserve">Gana Ferretería Andina, Bs 141.040</w:t>
            </w:r>
          </w:p>
        </w:tc>
      </w:tr>
      <w:tr>
        <w:trPr>
          <w:cantSplit/>
        </w:trPr>
        <w:tc>
          <w:tcPr>
            <w:tcW w:type="dxa" w:w="600"/>
            <w:tcBorders>
              <w:top w:val="single" w:color="BFC7D1" w:sz="4"/>
              <w:left w:val="single" w:color="BFC7D1" w:sz="4"/>
              <w:bottom w:val="single" w:color="BFC7D1" w:sz="4"/>
              <w:right w:val="single" w:color="BFC7D1" w:sz="4"/>
            </w:tcBorders>
            <w:shd w:fill="F3F6FA" w:color="auto" w:val="clear"/>
            <w:tcMar>
              <w:top w:type="dxa" w:w="70"/>
              <w:left w:type="dxa" w:w="110"/>
              <w:bottom w:type="dxa" w:w="70"/>
              <w:right w:type="dxa" w:w="110"/>
            </w:tcMar>
            <w:vAlign w:val="center"/>
          </w:tcPr>
          <w:p>
            <w:pPr>
              <w:spacing w:after="0"/>
            </w:pPr>
            <w:r>
              <w:rPr>
                <w:rFonts w:ascii="Calibri" w:cs="Calibri" w:eastAsia="Calibri" w:hAnsi="Calibri"/>
              </w:rPr>
              <w:t xml:space="preserve">☐</w:t>
            </w:r>
          </w:p>
        </w:tc>
        <w:tc>
          <w:tcPr>
            <w:tcW w:type="dxa" w:w="5300"/>
            <w:tcBorders>
              <w:top w:val="single" w:color="BFC7D1" w:sz="4"/>
              <w:left w:val="single" w:color="BFC7D1" w:sz="4"/>
              <w:bottom w:val="single" w:color="BFC7D1" w:sz="4"/>
              <w:right w:val="single" w:color="BFC7D1" w:sz="4"/>
            </w:tcBorders>
            <w:shd w:fill="F3F6FA" w:color="auto" w:val="clear"/>
            <w:tcMar>
              <w:top w:type="dxa" w:w="70"/>
              <w:left w:type="dxa" w:w="110"/>
              <w:bottom w:type="dxa" w:w="70"/>
              <w:right w:type="dxa" w:w="110"/>
            </w:tcMar>
            <w:vAlign w:val="center"/>
          </w:tcPr>
          <w:p>
            <w:pPr>
              <w:spacing w:after="0"/>
            </w:pPr>
            <w:r>
              <w:rPr>
                <w:rFonts w:ascii="Calibri" w:cs="Calibri" w:eastAsia="Calibri" w:hAnsi="Calibri"/>
              </w:rPr>
              <w:t xml:space="preserve">Contrato con plazo de 10 días</w:t>
            </w:r>
          </w:p>
        </w:tc>
        <w:tc>
          <w:tcPr>
            <w:tcW w:type="dxa" w:w="3460"/>
            <w:tcBorders>
              <w:top w:val="single" w:color="BFC7D1" w:sz="4"/>
              <w:left w:val="single" w:color="BFC7D1" w:sz="4"/>
              <w:bottom w:val="single" w:color="BFC7D1" w:sz="4"/>
              <w:right w:val="single" w:color="BFC7D1" w:sz="4"/>
            </w:tcBorders>
            <w:shd w:fill="F3F6FA" w:color="auto" w:val="clear"/>
            <w:tcMar>
              <w:top w:type="dxa" w:w="70"/>
              <w:left w:type="dxa" w:w="110"/>
              <w:bottom w:type="dxa" w:w="70"/>
              <w:right w:type="dxa" w:w="110"/>
            </w:tcMar>
            <w:vAlign w:val="center"/>
          </w:tcPr>
          <w:p>
            <w:pPr>
              <w:spacing w:after="0"/>
            </w:pPr>
            <w:r>
              <w:rPr>
                <w:rFonts w:ascii="Calibri" w:cs="Calibri" w:eastAsia="Calibri" w:hAnsi="Calibri"/>
              </w:rPr>
              <w:t xml:space="preserve">Orden de compra, garantía Bs 6.020</w:t>
            </w:r>
          </w:p>
        </w:tc>
      </w:tr>
      <w:tr>
        <w:trPr>
          <w:cantSplit/>
        </w:trPr>
        <w:tc>
          <w:tcPr>
            <w:tcW w:type="dxa" w:w="6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rPr>
              <w:t xml:space="preserve">☐</w:t>
            </w:r>
          </w:p>
        </w:tc>
        <w:tc>
          <w:tcPr>
            <w:tcW w:type="dxa" w:w="53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rPr>
              <w:t xml:space="preserve">Compilar expediente único</w:t>
            </w:r>
          </w:p>
        </w:tc>
        <w:tc>
          <w:tcPr>
            <w:tcW w:type="dxa" w:w="346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rPr>
              <w:t xml:space="preserve">Un PDF de 12 páginas con «Fs. n/N»</w:t>
            </w:r>
          </w:p>
        </w:tc>
      </w:tr>
      <w:tr>
        <w:trPr>
          <w:cantSplit/>
        </w:trPr>
        <w:tc>
          <w:tcPr>
            <w:tcW w:type="dxa" w:w="600"/>
            <w:tcBorders>
              <w:top w:val="single" w:color="BFC7D1" w:sz="4"/>
              <w:left w:val="single" w:color="BFC7D1" w:sz="4"/>
              <w:bottom w:val="single" w:color="BFC7D1" w:sz="4"/>
              <w:right w:val="single" w:color="BFC7D1" w:sz="4"/>
            </w:tcBorders>
            <w:shd w:fill="F3F6FA" w:color="auto" w:val="clear"/>
            <w:tcMar>
              <w:top w:type="dxa" w:w="70"/>
              <w:left w:type="dxa" w:w="110"/>
              <w:bottom w:type="dxa" w:w="70"/>
              <w:right w:type="dxa" w:w="110"/>
            </w:tcMar>
            <w:vAlign w:val="center"/>
          </w:tcPr>
          <w:p>
            <w:pPr>
              <w:spacing w:after="0"/>
            </w:pPr>
            <w:r>
              <w:rPr>
                <w:rFonts w:ascii="Calibri" w:cs="Calibri" w:eastAsia="Calibri" w:hAnsi="Calibri"/>
              </w:rPr>
              <w:t xml:space="preserve">☐</w:t>
            </w:r>
          </w:p>
        </w:tc>
        <w:tc>
          <w:tcPr>
            <w:tcW w:type="dxa" w:w="5300"/>
            <w:tcBorders>
              <w:top w:val="single" w:color="BFC7D1" w:sz="4"/>
              <w:left w:val="single" w:color="BFC7D1" w:sz="4"/>
              <w:bottom w:val="single" w:color="BFC7D1" w:sz="4"/>
              <w:right w:val="single" w:color="BFC7D1" w:sz="4"/>
            </w:tcBorders>
            <w:shd w:fill="F3F6FA" w:color="auto" w:val="clear"/>
            <w:tcMar>
              <w:top w:type="dxa" w:w="70"/>
              <w:left w:type="dxa" w:w="110"/>
              <w:bottom w:type="dxa" w:w="70"/>
              <w:right w:type="dxa" w:w="110"/>
            </w:tcMar>
            <w:vAlign w:val="center"/>
          </w:tcPr>
          <w:p>
            <w:pPr>
              <w:spacing w:after="0"/>
            </w:pPr>
            <w:r>
              <w:rPr>
                <w:rFonts w:ascii="Calibri" w:cs="Calibri" w:eastAsia="Calibri" w:hAnsi="Calibri"/>
              </w:rPr>
              <w:t xml:space="preserve">Abrir la verificación del expediente</w:t>
            </w:r>
          </w:p>
        </w:tc>
        <w:tc>
          <w:tcPr>
            <w:tcW w:type="dxa" w:w="3460"/>
            <w:tcBorders>
              <w:top w:val="single" w:color="BFC7D1" w:sz="4"/>
              <w:left w:val="single" w:color="BFC7D1" w:sz="4"/>
              <w:bottom w:val="single" w:color="BFC7D1" w:sz="4"/>
              <w:right w:val="single" w:color="BFC7D1" w:sz="4"/>
            </w:tcBorders>
            <w:shd w:fill="F3F6FA" w:color="auto" w:val="clear"/>
            <w:tcMar>
              <w:top w:type="dxa" w:w="70"/>
              <w:left w:type="dxa" w:w="110"/>
              <w:bottom w:type="dxa" w:w="70"/>
              <w:right w:type="dxa" w:w="110"/>
            </w:tcMar>
            <w:vAlign w:val="center"/>
          </w:tcPr>
          <w:p>
            <w:pPr>
              <w:spacing w:after="0"/>
            </w:pPr>
            <w:r>
              <w:rPr>
                <w:rFonts w:ascii="Calibri" w:cs="Calibri" w:eastAsia="Calibri" w:hAnsi="Calibri"/>
              </w:rPr>
              <w:t xml:space="preserve">«Documento auténtico»</w:t>
            </w:r>
          </w:p>
        </w:tc>
      </w:tr>
      <w:tr>
        <w:trPr>
          <w:cantSplit/>
        </w:trPr>
        <w:tc>
          <w:tcPr>
            <w:tcW w:type="dxa" w:w="6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rPr>
              <w:t xml:space="preserve">☐</w:t>
            </w:r>
          </w:p>
        </w:tc>
        <w:tc>
          <w:tcPr>
            <w:tcW w:type="dxa" w:w="53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rPr>
              <w:t xml:space="preserve">Administración → Verificar integridad</w:t>
            </w:r>
          </w:p>
        </w:tc>
        <w:tc>
          <w:tcPr>
            <w:tcW w:type="dxa" w:w="346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rPr>
              <w:t xml:space="preserve">«Cadena íntegra»</w:t>
            </w:r>
          </w:p>
        </w:tc>
      </w:tr>
      <w:tr>
        <w:trPr>
          <w:cantSplit/>
        </w:trPr>
        <w:tc>
          <w:tcPr>
            <w:tcW w:type="dxa" w:w="600"/>
            <w:tcBorders>
              <w:top w:val="single" w:color="BFC7D1" w:sz="4"/>
              <w:left w:val="single" w:color="BFC7D1" w:sz="4"/>
              <w:bottom w:val="single" w:color="BFC7D1" w:sz="4"/>
              <w:right w:val="single" w:color="BFC7D1" w:sz="4"/>
            </w:tcBorders>
            <w:shd w:fill="F3F6FA" w:color="auto" w:val="clear"/>
            <w:tcMar>
              <w:top w:type="dxa" w:w="70"/>
              <w:left w:type="dxa" w:w="110"/>
              <w:bottom w:type="dxa" w:w="70"/>
              <w:right w:type="dxa" w:w="110"/>
            </w:tcMar>
            <w:vAlign w:val="center"/>
          </w:tcPr>
          <w:p>
            <w:pPr>
              <w:spacing w:after="0"/>
            </w:pPr>
            <w:r>
              <w:rPr>
                <w:rFonts w:ascii="Calibri" w:cs="Calibri" w:eastAsia="Calibri" w:hAnsi="Calibri"/>
              </w:rPr>
              <w:t xml:space="preserve">☐</w:t>
            </w:r>
          </w:p>
        </w:tc>
        <w:tc>
          <w:tcPr>
            <w:tcW w:type="dxa" w:w="5300"/>
            <w:tcBorders>
              <w:top w:val="single" w:color="BFC7D1" w:sz="4"/>
              <w:left w:val="single" w:color="BFC7D1" w:sz="4"/>
              <w:bottom w:val="single" w:color="BFC7D1" w:sz="4"/>
              <w:right w:val="single" w:color="BFC7D1" w:sz="4"/>
            </w:tcBorders>
            <w:shd w:fill="F3F6FA" w:color="auto" w:val="clear"/>
            <w:tcMar>
              <w:top w:type="dxa" w:w="70"/>
              <w:left w:type="dxa" w:w="110"/>
              <w:bottom w:type="dxa" w:w="70"/>
              <w:right w:type="dxa" w:w="110"/>
            </w:tcMar>
            <w:vAlign w:val="center"/>
          </w:tcPr>
          <w:p>
            <w:pPr>
              <w:spacing w:after="0"/>
            </w:pPr>
            <w:r>
              <w:rPr>
                <w:rFonts w:ascii="Calibri" w:cs="Calibri" w:eastAsia="Calibri" w:hAnsi="Calibri"/>
              </w:rPr>
              <w:t xml:space="preserve">3-DETENER.bat y luego 2-INICIAR.bat</w:t>
            </w:r>
          </w:p>
        </w:tc>
        <w:tc>
          <w:tcPr>
            <w:tcW w:type="dxa" w:w="3460"/>
            <w:tcBorders>
              <w:top w:val="single" w:color="BFC7D1" w:sz="4"/>
              <w:left w:val="single" w:color="BFC7D1" w:sz="4"/>
              <w:bottom w:val="single" w:color="BFC7D1" w:sz="4"/>
              <w:right w:val="single" w:color="BFC7D1" w:sz="4"/>
            </w:tcBorders>
            <w:shd w:fill="F3F6FA" w:color="auto" w:val="clear"/>
            <w:tcMar>
              <w:top w:type="dxa" w:w="70"/>
              <w:left w:type="dxa" w:w="110"/>
              <w:bottom w:type="dxa" w:w="70"/>
              <w:right w:type="dxa" w:w="110"/>
            </w:tcMar>
            <w:vAlign w:val="center"/>
          </w:tcPr>
          <w:p>
            <w:pPr>
              <w:spacing w:after="0"/>
            </w:pPr>
            <w:r>
              <w:rPr>
                <w:rFonts w:ascii="Calibri" w:cs="Calibri" w:eastAsia="Calibri" w:hAnsi="Calibri"/>
              </w:rPr>
              <w:t xml:space="preserve">Los datos siguen ahí</w:t>
            </w:r>
          </w:p>
        </w:tc>
      </w:tr>
      <w:tr>
        <w:trPr>
          <w:cantSplit/>
        </w:trPr>
        <w:tc>
          <w:tcPr>
            <w:tcW w:type="dxa" w:w="6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rPr>
              <w:t xml:space="preserve">☐</w:t>
            </w:r>
          </w:p>
        </w:tc>
        <w:tc>
          <w:tcPr>
            <w:tcW w:type="dxa" w:w="53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rPr>
              <w:t xml:space="preserve">4-RESPALDAR.bat</w:t>
            </w:r>
          </w:p>
        </w:tc>
        <w:tc>
          <w:tcPr>
            <w:tcW w:type="dxa" w:w="346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rPr>
              <w:t xml:space="preserve">Archivo .zip en windows\datos\respaldos</w:t>
            </w:r>
          </w:p>
        </w:tc>
      </w:tr>
    </w:tbl>
    <w:p>
      <w:pPr>
        <w:pStyle w:val="Heading1"/>
        <w:pageBreakBefore/>
      </w:pPr>
      <w:r>
        <w:rPr>
          <w:rFonts w:ascii="Calibri" w:cs="Calibri" w:eastAsia="Calibri" w:hAnsi="Calibri"/>
        </w:rPr>
        <w:t xml:space="preserve">Anexo B. Glosario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BFC7D1" w:sz="4"/>
              <w:left w:val="single" w:color="BFC7D1" w:sz="4"/>
              <w:bottom w:val="single" w:color="BFC7D1" w:sz="4"/>
              <w:right w:val="single" w:color="BFC7D1" w:sz="4"/>
            </w:tcBorders>
            <w:shd w:fill="1E3A5F" w:color="auto" w:val="clear"/>
            <w:tcMar>
              <w:top w:type="dxa" w:w="70"/>
              <w:left w:type="dxa" w:w="110"/>
              <w:bottom w:type="dxa" w:w="70"/>
              <w:right w:type="dxa" w:w="110"/>
            </w:tcMar>
            <w:vAlign w:val="center"/>
          </w:tcPr>
          <w:p>
            <w:r>
              <w:rPr>
                <w:rFonts w:ascii="Calibri" w:cs="Calibri" w:eastAsia="Calibri" w:hAnsi="Calibri"/>
                <w:b/>
                <w:bCs/>
                <w:color w:val="FFFFFF"/>
                <w:sz w:val="20"/>
                <w:szCs w:val="20"/>
              </w:rPr>
              <w:t xml:space="preserve">Término</w:t>
            </w:r>
          </w:p>
        </w:tc>
        <w:tc>
          <w:tcPr>
            <w:tcW w:type="dxa" w:w="6860"/>
            <w:tcBorders>
              <w:top w:val="single" w:color="BFC7D1" w:sz="4"/>
              <w:left w:val="single" w:color="BFC7D1" w:sz="4"/>
              <w:bottom w:val="single" w:color="BFC7D1" w:sz="4"/>
              <w:right w:val="single" w:color="BFC7D1" w:sz="4"/>
            </w:tcBorders>
            <w:shd w:fill="1E3A5F" w:color="auto" w:val="clear"/>
            <w:tcMar>
              <w:top w:type="dxa" w:w="70"/>
              <w:left w:type="dxa" w:w="110"/>
              <w:bottom w:type="dxa" w:w="70"/>
              <w:right w:type="dxa" w:w="110"/>
            </w:tcMar>
            <w:vAlign w:val="center"/>
          </w:tcPr>
          <w:p>
            <w:r>
              <w:rPr>
                <w:rFonts w:ascii="Calibri" w:cs="Calibri" w:eastAsia="Calibri" w:hAnsi="Calibri"/>
                <w:b/>
                <w:bCs/>
                <w:color w:val="FFFFFF"/>
                <w:sz w:val="20"/>
                <w:szCs w:val="20"/>
              </w:rPr>
              <w:t xml:space="preserve">Significado</w:t>
            </w:r>
          </w:p>
        </w:tc>
      </w:tr>
      <w:tr>
        <w:trPr>
          <w:cantSplit/>
        </w:trPr>
        <w:tc>
          <w:tcPr>
            <w:tcW w:type="dxa" w:w="25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rPr>
              <w:t xml:space="preserve">ANPE</w:t>
            </w:r>
          </w:p>
        </w:tc>
        <w:tc>
          <w:tcPr>
            <w:tcW w:type="dxa" w:w="686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rPr>
              <w:t xml:space="preserve">Apoyo Nacional a la Producción y Empleo: modalidad de contratación para montos de Bs 50.001 a Bs 1.000.000</w:t>
            </w:r>
          </w:p>
        </w:tc>
      </w:tr>
      <w:tr>
        <w:trPr>
          <w:cantSplit/>
        </w:trPr>
        <w:tc>
          <w:tcPr>
            <w:tcW w:type="dxa" w:w="2500"/>
            <w:tcBorders>
              <w:top w:val="single" w:color="BFC7D1" w:sz="4"/>
              <w:left w:val="single" w:color="BFC7D1" w:sz="4"/>
              <w:bottom w:val="single" w:color="BFC7D1" w:sz="4"/>
              <w:right w:val="single" w:color="BFC7D1" w:sz="4"/>
            </w:tcBorders>
            <w:shd w:fill="F3F6FA" w:color="auto" w:val="clear"/>
            <w:tcMar>
              <w:top w:type="dxa" w:w="70"/>
              <w:left w:type="dxa" w:w="110"/>
              <w:bottom w:type="dxa" w:w="70"/>
              <w:right w:type="dxa" w:w="110"/>
            </w:tcMar>
            <w:vAlign w:val="center"/>
          </w:tcPr>
          <w:p>
            <w:pPr>
              <w:spacing w:after="0"/>
            </w:pPr>
            <w:r>
              <w:rPr>
                <w:rFonts w:ascii="Calibri" w:cs="Calibri" w:eastAsia="Calibri" w:hAnsi="Calibri"/>
              </w:rPr>
              <w:t xml:space="preserve">NB-SABS</w:t>
            </w:r>
          </w:p>
        </w:tc>
        <w:tc>
          <w:tcPr>
            <w:tcW w:type="dxa" w:w="6860"/>
            <w:tcBorders>
              <w:top w:val="single" w:color="BFC7D1" w:sz="4"/>
              <w:left w:val="single" w:color="BFC7D1" w:sz="4"/>
              <w:bottom w:val="single" w:color="BFC7D1" w:sz="4"/>
              <w:right w:val="single" w:color="BFC7D1" w:sz="4"/>
            </w:tcBorders>
            <w:shd w:fill="F3F6FA" w:color="auto" w:val="clear"/>
            <w:tcMar>
              <w:top w:type="dxa" w:w="70"/>
              <w:left w:type="dxa" w:w="110"/>
              <w:bottom w:type="dxa" w:w="70"/>
              <w:right w:type="dxa" w:w="110"/>
            </w:tcMar>
            <w:vAlign w:val="center"/>
          </w:tcPr>
          <w:p>
            <w:pPr>
              <w:spacing w:after="0"/>
            </w:pPr>
            <w:r>
              <w:rPr>
                <w:rFonts w:ascii="Calibri" w:cs="Calibri" w:eastAsia="Calibri" w:hAnsi="Calibri"/>
              </w:rPr>
              <w:t xml:space="preserve">Normas Básicas del Sistema de Administración de Bienes y Servicios (D.S. 0181)</w:t>
            </w:r>
          </w:p>
        </w:tc>
      </w:tr>
      <w:tr>
        <w:trPr>
          <w:cantSplit/>
        </w:trPr>
        <w:tc>
          <w:tcPr>
            <w:tcW w:type="dxa" w:w="25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rPr>
              <w:t xml:space="preserve">RPA</w:t>
            </w:r>
          </w:p>
        </w:tc>
        <w:tc>
          <w:tcPr>
            <w:tcW w:type="dxa" w:w="686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rPr>
              <w:t xml:space="preserve">Responsable del Proceso de Contratación (máxima autoridad que aprueba, adjudica y firma)</w:t>
            </w:r>
          </w:p>
        </w:tc>
      </w:tr>
      <w:tr>
        <w:trPr>
          <w:cantSplit/>
        </w:trPr>
        <w:tc>
          <w:tcPr>
            <w:tcW w:type="dxa" w:w="2500"/>
            <w:tcBorders>
              <w:top w:val="single" w:color="BFC7D1" w:sz="4"/>
              <w:left w:val="single" w:color="BFC7D1" w:sz="4"/>
              <w:bottom w:val="single" w:color="BFC7D1" w:sz="4"/>
              <w:right w:val="single" w:color="BFC7D1" w:sz="4"/>
            </w:tcBorders>
            <w:shd w:fill="F3F6FA" w:color="auto" w:val="clear"/>
            <w:tcMar>
              <w:top w:type="dxa" w:w="70"/>
              <w:left w:type="dxa" w:w="110"/>
              <w:bottom w:type="dxa" w:w="70"/>
              <w:right w:type="dxa" w:w="110"/>
            </w:tcMar>
            <w:vAlign w:val="center"/>
          </w:tcPr>
          <w:p>
            <w:pPr>
              <w:spacing w:after="0"/>
            </w:pPr>
            <w:r>
              <w:rPr>
                <w:rFonts w:ascii="Calibri" w:cs="Calibri" w:eastAsia="Calibri" w:hAnsi="Calibri"/>
              </w:rPr>
              <w:t xml:space="preserve">DBC</w:t>
            </w:r>
          </w:p>
        </w:tc>
        <w:tc>
          <w:tcPr>
            <w:tcW w:type="dxa" w:w="6860"/>
            <w:tcBorders>
              <w:top w:val="single" w:color="BFC7D1" w:sz="4"/>
              <w:left w:val="single" w:color="BFC7D1" w:sz="4"/>
              <w:bottom w:val="single" w:color="BFC7D1" w:sz="4"/>
              <w:right w:val="single" w:color="BFC7D1" w:sz="4"/>
            </w:tcBorders>
            <w:shd w:fill="F3F6FA" w:color="auto" w:val="clear"/>
            <w:tcMar>
              <w:top w:type="dxa" w:w="70"/>
              <w:left w:type="dxa" w:w="110"/>
              <w:bottom w:type="dxa" w:w="70"/>
              <w:right w:type="dxa" w:w="110"/>
            </w:tcMar>
            <w:vAlign w:val="center"/>
          </w:tcPr>
          <w:p>
            <w:pPr>
              <w:spacing w:after="0"/>
            </w:pPr>
            <w:r>
              <w:rPr>
                <w:rFonts w:ascii="Calibri" w:cs="Calibri" w:eastAsia="Calibri" w:hAnsi="Calibri"/>
              </w:rPr>
              <w:t xml:space="preserve">Documento Base de Contratación</w:t>
            </w:r>
          </w:p>
        </w:tc>
      </w:tr>
      <w:tr>
        <w:trPr>
          <w:cantSplit/>
        </w:trPr>
        <w:tc>
          <w:tcPr>
            <w:tcW w:type="dxa" w:w="25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rPr>
              <w:t xml:space="preserve">ET / TdR</w:t>
            </w:r>
          </w:p>
        </w:tc>
        <w:tc>
          <w:tcPr>
            <w:tcW w:type="dxa" w:w="686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rPr>
              <w:t xml:space="preserve">Especificaciones Técnicas (bienes y obras) / Términos de Referencia (servicios)</w:t>
            </w:r>
          </w:p>
        </w:tc>
      </w:tr>
      <w:tr>
        <w:trPr>
          <w:cantSplit/>
        </w:trPr>
        <w:tc>
          <w:tcPr>
            <w:tcW w:type="dxa" w:w="2500"/>
            <w:tcBorders>
              <w:top w:val="single" w:color="BFC7D1" w:sz="4"/>
              <w:left w:val="single" w:color="BFC7D1" w:sz="4"/>
              <w:bottom w:val="single" w:color="BFC7D1" w:sz="4"/>
              <w:right w:val="single" w:color="BFC7D1" w:sz="4"/>
            </w:tcBorders>
            <w:shd w:fill="F3F6FA" w:color="auto" w:val="clear"/>
            <w:tcMar>
              <w:top w:type="dxa" w:w="70"/>
              <w:left w:type="dxa" w:w="110"/>
              <w:bottom w:type="dxa" w:w="70"/>
              <w:right w:type="dxa" w:w="110"/>
            </w:tcMar>
            <w:vAlign w:val="center"/>
          </w:tcPr>
          <w:p>
            <w:pPr>
              <w:spacing w:after="0"/>
            </w:pPr>
            <w:r>
              <w:rPr>
                <w:rFonts w:ascii="Calibri" w:cs="Calibri" w:eastAsia="Calibri" w:hAnsi="Calibri"/>
              </w:rPr>
              <w:t xml:space="preserve">CHB</w:t>
            </w:r>
          </w:p>
        </w:tc>
        <w:tc>
          <w:tcPr>
            <w:tcW w:type="dxa" w:w="6860"/>
            <w:tcBorders>
              <w:top w:val="single" w:color="BFC7D1" w:sz="4"/>
              <w:left w:val="single" w:color="BFC7D1" w:sz="4"/>
              <w:bottom w:val="single" w:color="BFC7D1" w:sz="4"/>
              <w:right w:val="single" w:color="BFC7D1" w:sz="4"/>
            </w:tcBorders>
            <w:shd w:fill="F3F6FA" w:color="auto" w:val="clear"/>
            <w:tcMar>
              <w:top w:type="dxa" w:w="70"/>
              <w:left w:type="dxa" w:w="110"/>
              <w:bottom w:type="dxa" w:w="70"/>
              <w:right w:type="dxa" w:w="110"/>
            </w:tcMar>
            <w:vAlign w:val="center"/>
          </w:tcPr>
          <w:p>
            <w:pPr>
              <w:spacing w:after="0"/>
            </w:pPr>
            <w:r>
              <w:rPr>
                <w:rFonts w:ascii="Calibri" w:cs="Calibri" w:eastAsia="Calibri" w:hAnsi="Calibri"/>
              </w:rPr>
              <w:t xml:space="preserve">Catálogo de productos de manufactura nacional («Compro Boliviano»)</w:t>
            </w:r>
          </w:p>
        </w:tc>
      </w:tr>
      <w:tr>
        <w:trPr>
          <w:cantSplit/>
        </w:trPr>
        <w:tc>
          <w:tcPr>
            <w:tcW w:type="dxa" w:w="25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rPr>
              <w:t xml:space="preserve">UNSPSC</w:t>
            </w:r>
          </w:p>
        </w:tc>
        <w:tc>
          <w:tcPr>
            <w:tcW w:type="dxa" w:w="686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rPr>
              <w:t xml:space="preserve">Código internacional de 8 dígitos que identifica cada producto o servicio</w:t>
            </w:r>
          </w:p>
        </w:tc>
      </w:tr>
      <w:tr>
        <w:trPr>
          <w:cantSplit/>
        </w:trPr>
        <w:tc>
          <w:tcPr>
            <w:tcW w:type="dxa" w:w="2500"/>
            <w:tcBorders>
              <w:top w:val="single" w:color="BFC7D1" w:sz="4"/>
              <w:left w:val="single" w:color="BFC7D1" w:sz="4"/>
              <w:bottom w:val="single" w:color="BFC7D1" w:sz="4"/>
              <w:right w:val="single" w:color="BFC7D1" w:sz="4"/>
            </w:tcBorders>
            <w:shd w:fill="F3F6FA" w:color="auto" w:val="clear"/>
            <w:tcMar>
              <w:top w:type="dxa" w:w="70"/>
              <w:left w:type="dxa" w:w="110"/>
              <w:bottom w:type="dxa" w:w="70"/>
              <w:right w:type="dxa" w:w="110"/>
            </w:tcMar>
            <w:vAlign w:val="center"/>
          </w:tcPr>
          <w:p>
            <w:pPr>
              <w:spacing w:after="0"/>
            </w:pPr>
            <w:r>
              <w:rPr>
                <w:rFonts w:ascii="Calibri" w:cs="Calibri" w:eastAsia="Calibri" w:hAnsi="Calibri"/>
              </w:rPr>
              <w:t xml:space="preserve">C-31</w:t>
            </w:r>
          </w:p>
        </w:tc>
        <w:tc>
          <w:tcPr>
            <w:tcW w:type="dxa" w:w="6860"/>
            <w:tcBorders>
              <w:top w:val="single" w:color="BFC7D1" w:sz="4"/>
              <w:left w:val="single" w:color="BFC7D1" w:sz="4"/>
              <w:bottom w:val="single" w:color="BFC7D1" w:sz="4"/>
              <w:right w:val="single" w:color="BFC7D1" w:sz="4"/>
            </w:tcBorders>
            <w:shd w:fill="F3F6FA" w:color="auto" w:val="clear"/>
            <w:tcMar>
              <w:top w:type="dxa" w:w="70"/>
              <w:left w:type="dxa" w:w="110"/>
              <w:bottom w:type="dxa" w:w="70"/>
              <w:right w:type="dxa" w:w="110"/>
            </w:tcMar>
            <w:vAlign w:val="center"/>
          </w:tcPr>
          <w:p>
            <w:pPr>
              <w:spacing w:after="0"/>
            </w:pPr>
            <w:r>
              <w:rPr>
                <w:rFonts w:ascii="Calibri" w:cs="Calibri" w:eastAsia="Calibri" w:hAnsi="Calibri"/>
              </w:rPr>
              <w:t xml:space="preserve">Comprobante de ejecución presupuestaria del SIGEP (Preventivo y Devengado)</w:t>
            </w:r>
          </w:p>
        </w:tc>
      </w:tr>
      <w:tr>
        <w:trPr>
          <w:cantSplit/>
        </w:trPr>
        <w:tc>
          <w:tcPr>
            <w:tcW w:type="dxa" w:w="25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rPr>
              <w:t xml:space="preserve">V-1</w:t>
            </w:r>
          </w:p>
        </w:tc>
        <w:tc>
          <w:tcPr>
            <w:tcW w:type="dxa" w:w="686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rPr>
              <w:t xml:space="preserve">Formulario de verificación de documentos: «Presentó / No presentó»</w:t>
            </w:r>
          </w:p>
        </w:tc>
      </w:tr>
      <w:tr>
        <w:trPr>
          <w:cantSplit/>
        </w:trPr>
        <w:tc>
          <w:tcPr>
            <w:tcW w:type="dxa" w:w="2500"/>
            <w:tcBorders>
              <w:top w:val="single" w:color="BFC7D1" w:sz="4"/>
              <w:left w:val="single" w:color="BFC7D1" w:sz="4"/>
              <w:bottom w:val="single" w:color="BFC7D1" w:sz="4"/>
              <w:right w:val="single" w:color="BFC7D1" w:sz="4"/>
            </w:tcBorders>
            <w:shd w:fill="F3F6FA" w:color="auto" w:val="clear"/>
            <w:tcMar>
              <w:top w:type="dxa" w:w="70"/>
              <w:left w:type="dxa" w:w="110"/>
              <w:bottom w:type="dxa" w:w="70"/>
              <w:right w:type="dxa" w:w="110"/>
            </w:tcMar>
            <w:vAlign w:val="center"/>
          </w:tcPr>
          <w:p>
            <w:pPr>
              <w:spacing w:after="0"/>
            </w:pPr>
            <w:r>
              <w:rPr>
                <w:rFonts w:ascii="Calibri" w:cs="Calibri" w:eastAsia="Calibri" w:hAnsi="Calibri"/>
              </w:rPr>
              <w:t xml:space="preserve">MyPE</w:t>
            </w:r>
          </w:p>
        </w:tc>
        <w:tc>
          <w:tcPr>
            <w:tcW w:type="dxa" w:w="6860"/>
            <w:tcBorders>
              <w:top w:val="single" w:color="BFC7D1" w:sz="4"/>
              <w:left w:val="single" w:color="BFC7D1" w:sz="4"/>
              <w:bottom w:val="single" w:color="BFC7D1" w:sz="4"/>
              <w:right w:val="single" w:color="BFC7D1" w:sz="4"/>
            </w:tcBorders>
            <w:shd w:fill="F3F6FA" w:color="auto" w:val="clear"/>
            <w:tcMar>
              <w:top w:type="dxa" w:w="70"/>
              <w:left w:type="dxa" w:w="110"/>
              <w:bottom w:type="dxa" w:w="70"/>
              <w:right w:type="dxa" w:w="110"/>
            </w:tcMar>
            <w:vAlign w:val="center"/>
          </w:tcPr>
          <w:p>
            <w:pPr>
              <w:spacing w:after="0"/>
            </w:pPr>
            <w:r>
              <w:rPr>
                <w:rFonts w:ascii="Calibri" w:cs="Calibri" w:eastAsia="Calibri" w:hAnsi="Calibri"/>
              </w:rPr>
              <w:t xml:space="preserve">Micro y pequeña empresa; recibe mayor margen de preferencia y menor garantía</w:t>
            </w:r>
          </w:p>
        </w:tc>
      </w:tr>
      <w:tr>
        <w:trPr>
          <w:cantSplit/>
        </w:trPr>
        <w:tc>
          <w:tcPr>
            <w:tcW w:type="dxa" w:w="25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rPr>
              <w:t xml:space="preserve">Margen de preferencia</w:t>
            </w:r>
          </w:p>
        </w:tc>
        <w:tc>
          <w:tcPr>
            <w:tcW w:type="dxa" w:w="686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rPr>
              <w:t xml:space="preserve">Descuento ficticio en el precio de comparación para favorecer a proponentes nacionales (10 %) y MyPE (18 %); no cambia el monto del contrato</w:t>
            </w:r>
          </w:p>
        </w:tc>
      </w:tr>
      <w:tr>
        <w:trPr>
          <w:cantSplit/>
        </w:trPr>
        <w:tc>
          <w:tcPr>
            <w:tcW w:type="dxa" w:w="2500"/>
            <w:tcBorders>
              <w:top w:val="single" w:color="BFC7D1" w:sz="4"/>
              <w:left w:val="single" w:color="BFC7D1" w:sz="4"/>
              <w:bottom w:val="single" w:color="BFC7D1" w:sz="4"/>
              <w:right w:val="single" w:color="BFC7D1" w:sz="4"/>
            </w:tcBorders>
            <w:shd w:fill="F3F6FA" w:color="auto" w:val="clear"/>
            <w:tcMar>
              <w:top w:type="dxa" w:w="70"/>
              <w:left w:type="dxa" w:w="110"/>
              <w:bottom w:type="dxa" w:w="70"/>
              <w:right w:type="dxa" w:w="110"/>
            </w:tcMar>
            <w:vAlign w:val="center"/>
          </w:tcPr>
          <w:p>
            <w:pPr>
              <w:spacing w:after="0"/>
            </w:pPr>
            <w:r>
              <w:rPr>
                <w:rFonts w:ascii="Calibri" w:cs="Calibri" w:eastAsia="Calibri" w:hAnsi="Calibri"/>
              </w:rPr>
              <w:t xml:space="preserve">Hash SHA-256</w:t>
            </w:r>
          </w:p>
        </w:tc>
        <w:tc>
          <w:tcPr>
            <w:tcW w:type="dxa" w:w="6860"/>
            <w:tcBorders>
              <w:top w:val="single" w:color="BFC7D1" w:sz="4"/>
              <w:left w:val="single" w:color="BFC7D1" w:sz="4"/>
              <w:bottom w:val="single" w:color="BFC7D1" w:sz="4"/>
              <w:right w:val="single" w:color="BFC7D1" w:sz="4"/>
            </w:tcBorders>
            <w:shd w:fill="F3F6FA" w:color="auto" w:val="clear"/>
            <w:tcMar>
              <w:top w:type="dxa" w:w="70"/>
              <w:left w:type="dxa" w:w="110"/>
              <w:bottom w:type="dxa" w:w="70"/>
              <w:right w:type="dxa" w:w="110"/>
            </w:tcMar>
            <w:vAlign w:val="center"/>
          </w:tcPr>
          <w:p>
            <w:pPr>
              <w:spacing w:after="0"/>
            </w:pPr>
            <w:r>
              <w:rPr>
                <w:rFonts w:ascii="Calibri" w:cs="Calibri" w:eastAsia="Calibri" w:hAnsi="Calibri"/>
              </w:rPr>
              <w:t xml:space="preserve">Huella digital de un archivo: si cambia una sola letra, la huella es otra</w:t>
            </w:r>
          </w:p>
        </w:tc>
      </w:tr>
      <w:tr>
        <w:trPr>
          <w:cantSplit/>
        </w:trPr>
        <w:tc>
          <w:tcPr>
            <w:tcW w:type="dxa" w:w="25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rPr>
              <w:t xml:space="preserve">QR</w:t>
            </w:r>
          </w:p>
        </w:tc>
        <w:tc>
          <w:tcPr>
            <w:tcW w:type="dxa" w:w="686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rPr>
              <w:t xml:space="preserve">Código de barras cuadrado que lleva a la página pública de verificación</w:t>
            </w:r>
          </w:p>
        </w:tc>
      </w:tr>
      <w:tr>
        <w:trPr>
          <w:cantSplit/>
        </w:trPr>
        <w:tc>
          <w:tcPr>
            <w:tcW w:type="dxa" w:w="2500"/>
            <w:tcBorders>
              <w:top w:val="single" w:color="BFC7D1" w:sz="4"/>
              <w:left w:val="single" w:color="BFC7D1" w:sz="4"/>
              <w:bottom w:val="single" w:color="BFC7D1" w:sz="4"/>
              <w:right w:val="single" w:color="BFC7D1" w:sz="4"/>
            </w:tcBorders>
            <w:shd w:fill="F3F6FA" w:color="auto" w:val="clear"/>
            <w:tcMar>
              <w:top w:type="dxa" w:w="70"/>
              <w:left w:type="dxa" w:w="110"/>
              <w:bottom w:type="dxa" w:w="70"/>
              <w:right w:type="dxa" w:w="110"/>
            </w:tcMar>
            <w:vAlign w:val="center"/>
          </w:tcPr>
          <w:p>
            <w:pPr>
              <w:spacing w:after="0"/>
            </w:pPr>
            <w:r>
              <w:rPr>
                <w:rFonts w:ascii="Calibri" w:cs="Calibri" w:eastAsia="Calibri" w:hAnsi="Calibri"/>
              </w:rPr>
              <w:t xml:space="preserve">Expediente Único</w:t>
            </w:r>
          </w:p>
        </w:tc>
        <w:tc>
          <w:tcPr>
            <w:tcW w:type="dxa" w:w="6860"/>
            <w:tcBorders>
              <w:top w:val="single" w:color="BFC7D1" w:sz="4"/>
              <w:left w:val="single" w:color="BFC7D1" w:sz="4"/>
              <w:bottom w:val="single" w:color="BFC7D1" w:sz="4"/>
              <w:right w:val="single" w:color="BFC7D1" w:sz="4"/>
            </w:tcBorders>
            <w:shd w:fill="F3F6FA" w:color="auto" w:val="clear"/>
            <w:tcMar>
              <w:top w:type="dxa" w:w="70"/>
              <w:left w:type="dxa" w:w="110"/>
              <w:bottom w:type="dxa" w:w="70"/>
              <w:right w:type="dxa" w:w="110"/>
            </w:tcMar>
            <w:vAlign w:val="center"/>
          </w:tcPr>
          <w:p>
            <w:pPr>
              <w:spacing w:after="0"/>
            </w:pPr>
            <w:r>
              <w:rPr>
                <w:rFonts w:ascii="Calibri" w:cs="Calibri" w:eastAsia="Calibri" w:hAnsi="Calibri"/>
              </w:rPr>
              <w:t xml:space="preserve">PDF que reúne todos los documentos del proceso, foliados y sellados</w:t>
            </w:r>
          </w:p>
        </w:tc>
      </w:tr>
      <w:tr>
        <w:trPr>
          <w:cantSplit/>
        </w:trPr>
        <w:tc>
          <w:tcPr>
            <w:tcW w:type="dxa" w:w="25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rPr>
              <w:t xml:space="preserve">localhost</w:t>
            </w:r>
          </w:p>
        </w:tc>
        <w:tc>
          <w:tcPr>
            <w:tcW w:type="dxa" w:w="686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rPr>
              <w:t xml:space="preserve">La propia computadora; http://localhost:3000 solo se abre en esta máquina</w:t>
            </w:r>
          </w:p>
        </w:tc>
      </w:tr>
      <w:tr>
        <w:trPr>
          <w:cantSplit/>
        </w:trPr>
        <w:tc>
          <w:tcPr>
            <w:tcW w:type="dxa" w:w="2500"/>
            <w:tcBorders>
              <w:top w:val="single" w:color="BFC7D1" w:sz="4"/>
              <w:left w:val="single" w:color="BFC7D1" w:sz="4"/>
              <w:bottom w:val="single" w:color="BFC7D1" w:sz="4"/>
              <w:right w:val="single" w:color="BFC7D1" w:sz="4"/>
            </w:tcBorders>
            <w:shd w:fill="F3F6FA" w:color="auto" w:val="clear"/>
            <w:tcMar>
              <w:top w:type="dxa" w:w="70"/>
              <w:left w:type="dxa" w:w="110"/>
              <w:bottom w:type="dxa" w:w="70"/>
              <w:right w:type="dxa" w:w="110"/>
            </w:tcMar>
            <w:vAlign w:val="center"/>
          </w:tcPr>
          <w:p>
            <w:pPr>
              <w:spacing w:after="0"/>
            </w:pPr>
            <w:r>
              <w:rPr>
                <w:rFonts w:ascii="Calibri" w:cs="Calibri" w:eastAsia="Calibri" w:hAnsi="Calibri"/>
              </w:rPr>
              <w:t xml:space="preserve">Terminal / ventana de comandos</w:t>
            </w:r>
          </w:p>
        </w:tc>
        <w:tc>
          <w:tcPr>
            <w:tcW w:type="dxa" w:w="6860"/>
            <w:tcBorders>
              <w:top w:val="single" w:color="BFC7D1" w:sz="4"/>
              <w:left w:val="single" w:color="BFC7D1" w:sz="4"/>
              <w:bottom w:val="single" w:color="BFC7D1" w:sz="4"/>
              <w:right w:val="single" w:color="BFC7D1" w:sz="4"/>
            </w:tcBorders>
            <w:shd w:fill="F3F6FA" w:color="auto" w:val="clear"/>
            <w:tcMar>
              <w:top w:type="dxa" w:w="70"/>
              <w:left w:type="dxa" w:w="110"/>
              <w:bottom w:type="dxa" w:w="70"/>
              <w:right w:type="dxa" w:w="110"/>
            </w:tcMar>
            <w:vAlign w:val="center"/>
          </w:tcPr>
          <w:p>
            <w:pPr>
              <w:spacing w:after="0"/>
            </w:pPr>
            <w:r>
              <w:rPr>
                <w:rFonts w:ascii="Calibri" w:cs="Calibri" w:eastAsia="Calibri" w:hAnsi="Calibri"/>
              </w:rPr>
              <w:t xml:space="preserve">Ventana donde los instaladores muestran su avance; no hace falta escribir nada en ella</w:t>
            </w:r>
          </w:p>
        </w:tc>
      </w:tr>
    </w:tbl>
    <w:p>
      <w:pPr>
        <w:pStyle w:val="Heading1"/>
        <w:pageBreakBefore/>
      </w:pPr>
      <w:r>
        <w:rPr>
          <w:rFonts w:ascii="Calibri" w:cs="Calibri" w:eastAsia="Calibri" w:hAnsi="Calibri"/>
        </w:rPr>
        <w:t xml:space="preserve">Anexo C. Qué hay dentro de la carpeta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5460"/>
      </w:tblGrid>
      <w:tr>
        <w:trPr>
          <w:tblHeader/>
        </w:trPr>
        <w:tc>
          <w:tcPr>
            <w:tcW w:type="dxa" w:w="3900"/>
            <w:tcBorders>
              <w:top w:val="single" w:color="BFC7D1" w:sz="4"/>
              <w:left w:val="single" w:color="BFC7D1" w:sz="4"/>
              <w:bottom w:val="single" w:color="BFC7D1" w:sz="4"/>
              <w:right w:val="single" w:color="BFC7D1" w:sz="4"/>
            </w:tcBorders>
            <w:shd w:fill="1E3A5F" w:color="auto" w:val="clear"/>
            <w:tcMar>
              <w:top w:type="dxa" w:w="70"/>
              <w:left w:type="dxa" w:w="110"/>
              <w:bottom w:type="dxa" w:w="70"/>
              <w:right w:type="dxa" w:w="110"/>
            </w:tcMar>
            <w:vAlign w:val="center"/>
          </w:tcPr>
          <w:p>
            <w:r>
              <w:rPr>
                <w:rFonts w:ascii="Calibri" w:cs="Calibri" w:eastAsia="Calibri" w:hAnsi="Calibri"/>
                <w:b/>
                <w:bCs/>
                <w:color w:val="FFFFFF"/>
                <w:sz w:val="20"/>
                <w:szCs w:val="20"/>
              </w:rPr>
              <w:t xml:space="preserve">Ubicación</w:t>
            </w:r>
          </w:p>
        </w:tc>
        <w:tc>
          <w:tcPr>
            <w:tcW w:type="dxa" w:w="5460"/>
            <w:tcBorders>
              <w:top w:val="single" w:color="BFC7D1" w:sz="4"/>
              <w:left w:val="single" w:color="BFC7D1" w:sz="4"/>
              <w:bottom w:val="single" w:color="BFC7D1" w:sz="4"/>
              <w:right w:val="single" w:color="BFC7D1" w:sz="4"/>
            </w:tcBorders>
            <w:shd w:fill="1E3A5F" w:color="auto" w:val="clear"/>
            <w:tcMar>
              <w:top w:type="dxa" w:w="70"/>
              <w:left w:type="dxa" w:w="110"/>
              <w:bottom w:type="dxa" w:w="70"/>
              <w:right w:type="dxa" w:w="110"/>
            </w:tcMar>
            <w:vAlign w:val="center"/>
          </w:tcPr>
          <w:p>
            <w:r>
              <w:rPr>
                <w:rFonts w:ascii="Calibri" w:cs="Calibri" w:eastAsia="Calibri" w:hAnsi="Calibri"/>
                <w:b/>
                <w:bCs/>
                <w:color w:val="FFFFFF"/>
                <w:sz w:val="20"/>
                <w:szCs w:val="20"/>
              </w:rPr>
              <w:t xml:space="preserve">Contenido</w:t>
            </w:r>
          </w:p>
        </w:tc>
      </w:tr>
      <w:tr>
        <w:trPr>
          <w:cantSplit/>
        </w:trPr>
        <w:tc>
          <w:tcPr>
            <w:tcW w:type="dxa" w:w="39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rPr>
              <w:t xml:space="preserve">sabsmuni-anpe\windows</w:t>
            </w:r>
          </w:p>
        </w:tc>
        <w:tc>
          <w:tcPr>
            <w:tcW w:type="dxa" w:w="546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rPr>
              <w:t xml:space="preserve">Los seis instaladores .bat y la carpeta scripts (la lógica del instalador)</w:t>
            </w:r>
          </w:p>
        </w:tc>
      </w:tr>
      <w:tr>
        <w:trPr>
          <w:cantSplit/>
        </w:trPr>
        <w:tc>
          <w:tcPr>
            <w:tcW w:type="dxa" w:w="3900"/>
            <w:tcBorders>
              <w:top w:val="single" w:color="BFC7D1" w:sz="4"/>
              <w:left w:val="single" w:color="BFC7D1" w:sz="4"/>
              <w:bottom w:val="single" w:color="BFC7D1" w:sz="4"/>
              <w:right w:val="single" w:color="BFC7D1" w:sz="4"/>
            </w:tcBorders>
            <w:shd w:fill="F3F6FA" w:color="auto" w:val="clear"/>
            <w:tcMar>
              <w:top w:type="dxa" w:w="70"/>
              <w:left w:type="dxa" w:w="110"/>
              <w:bottom w:type="dxa" w:w="70"/>
              <w:right w:type="dxa" w:w="110"/>
            </w:tcMar>
            <w:vAlign w:val="center"/>
          </w:tcPr>
          <w:p>
            <w:pPr>
              <w:spacing w:after="0"/>
            </w:pPr>
            <w:r>
              <w:rPr>
                <w:rFonts w:ascii="Calibri" w:cs="Calibri" w:eastAsia="Calibri" w:hAnsi="Calibri"/>
              </w:rPr>
              <w:t xml:space="preserve">sabsmuni-anpe\windows\runtime</w:t>
            </w:r>
          </w:p>
        </w:tc>
        <w:tc>
          <w:tcPr>
            <w:tcW w:type="dxa" w:w="5460"/>
            <w:tcBorders>
              <w:top w:val="single" w:color="BFC7D1" w:sz="4"/>
              <w:left w:val="single" w:color="BFC7D1" w:sz="4"/>
              <w:bottom w:val="single" w:color="BFC7D1" w:sz="4"/>
              <w:right w:val="single" w:color="BFC7D1" w:sz="4"/>
            </w:tcBorders>
            <w:shd w:fill="F3F6FA" w:color="auto" w:val="clear"/>
            <w:tcMar>
              <w:top w:type="dxa" w:w="70"/>
              <w:left w:type="dxa" w:w="110"/>
              <w:bottom w:type="dxa" w:w="70"/>
              <w:right w:type="dxa" w:w="110"/>
            </w:tcMar>
            <w:vAlign w:val="center"/>
          </w:tcPr>
          <w:p>
            <w:pPr>
              <w:spacing w:after="0"/>
            </w:pPr>
            <w:r>
              <w:rPr>
                <w:rFonts w:ascii="Calibri" w:cs="Calibri" w:eastAsia="Calibri" w:hAnsi="Calibri"/>
              </w:rPr>
              <w:t xml:space="preserve">Node.js y PostgreSQL portátiles (se crea al instalar)</w:t>
            </w:r>
          </w:p>
        </w:tc>
      </w:tr>
      <w:tr>
        <w:trPr>
          <w:cantSplit/>
        </w:trPr>
        <w:tc>
          <w:tcPr>
            <w:tcW w:type="dxa" w:w="39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rPr>
              <w:t xml:space="preserve">sabsmuni-anpe\windows\datos\pgdata</w:t>
            </w:r>
          </w:p>
        </w:tc>
        <w:tc>
          <w:tcPr>
            <w:tcW w:type="dxa" w:w="546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rPr>
              <w:t xml:space="preserve">La base de datos</w:t>
            </w:r>
          </w:p>
        </w:tc>
      </w:tr>
      <w:tr>
        <w:trPr>
          <w:cantSplit/>
        </w:trPr>
        <w:tc>
          <w:tcPr>
            <w:tcW w:type="dxa" w:w="3900"/>
            <w:tcBorders>
              <w:top w:val="single" w:color="BFC7D1" w:sz="4"/>
              <w:left w:val="single" w:color="BFC7D1" w:sz="4"/>
              <w:bottom w:val="single" w:color="BFC7D1" w:sz="4"/>
              <w:right w:val="single" w:color="BFC7D1" w:sz="4"/>
            </w:tcBorders>
            <w:shd w:fill="F3F6FA" w:color="auto" w:val="clear"/>
            <w:tcMar>
              <w:top w:type="dxa" w:w="70"/>
              <w:left w:type="dxa" w:w="110"/>
              <w:bottom w:type="dxa" w:w="70"/>
              <w:right w:type="dxa" w:w="110"/>
            </w:tcMar>
            <w:vAlign w:val="center"/>
          </w:tcPr>
          <w:p>
            <w:pPr>
              <w:spacing w:after="0"/>
            </w:pPr>
            <w:r>
              <w:rPr>
                <w:rFonts w:ascii="Calibri" w:cs="Calibri" w:eastAsia="Calibri" w:hAnsi="Calibri"/>
              </w:rPr>
              <w:t xml:space="preserve">sabsmuni-anpe\windows\datos\storage</w:t>
            </w:r>
          </w:p>
        </w:tc>
        <w:tc>
          <w:tcPr>
            <w:tcW w:type="dxa" w:w="5460"/>
            <w:tcBorders>
              <w:top w:val="single" w:color="BFC7D1" w:sz="4"/>
              <w:left w:val="single" w:color="BFC7D1" w:sz="4"/>
              <w:bottom w:val="single" w:color="BFC7D1" w:sz="4"/>
              <w:right w:val="single" w:color="BFC7D1" w:sz="4"/>
            </w:tcBorders>
            <w:shd w:fill="F3F6FA" w:color="auto" w:val="clear"/>
            <w:tcMar>
              <w:top w:type="dxa" w:w="70"/>
              <w:left w:type="dxa" w:w="110"/>
              <w:bottom w:type="dxa" w:w="70"/>
              <w:right w:type="dxa" w:w="110"/>
            </w:tcMar>
            <w:vAlign w:val="center"/>
          </w:tcPr>
          <w:p>
            <w:pPr>
              <w:spacing w:after="0"/>
            </w:pPr>
            <w:r>
              <w:rPr>
                <w:rFonts w:ascii="Calibri" w:cs="Calibri" w:eastAsia="Calibri" w:hAnsi="Calibri"/>
              </w:rPr>
              <w:t xml:space="preserve">Los PDF generados, organizados por proceso</w:t>
            </w:r>
          </w:p>
        </w:tc>
      </w:tr>
      <w:tr>
        <w:trPr>
          <w:cantSplit/>
        </w:trPr>
        <w:tc>
          <w:tcPr>
            <w:tcW w:type="dxa" w:w="39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rPr>
              <w:t xml:space="preserve">sabsmuni-anpe\windows\datos\anpe.env</w:t>
            </w:r>
          </w:p>
        </w:tc>
        <w:tc>
          <w:tcPr>
            <w:tcW w:type="dxa" w:w="546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rPr>
              <w:t xml:space="preserve">Configuración y claves secretas generadas al azar. </w:t>
            </w:r>
            <w:r>
              <w:rPr>
                <w:rFonts w:ascii="Calibri" w:cs="Calibri" w:eastAsia="Calibri" w:hAnsi="Calibri"/>
                <w:b/>
                <w:bCs/>
              </w:rPr>
              <w:t xml:space="preserve">No lo comparta</w:t>
            </w:r>
          </w:p>
        </w:tc>
      </w:tr>
      <w:tr>
        <w:trPr>
          <w:cantSplit/>
        </w:trPr>
        <w:tc>
          <w:tcPr>
            <w:tcW w:type="dxa" w:w="3900"/>
            <w:tcBorders>
              <w:top w:val="single" w:color="BFC7D1" w:sz="4"/>
              <w:left w:val="single" w:color="BFC7D1" w:sz="4"/>
              <w:bottom w:val="single" w:color="BFC7D1" w:sz="4"/>
              <w:right w:val="single" w:color="BFC7D1" w:sz="4"/>
            </w:tcBorders>
            <w:shd w:fill="F3F6FA" w:color="auto" w:val="clear"/>
            <w:tcMar>
              <w:top w:type="dxa" w:w="70"/>
              <w:left w:type="dxa" w:w="110"/>
              <w:bottom w:type="dxa" w:w="70"/>
              <w:right w:type="dxa" w:w="110"/>
            </w:tcMar>
            <w:vAlign w:val="center"/>
          </w:tcPr>
          <w:p>
            <w:pPr>
              <w:spacing w:after="0"/>
            </w:pPr>
            <w:r>
              <w:rPr>
                <w:rFonts w:ascii="Calibri" w:cs="Calibri" w:eastAsia="Calibri" w:hAnsi="Calibri"/>
              </w:rPr>
              <w:t xml:space="preserve">sabsmuni-anpe\windows\datos\logs</w:t>
            </w:r>
          </w:p>
        </w:tc>
        <w:tc>
          <w:tcPr>
            <w:tcW w:type="dxa" w:w="5460"/>
            <w:tcBorders>
              <w:top w:val="single" w:color="BFC7D1" w:sz="4"/>
              <w:left w:val="single" w:color="BFC7D1" w:sz="4"/>
              <w:bottom w:val="single" w:color="BFC7D1" w:sz="4"/>
              <w:right w:val="single" w:color="BFC7D1" w:sz="4"/>
            </w:tcBorders>
            <w:shd w:fill="F3F6FA" w:color="auto" w:val="clear"/>
            <w:tcMar>
              <w:top w:type="dxa" w:w="70"/>
              <w:left w:type="dxa" w:w="110"/>
              <w:bottom w:type="dxa" w:w="70"/>
              <w:right w:type="dxa" w:w="110"/>
            </w:tcMar>
            <w:vAlign w:val="center"/>
          </w:tcPr>
          <w:p>
            <w:pPr>
              <w:spacing w:after="0"/>
            </w:pPr>
            <w:r>
              <w:rPr>
                <w:rFonts w:ascii="Calibri" w:cs="Calibri" w:eastAsia="Calibri" w:hAnsi="Calibri"/>
              </w:rPr>
              <w:t xml:space="preserve">Registros del instalador y del sistema (para diagnóstico)</w:t>
            </w:r>
          </w:p>
        </w:tc>
      </w:tr>
      <w:tr>
        <w:trPr>
          <w:cantSplit/>
        </w:trPr>
        <w:tc>
          <w:tcPr>
            <w:tcW w:type="dxa" w:w="39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rPr>
              <w:t xml:space="preserve">sabsmuni-anpe\windows\datos\respaldos</w:t>
            </w:r>
          </w:p>
        </w:tc>
        <w:tc>
          <w:tcPr>
            <w:tcW w:type="dxa" w:w="546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rPr>
              <w:t xml:space="preserve">Copias de seguridad .zip</w:t>
            </w:r>
          </w:p>
        </w:tc>
      </w:tr>
      <w:tr>
        <w:trPr>
          <w:cantSplit/>
        </w:trPr>
        <w:tc>
          <w:tcPr>
            <w:tcW w:type="dxa" w:w="3900"/>
            <w:tcBorders>
              <w:top w:val="single" w:color="BFC7D1" w:sz="4"/>
              <w:left w:val="single" w:color="BFC7D1" w:sz="4"/>
              <w:bottom w:val="single" w:color="BFC7D1" w:sz="4"/>
              <w:right w:val="single" w:color="BFC7D1" w:sz="4"/>
            </w:tcBorders>
            <w:shd w:fill="F3F6FA" w:color="auto" w:val="clear"/>
            <w:tcMar>
              <w:top w:type="dxa" w:w="70"/>
              <w:left w:type="dxa" w:w="110"/>
              <w:bottom w:type="dxa" w:w="70"/>
              <w:right w:type="dxa" w:w="110"/>
            </w:tcMar>
            <w:vAlign w:val="center"/>
          </w:tcPr>
          <w:p>
            <w:pPr>
              <w:spacing w:after="0"/>
            </w:pPr>
            <w:r>
              <w:rPr>
                <w:rFonts w:ascii="Calibri" w:cs="Calibri" w:eastAsia="Calibri" w:hAnsi="Calibri"/>
              </w:rPr>
              <w:t xml:space="preserve">sabsmuni-anpe\backend y frontend</w:t>
            </w:r>
          </w:p>
        </w:tc>
        <w:tc>
          <w:tcPr>
            <w:tcW w:type="dxa" w:w="5460"/>
            <w:tcBorders>
              <w:top w:val="single" w:color="BFC7D1" w:sz="4"/>
              <w:left w:val="single" w:color="BFC7D1" w:sz="4"/>
              <w:bottom w:val="single" w:color="BFC7D1" w:sz="4"/>
              <w:right w:val="single" w:color="BFC7D1" w:sz="4"/>
            </w:tcBorders>
            <w:shd w:fill="F3F6FA" w:color="auto" w:val="clear"/>
            <w:tcMar>
              <w:top w:type="dxa" w:w="70"/>
              <w:left w:type="dxa" w:w="110"/>
              <w:bottom w:type="dxa" w:w="70"/>
              <w:right w:type="dxa" w:w="110"/>
            </w:tcMar>
            <w:vAlign w:val="center"/>
          </w:tcPr>
          <w:p>
            <w:pPr>
              <w:spacing w:after="0"/>
            </w:pPr>
            <w:r>
              <w:rPr>
                <w:rFonts w:ascii="Calibri" w:cs="Calibri" w:eastAsia="Calibri" w:hAnsi="Calibri"/>
              </w:rPr>
              <w:t xml:space="preserve">El código del servidor y de las pantallas</w:t>
            </w:r>
          </w:p>
        </w:tc>
      </w:tr>
      <w:tr>
        <w:trPr>
          <w:cantSplit/>
        </w:trPr>
        <w:tc>
          <w:tcPr>
            <w:tcW w:type="dxa" w:w="39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rPr>
              <w:t xml:space="preserve">sabsmuni-anpe\docs</w:t>
            </w:r>
          </w:p>
        </w:tc>
        <w:tc>
          <w:tcPr>
            <w:tcW w:type="dxa" w:w="546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rPr>
              <w:t xml:space="preserve">Documentación técnica, OpenAPI y supuestos normativos</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EAF2FB" w:sz="4"/>
              <w:left w:val="single" w:color="2E75B6" w:sz="24"/>
              <w:bottom w:val="single" w:color="EAF2FB" w:sz="4"/>
              <w:right w:val="single" w:color="EAF2FB" w:sz="4"/>
            </w:tcBorders>
            <w:shd w:fill="EAF2FB" w:color="auto" w:val="clear"/>
            <w:tcMar>
              <w:top w:type="dxa" w:w="100"/>
              <w:left w:type="dxa" w:w="180"/>
              <w:bottom w:type="dxa" w:w="100"/>
              <w:right w:type="dxa" w:w="160"/>
            </w:tcMar>
          </w:tcPr>
          <w:p>
            <w:pPr>
              <w:spacing w:after="40"/>
            </w:pPr>
            <w:r>
              <w:rPr>
                <w:rFonts w:ascii="Calibri" w:cs="Calibri" w:eastAsia="Calibri" w:hAnsi="Calibri"/>
                <w:b/>
                <w:bCs/>
                <w:color w:val="2E75B6"/>
              </w:rPr>
              <w:t xml:space="preserve">Para quien instale en un servidor</w:t>
            </w:r>
          </w:p>
          <w:p>
            <w:pPr>
              <w:spacing w:after="40" w:line="290"/>
            </w:pPr>
            <w:r>
              <w:rPr>
                <w:rFonts w:ascii="Calibri" w:cs="Calibri" w:eastAsia="Calibri" w:hAnsi="Calibri"/>
              </w:rPr>
              <w:t xml:space="preserve">La documentación técnica (docs\MANUAL_IMPLEMENTACION.md y docs\ARQUITECTURA.md) describe el despliegue con Docker, la configuración de HTTPS y los respaldos programados con pg_dump.</w:t>
            </w:r>
          </w:p>
        </w:tc>
      </w:tr>
    </w:tbl>
    <w:sectPr>
      <w:headerReference w:type="default" r:id="rId7"/>
      <w:headerReference w:type="first" r:id="rId8"/>
      <w:footerReference w:type="default" r:id="rId9"/>
      <w:footerReference w:type="first" r:id="rId10"/>
      <w:pgSz w:w="12240" w:h="15840" w:orient="portrait"/>
      <w:pgMar w:top="1300" w:right="1440" w:bottom="120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8"/>
        <w:szCs w:val="18"/>
      </w:rPr>
      <w:t xml:space="preserve">Página </w:t>
    </w:r>
    <w:r>
      <w:rPr>
        <w:rFonts w:ascii="Calibri" w:cs="Calibri" w:eastAsia="Calibri" w:hAnsi="Calibri"/>
        <w:color w:val="6B728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7D1" w:sz="4" w:space="4"/>
      </w:pBdr>
    </w:pPr>
    <w:r>
      <w:rPr>
        <w:rFonts w:ascii="Calibri" w:cs="Calibri" w:eastAsia="Calibri" w:hAnsi="Calibri"/>
        <w:color w:val="6B7280"/>
        <w:sz w:val="18"/>
        <w:szCs w:val="18"/>
      </w:rPr>
      <w:t xml:space="preserve">SABSMUNI-ANPE · Manual de implementación y uso</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rPr>
        <w:b/>
        <w:bCs/>
        <w:color w:val="1E3A5F"/>
      </w:r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E3A5F" w:sz="8" w:space="4"/>
      </w:pBdr>
      <w:spacing w:after="200" w:before="240"/>
      <w:outlineLvl w:val="0"/>
    </w:pPr>
    <w:rPr>
      <w:rFonts w:ascii="Calibri" w:cs="Calibri" w:eastAsia="Calibri" w:hAnsi="Calibri"/>
      <w:b/>
      <w:bCs/>
      <w:color w:val="1E3A5F"/>
      <w:sz w:val="36"/>
      <w:szCs w:val="36"/>
    </w:rPr>
  </w:style>
  <w:style w:type="paragraph" w:styleId="Heading2">
    <w:name w:val="Heading 2"/>
    <w:basedOn w:val="Normal"/>
    <w:next w:val="Normal"/>
    <w:qFormat/>
    <w:pPr>
      <w:spacing w:after="120" w:before="280"/>
      <w:outlineLvl w:val="1"/>
    </w:pPr>
    <w:rPr>
      <w:rFonts w:ascii="Calibri" w:cs="Calibri" w:eastAsia="Calibri" w:hAnsi="Calibri"/>
      <w:b/>
      <w:bCs/>
      <w:color w:val="2E5C8A"/>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128e8016c08ec04871e01ca8050d68db247d53a7.png"/><Relationship Id="rId12" Type="http://schemas.openxmlformats.org/officeDocument/2006/relationships/image" Target="media/27ee03b5ccca79ced9889dd113937818925bb6fe.png"/><Relationship Id="rId13" Type="http://schemas.openxmlformats.org/officeDocument/2006/relationships/image" Target="media/9cdd11aaddf6578534a7133f16a0474ed1e4fcc9.png"/><Relationship Id="rId14" Type="http://schemas.openxmlformats.org/officeDocument/2006/relationships/image" Target="media/37bf43611cd7ed8f4b7f21304a6475aa1f866725.png"/><Relationship Id="rId15" Type="http://schemas.openxmlformats.org/officeDocument/2006/relationships/image" Target="media/2d5b0042a9ca7167a43c56f70dd5bf130df6f87d.png"/><Relationship Id="rId16" Type="http://schemas.openxmlformats.org/officeDocument/2006/relationships/image" Target="media/8267088a760264be85396b588b5de5d12bfd7b6b.png"/><Relationship Id="rId17" Type="http://schemas.openxmlformats.org/officeDocument/2006/relationships/image" Target="media/4ac967ba29e850fbd03f77700528d8d880d0e462.png"/><Relationship Id="rId18" Type="http://schemas.openxmlformats.org/officeDocument/2006/relationships/image" Target="media/d8a788efd6e932e46bbd2cdf3d152817462430d6.png"/><Relationship Id="rId19" Type="http://schemas.openxmlformats.org/officeDocument/2006/relationships/image" Target="media/29b0d44660b303e990fe70d8af81c1f71edfefb4.png"/><Relationship Id="rId20" Type="http://schemas.openxmlformats.org/officeDocument/2006/relationships/image" Target="media/dab9e38acb6b948d2ec1daa1c804d757a0bffb63.png"/><Relationship Id="rId21" Type="http://schemas.openxmlformats.org/officeDocument/2006/relationships/image" Target="media/d5126e5a8185257894beed3b3f379dd5ee3c0524.png"/><Relationship Id="rId22" Type="http://schemas.openxmlformats.org/officeDocument/2006/relationships/image" Target="media/d8bb9c92e408770f271da2edafb60f1efa2364aa.png"/><Relationship Id="rId23" Type="http://schemas.openxmlformats.org/officeDocument/2006/relationships/image" Target="media/a780005bcb2e41251ffec50ea72e2bca6cdf4b4c.png"/><Relationship Id="rId24" Type="http://schemas.openxmlformats.org/officeDocument/2006/relationships/image" Target="media/8547e5e4d79df41dead2f8091c3adf32abf997a0.png"/><Relationship Id="rId25" Type="http://schemas.openxmlformats.org/officeDocument/2006/relationships/image" Target="media/ca27e95eb040655d380567e29c191d05813717d5.png"/><Relationship Id="rId26" Type="http://schemas.openxmlformats.org/officeDocument/2006/relationships/image" Target="media/83ca1098e6f6314076474588c90ce9d10514e9ef.png"/><Relationship Id="rId27" Type="http://schemas.openxmlformats.org/officeDocument/2006/relationships/image" Target="media/20a95a2f2334426d4b2c7fca803e2f9b17400969.png"/><Relationship Id="rId28" Type="http://schemas.openxmlformats.org/officeDocument/2006/relationships/image" Target="media/731afe468969b1417cf36073bc2a688ee3482ce6.png"/><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SABSMUNI-ANPE · Manual de implementación y uso</dc:title>
  <dc:creator>SABSMUNI-ANPE</dc:creator>
  <dc:description>Instalación de prueba en Windows sin Docker y guía de uso</dc:description>
  <cp:lastModifiedBy>Un-named</cp:lastModifiedBy>
  <cp:revision>1</cp:revision>
  <dcterms:created xsi:type="dcterms:W3CDTF">2026-10-11T18:47:38.645Z</dcterms:created>
  <dcterms:modified xsi:type="dcterms:W3CDTF">2026-10-11T18:47:38.645Z</dcterms:modified>
</cp:coreProperties>
</file>

<file path=docProps/custom.xml><?xml version="1.0" encoding="utf-8"?>
<Properties xmlns="http://schemas.openxmlformats.org/officeDocument/2006/custom-properties" xmlns:vt="http://schemas.openxmlformats.org/officeDocument/2006/docPropsVTypes"/>
</file>