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1F3A5F"/>
          <w:sz w:val="60"/>
          <w:szCs w:val="60"/>
        </w:rPr>
        <w:t xml:space="preserve">Módulo de importación SIGAA → VSIAF 2.0</w:t>
      </w:r>
    </w:p>
    <w:p>
      <w:pPr>
        <w:spacing w:after="300"/>
      </w:pPr>
      <w:r>
        <w:rPr>
          <w:color w:val="4A5568"/>
          <w:sz w:val="28"/>
          <w:szCs w:val="28"/>
        </w:rPr>
        <w:t xml:space="preserve">Etapa 1 · Plan, hallazgos y mapeo de datos — para su aprobación antes de programar el motor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160" w:hRule="exact"/>
        </w:trPr>
        <w:tc>
          <w:tcPr>
            <w:tcBorders>
              <w:top w:val="none"/>
              <w:left w:val="none"/>
              <w:bottom w:val="none"/>
              <w:right w:val="none"/>
            </w:tcBorders>
            <w:shd w:fill="17693F" w:val="clear"/>
          </w:tcPr>
          <w:p>
            <w:r>
              <w:t xml:space="preserve"/>
            </w:r>
          </w:p>
        </w:tc>
        <w:tc>
          <w:tcPr>
            <w:tcBorders>
              <w:top w:val="none"/>
              <w:left w:val="none"/>
              <w:bottom w:val="none"/>
              <w:right w:val="none"/>
            </w:tcBorders>
            <w:shd w:fill="1F4E8C" w:val="clear"/>
          </w:tcPr>
          <w:p>
            <w:r>
              <w:t xml:space="preserve"/>
            </w:r>
          </w:p>
        </w:tc>
        <w:tc>
          <w:tcPr>
            <w:tcBorders>
              <w:top w:val="none"/>
              <w:left w:val="none"/>
              <w:bottom w:val="none"/>
              <w:right w:val="none"/>
            </w:tcBorders>
            <w:shd w:fill="A85A0B" w:val="clear"/>
          </w:tcPr>
          <w:p>
            <w:r>
              <w:t xml:space="preserve"/>
            </w:r>
          </w:p>
        </w:tc>
        <w:tc>
          <w:tcPr>
            <w:tcBorders>
              <w:top w:val="none"/>
              <w:left w:val="none"/>
              <w:bottom w:val="none"/>
              <w:right w:val="none"/>
            </w:tcBorders>
            <w:shd w:fill="7A1F3D" w:val="clear"/>
          </w:tcPr>
          <w:p>
            <w:r>
              <w:t xml:space="preserve"/>
            </w:r>
          </w:p>
        </w:tc>
        <w:tc>
          <w:tcPr>
            <w:tcBorders>
              <w:top w:val="none"/>
              <w:left w:val="none"/>
              <w:bottom w:val="none"/>
              <w:right w:val="none"/>
            </w:tcBorders>
            <w:shd w:fill="4A5568" w:val="clear"/>
          </w:tcPr>
          <w:p>
            <w:r>
              <w:t xml:space="preserve"/>
            </w:r>
          </w:p>
        </w:tc>
      </w:tr>
    </w:tbl>
    <w:p>
      <w:pPr>
        <w:spacing w:before="120"/>
      </w:pPr>
      <w:r>
        <w:rPr>
          <w:b/>
          <w:bCs/>
          <w:sz w:val="22"/>
          <w:szCs w:val="22"/>
        </w:rPr>
        <w:t xml:space="preserve">Qué es este documento:</w:t>
      </w:r>
      <w:r>
        <w:rPr>
          <w:sz w:val="22"/>
          <w:szCs w:val="22"/>
        </w:rPr>
        <w:t xml:space="preserve"> el plan y la tabla de mapeo que su instrucción pide presentar </w:t>
      </w:r>
      <w:r>
        <w:rPr>
          <w:b/>
          <w:bCs/>
          <w:sz w:val="22"/>
          <w:szCs w:val="22"/>
        </w:rPr>
        <w:t xml:space="preserve">antes</w:t>
      </w:r>
      <w:r>
        <w:rPr>
          <w:sz w:val="22"/>
          <w:szCs w:val="22"/>
        </w:rPr>
        <w:t xml:space="preserve"> de implementar. No se ha escrito aún ninguna línea del motor de importación.</w:t>
      </w:r>
    </w:p>
    <w:p>
      <w:pPr>
        <w:spacing w:before="120"/>
      </w:pPr>
      <w:r>
        <w:rPr>
          <w:b/>
          <w:bCs/>
          <w:sz w:val="22"/>
          <w:szCs w:val="22"/>
        </w:rPr>
        <w:t xml:space="preserve">Qué necesito de usted:</w:t>
      </w:r>
      <w:r>
        <w:rPr>
          <w:sz w:val="22"/>
          <w:szCs w:val="22"/>
        </w:rPr>
        <w:t xml:space="preserve"> leer la sección 1 y responder las 8 decisiones (D1 a D8). Con sus respuestas paso a la Etapa 2.</w:t>
      </w:r>
    </w:p>
    <w:p>
      <w:pPr>
        <w:spacing w:before="120"/>
      </w:pPr>
      <w:r>
        <w:rPr>
          <w:b/>
          <w:bCs/>
          <w:sz w:val="22"/>
          <w:szCs w:val="22"/>
        </w:rPr>
        <w:t xml:space="preserve">Estado:</w:t>
      </w:r>
      <w:r>
        <w:rPr>
          <w:sz w:val="22"/>
          <w:szCs w:val="22"/>
        </w:rPr>
        <w:t xml:space="preserve"> ✔ Copia de fichas técnicas (punto 1 de su pedido) ya implementada y probada. ◔ Módulo VSIAF (punto 2): Etapa 1 completa, esperando su visto bueno.</w:t>
      </w:r>
    </w:p>
    <w:p>
      <w:r>
        <w:br w:type="page"/>
      </w:r>
    </w:p>
    <w:p>
      <w:pPr>
        <w:pStyle w:val="Heading1"/>
      </w:pPr>
      <w:r>
        <w:t xml:space="preserve">1. Resumen y decisiones que necesito</w:t>
      </w:r>
    </w:p>
    <w:p>
      <w:pPr>
        <w:pStyle w:val="Heading2"/>
        <w:keepNext/>
        <w:spacing w:before="240"/>
      </w:pPr>
      <w:r>
        <w:t xml:space="preserve">1.1 Qué se entrega hoy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Pedido</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Estado</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Detalle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 Copiar la ficha técnica</w:t>
            </w:r>
            <w:r>
              <w:rPr>
                <w:sz w:val="18"/>
                <w:szCs w:val="18"/>
              </w:rPr>
              <w:t xml:space="preserve"> a uno o varios activos (ejemplo: 100 pupitres)</w:t>
            </w:r>
          </w:p>
        </w:tc>
        <w:tc>
          <w:tcPr>
            <w:tcBorders>
              <w:top w:val="single" w:color="8A94A3" w:sz="4"/>
              <w:left w:val="single" w:color="8A94A3" w:sz="4"/>
              <w:bottom w:val="single" w:color="8A94A3" w:sz="4"/>
              <w:right w:val="single" w:color="8A94A3" w:sz="4"/>
            </w:tcBorders>
            <w:shd w:fill="17693F" w:val="clear"/>
            <w:tcMar>
              <w:top w:type="dxa" w:w="40"/>
              <w:left w:type="dxa" w:w="70"/>
              <w:bottom w:type="dxa" w:w="40"/>
              <w:right w:type="dxa" w:w="70"/>
            </w:tcMar>
          </w:tcPr>
          <w:p>
            <w:r>
              <w:rPr>
                <w:b/>
                <w:bCs/>
                <w:color w:val="FFFFFF"/>
                <w:sz w:val="18"/>
                <w:szCs w:val="18"/>
              </w:rPr>
              <w:t xml:space="preserve">HECHO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Fichas técnicas → botón </w:t>
            </w:r>
            <w:r>
              <w:rPr>
                <w:sz w:val="18"/>
                <w:szCs w:val="18"/>
              </w:rPr>
              <w:t xml:space="preserve">«Copiar esta ficha a otros activos…»</w:t>
            </w:r>
            <w:r>
              <w:rPr>
                <w:sz w:val="18"/>
                <w:szCs w:val="18"/>
              </w:rPr>
              <w:t xml:space="preserve">. Elige qué datos copiar (marca, modelo, color, características técnicas, observaciones; opcionalmente descripción, estado, valor, serie y fotografías) y a qué activos: los del mismo ingreso con un clic, filtros, o pegando códigos. Probado con 6 pupitres reales y con pruebas automáticas.</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2. Módulo SIGAA → VSIAF</w:t>
            </w:r>
          </w:p>
        </w:tc>
        <w:tc>
          <w:tcPr>
            <w:tcBorders>
              <w:top w:val="single" w:color="8A94A3" w:sz="4"/>
              <w:left w:val="single" w:color="8A94A3" w:sz="4"/>
              <w:bottom w:val="single" w:color="8A94A3" w:sz="4"/>
              <w:right w:val="single" w:color="8A94A3" w:sz="4"/>
            </w:tcBorders>
            <w:shd w:fill="A85A0B" w:val="clear"/>
            <w:tcMar>
              <w:top w:type="dxa" w:w="40"/>
              <w:left w:type="dxa" w:w="70"/>
              <w:bottom w:type="dxa" w:w="40"/>
              <w:right w:type="dxa" w:w="70"/>
            </w:tcMar>
          </w:tcPr>
          <w:p>
            <w:r>
              <w:rPr>
                <w:b/>
                <w:bCs/>
                <w:color w:val="FFFFFF"/>
                <w:sz w:val="18"/>
                <w:szCs w:val="18"/>
              </w:rPr>
              <w:t xml:space="preserve">ETAPA 1 de 5</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Este documento: exploración de SIGAA, arquitectura propuesta, mapeo campo a campo y riesgos. </w:t>
            </w:r>
            <w:r>
              <w:rPr>
                <w:sz w:val="18"/>
                <w:szCs w:val="18"/>
              </w:rPr>
              <w:t xml:space="preserve">Detenido a la espera de su aprobación</w:t>
            </w:r>
            <w:r>
              <w:rPr>
                <w:sz w:val="18"/>
                <w:szCs w:val="18"/>
              </w:rPr>
              <w:t xml:space="preserve">, tal como indica su instrucción (entrega por etapas).</w:t>
            </w:r>
          </w:p>
        </w:tc>
      </w:tr>
    </w:tbl>
    <w:p/>
    <w:p>
      <w:pPr>
        <w:pStyle w:val="Heading2"/>
        <w:keepNext/>
        <w:spacing w:before="240"/>
      </w:pPr>
      <w:r>
        <w:t xml:space="preserve">1.2 Las decisiones</w:t>
      </w:r>
    </w:p>
    <w:p>
      <w:pPr>
        <w:spacing w:after="100"/>
      </w:pPr>
      <w:r>
        <w:t xml:space="preserve">Cada decisión trae mi </w:t>
      </w:r>
      <w:r>
        <w:rPr>
          <w:b/>
          <w:bCs/>
        </w:rPr>
        <w:t xml:space="preserve">recomendación</w:t>
      </w:r>
      <w:r>
        <w:t xml:space="preserve">. Si está de acuerdo con todas, responda simplemente «apruebo las recomendaciones».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N.º</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Decisión</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Opciones</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Recomendación</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D1</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¿Dónde corre el motor y cómo llega al VSIAF?</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w:t>
            </w:r>
            <w:r>
              <w:rPr>
                <w:sz w:val="18"/>
                <w:szCs w:val="18"/>
              </w:rPr>
              <w:t xml:space="preserve"> Directo: el servidor de SIGAA escribe en </w:t>
            </w:r>
            <w:r>
              <w:rPr>
                <w:rFonts w:ascii="Consolas" w:cs="Consolas" w:eastAsia="Consolas" w:hAnsi="Consolas"/>
                <w:sz w:val="18"/>
                <w:szCs w:val="18"/>
              </w:rPr>
              <w:t xml:space="preserve">C:\vsiaf\dbfs</w:t>
            </w:r>
            <w:r>
              <w:rPr>
                <w:sz w:val="18"/>
                <w:szCs w:val="18"/>
              </w:rPr>
              <w:t xml:space="preserve">. Exige que SIGAA corra en la misma PC (versión de escritorio / servidor Windows) o con la carpeta compartida en red.  </w:t>
            </w:r>
            <w:r>
              <w:rPr>
                <w:sz w:val="18"/>
                <w:szCs w:val="18"/>
              </w:rPr>
              <w:t xml:space="preserve">B)</w:t>
            </w:r>
            <w:r>
              <w:rPr>
                <w:sz w:val="18"/>
                <w:szCs w:val="18"/>
              </w:rPr>
              <w:t xml:space="preserve"> Archivo: SIGAA genera el libro Excel con el formato del *Importador Excel → VSIAF* (ya construido y probado) y se importa en la PC del VSIAF.  </w:t>
            </w:r>
            <w:r>
              <w:rPr>
                <w:sz w:val="18"/>
                <w:szCs w:val="18"/>
              </w:rPr>
              <w:t xml:space="preserve">C)</w:t>
            </w:r>
            <w:r>
              <w:rPr>
                <w:sz w:val="18"/>
                <w:szCs w:val="18"/>
              </w:rPr>
              <w:t xml:space="preserve"> Ambas, con el mismo motor de validación.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C.</w:t>
            </w:r>
            <w:r>
              <w:rPr>
                <w:sz w:val="18"/>
                <w:szCs w:val="18"/>
              </w:rPr>
              <w:t xml:space="preserve"> Un servidor web en Linux/Docker no puede ver el disco de la PC del VSIAF; B cubre ese caso sin duplicar el motor.</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D2</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¿Qué responsable/oficina se envía?</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 El </w:t>
            </w:r>
            <w:r>
              <w:rPr>
                <w:sz w:val="18"/>
                <w:szCs w:val="18"/>
              </w:rPr>
              <w:t xml:space="preserve">actual</w:t>
            </w:r>
            <w:r>
              <w:rPr>
                <w:sz w:val="18"/>
                <w:szCs w:val="18"/>
              </w:rPr>
              <w:t xml:space="preserve"> de cada activo. b) Reproducir todo el historial de asignaciones y transferencias de SIGAA como movimientos del VSIAF.</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w:t>
            </w:r>
            <w:r>
              <w:rPr>
                <w:sz w:val="18"/>
                <w:szCs w:val="18"/>
              </w:rPr>
              <w:t xml:space="preserve"> Es lo que haría un usuario al dar de alta hoy; el historial queda en el kardex de SIGAA.</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D3</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Activos que están </w:t>
            </w:r>
            <w:r>
              <w:rPr>
                <w:sz w:val="18"/>
                <w:szCs w:val="18"/>
              </w:rPr>
              <w:t xml:space="preserve">EN ALMACÉN</w:t>
            </w:r>
            <w:r>
              <w:rPr>
                <w:sz w:val="18"/>
                <w:szCs w:val="18"/>
              </w:rPr>
              <w:t xml:space="preserve"> (sin funcionario)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 No enviarlos hasta asignarlos. b) Enviarlos a una oficina «ALMACÉN» con el encargado de almacenes como responsable.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b</w:t>
            </w:r>
            <w:r>
              <w:rPr>
                <w:sz w:val="18"/>
                <w:szCs w:val="18"/>
              </w:rPr>
              <w:t xml:space="preserve">, con el nombre del encargado tomado de Configuración (</w:t>
            </w:r>
            <w:r>
              <w:rPr>
                <w:rFonts w:ascii="Consolas" w:cs="Consolas" w:eastAsia="Consolas" w:hAnsi="Consolas"/>
                <w:sz w:val="18"/>
                <w:szCs w:val="18"/>
              </w:rPr>
              <w:t xml:space="preserve">NombreALM</w:t>
            </w:r>
            <w:r>
              <w:rPr>
                <w:sz w:val="18"/>
                <w:szCs w:val="18"/>
              </w:rPr>
              <w:t xml:space="preserv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D4</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Estado con que se registran las altas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ELABORADO (modificable, no sale en reportes) o APROBADO (oficial).</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ELABORADO</w:t>
            </w:r>
            <w:r>
              <w:rPr>
                <w:sz w:val="18"/>
                <w:szCs w:val="18"/>
              </w:rPr>
              <w:t xml:space="preserve"> por defecto; APROBADO solo si el usuario lo elige.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D5</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Unidad administrativa del VSIAF</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 Una sola unidad para toda la entidad. b) Una por sector (Educación, Salud, Ejecutivo).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w:t>
            </w:r>
            <w:r>
              <w:rPr>
                <w:sz w:val="18"/>
                <w:szCs w:val="18"/>
              </w:rPr>
              <w:t xml:space="preserve">, con tabla de equivalencias por si luego se separa (los 9 edificios de la demostración traen su sector).</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D6</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¿Cómo se llama la «oficina» del VSIAF?</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 «EDIFICIO / AMBIENTE». b) Solo el edificio.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w:t>
            </w:r>
            <w:r>
              <w:rPr>
                <w:sz w:val="18"/>
                <w:szCs w:val="18"/>
              </w:rPr>
              <w:t xml:space="preserve"> (≤ 65 caracteres; en los datos actuales el máximo es 52).</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D7</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Datos que SIGAA hoy </w:t>
            </w:r>
            <w:r>
              <w:rPr>
                <w:sz w:val="18"/>
                <w:szCs w:val="18"/>
              </w:rPr>
              <w:t xml:space="preserve">no captura</w:t>
            </w:r>
            <w:r>
              <w:rPr>
                <w:sz w:val="18"/>
                <w:szCs w:val="18"/>
              </w:rPr>
              <w:t xml:space="preserve"> y el VSIAF exige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Organismo financiador (código de 3 dígitos), y en las bajas: </w:t>
            </w:r>
            <w:r>
              <w:rPr>
                <w:sz w:val="18"/>
                <w:szCs w:val="18"/>
              </w:rPr>
              <w:t xml:space="preserve">resolución</w:t>
            </w:r>
            <w:r>
              <w:rPr>
                <w:sz w:val="18"/>
                <w:szCs w:val="18"/>
              </w:rPr>
              <w:t xml:space="preserve"> y </w:t>
            </w:r>
            <w:r>
              <w:rPr>
                <w:sz w:val="18"/>
                <w:szCs w:val="18"/>
              </w:rPr>
              <w:t xml:space="preserve">motivo (1–9)</w:t>
            </w:r>
            <w:r>
              <w:rPr>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Agregar esos campos a SIGAA (organismo en el ingreso; resolución y motivo en la baja) y una </w:t>
            </w:r>
            <w:r>
              <w:rPr>
                <w:sz w:val="18"/>
                <w:szCs w:val="18"/>
              </w:rPr>
              <w:t xml:space="preserve">tabla de equivalencias editable</w:t>
            </w:r>
            <w:r>
              <w:rPr>
                <w:sz w:val="18"/>
                <w:szCs w:val="18"/>
              </w:rPr>
              <w:t xml:space="preserve"> para lo ya registrado. Nunca inventar valores.</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D8</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Marca, modelo, serie y color de la ficha: ¿dónde van en el VSIAF?</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El VSIAF no tiene esos campos. a) En </w:t>
            </w:r>
            <w:r>
              <w:rPr>
                <w:rFonts w:ascii="Consolas" w:cs="Consolas" w:eastAsia="Consolas" w:hAnsi="Consolas"/>
                <w:sz w:val="18"/>
                <w:szCs w:val="18"/>
              </w:rPr>
              <w:t xml:space="preserve">OBSERV</w:t>
            </w:r>
            <w:r>
              <w:rPr>
                <w:sz w:val="18"/>
                <w:szCs w:val="18"/>
              </w:rPr>
              <w:t xml:space="preserve"> (memo, sin límite). b) Al final de </w:t>
            </w:r>
            <w:r>
              <w:rPr>
                <w:rFonts w:ascii="Consolas" w:cs="Consolas" w:eastAsia="Consolas" w:hAnsi="Consolas"/>
                <w:sz w:val="18"/>
                <w:szCs w:val="18"/>
              </w:rPr>
              <w:t xml:space="preserve">DESCRIP</w:t>
            </w:r>
            <w:r>
              <w:rPr>
                <w:sz w:val="18"/>
                <w:szCs w:val="18"/>
              </w:rPr>
              <w:t xml:space="preserve"> (150 caracteres).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w:t>
            </w:r>
            <w:r>
              <w:rPr>
                <w:sz w:val="18"/>
                <w:szCs w:val="18"/>
              </w:rPr>
              <w:t xml:space="preserve"> «Marca: …; Modelo: …; Serie: …; Color: …; Ingreso ING-…».</w:t>
            </w:r>
          </w:p>
        </w:tc>
      </w:tr>
    </w:tbl>
    <w:p/>
    <w:p>
      <w:pPr>
        <w:pStyle w:val="Heading2"/>
        <w:keepNext/>
        <w:spacing w:before="240"/>
      </w:pPr>
      <w:r>
        <w:t xml:space="preserve">1.3 Lo que necesito de su lado para probar de verdad</w:t>
      </w:r>
    </w:p>
    <w:p>
      <w:pPr>
        <w:pStyle w:val="ListParagraph"/>
        <w:numPr>
          <w:ilvl w:val="0"/>
          <w:numId w:val="1"/>
        </w:numPr>
        <w:spacing w:after="40"/>
      </w:pPr>
      <w:r>
        <w:rPr>
          <w:b/>
          <w:bCs/>
        </w:rPr>
        <w:t xml:space="preserve">Una copia de su carpeta `C:\vsiaf`</w:t>
      </w:r>
      <w:r>
        <w:t xml:space="preserve"> (comprimida, sin datos que no quiera compartir). Con ella contrasto el motor contra una instalación real (el repositorio de referencia ya tiene esa prueba preparada). Sin ella solo puedo probar con una instalación </w:t>
      </w:r>
      <w:r>
        <w:rPr>
          <w:b/>
          <w:bCs/>
        </w:rPr>
        <w:t xml:space="preserve">sintética</w:t>
      </w:r>
      <w:r>
        <w:t xml:space="preserve">, que reproduce la estructura pero no sus particularidades.</w:t>
      </w:r>
    </w:p>
    <w:p>
      <w:pPr>
        <w:pStyle w:val="ListParagraph"/>
        <w:numPr>
          <w:ilvl w:val="0"/>
          <w:numId w:val="1"/>
        </w:numPr>
        <w:spacing w:after="40"/>
      </w:pPr>
      <w:r>
        <w:t xml:space="preserve">Un caso real </w:t>
      </w:r>
      <w:r>
        <w:rPr>
          <w:b/>
          <w:bCs/>
        </w:rPr>
        <w:t xml:space="preserve">con resultado conocido</w:t>
      </w:r>
      <w:r>
        <w:t xml:space="preserve"> del VSIAF (un activo, su fecha, su costo y lo que muestra el *Reporte 6*) para validar el cálculo en gestiones anteriores.</w:t>
      </w:r>
    </w:p>
    <w:p>
      <w:pPr>
        <w:pStyle w:val="ListParagraph"/>
        <w:numPr>
          <w:ilvl w:val="0"/>
          <w:numId w:val="1"/>
        </w:numPr>
        <w:spacing w:after="40"/>
      </w:pPr>
      <w:r>
        <w:t xml:space="preserve">Confirmar la versión del VSIAF (2.0) y si se usa </w:t>
      </w:r>
      <w:r>
        <w:rPr>
          <w:b/>
          <w:bCs/>
        </w:rPr>
        <w:t xml:space="preserve">en red</w:t>
      </w:r>
      <w:r>
        <w:t xml:space="preserve"> (varios usuarios) o en una sola PC.</w:t>
      </w:r>
    </w:p>
    <w:p>
      <w:pPr>
        <w:pStyle w:val="Heading1"/>
        <w:pageBreakBefore/>
      </w:pPr>
      <w:r>
        <w:t xml:space="preserve">2. Qué encontré al explorar SIGAA y el código de referencia</w:t>
      </w:r>
    </w:p>
    <w:p>
      <w:pPr>
        <w:pStyle w:val="Heading2"/>
        <w:keepNext/>
        <w:spacing w:before="240"/>
      </w:pPr>
      <w:r>
        <w:t xml:space="preserve">2.1 SIGAA hoy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Tema</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Hallazgo</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Tecnología</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TypeScript</w:t>
            </w:r>
            <w:r>
              <w:rPr>
                <w:sz w:val="18"/>
                <w:szCs w:val="18"/>
              </w:rPr>
              <w:t xml:space="preserve"> (Node 22, Fastify 5, Knex; SQLite o PostgreSQL) y React. </w:t>
            </w:r>
            <w:r>
              <w:rPr>
                <w:sz w:val="18"/>
                <w:szCs w:val="18"/>
              </w:rPr>
              <w:t xml:space="preserve">No es Python</w:t>
            </w:r>
            <w:r>
              <w:rPr>
                <w:sz w:val="18"/>
                <w:szCs w:val="18"/>
              </w:rPr>
              <w:t xml:space="preserve">: el motor de referencia (</w:t>
            </w:r>
            <w:r>
              <w:rPr>
                <w:rFonts w:ascii="Consolas" w:cs="Consolas" w:eastAsia="Consolas" w:hAnsi="Consolas"/>
                <w:sz w:val="18"/>
                <w:szCs w:val="18"/>
              </w:rPr>
              <w:t xml:space="preserve">vsiaf-importador</w:t>
            </w:r>
            <w:r>
              <w:rPr>
                <w:sz w:val="18"/>
                <w:szCs w:val="18"/>
              </w:rPr>
              <w:t xml:space="preserve">, Python 3.12) debe </w:t>
            </w:r>
            <w:r>
              <w:rPr>
                <w:sz w:val="18"/>
                <w:szCs w:val="18"/>
              </w:rPr>
              <w:t xml:space="preserve">reimplementarse en TypeScript</w:t>
            </w:r>
            <w:r>
              <w:rPr>
                <w:sz w:val="18"/>
                <w:szCs w:val="18"/>
              </w:rPr>
              <w:t xml:space="preserve"> con los mismos números de prueba (su instrucción lo prevé).</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Activos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Tabla </w:t>
            </w:r>
            <w:r>
              <w:rPr>
                <w:rFonts w:ascii="Consolas" w:cs="Consolas" w:eastAsia="Consolas" w:hAnsi="Consolas"/>
                <w:sz w:val="18"/>
                <w:szCs w:val="18"/>
              </w:rPr>
              <w:t xml:space="preserve">af_activos</w:t>
            </w:r>
            <w:r>
              <w:rPr>
                <w:sz w:val="18"/>
                <w:szCs w:val="18"/>
              </w:rPr>
              <w:t xml:space="preserve">: código </w:t>
            </w:r>
            <w:r>
              <w:rPr>
                <w:rFonts w:ascii="Consolas" w:cs="Consolas" w:eastAsia="Consolas" w:hAnsi="Consolas"/>
                <w:sz w:val="18"/>
                <w:szCs w:val="18"/>
              </w:rPr>
              <w:t xml:space="preserve">EEE-AA-CCXXX-NN</w:t>
            </w:r>
            <w:r>
              <w:rPr>
                <w:sz w:val="18"/>
                <w:szCs w:val="18"/>
              </w:rPr>
              <w:t xml:space="preserve"> (</w:t>
            </w:r>
            <w:r>
              <w:rPr>
                <w:sz w:val="18"/>
                <w:szCs w:val="18"/>
              </w:rPr>
              <w:t xml:space="preserve">exactamente 15 caracteres</w:t>
            </w:r>
            <w:r>
              <w:rPr>
                <w:sz w:val="18"/>
                <w:szCs w:val="18"/>
              </w:rPr>
              <w:t xml:space="preserve">, cabe en </w:t>
            </w:r>
            <w:r>
              <w:rPr>
                <w:rFonts w:ascii="Consolas" w:cs="Consolas" w:eastAsia="Consolas" w:hAnsi="Consolas"/>
                <w:sz w:val="18"/>
                <w:szCs w:val="18"/>
              </w:rPr>
              <w:t xml:space="preserve">CODIGO C15</w:t>
            </w:r>
            <w:r>
              <w:rPr>
                <w:sz w:val="18"/>
                <w:szCs w:val="18"/>
              </w:rPr>
              <w:t xml:space="preserve">), cuenta/auxiliar, edificio y ambiente, valor, fecha de ingreso (ISO </w:t>
            </w:r>
            <w:r>
              <w:rPr>
                <w:rFonts w:ascii="Consolas" w:cs="Consolas" w:eastAsia="Consolas" w:hAnsi="Consolas"/>
                <w:sz w:val="18"/>
                <w:szCs w:val="18"/>
              </w:rPr>
              <w:t xml:space="preserve">AAAA-MM-DD</w:t>
            </w:r>
            <w:r>
              <w:rPr>
                <w:sz w:val="18"/>
                <w:szCs w:val="18"/>
              </w:rPr>
              <w:t xml:space="preserve">), estado físico, situación (EN ALMACEN / ASIGNADO / BAJA), funcionario actual, 13 características técnicas y 4 fotos.</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Cuentas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af_cuentas</w:t>
            </w:r>
            <w:r>
              <w:rPr>
                <w:sz w:val="18"/>
                <w:szCs w:val="18"/>
              </w:rPr>
              <w:t xml:space="preserve"> (17 cuentas SIGAA) </w:t>
            </w:r>
            <w:r>
              <w:rPr>
                <w:sz w:val="18"/>
                <w:szCs w:val="18"/>
              </w:rPr>
              <w:t xml:space="preserve">ya trae `cod_vsiaf`</w:t>
            </w:r>
            <w:r>
              <w:rPr>
                <w:sz w:val="18"/>
                <w:szCs w:val="18"/>
              </w:rPr>
              <w:t xml:space="preserve">: la equivalencia con el grupo contable del VSIAF ya fue cargada del libro original. Solo falta validarla contra el </w:t>
            </w:r>
            <w:r>
              <w:rPr>
                <w:rFonts w:ascii="Consolas" w:cs="Consolas" w:eastAsia="Consolas" w:hAnsi="Consolas"/>
                <w:sz w:val="18"/>
                <w:szCs w:val="18"/>
              </w:rPr>
              <w:t xml:space="preserve">CODCONT.DBF</w:t>
            </w:r>
            <w:r>
              <w:rPr>
                <w:sz w:val="18"/>
                <w:szCs w:val="18"/>
              </w:rPr>
              <w:t xml:space="preserve"> de la instalación.</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Auxiliares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550 auxiliares, numerados </w:t>
            </w:r>
            <w:r>
              <w:rPr>
                <w:sz w:val="18"/>
                <w:szCs w:val="18"/>
              </w:rPr>
              <w:t xml:space="preserve">por cuenta SIGAA</w:t>
            </w:r>
            <w:r>
              <w:rPr>
                <w:sz w:val="18"/>
                <w:szCs w:val="18"/>
              </w:rPr>
              <w:t xml:space="preserve">. En el VSIAF se numeran </w:t>
            </w:r>
            <w:r>
              <w:rPr>
                <w:sz w:val="18"/>
                <w:szCs w:val="18"/>
              </w:rPr>
              <w:t xml:space="preserve">por unidad + grupo contable</w:t>
            </w:r>
            <w:r>
              <w:rPr>
                <w:sz w:val="18"/>
                <w:szCs w:val="18"/>
              </w:rPr>
              <w:t xml:space="preserve">, y varias cuentas SIGAA caen en el mismo grupo (4 cuentas → grupo 3; 2 cuentas → grupo 8): los números </w:t>
            </w:r>
            <w:r>
              <w:rPr>
                <w:sz w:val="18"/>
                <w:szCs w:val="18"/>
              </w:rPr>
              <w:t xml:space="preserve">colisionan</w:t>
            </w:r>
            <w:r>
              <w:rPr>
                <w:sz w:val="18"/>
                <w:szCs w:val="18"/>
              </w:rPr>
              <w:t xml:space="preserve">, por eso se emparejan por </w:t>
            </w:r>
            <w:r>
              <w:rPr>
                <w:sz w:val="18"/>
                <w:szCs w:val="18"/>
              </w:rPr>
              <w:t xml:space="preserve">nombre</w:t>
            </w:r>
            <w:r>
              <w:rPr>
                <w:sz w:val="18"/>
                <w:szCs w:val="18"/>
              </w:rPr>
              <w:t xml:space="preserve"> (ver §4.3).</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Responsables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core_funcionarios</w:t>
            </w:r>
            <w:r>
              <w:rPr>
                <w:sz w:val="18"/>
                <w:szCs w:val="18"/>
              </w:rPr>
              <w:t xml:space="preserve"> (nombre ≤140, cargo ≤140, CI). El VSIAF limita </w:t>
            </w:r>
            <w:r>
              <w:rPr>
                <w:sz w:val="18"/>
                <w:szCs w:val="18"/>
              </w:rPr>
              <w:t xml:space="preserve">nombre a 35</w:t>
            </w:r>
            <w:r>
              <w:rPr>
                <w:sz w:val="18"/>
                <w:szCs w:val="18"/>
              </w:rPr>
              <w:t xml:space="preserve"> y </w:t>
            </w:r>
            <w:r>
              <w:rPr>
                <w:sz w:val="18"/>
                <w:szCs w:val="18"/>
              </w:rPr>
              <w:t xml:space="preserve">cargo a 35</w:t>
            </w:r>
            <w:r>
              <w:rPr>
                <w:sz w:val="18"/>
                <w:szCs w:val="18"/>
              </w:rPr>
              <w:t xml:space="preserve">. En los datos de demostración ninguno excede (máx. 32); en datos reales puede ocurrir: la regla es </w:t>
            </w:r>
            <w:r>
              <w:rPr>
                <w:sz w:val="18"/>
                <w:szCs w:val="18"/>
              </w:rPr>
              <w:t xml:space="preserve">error, nunca truncar</w:t>
            </w:r>
            <w:r>
              <w:rPr>
                <w:sz w:val="18"/>
                <w:szCs w:val="18"/>
              </w:rPr>
              <w:t xml:space="preserve">, y una tabla de equivalencias editable.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Ubicación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Edificio + ambiente (</w:t>
            </w:r>
            <w:r>
              <w:rPr>
                <w:rFonts w:ascii="Consolas" w:cs="Consolas" w:eastAsia="Consolas" w:hAnsi="Consolas"/>
                <w:sz w:val="18"/>
                <w:szCs w:val="18"/>
              </w:rPr>
              <w:t xml:space="preserve">af_edificios</w:t>
            </w:r>
            <w:r>
              <w:rPr>
                <w:sz w:val="18"/>
                <w:szCs w:val="18"/>
              </w:rPr>
              <w:t xml:space="preserve">, </w:t>
            </w:r>
            <w:r>
              <w:rPr>
                <w:rFonts w:ascii="Consolas" w:cs="Consolas" w:eastAsia="Consolas" w:hAnsi="Consolas"/>
                <w:sz w:val="18"/>
                <w:szCs w:val="18"/>
              </w:rPr>
              <w:t xml:space="preserve">af_ambientes</w:t>
            </w:r>
            <w:r>
              <w:rPr>
                <w:sz w:val="18"/>
                <w:szCs w:val="18"/>
              </w:rPr>
              <w:t xml:space="preserve">); el máximo «EDIFICIO / AMBIENTE» es 52 caracteres (límite VSIAF: 65).</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Estados del bien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SIGAA: Nuevo, Bueno, Regular, Malo, Pésimo (5). VSIAF: Bueno, Regular, Malo (3).</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Movimientos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af_movimientos</w:t>
            </w:r>
            <w:r>
              <w:rPr>
                <w:sz w:val="18"/>
                <w:szCs w:val="18"/>
              </w:rPr>
              <w:t xml:space="preserve">: INGRESO Y CODIFICACIÓN, ASIGNACIÓN, TRANSFERENCIA, DEVOLUCIÓN, BAJA (fecha, documento, origen, destino, detalle).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No existe en SIGAA</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Revalúos</w:t>
            </w:r>
            <w:r>
              <w:rPr>
                <w:sz w:val="18"/>
                <w:szCs w:val="18"/>
              </w:rPr>
              <w:t xml:space="preserve"> (no hay captura). </w:t>
            </w:r>
            <w:r>
              <w:rPr>
                <w:sz w:val="18"/>
                <w:szCs w:val="18"/>
              </w:rPr>
              <w:t xml:space="preserve">Resolución</w:t>
            </w:r>
            <w:r>
              <w:rPr>
                <w:sz w:val="18"/>
                <w:szCs w:val="18"/>
              </w:rPr>
              <w:t xml:space="preserve"> y </w:t>
            </w:r>
            <w:r>
              <w:rPr>
                <w:sz w:val="18"/>
                <w:szCs w:val="18"/>
              </w:rPr>
              <w:t xml:space="preserve">código de motivo (1–9)</w:t>
            </w:r>
            <w:r>
              <w:rPr>
                <w:sz w:val="18"/>
                <w:szCs w:val="18"/>
              </w:rPr>
              <w:t xml:space="preserve"> de las bajas (hoy el motivo es texto libre). </w:t>
            </w:r>
            <w:r>
              <w:rPr>
                <w:sz w:val="18"/>
                <w:szCs w:val="18"/>
              </w:rPr>
              <w:t xml:space="preserve">Organismo financiador</w:t>
            </w:r>
            <w:r>
              <w:rPr>
                <w:sz w:val="18"/>
                <w:szCs w:val="18"/>
              </w:rPr>
              <w:t xml:space="preserve"> (hoy </w:t>
            </w:r>
            <w:r>
              <w:rPr>
                <w:rFonts w:ascii="Consolas" w:cs="Consolas" w:eastAsia="Consolas" w:hAnsi="Consolas"/>
                <w:sz w:val="18"/>
                <w:szCs w:val="18"/>
              </w:rPr>
              <w:t xml:space="preserve">fuente_fin</w:t>
            </w:r>
            <w:r>
              <w:rPr>
                <w:sz w:val="18"/>
                <w:szCs w:val="18"/>
              </w:rPr>
              <w:t xml:space="preserve"> es texto libre: «41/113», «RECURSOS ESPECÍFICOS», o vacío). </w:t>
            </w:r>
            <w:r>
              <w:rPr>
                <w:sz w:val="18"/>
                <w:szCs w:val="18"/>
              </w:rPr>
              <w:t xml:space="preserve">RUBE</w:t>
            </w:r>
            <w:r>
              <w:rPr>
                <w:sz w:val="18"/>
                <w:szCs w:val="18"/>
              </w:rPr>
              <w:t xml:space="preserve"> y </w:t>
            </w:r>
            <w:r>
              <w:rPr>
                <w:sz w:val="18"/>
                <w:szCs w:val="18"/>
              </w:rPr>
              <w:t xml:space="preserve">nº de convenio</w:t>
            </w:r>
            <w:r>
              <w:rPr>
                <w:sz w:val="18"/>
                <w:szCs w:val="18"/>
              </w:rPr>
              <w:t xml:space="preserve">. </w:t>
            </w:r>
            <w:r>
              <w:rPr>
                <w:sz w:val="18"/>
                <w:szCs w:val="18"/>
              </w:rPr>
              <w:t xml:space="preserve">Expedido</w:t>
            </w:r>
            <w:r>
              <w:rPr>
                <w:sz w:val="18"/>
                <w:szCs w:val="18"/>
              </w:rPr>
              <w:t xml:space="preserve"> (departamento de la CI).</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Permisos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Roles ya existentes: el submódulo se restringe a </w:t>
            </w:r>
            <w:r>
              <w:rPr>
                <w:sz w:val="18"/>
                <w:szCs w:val="18"/>
              </w:rPr>
              <w:t xml:space="preserve">ADMIN y Administración de Activos Fijos</w:t>
            </w:r>
            <w:r>
              <w:rPr>
                <w:sz w:val="18"/>
                <w:szCs w:val="18"/>
              </w:rPr>
              <w:t xml:space="preserve">; todo queda en la bitácora.</w:t>
            </w:r>
          </w:p>
        </w:tc>
      </w:tr>
    </w:tbl>
    <w:p/>
    <w:p>
      <w:pPr>
        <w:pStyle w:val="Heading2"/>
        <w:keepNext/>
        <w:spacing w:before="240"/>
      </w:pPr>
      <w:r>
        <w:t xml:space="preserve">2.2 Discrepancias entre su instrucción y lo observado (para que decida)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Observación</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Qué propongo</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La instrucción habla de «SIGAA» sin fijar tecnología; la real es TypeScript, no Python.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Portar a TypeScript manteniendo los mismos casos numéricos (§10 de su instrucción). Usar </w:t>
            </w:r>
            <w:r>
              <w:rPr>
                <w:rFonts w:ascii="Consolas" w:cs="Consolas" w:eastAsia="Consolas" w:hAnsi="Consolas"/>
                <w:sz w:val="18"/>
                <w:szCs w:val="18"/>
              </w:rPr>
              <w:t xml:space="preserve">decimal.js</w:t>
            </w:r>
            <w:r>
              <w:rPr>
                <w:sz w:val="18"/>
                <w:szCs w:val="18"/>
              </w:rPr>
              <w:t xml:space="preserve"> para el redondeo «mitad hacia arriba» de FoxPro.</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2</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El motor necesita </w:t>
            </w:r>
            <w:r>
              <w:rPr>
                <w:sz w:val="18"/>
                <w:szCs w:val="18"/>
              </w:rPr>
              <w:t xml:space="preserve">leer y escribir el disco de la PC del VSIAF</w:t>
            </w:r>
            <w:r>
              <w:rPr>
                <w:sz w:val="18"/>
                <w:szCs w:val="18"/>
              </w:rPr>
              <w:t xml:space="preserve">. Un servidor web en otra máquina (o en Docker) no tiene acceso.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Decisión </w:t>
            </w:r>
            <w:r>
              <w:rPr>
                <w:sz w:val="18"/>
                <w:szCs w:val="18"/>
              </w:rPr>
              <w:t xml:space="preserve">D1</w:t>
            </w:r>
            <w:r>
              <w:rPr>
                <w:sz w:val="18"/>
                <w:szCs w:val="18"/>
              </w:rPr>
              <w:t xml:space="preserve"> (opción C: directo + exportación a Excel).</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3</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Las instantáneas de </w:t>
            </w:r>
            <w:r>
              <w:rPr>
                <w:rFonts w:ascii="Consolas" w:cs="Consolas" w:eastAsia="Consolas" w:hAnsi="Consolas"/>
                <w:sz w:val="18"/>
                <w:szCs w:val="18"/>
              </w:rPr>
              <w:t xml:space="preserve">REVAL</w:t>
            </w:r>
            <w:r>
              <w:rPr>
                <w:sz w:val="18"/>
                <w:szCs w:val="18"/>
              </w:rPr>
              <w:t xml:space="preserve">/</w:t>
            </w:r>
            <w:r>
              <w:rPr>
                <w:rFonts w:ascii="Consolas" w:cs="Consolas" w:eastAsia="Consolas" w:hAnsi="Consolas"/>
                <w:sz w:val="18"/>
                <w:szCs w:val="18"/>
              </w:rPr>
              <w:t xml:space="preserve">BAJAS</w:t>
            </w:r>
            <w:r>
              <w:rPr>
                <w:sz w:val="18"/>
                <w:szCs w:val="18"/>
              </w:rPr>
              <w:t xml:space="preserve"> (</w:t>
            </w:r>
            <w:r>
              <w:rPr>
                <w:rFonts w:ascii="Consolas" w:cs="Consolas" w:eastAsia="Consolas" w:hAnsi="Consolas"/>
                <w:sz w:val="18"/>
                <w:szCs w:val="18"/>
              </w:rPr>
              <w:t xml:space="preserve">DEPGESTION</w:t>
            </w:r>
            <w:r>
              <w:rPr>
                <w:sz w:val="18"/>
                <w:szCs w:val="18"/>
              </w:rPr>
              <w:t xml:space="preserve">, </w:t>
            </w:r>
            <w:r>
              <w:rPr>
                <w:rFonts w:ascii="Consolas" w:cs="Consolas" w:eastAsia="Consolas" w:hAnsi="Consolas"/>
                <w:sz w:val="18"/>
                <w:szCs w:val="18"/>
              </w:rPr>
              <w:t xml:space="preserve">DEPACU</w:t>
            </w:r>
            <w:r>
              <w:rPr>
                <w:sz w:val="18"/>
                <w:szCs w:val="18"/>
              </w:rPr>
              <w:t xml:space="preserve">, </w:t>
            </w:r>
            <w:r>
              <w:rPr>
                <w:rFonts w:ascii="Consolas" w:cs="Consolas" w:eastAsia="Consolas" w:hAnsi="Consolas"/>
                <w:sz w:val="18"/>
                <w:szCs w:val="18"/>
              </w:rPr>
              <w:t xml:space="preserve">ACTUA</w:t>
            </w:r>
            <w:r>
              <w:rPr>
                <w:sz w:val="18"/>
                <w:szCs w:val="18"/>
              </w:rPr>
              <w:t xml:space="preserve">, </w:t>
            </w:r>
            <w:r>
              <w:rPr>
                <w:rFonts w:ascii="Consolas" w:cs="Consolas" w:eastAsia="Consolas" w:hAnsi="Consolas"/>
                <w:sz w:val="18"/>
                <w:szCs w:val="18"/>
              </w:rPr>
              <w:t xml:space="preserve">COSBAJINI</w:t>
            </w:r>
            <w:r>
              <w:rPr>
                <w:sz w:val="18"/>
                <w:szCs w:val="18"/>
              </w:rPr>
              <w:t xml:space="preserve">…) se </w:t>
            </w:r>
            <w:r>
              <w:rPr>
                <w:sz w:val="18"/>
                <w:szCs w:val="18"/>
              </w:rPr>
              <w:t xml:space="preserve">dedujeron</w:t>
            </w:r>
            <w:r>
              <w:rPr>
                <w:sz w:val="18"/>
                <w:szCs w:val="18"/>
              </w:rPr>
              <w:t xml:space="preserve"> del código y de datos de ejemplo; solo hay un caso real verificado (costo 1,00).</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Aviso en pantalla para activos de gestiones anteriores y prueba de contraste con su caso real (§1.3).</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4</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El ejemplo 2 del manual (1.380,00; vida 10) da dep. de gestión </w:t>
            </w:r>
            <w:r>
              <w:rPr>
                <w:sz w:val="18"/>
                <w:szCs w:val="18"/>
              </w:rPr>
              <w:t xml:space="preserve">120,16</w:t>
            </w:r>
            <w:r>
              <w:rPr>
                <w:sz w:val="18"/>
                <w:szCs w:val="18"/>
              </w:rPr>
              <w:t xml:space="preserve"> en el manual pero el cálculo reproduce 120,1x; el código de referencia lo prueba con tolerancia ±0,03.</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Mantener esa tolerancia solo en esa verificación; el resto de cifras (636,06 · 32,59 · 603,47 · 1.550,03 · 328,69 · 1.221,34) se exigen </w:t>
            </w:r>
            <w:r>
              <w:rPr>
                <w:sz w:val="18"/>
                <w:szCs w:val="18"/>
              </w:rPr>
              <w:t xml:space="preserve">exactas</w:t>
            </w:r>
            <w:r>
              <w:rPr>
                <w:sz w:val="18"/>
                <w:szCs w:val="18"/>
              </w:rPr>
              <w:t xml:space="preserv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5</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La instrucción prohíbe inventar datos; SIGAA no tiene organismo financiador ni resolución de baja.</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Decisión </w:t>
            </w:r>
            <w:r>
              <w:rPr>
                <w:sz w:val="18"/>
                <w:szCs w:val="18"/>
              </w:rPr>
              <w:t xml:space="preserve">D7</w:t>
            </w:r>
            <w:r>
              <w:rPr>
                <w:sz w:val="18"/>
                <w:szCs w:val="18"/>
              </w:rPr>
              <w:t xml:space="preserve">: campos nuevos + equivalencias; hasta entonces la fila queda </w:t>
            </w:r>
            <w:r>
              <w:rPr>
                <w:sz w:val="18"/>
                <w:szCs w:val="18"/>
              </w:rPr>
              <w:t xml:space="preserve">en error</w:t>
            </w:r>
            <w:r>
              <w:rPr>
                <w:sz w:val="18"/>
                <w:szCs w:val="18"/>
              </w:rPr>
              <w:t xml:space="preserve">.</w:t>
            </w:r>
          </w:p>
        </w:tc>
      </w:tr>
    </w:tbl>
    <w:p/>
    <w:p>
      <w:pPr>
        <w:pStyle w:val="Heading1"/>
        <w:pageBreakBefore/>
      </w:pPr>
      <w:r>
        <w:t xml:space="preserve">3. Arquitectura propuesta</w:t>
      </w:r>
    </w:p>
    <w:p>
      <w:pPr>
        <w:pStyle w:val="Heading2"/>
        <w:keepNext/>
        <w:spacing w:before="240"/>
      </w:pPr>
      <w:r>
        <w:t xml:space="preserve">3.1 Principio</w:t>
      </w:r>
    </w:p>
    <w:p>
      <w:pPr>
        <w:spacing w:after="100"/>
      </w:pPr>
      <w:r>
        <w:t xml:space="preserve">Un </w:t>
      </w:r>
      <w:r>
        <w:rPr>
          <w:b/>
          <w:bCs/>
        </w:rPr>
        <w:t xml:space="preserve">motor independiente de SIGAA</w:t>
      </w:r>
      <w:r>
        <w:t xml:space="preserve"> que recibe filas normalizadas y devuelve un plan: </w:t>
      </w:r>
      <w:r>
        <w:rPr>
          <w:rFonts w:ascii="Consolas" w:cs="Consolas" w:eastAsia="Consolas" w:hAnsi="Consolas"/>
        </w:rPr>
        <w:t xml:space="preserve">plan(filas) → { incidencias, operaciones, cálculos }</w:t>
      </w:r>
      <w:r>
        <w:t xml:space="preserve"> y </w:t>
      </w:r>
      <w:r>
        <w:rPr>
          <w:rFonts w:ascii="Consolas" w:cs="Consolas" w:eastAsia="Consolas" w:hAnsi="Consolas"/>
        </w:rPr>
        <w:t xml:space="preserve">aplicar(plan)</w:t>
      </w:r>
      <w:r>
        <w:t xml:space="preserve">. El adaptador de SIGAA solo traduce sus tablas a esas filas. Así el motor se prueba sin pantallas y la </w:t>
      </w:r>
      <w:r>
        <w:rPr>
          <w:b/>
          <w:bCs/>
        </w:rPr>
        <w:t xml:space="preserve">misma validación</w:t>
      </w:r>
      <w:r>
        <w:t xml:space="preserve"> sirve para la importación directa (A) y para la exportación a Excel (B).</w:t>
      </w:r>
    </w:p>
    <w:p>
      <w:pPr>
        <w:pStyle w:val="Heading2"/>
        <w:keepNext/>
        <w:spacing w:before="240"/>
      </w:pPr>
      <w:r>
        <w:t xml:space="preserve">3.2 Módulos (carpeta </w:t>
      </w:r>
      <w:r>
        <w:rPr>
          <w:rFonts w:ascii="Consolas" w:cs="Consolas" w:eastAsia="Consolas" w:hAnsi="Consolas"/>
        </w:rPr>
        <w:t xml:space="preserve">sigaa/server/src/vsiaf/</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Archivo</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Responsabilidad</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dbf.ts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Lectura/escritura mínima de DBF + FPT (cabecera, campos C/N/D/L/M, byte de borrado, página de códigos por tabla: cp1252, y </w:t>
            </w:r>
            <w:r>
              <w:rPr>
                <w:sz w:val="18"/>
                <w:szCs w:val="18"/>
              </w:rPr>
              <w:t xml:space="preserve">cp850 en AUXILIAR</w:t>
            </w:r>
            <w:r>
              <w:rPr>
                <w:sz w:val="18"/>
                <w:szCs w:val="18"/>
              </w:rPr>
              <w:t xml:space="preserve">). Sin tocar </w:t>
            </w:r>
            <w:r>
              <w:rPr>
                <w:rFonts w:ascii="Consolas" w:cs="Consolas" w:eastAsia="Consolas" w:hAnsi="Consolas"/>
                <w:sz w:val="18"/>
                <w:szCs w:val="18"/>
              </w:rPr>
              <w:t xml:space="preserve">.CDX</w:t>
            </w:r>
            <w:r>
              <w:rPr>
                <w:sz w:val="18"/>
                <w:szCs w:val="18"/>
              </w:rPr>
              <w:t xml:space="preserve">. Escritura atómica (temporal + reemplazo) y verificación posterior.</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ufv.ts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Extrae la tabla </w:t>
            </w:r>
            <w:r>
              <w:rPr>
                <w:rFonts w:ascii="Consolas" w:cs="Consolas" w:eastAsia="Consolas" w:hAnsi="Consolas"/>
                <w:sz w:val="18"/>
                <w:szCs w:val="18"/>
              </w:rPr>
              <w:t xml:space="preserve">TIPCAMB</w:t>
            </w:r>
            <w:r>
              <w:rPr>
                <w:sz w:val="18"/>
                <w:szCs w:val="18"/>
              </w:rPr>
              <w:t xml:space="preserve"> embebida en </w:t>
            </w:r>
            <w:r>
              <w:rPr>
                <w:rFonts w:ascii="Consolas" w:cs="Consolas" w:eastAsia="Consolas" w:hAnsi="Consolas"/>
                <w:sz w:val="18"/>
                <w:szCs w:val="18"/>
              </w:rPr>
              <w:t xml:space="preserve">tipocambio.app</w:t>
            </w:r>
            <w:r>
              <w:rPr>
                <w:sz w:val="18"/>
                <w:szCs w:val="18"/>
              </w:rPr>
              <w:t xml:space="preserve"> (descriptor </w:t>
            </w:r>
            <w:r>
              <w:rPr>
                <w:rFonts w:ascii="Consolas" w:cs="Consolas" w:eastAsia="Consolas" w:hAnsi="Consolas"/>
                <w:sz w:val="18"/>
                <w:szCs w:val="18"/>
              </w:rPr>
              <w:t xml:space="preserve">DIA</w:t>
            </w:r>
            <w:r>
              <w:rPr>
                <w:sz w:val="18"/>
                <w:szCs w:val="18"/>
              </w:rPr>
              <w:t xml:space="preserve"> N2, cabecera 225, registro 33) y/o </w:t>
            </w:r>
            <w:r>
              <w:rPr>
                <w:rFonts w:ascii="Consolas" w:cs="Consolas" w:eastAsia="Consolas" w:hAnsi="Consolas"/>
                <w:sz w:val="18"/>
                <w:szCs w:val="18"/>
              </w:rPr>
              <w:t xml:space="preserve">dbfs\tipcamb.dbf</w:t>
            </w:r>
            <w:r>
              <w:rPr>
                <w:sz w:val="18"/>
                <w:szCs w:val="18"/>
              </w:rPr>
              <w:t xml:space="preserve">; usa la copia de mayor fecha. </w:t>
            </w:r>
            <w:r>
              <w:rPr>
                <w:sz w:val="18"/>
                <w:szCs w:val="18"/>
              </w:rPr>
              <w:t xml:space="preserve">Solo lectura: jamás modifica UFV.</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calc.ts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Factor UFV, valor actualizado, depreciación (días inclusive, 365), instantáneas de REVAL/BAJAS (§4 de su instrucción), con </w:t>
            </w:r>
            <w:r>
              <w:rPr>
                <w:rFonts w:ascii="Consolas" w:cs="Consolas" w:eastAsia="Consolas" w:hAnsi="Consolas"/>
                <w:sz w:val="18"/>
                <w:szCs w:val="18"/>
              </w:rPr>
              <w:t xml:space="preserve">Decimal</w:t>
            </w:r>
            <w:r>
              <w:rPr>
                <w:sz w:val="18"/>
                <w:szCs w:val="18"/>
              </w:rPr>
              <w:t xml:space="preserve"> y redondeo FoxPro.</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instalacion.ts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Detecta </w:t>
            </w:r>
            <w:r>
              <w:rPr>
                <w:rFonts w:ascii="Consolas" w:cs="Consolas" w:eastAsia="Consolas" w:hAnsi="Consolas"/>
                <w:sz w:val="18"/>
                <w:szCs w:val="18"/>
              </w:rPr>
              <w:t xml:space="preserve">C:\vsiaf</w:t>
            </w:r>
            <w:r>
              <w:rPr>
                <w:sz w:val="18"/>
                <w:szCs w:val="18"/>
              </w:rPr>
              <w:t xml:space="preserve"> (registro de Windows </w:t>
            </w:r>
            <w:r>
              <w:rPr>
                <w:rFonts w:ascii="Consolas" w:cs="Consolas" w:eastAsia="Consolas" w:hAnsi="Consolas"/>
                <w:sz w:val="18"/>
                <w:szCs w:val="18"/>
              </w:rPr>
              <w:t xml:space="preserve">HKCU\SOFTWARE\MEFP\SIAF</w:t>
            </w:r>
            <w:r>
              <w:rPr>
                <w:sz w:val="18"/>
                <w:szCs w:val="18"/>
              </w:rPr>
              <w:t xml:space="preserve">, rutas típicas o carpeta elegida); lee entidad, unidades, catálogos, </w:t>
            </w:r>
            <w:r>
              <w:rPr>
                <w:rFonts w:ascii="Consolas" w:cs="Consolas" w:eastAsia="Consolas" w:hAnsi="Consolas"/>
                <w:sz w:val="18"/>
                <w:szCs w:val="18"/>
              </w:rPr>
              <w:t xml:space="preserve">APPIncEsp</w:t>
            </w:r>
            <w:r>
              <w:rPr>
                <w:sz w:val="18"/>
                <w:szCs w:val="18"/>
              </w:rPr>
              <w:t xml:space="preserve">, gestión cerrada (</w:t>
            </w:r>
            <w:r>
              <w:rPr>
                <w:rFonts w:ascii="Consolas" w:cs="Consolas" w:eastAsia="Consolas" w:hAnsi="Consolas"/>
                <w:sz w:val="18"/>
                <w:szCs w:val="18"/>
              </w:rPr>
              <w:t xml:space="preserve">closeges.dbf</w:t>
            </w:r>
            <w:r>
              <w:rPr>
                <w:sz w:val="18"/>
                <w:szCs w:val="18"/>
              </w:rPr>
              <w:t xml:space="preserve">), si </w:t>
            </w:r>
            <w:r>
              <w:rPr>
                <w:rFonts w:ascii="Consolas" w:cs="Consolas" w:eastAsia="Consolas" w:hAnsi="Consolas"/>
                <w:sz w:val="18"/>
                <w:szCs w:val="18"/>
              </w:rPr>
              <w:t xml:space="preserve">vsiaf.exe</w:t>
            </w:r>
            <w:r>
              <w:rPr>
                <w:sz w:val="18"/>
                <w:szCs w:val="18"/>
              </w:rPr>
              <w:t xml:space="preserve"> está abierto (</w:t>
            </w:r>
            <w:r>
              <w:rPr>
                <w:rFonts w:ascii="Consolas" w:cs="Consolas" w:eastAsia="Consolas" w:hAnsi="Consolas"/>
                <w:sz w:val="18"/>
                <w:szCs w:val="18"/>
              </w:rPr>
              <w:t xml:space="preserve">tasklist</w:t>
            </w:r>
            <w:r>
              <w:rPr>
                <w:sz w:val="18"/>
                <w:szCs w:val="18"/>
              </w:rPr>
              <w:t xml:space="preserv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estado.ts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Copia </w:t>
            </w:r>
            <w:r>
              <w:rPr>
                <w:sz w:val="18"/>
                <w:szCs w:val="18"/>
              </w:rPr>
              <w:t xml:space="preserve">virtual</w:t>
            </w:r>
            <w:r>
              <w:rPr>
                <w:sz w:val="18"/>
                <w:szCs w:val="18"/>
              </w:rPr>
              <w:t xml:space="preserve"> de la base en memoria: cada operación ve el resultado de las anteriores (unidades → oficinas → responsables → auxiliares → activos → revalúos → transferencias → bajas).</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plan.ts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Validaciones (§9 de su instrucción, todas con mensaje claro en español) y generación de operaciones.</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aplicar.ts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Respaldo </w:t>
            </w:r>
            <w:r>
              <w:rPr>
                <w:rFonts w:ascii="Consolas" w:cs="Consolas" w:eastAsia="Consolas" w:hAnsi="Consolas"/>
                <w:sz w:val="18"/>
                <w:szCs w:val="18"/>
              </w:rPr>
              <w:t xml:space="preserve">.zip</w:t>
            </w:r>
            <w:r>
              <w:rPr>
                <w:sz w:val="18"/>
                <w:szCs w:val="18"/>
              </w:rPr>
              <w:t xml:space="preserve"> plano + </w:t>
            </w:r>
            <w:r>
              <w:rPr>
                <w:rFonts w:ascii="Consolas" w:cs="Consolas" w:eastAsia="Consolas" w:hAnsi="Consolas"/>
                <w:sz w:val="18"/>
                <w:szCs w:val="18"/>
              </w:rPr>
              <w:t xml:space="preserve">.gtz</w:t>
            </w:r>
            <w:r>
              <w:rPr>
                <w:sz w:val="18"/>
                <w:szCs w:val="18"/>
              </w:rPr>
              <w:t xml:space="preserve"> compatible con *Respaldos BD → Restaurar*, escritura, </w:t>
            </w:r>
            <w:r>
              <w:rPr>
                <w:sz w:val="18"/>
                <w:szCs w:val="18"/>
              </w:rPr>
              <w:t xml:space="preserve">reversión</w:t>
            </w:r>
            <w:r>
              <w:rPr>
                <w:sz w:val="18"/>
                <w:szCs w:val="18"/>
              </w:rPr>
              <w:t xml:space="preserve"> si algo falla, relectura y verificación.</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informe.ts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Informe Excel/PDF: resumen, incidencias, cálculo por activo, totales por grupo contable (para contrastar con el *Reporte 6*).</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adaptador.ts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Lee SIGAA (activos, movimientos, equivalencias) y produce las filas normalizadas. Registra qué se envió.</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excel.ts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Exporta las mismas filas al </w:t>
            </w:r>
            <w:r>
              <w:rPr>
                <w:sz w:val="18"/>
                <w:szCs w:val="18"/>
              </w:rPr>
              <w:t xml:space="preserve">libro del Importador Excel → VSIAF</w:t>
            </w:r>
            <w:r>
              <w:rPr>
                <w:sz w:val="18"/>
                <w:szCs w:val="18"/>
              </w:rPr>
              <w:t xml:space="preserve"> (hojas UNIDADES, OFICINAS, RESPONSABLES, AUXILIARES, ACTIVOS, REVALUOS, TRANSFERENCIAS, BAJAS) — opción B.</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routes/vsiaf.ts</w:t>
            </w:r>
            <w:r>
              <w:rPr>
                <w:sz w:val="18"/>
                <w:szCs w:val="18"/>
              </w:rPr>
              <w:t xml:space="preserve"> + pantallas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API y 5 pantallas: Destino · Selección · Equivalencias · Validar y vista previa · Importar e informe (con el aviso </w:t>
            </w:r>
            <w:r>
              <w:rPr>
                <w:sz w:val="18"/>
                <w:szCs w:val="18"/>
              </w:rPr>
              <w:t xml:space="preserve">«Abra el VSIAF → Administradores → Re-indexar»</w:t>
            </w:r>
            <w:r>
              <w:rPr>
                <w:sz w:val="18"/>
                <w:szCs w:val="18"/>
              </w:rPr>
              <w:t xml:space="preserve">).</w:t>
            </w:r>
          </w:p>
        </w:tc>
      </w:tr>
    </w:tbl>
    <w:p/>
    <w:p>
      <w:pPr>
        <w:pStyle w:val="Heading2"/>
        <w:keepNext/>
        <w:spacing w:before="240"/>
      </w:pPr>
      <w:r>
        <w:t xml:space="preserve">3.3 Tablas nuevas en SIGAA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Tabla / campo</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Para qué</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af_vsiaf_equiv</w:t>
            </w:r>
            <w:r>
              <w:rPr>
                <w:sz w:val="18"/>
                <w:szCs w:val="18"/>
              </w:rPr>
              <w:t xml:space="preserve"> (tipo, clave SIGAA, valor VSIAF)</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Equivalencias editables: grupo, estado, organismo financiador, motivo de baja, unidad, y nombres/cargos acortados de responsables y oficinas.</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af_vsiaf_envios</w:t>
            </w:r>
            <w:r>
              <w:rPr>
                <w:sz w:val="18"/>
                <w:szCs w:val="18"/>
              </w:rPr>
              <w:t xml:space="preserve"> (activo, lote, clave VSIAF, tipo, fecha, usuario, resultado)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Evita reenvíos</w:t>
            </w:r>
            <w:r>
              <w:rPr>
                <w:sz w:val="18"/>
                <w:szCs w:val="18"/>
              </w:rPr>
              <w:t xml:space="preserve">: un activo enviado queda marcado; reintentar da error de duplicado.</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af_vsiaf_lotes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Cada importación: quién, cuándo, destino, respaldo, informe.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af_movimientos.resolucion</w:t>
            </w:r>
            <w:r>
              <w:rPr>
                <w:sz w:val="18"/>
                <w:szCs w:val="18"/>
              </w:rPr>
              <w:t xml:space="preserve">, </w:t>
            </w:r>
            <w:r>
              <w:rPr>
                <w:rFonts w:ascii="Consolas" w:cs="Consolas" w:eastAsia="Consolas" w:hAnsi="Consolas"/>
                <w:sz w:val="18"/>
                <w:szCs w:val="18"/>
              </w:rPr>
              <w:t xml:space="preserve">af_movimientos.motivo_cod</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Resolución (≤16) y motivo 1–9 que exige la baja del VSIAF (se piden al dar de baja en SIGAA).</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af_ingresos.org_fin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Código de 3 dígitos del organismo financiador (se completa en el ingreso).</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Claves de configuración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VSIAF_RUTA</w:t>
            </w:r>
            <w:r>
              <w:rPr>
                <w:sz w:val="18"/>
                <w:szCs w:val="18"/>
              </w:rPr>
              <w:t xml:space="preserve">, </w:t>
            </w:r>
            <w:r>
              <w:rPr>
                <w:rFonts w:ascii="Consolas" w:cs="Consolas" w:eastAsia="Consolas" w:hAnsi="Consolas"/>
                <w:sz w:val="18"/>
                <w:szCs w:val="18"/>
              </w:rPr>
              <w:t xml:space="preserve">VSIAF_UNIDAD</w:t>
            </w:r>
            <w:r>
              <w:rPr>
                <w:sz w:val="18"/>
                <w:szCs w:val="18"/>
              </w:rPr>
              <w:t xml:space="preserve">, </w:t>
            </w:r>
            <w:r>
              <w:rPr>
                <w:rFonts w:ascii="Consolas" w:cs="Consolas" w:eastAsia="Consolas" w:hAnsi="Consolas"/>
                <w:sz w:val="18"/>
                <w:szCs w:val="18"/>
              </w:rPr>
              <w:t xml:space="preserve">VSIAF_USUARIO</w:t>
            </w:r>
            <w:r>
              <w:rPr>
                <w:sz w:val="18"/>
                <w:szCs w:val="18"/>
              </w:rPr>
              <w:t xml:space="preserve"> (por defecto </w:t>
            </w:r>
            <w:r>
              <w:rPr>
                <w:rFonts w:ascii="Consolas" w:cs="Consolas" w:eastAsia="Consolas" w:hAnsi="Consolas"/>
                <w:sz w:val="18"/>
                <w:szCs w:val="18"/>
              </w:rPr>
              <w:t xml:space="preserve">admin</w:t>
            </w:r>
            <w:r>
              <w:rPr>
                <w:sz w:val="18"/>
                <w:szCs w:val="18"/>
              </w:rPr>
              <w:t xml:space="preserve">).</w:t>
            </w:r>
          </w:p>
        </w:tc>
      </w:tr>
    </w:tbl>
    <w:p/>
    <w:p>
      <w:pPr>
        <w:pStyle w:val="Heading2"/>
        <w:keepNext/>
        <w:spacing w:before="240"/>
      </w:pPr>
      <w:r>
        <w:t xml:space="preserve">3.4 Dependencias nuevas</w:t>
      </w:r>
    </w:p>
    <w:p>
      <w:pPr>
        <w:spacing w:after="100"/>
      </w:pPr>
      <w:r>
        <w:rPr>
          <w:rFonts w:ascii="Consolas" w:cs="Consolas" w:eastAsia="Consolas" w:hAnsi="Consolas"/>
        </w:rPr>
        <w:t xml:space="preserve">decimal.js</w:t>
      </w:r>
      <w:r>
        <w:t xml:space="preserve"> (redondeo exacto), </w:t>
      </w:r>
      <w:r>
        <w:rPr>
          <w:rFonts w:ascii="Consolas" w:cs="Consolas" w:eastAsia="Consolas" w:hAnsi="Consolas"/>
        </w:rPr>
        <w:t xml:space="preserve">iconv-lite</w:t>
      </w:r>
      <w:r>
        <w:t xml:space="preserve"> (cp850/cp1252), </w:t>
      </w:r>
      <w:r>
        <w:rPr>
          <w:rFonts w:ascii="Consolas" w:cs="Consolas" w:eastAsia="Consolas" w:hAnsi="Consolas"/>
        </w:rPr>
        <w:t xml:space="preserve">fflate</w:t>
      </w:r>
      <w:r>
        <w:t xml:space="preserve"> o </w:t>
      </w:r>
      <w:r>
        <w:rPr>
          <w:rFonts w:ascii="Consolas" w:cs="Consolas" w:eastAsia="Consolas" w:hAnsi="Consolas"/>
        </w:rPr>
        <w:t xml:space="preserve">archiver</w:t>
      </w:r>
      <w:r>
        <w:t xml:space="preserve"> (respaldo </w:t>
      </w:r>
      <w:r>
        <w:rPr>
          <w:rFonts w:ascii="Consolas" w:cs="Consolas" w:eastAsia="Consolas" w:hAnsi="Consolas"/>
        </w:rPr>
        <w:t xml:space="preserve">.zip</w:t>
      </w:r>
      <w:r>
        <w:t xml:space="preserve"> plano); para las pruebas, un lector DBF </w:t>
      </w:r>
      <w:r>
        <w:rPr>
          <w:b/>
          <w:bCs/>
        </w:rPr>
        <w:t xml:space="preserve">independiente</w:t>
      </w:r>
      <w:r>
        <w:t xml:space="preserve"> del que escribo (equivalente a </w:t>
      </w:r>
      <w:r>
        <w:rPr>
          <w:rFonts w:ascii="Consolas" w:cs="Consolas" w:eastAsia="Consolas" w:hAnsi="Consolas"/>
        </w:rPr>
        <w:t xml:space="preserve">dbfread</w:t>
      </w:r>
      <w:r>
        <w:t xml:space="preserve">) para releer lo escrito.</w:t>
      </w:r>
    </w:p>
    <w:p>
      <w:pPr>
        <w:pStyle w:val="Heading1"/>
        <w:pageBreakBefore/>
      </w:pPr>
      <w:r>
        <w:t xml:space="preserve">4. Mapeo SIGAA → VSIAF (campo a campo)</w:t>
      </w:r>
    </w:p>
    <w:p>
      <w:pPr>
        <w:spacing w:after="100"/>
      </w:pPr>
      <w:r>
        <w:t xml:space="preserve">Columnas: *Concepto VSIAF* · *Origen en SIGAA* · *Transformación* · *¿Obligatorio?* · *Si falta*. Verde = hay equivalente directo; ámbar = requiere equivalencia/captura; granate = no existe en SIGAA.</w:t>
      </w:r>
    </w:p>
    <w:p>
      <w:pPr>
        <w:pStyle w:val="Heading2"/>
        <w:keepNext/>
        <w:spacing w:before="240"/>
      </w:pPr>
      <w:r>
        <w:t xml:space="preserve">4.1 Activo → tabla ACTUAL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Concepto VSIAF</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Origen en SIGAA</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Transformación</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Oblig.</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Si falta</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ENTIDAD C4</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 (se lee de </w:t>
            </w:r>
            <w:r>
              <w:rPr>
                <w:rFonts w:ascii="Consolas" w:cs="Consolas" w:eastAsia="Consolas" w:hAnsi="Consolas"/>
                <w:sz w:val="18"/>
                <w:szCs w:val="18"/>
              </w:rPr>
              <w:t xml:space="preserve">dbfs\config.dbf</w:t>
            </w:r>
            <w:r>
              <w:rPr>
                <w:sz w:val="18"/>
                <w:szCs w:val="18"/>
              </w:rPr>
              <w:t xml:space="preserve"> del VSIAF)</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Fila con </w:t>
            </w:r>
            <w:r>
              <w:rPr>
                <w:rFonts w:ascii="Consolas" w:cs="Consolas" w:eastAsia="Consolas" w:hAnsi="Consolas"/>
                <w:sz w:val="18"/>
                <w:szCs w:val="18"/>
              </w:rPr>
              <w:t xml:space="preserve">ENTIDAD</w:t>
            </w:r>
            <w:r>
              <w:rPr>
                <w:sz w:val="18"/>
                <w:szCs w:val="18"/>
              </w:rPr>
              <w:t xml:space="preserve"> no vacía</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Sí</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Error: instalación sin entidad</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UNIDAD C5</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Equivalencia por sector del edificio (D5)</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Texto, </w:t>
            </w:r>
            <w:r>
              <w:rPr>
                <w:sz w:val="18"/>
                <w:szCs w:val="18"/>
              </w:rPr>
              <w:t xml:space="preserve">sin ceros a la izquierda</w:t>
            </w:r>
            <w:r>
              <w:rPr>
                <w:sz w:val="18"/>
                <w:szCs w:val="18"/>
              </w:rPr>
              <w:t xml:space="preserve"> (</w:t>
            </w:r>
            <w:r>
              <w:rPr>
                <w:rFonts w:ascii="Consolas" w:cs="Consolas" w:eastAsia="Consolas" w:hAnsi="Consolas"/>
                <w:sz w:val="18"/>
                <w:szCs w:val="18"/>
              </w:rPr>
              <w:t xml:space="preserve">1</w:t>
            </w:r>
            <w:r>
              <w:rPr>
                <w:sz w:val="18"/>
                <w:szCs w:val="18"/>
              </w:rPr>
              <w:t xml:space="preserve">, </w:t>
            </w:r>
            <w:r>
              <w:rPr>
                <w:rFonts w:ascii="Consolas" w:cs="Consolas" w:eastAsia="Consolas" w:hAnsi="Consolas"/>
                <w:sz w:val="18"/>
                <w:szCs w:val="18"/>
              </w:rPr>
              <w:t xml:space="preserve">025</w:t>
            </w:r>
            <w:r>
              <w:rPr>
                <w:sz w:val="18"/>
                <w:szCs w:val="18"/>
              </w:rPr>
              <w:t xml:space="preserve">); debe existir en </w:t>
            </w:r>
            <w:r>
              <w:rPr>
                <w:rFonts w:ascii="Consolas" w:cs="Consolas" w:eastAsia="Consolas" w:hAnsi="Consolas"/>
                <w:sz w:val="18"/>
                <w:szCs w:val="18"/>
              </w:rPr>
              <w:t xml:space="preserve">UNIDADADMIN</w:t>
            </w:r>
            <w:r>
              <w:rPr>
                <w:sz w:val="18"/>
                <w:szCs w:val="18"/>
              </w:rPr>
              <w:t xml:space="preserve"> vigente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Sí</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Error hasta elegir la unidad</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CODIGO C15</w:t>
            </w:r>
          </w:p>
        </w:tc>
        <w:tc>
          <w:tcPr>
            <w:tcBorders>
              <w:top w:val="single" w:color="8A94A3" w:sz="4"/>
              <w:left w:val="single" w:color="8A94A3" w:sz="4"/>
              <w:bottom w:val="single" w:color="8A94A3" w:sz="4"/>
              <w:right w:val="single" w:color="8A94A3" w:sz="4"/>
            </w:tcBorders>
            <w:shd w:fill="17693F" w:val="clear"/>
            <w:tcMar>
              <w:top w:type="dxa" w:w="40"/>
              <w:left w:type="dxa" w:w="70"/>
              <w:bottom w:type="dxa" w:w="40"/>
              <w:right w:type="dxa" w:w="70"/>
            </w:tcMar>
          </w:tcPr>
          <w:p>
            <w:r>
              <w:rPr>
                <w:rFonts w:ascii="Consolas" w:cs="Consolas" w:eastAsia="Consolas" w:hAnsi="Consolas"/>
                <w:b/>
                <w:bCs/>
                <w:color w:val="FFFFFF"/>
                <w:sz w:val="18"/>
                <w:szCs w:val="18"/>
              </w:rPr>
              <w:t xml:space="preserve">af_activos.codigo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Mayúsculas; ≤ 15; único en (entidad, unidad); sin duplicado en VSIAF ni en el lote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Sí</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Error de duplicado</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CODIGOSEC C15</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Vacío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No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DESCRIP C150</w:t>
            </w:r>
          </w:p>
        </w:tc>
        <w:tc>
          <w:tcPr>
            <w:tcBorders>
              <w:top w:val="single" w:color="8A94A3" w:sz="4"/>
              <w:left w:val="single" w:color="8A94A3" w:sz="4"/>
              <w:bottom w:val="single" w:color="8A94A3" w:sz="4"/>
              <w:right w:val="single" w:color="8A94A3" w:sz="4"/>
            </w:tcBorders>
            <w:shd w:fill="17693F" w:val="clear"/>
            <w:tcMar>
              <w:top w:type="dxa" w:w="40"/>
              <w:left w:type="dxa" w:w="70"/>
              <w:bottom w:type="dxa" w:w="40"/>
              <w:right w:type="dxa" w:w="70"/>
            </w:tcMar>
          </w:tcPr>
          <w:p>
            <w:r>
              <w:rPr>
                <w:rFonts w:ascii="Consolas" w:cs="Consolas" w:eastAsia="Consolas" w:hAnsi="Consolas"/>
                <w:b/>
                <w:bCs/>
                <w:color w:val="FFFFFF"/>
                <w:sz w:val="18"/>
                <w:szCs w:val="18"/>
              </w:rPr>
              <w:t xml:space="preserve">descripcion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 150 caracteres, </w:t>
            </w:r>
            <w:r>
              <w:rPr>
                <w:sz w:val="18"/>
                <w:szCs w:val="18"/>
              </w:rPr>
              <w:t xml:space="preserve">sin truncar</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Sí</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Error si excede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CODCONT N2</w:t>
            </w:r>
          </w:p>
        </w:tc>
        <w:tc>
          <w:tcPr>
            <w:tcBorders>
              <w:top w:val="single" w:color="8A94A3" w:sz="4"/>
              <w:left w:val="single" w:color="8A94A3" w:sz="4"/>
              <w:bottom w:val="single" w:color="8A94A3" w:sz="4"/>
              <w:right w:val="single" w:color="8A94A3" w:sz="4"/>
            </w:tcBorders>
            <w:shd w:fill="17693F" w:val="clear"/>
            <w:tcMar>
              <w:top w:type="dxa" w:w="40"/>
              <w:left w:type="dxa" w:w="70"/>
              <w:bottom w:type="dxa" w:w="40"/>
              <w:right w:type="dxa" w:w="70"/>
            </w:tcMar>
          </w:tcPr>
          <w:p>
            <w:r>
              <w:rPr>
                <w:rFonts w:ascii="Consolas" w:cs="Consolas" w:eastAsia="Consolas" w:hAnsi="Consolas"/>
                <w:b/>
                <w:bCs/>
                <w:color w:val="FFFFFF"/>
                <w:sz w:val="18"/>
                <w:szCs w:val="18"/>
              </w:rPr>
              <w:t xml:space="preserve">af_cuentas.cod_vsiaf</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Validar que exista en </w:t>
            </w:r>
            <w:r>
              <w:rPr>
                <w:rFonts w:ascii="Consolas" w:cs="Consolas" w:eastAsia="Consolas" w:hAnsi="Consolas"/>
                <w:sz w:val="18"/>
                <w:szCs w:val="18"/>
              </w:rPr>
              <w:t xml:space="preserve">CODCONT.DBF</w:t>
            </w:r>
            <w:r>
              <w:rPr>
                <w:sz w:val="18"/>
                <w:szCs w:val="18"/>
              </w:rPr>
              <w:t xml:space="preserve"> y que la vida útil coincida</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Sí</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Error: grupo no reconocido</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CODAUX N3</w:t>
            </w:r>
          </w:p>
        </w:tc>
        <w:tc>
          <w:tcPr>
            <w:tcBorders>
              <w:top w:val="single" w:color="8A94A3" w:sz="4"/>
              <w:left w:val="single" w:color="8A94A3" w:sz="4"/>
              <w:bottom w:val="single" w:color="8A94A3" w:sz="4"/>
              <w:right w:val="single" w:color="8A94A3" w:sz="4"/>
            </w:tcBorders>
            <w:shd w:fill="A85A0B" w:val="clear"/>
            <w:tcMar>
              <w:top w:type="dxa" w:w="40"/>
              <w:left w:type="dxa" w:w="70"/>
              <w:bottom w:type="dxa" w:w="40"/>
              <w:right w:type="dxa" w:w="70"/>
            </w:tcMar>
          </w:tcPr>
          <w:p>
            <w:r>
              <w:rPr>
                <w:rFonts w:ascii="Consolas" w:cs="Consolas" w:eastAsia="Consolas" w:hAnsi="Consolas"/>
                <w:b/>
                <w:bCs/>
                <w:color w:val="FFFFFF"/>
                <w:sz w:val="18"/>
                <w:szCs w:val="18"/>
              </w:rPr>
              <w:t xml:space="preserve">af_auxiliares.auxiliar</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Por (grupo VSIAF + nombre normalizado, sin acentos): si existe en la unidad → se reutiliza; si no → se crea </w:t>
            </w:r>
            <w:r>
              <w:rPr>
                <w:rFonts w:ascii="Consolas" w:cs="Consolas" w:eastAsia="Consolas" w:hAnsi="Consolas"/>
                <w:sz w:val="18"/>
                <w:szCs w:val="18"/>
              </w:rPr>
              <w:t xml:space="preserve">max+1</w:t>
            </w:r>
            <w:r>
              <w:rPr>
                <w:sz w:val="18"/>
                <w:szCs w:val="18"/>
              </w:rPr>
              <w:t xml:space="preserve"> en </w:t>
            </w:r>
            <w:r>
              <w:rPr>
                <w:rFonts w:ascii="Consolas" w:cs="Consolas" w:eastAsia="Consolas" w:hAnsi="Consolas"/>
                <w:sz w:val="18"/>
                <w:szCs w:val="18"/>
              </w:rPr>
              <w:t xml:space="preserve">AUXILIAR</w:t>
            </w:r>
            <w:r>
              <w:rPr>
                <w:sz w:val="18"/>
                <w:szCs w:val="18"/>
              </w:rPr>
              <w:t xml:space="preserve">. </w:t>
            </w:r>
            <w:r>
              <w:rPr>
                <w:sz w:val="18"/>
                <w:szCs w:val="18"/>
              </w:rPr>
              <w:t xml:space="preserve">Solo se crean los usados</w:t>
            </w:r>
            <w:r>
              <w:rPr>
                <w:sz w:val="18"/>
                <w:szCs w:val="18"/>
              </w:rPr>
              <w:t xml:space="preserve"> (no los 550)</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Sí</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Se crea; error si excede 999 o 50 caracteres</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CODOFIC N4</w:t>
            </w:r>
          </w:p>
        </w:tc>
        <w:tc>
          <w:tcPr>
            <w:tcBorders>
              <w:top w:val="single" w:color="8A94A3" w:sz="4"/>
              <w:left w:val="single" w:color="8A94A3" w:sz="4"/>
              <w:bottom w:val="single" w:color="8A94A3" w:sz="4"/>
              <w:right w:val="single" w:color="8A94A3" w:sz="4"/>
            </w:tcBorders>
            <w:shd w:fill="A85A0B" w:val="clear"/>
            <w:tcMar>
              <w:top w:type="dxa" w:w="40"/>
              <w:left w:type="dxa" w:w="70"/>
              <w:bottom w:type="dxa" w:w="40"/>
              <w:right w:type="dxa" w:w="70"/>
            </w:tcMar>
          </w:tcPr>
          <w:p>
            <w:r>
              <w:rPr>
                <w:b/>
                <w:bCs/>
                <w:color w:val="FFFFFF"/>
                <w:sz w:val="18"/>
                <w:szCs w:val="18"/>
              </w:rPr>
              <w:t xml:space="preserve">edificio + ambiente actuales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«EDIFICIO / AMBIENTE» ≤ 65; se reutiliza por nombre o se crea </w:t>
            </w:r>
            <w:r>
              <w:rPr>
                <w:rFonts w:ascii="Consolas" w:cs="Consolas" w:eastAsia="Consolas" w:hAnsi="Consolas"/>
                <w:sz w:val="18"/>
                <w:szCs w:val="18"/>
              </w:rPr>
              <w:t xml:space="preserve">max+1</w:t>
            </w:r>
            <w:r>
              <w:rPr>
                <w:sz w:val="18"/>
                <w:szCs w:val="18"/>
              </w:rPr>
              <w:t xml:space="preserve"> en la unidad. Si está EN ALMACÉN: oficina «ALMACÉN» (D3)</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Sí</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Se crea; error si excede 65</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CODRESP N5</w:t>
            </w:r>
          </w:p>
        </w:tc>
        <w:tc>
          <w:tcPr>
            <w:tcBorders>
              <w:top w:val="single" w:color="8A94A3" w:sz="4"/>
              <w:left w:val="single" w:color="8A94A3" w:sz="4"/>
              <w:bottom w:val="single" w:color="8A94A3" w:sz="4"/>
              <w:right w:val="single" w:color="8A94A3" w:sz="4"/>
            </w:tcBorders>
            <w:shd w:fill="A85A0B" w:val="clear"/>
            <w:tcMar>
              <w:top w:type="dxa" w:w="40"/>
              <w:left w:type="dxa" w:w="70"/>
              <w:bottom w:type="dxa" w:w="40"/>
              <w:right w:type="dxa" w:w="70"/>
            </w:tcMar>
          </w:tcPr>
          <w:p>
            <w:r>
              <w:rPr>
                <w:rFonts w:ascii="Consolas" w:cs="Consolas" w:eastAsia="Consolas" w:hAnsi="Consolas"/>
                <w:b/>
                <w:bCs/>
                <w:color w:val="FFFFFF"/>
                <w:sz w:val="18"/>
                <w:szCs w:val="18"/>
              </w:rPr>
              <w:t xml:space="preserve">funcionario</w:t>
            </w:r>
            <w:r>
              <w:rPr>
                <w:b/>
                <w:bCs/>
                <w:color w:val="FFFFFF"/>
                <w:sz w:val="18"/>
                <w:szCs w:val="18"/>
              </w:rPr>
              <w:t xml:space="preserve"> actual (o </w:t>
            </w:r>
            <w:r>
              <w:rPr>
                <w:rFonts w:ascii="Consolas" w:cs="Consolas" w:eastAsia="Consolas" w:hAnsi="Consolas"/>
                <w:b/>
                <w:bCs/>
                <w:color w:val="FFFFFF"/>
                <w:sz w:val="18"/>
                <w:szCs w:val="18"/>
              </w:rPr>
              <w:t xml:space="preserve">NombreALM</w:t>
            </w:r>
            <w:r>
              <w:rPr>
                <w:b/>
                <w:bCs/>
                <w:color w:val="FFFFFF"/>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Nombre ≤ 35 y cargo ≤ 35 (equivalencia editable si exceden); se crea </w:t>
            </w:r>
            <w:r>
              <w:rPr>
                <w:rFonts w:ascii="Consolas" w:cs="Consolas" w:eastAsia="Consolas" w:hAnsi="Consolas"/>
                <w:sz w:val="18"/>
                <w:szCs w:val="18"/>
              </w:rPr>
              <w:t xml:space="preserve">max+1</w:t>
            </w:r>
            <w:r>
              <w:rPr>
                <w:sz w:val="18"/>
                <w:szCs w:val="18"/>
              </w:rPr>
              <w:t xml:space="preserve"> en la oficina; CI ≤ 20; </w:t>
            </w:r>
            <w:r>
              <w:rPr>
                <w:rFonts w:ascii="Consolas" w:cs="Consolas" w:eastAsia="Consolas" w:hAnsi="Consolas"/>
                <w:sz w:val="18"/>
                <w:szCs w:val="18"/>
              </w:rPr>
              <w:t xml:space="preserve">COD_EXP</w:t>
            </w:r>
            <w:r>
              <w:rPr>
                <w:sz w:val="18"/>
                <w:szCs w:val="18"/>
              </w:rPr>
              <w:t xml:space="preserve">=0 (sin dato)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Sí</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Error si excede y no hay equivalencia</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CODESTADO N2</w:t>
            </w:r>
          </w:p>
        </w:tc>
        <w:tc>
          <w:tcPr>
            <w:tcBorders>
              <w:top w:val="single" w:color="8A94A3" w:sz="4"/>
              <w:left w:val="single" w:color="8A94A3" w:sz="4"/>
              <w:bottom w:val="single" w:color="8A94A3" w:sz="4"/>
              <w:right w:val="single" w:color="8A94A3" w:sz="4"/>
            </w:tcBorders>
            <w:shd w:fill="A85A0B" w:val="clear"/>
            <w:tcMar>
              <w:top w:type="dxa" w:w="40"/>
              <w:left w:type="dxa" w:w="70"/>
              <w:bottom w:type="dxa" w:w="40"/>
              <w:right w:type="dxa" w:w="70"/>
            </w:tcMar>
          </w:tcPr>
          <w:p>
            <w:r>
              <w:rPr>
                <w:rFonts w:ascii="Consolas" w:cs="Consolas" w:eastAsia="Consolas" w:hAnsi="Consolas"/>
                <w:b/>
                <w:bCs/>
                <w:color w:val="FFFFFF"/>
                <w:sz w:val="18"/>
                <w:szCs w:val="18"/>
              </w:rPr>
              <w:t xml:space="preserve">estado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Nuevo→1 Bueno · Bueno→1 · Regular→2 · Malo→3 · Pésimo→3 (editable)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Sí</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Error: estado inválido</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DIA/MES/ANO</w:t>
            </w:r>
          </w:p>
        </w:tc>
        <w:tc>
          <w:tcPr>
            <w:tcBorders>
              <w:top w:val="single" w:color="8A94A3" w:sz="4"/>
              <w:left w:val="single" w:color="8A94A3" w:sz="4"/>
              <w:bottom w:val="single" w:color="8A94A3" w:sz="4"/>
              <w:right w:val="single" w:color="8A94A3" w:sz="4"/>
            </w:tcBorders>
            <w:shd w:fill="17693F" w:val="clear"/>
            <w:tcMar>
              <w:top w:type="dxa" w:w="40"/>
              <w:left w:type="dxa" w:w="70"/>
              <w:bottom w:type="dxa" w:w="40"/>
              <w:right w:type="dxa" w:w="70"/>
            </w:tcMar>
          </w:tcPr>
          <w:p>
            <w:r>
              <w:rPr>
                <w:rFonts w:ascii="Consolas" w:cs="Consolas" w:eastAsia="Consolas" w:hAnsi="Consolas"/>
                <w:b/>
                <w:bCs/>
                <w:color w:val="FFFFFF"/>
                <w:sz w:val="18"/>
                <w:szCs w:val="18"/>
              </w:rPr>
              <w:t xml:space="preserve">fecha_ingreso</w:t>
            </w:r>
            <w:r>
              <w:rPr>
                <w:b/>
                <w:bCs/>
                <w:color w:val="FFFFFF"/>
                <w:sz w:val="18"/>
                <w:szCs w:val="18"/>
              </w:rPr>
              <w:t xml:space="preserve"> (alternativa: </w:t>
            </w:r>
            <w:r>
              <w:rPr>
                <w:rFonts w:ascii="Consolas" w:cs="Consolas" w:eastAsia="Consolas" w:hAnsi="Consolas"/>
                <w:b/>
                <w:bCs/>
                <w:color w:val="FFFFFF"/>
                <w:sz w:val="18"/>
                <w:szCs w:val="18"/>
              </w:rPr>
              <w:t xml:space="preserve">fecha_codif</w:t>
            </w:r>
            <w:r>
              <w:rPr>
                <w:b/>
                <w:bCs/>
                <w:color w:val="FFFFFF"/>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Fecha ≤ hoy y </w:t>
            </w:r>
            <w:r>
              <w:rPr>
                <w:sz w:val="18"/>
                <w:szCs w:val="18"/>
              </w:rPr>
              <w:t xml:space="preserve">con UFV registrada</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Sí</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Error: fecha inválida / sin UFV</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COSTO N15.2</w:t>
            </w:r>
          </w:p>
        </w:tc>
        <w:tc>
          <w:tcPr>
            <w:tcBorders>
              <w:top w:val="single" w:color="8A94A3" w:sz="4"/>
              <w:left w:val="single" w:color="8A94A3" w:sz="4"/>
              <w:bottom w:val="single" w:color="8A94A3" w:sz="4"/>
              <w:right w:val="single" w:color="8A94A3" w:sz="4"/>
            </w:tcBorders>
            <w:shd w:fill="17693F" w:val="clear"/>
            <w:tcMar>
              <w:top w:type="dxa" w:w="40"/>
              <w:left w:type="dxa" w:w="70"/>
              <w:bottom w:type="dxa" w:w="40"/>
              <w:right w:type="dxa" w:w="70"/>
            </w:tcMar>
          </w:tcPr>
          <w:p>
            <w:r>
              <w:rPr>
                <w:rFonts w:ascii="Consolas" w:cs="Consolas" w:eastAsia="Consolas" w:hAnsi="Consolas"/>
                <w:b/>
                <w:bCs/>
                <w:color w:val="FFFFFF"/>
                <w:sz w:val="18"/>
                <w:szCs w:val="18"/>
              </w:rPr>
              <w:t xml:space="preserve">valor</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&gt; 0</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Sí</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Error</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VIDAUTIL N6.2</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 vida del grupo</w:t>
            </w:r>
            <w:r>
              <w:rPr>
                <w:sz w:val="18"/>
                <w:szCs w:val="18"/>
              </w:rPr>
              <w:t xml:space="preserve"> (</w:t>
            </w:r>
            <w:r>
              <w:rPr>
                <w:rFonts w:ascii="Consolas" w:cs="Consolas" w:eastAsia="Consolas" w:hAnsi="Consolas"/>
                <w:sz w:val="18"/>
                <w:szCs w:val="18"/>
              </w:rPr>
              <w:t xml:space="preserve">CODCONT.VIDAUTIL</w:t>
            </w:r>
            <w:r>
              <w:rPr>
                <w:sz w:val="18"/>
                <w:szCs w:val="18"/>
              </w:rPr>
              <w:t xml:space="preserve">); si no, el VSIAF la pierde al iniciar</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Auto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DEPACU N15.2</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0 (alta normal). &gt;0 solo con Incorporación Especial habilitada</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Auto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Error si &gt;0 sin habilitación</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COD_RUBE</w:t>
            </w:r>
            <w:r>
              <w:rPr>
                <w:sz w:val="18"/>
                <w:szCs w:val="18"/>
              </w:rPr>
              <w:t xml:space="preserve">, </w:t>
            </w:r>
            <w:r>
              <w:rPr>
                <w:rFonts w:ascii="Consolas" w:cs="Consolas" w:eastAsia="Consolas" w:hAnsi="Consolas"/>
                <w:sz w:val="18"/>
                <w:szCs w:val="18"/>
              </w:rPr>
              <w:t xml:space="preserve">NRO_CONV</w:t>
            </w:r>
          </w:p>
        </w:tc>
        <w:tc>
          <w:tcPr>
            <w:tcBorders>
              <w:top w:val="single" w:color="8A94A3" w:sz="4"/>
              <w:left w:val="single" w:color="8A94A3" w:sz="4"/>
              <w:bottom w:val="single" w:color="8A94A3" w:sz="4"/>
              <w:right w:val="single" w:color="8A94A3" w:sz="4"/>
            </w:tcBorders>
            <w:shd w:fill="7A1F3D" w:val="clear"/>
            <w:tcMar>
              <w:top w:type="dxa" w:w="40"/>
              <w:left w:type="dxa" w:w="70"/>
              <w:bottom w:type="dxa" w:w="40"/>
              <w:right w:type="dxa" w:w="70"/>
            </w:tcMar>
          </w:tcPr>
          <w:p>
            <w:r>
              <w:rPr>
                <w:b/>
                <w:bCs/>
                <w:color w:val="FFFFFF"/>
                <w:sz w:val="18"/>
                <w:szCs w:val="18"/>
              </w:rPr>
              <w:t xml:space="preserve">no existe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Vacíos; columnas opcionales en la pantalla de mapeo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No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ORG_FIN C3</w:t>
            </w:r>
          </w:p>
        </w:tc>
        <w:tc>
          <w:tcPr>
            <w:tcBorders>
              <w:top w:val="single" w:color="8A94A3" w:sz="4"/>
              <w:left w:val="single" w:color="8A94A3" w:sz="4"/>
              <w:bottom w:val="single" w:color="8A94A3" w:sz="4"/>
              <w:right w:val="single" w:color="8A94A3" w:sz="4"/>
            </w:tcBorders>
            <w:shd w:fill="7A1F3D" w:val="clear"/>
            <w:tcMar>
              <w:top w:type="dxa" w:w="40"/>
              <w:left w:type="dxa" w:w="70"/>
              <w:bottom w:type="dxa" w:w="40"/>
              <w:right w:type="dxa" w:w="70"/>
            </w:tcMar>
          </w:tcPr>
          <w:p>
            <w:r>
              <w:rPr>
                <w:rFonts w:ascii="Consolas" w:cs="Consolas" w:eastAsia="Consolas" w:hAnsi="Consolas"/>
                <w:b/>
                <w:bCs/>
                <w:color w:val="FFFFFF"/>
                <w:sz w:val="18"/>
                <w:szCs w:val="18"/>
              </w:rPr>
              <w:t xml:space="preserve">af_ingresos.fuente_fin</w:t>
            </w:r>
            <w:r>
              <w:rPr>
                <w:b/>
                <w:bCs/>
                <w:color w:val="FFFFFF"/>
                <w:sz w:val="18"/>
                <w:szCs w:val="18"/>
              </w:rPr>
              <w:t xml:space="preserve"> (texto libre)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Equivalencia editable «41/113» → </w:t>
            </w:r>
            <w:r>
              <w:rPr>
                <w:rFonts w:ascii="Consolas" w:cs="Consolas" w:eastAsia="Consolas" w:hAnsi="Consolas"/>
                <w:sz w:val="18"/>
                <w:szCs w:val="18"/>
              </w:rPr>
              <w:t xml:space="preserve">113</w:t>
            </w:r>
            <w:r>
              <w:rPr>
                <w:sz w:val="18"/>
                <w:szCs w:val="18"/>
              </w:rPr>
              <w:t xml:space="preserve">, «RECURSOS ESPECÍFICOS» → código; </w:t>
            </w:r>
            <w:r>
              <w:rPr>
                <w:sz w:val="18"/>
                <w:szCs w:val="18"/>
              </w:rPr>
              <w:t xml:space="preserve">nuevo campo `org_fin`</w:t>
            </w:r>
            <w:r>
              <w:rPr>
                <w:sz w:val="18"/>
                <w:szCs w:val="18"/>
              </w:rPr>
              <w:t xml:space="preserve"> en el ingreso (D7). Debe existir en </w:t>
            </w:r>
            <w:r>
              <w:rPr>
                <w:rFonts w:ascii="Consolas" w:cs="Consolas" w:eastAsia="Consolas" w:hAnsi="Consolas"/>
                <w:sz w:val="18"/>
                <w:szCs w:val="18"/>
              </w:rPr>
              <w:t xml:space="preserve">ORGANISMO_FIN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Sí</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Error</w:t>
            </w:r>
            <w:r>
              <w:rPr>
                <w:sz w:val="18"/>
                <w:szCs w:val="18"/>
              </w:rPr>
              <w:t xml:space="preserve"> hasta mapear (no se inventa; </w:t>
            </w:r>
            <w:r>
              <w:rPr>
                <w:rFonts w:ascii="Consolas" w:cs="Consolas" w:eastAsia="Consolas" w:hAnsi="Consolas"/>
                <w:sz w:val="18"/>
                <w:szCs w:val="18"/>
              </w:rPr>
              <w:t xml:space="preserve">000</w:t>
            </w:r>
            <w:r>
              <w:rPr>
                <w:sz w:val="18"/>
                <w:szCs w:val="18"/>
              </w:rPr>
              <w:t xml:space="preserve"> = NC solo si el usuario lo elige)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OBSERV</w:t>
            </w:r>
            <w:r>
              <w:rPr>
                <w:sz w:val="18"/>
                <w:szCs w:val="18"/>
              </w:rPr>
              <w:t xml:space="preserve"> (memo)</w:t>
            </w:r>
          </w:p>
        </w:tc>
        <w:tc>
          <w:tcPr>
            <w:tcBorders>
              <w:top w:val="single" w:color="8A94A3" w:sz="4"/>
              <w:left w:val="single" w:color="8A94A3" w:sz="4"/>
              <w:bottom w:val="single" w:color="8A94A3" w:sz="4"/>
              <w:right w:val="single" w:color="8A94A3" w:sz="4"/>
            </w:tcBorders>
            <w:shd w:fill="17693F" w:val="clear"/>
            <w:tcMar>
              <w:top w:type="dxa" w:w="40"/>
              <w:left w:type="dxa" w:w="70"/>
              <w:bottom w:type="dxa" w:w="40"/>
              <w:right w:type="dxa" w:w="70"/>
            </w:tcMar>
          </w:tcPr>
          <w:p>
            <w:r>
              <w:rPr>
                <w:b/>
                <w:bCs/>
                <w:color w:val="FFFFFF"/>
                <w:sz w:val="18"/>
                <w:szCs w:val="18"/>
              </w:rPr>
              <w:t xml:space="preserve">marca, modelo, serie, color, observaciones, nº de ingreso/acta</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Texto «Marca: …; Modelo: …» (D8)</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No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API_ESTADO N1</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 (elección del usuario)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 ELABORADO (por defecto) · 3 APROBADO (D4)</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Sí</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BANDERAS C12</w:t>
            </w:r>
            <w:r>
              <w:rPr>
                <w:sz w:val="18"/>
                <w:szCs w:val="18"/>
              </w:rPr>
              <w:t xml:space="preserve">, </w:t>
            </w:r>
            <w:r>
              <w:rPr>
                <w:rFonts w:ascii="Consolas" w:cs="Consolas" w:eastAsia="Consolas" w:hAnsi="Consolas"/>
                <w:sz w:val="18"/>
                <w:szCs w:val="18"/>
              </w:rPr>
              <w:t xml:space="preserve">B_REV</w:t>
            </w:r>
            <w:r>
              <w:rPr>
                <w:sz w:val="18"/>
                <w:szCs w:val="18"/>
              </w:rPr>
              <w:t xml:space="preserve">, </w:t>
            </w:r>
            <w:r>
              <w:rPr>
                <w:rFonts w:ascii="Consolas" w:cs="Consolas" w:eastAsia="Consolas" w:hAnsi="Consolas"/>
                <w:sz w:val="18"/>
                <w:szCs w:val="18"/>
              </w:rPr>
              <w:t xml:space="preserve">BAND_UFV</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'0'</w:t>
            </w:r>
            <w:r>
              <w:rPr>
                <w:sz w:val="18"/>
                <w:szCs w:val="18"/>
              </w:rPr>
              <w:t xml:space="preserve">, F, F</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Auto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rFonts w:ascii="Consolas" w:cs="Consolas" w:eastAsia="Consolas" w:hAnsi="Consolas"/>
                <w:sz w:val="18"/>
                <w:szCs w:val="18"/>
              </w:rPr>
              <w:t xml:space="preserve">FEULT</w:t>
            </w:r>
            <w:r>
              <w:rPr>
                <w:sz w:val="18"/>
                <w:szCs w:val="18"/>
              </w:rPr>
              <w:t xml:space="preserve">, </w:t>
            </w:r>
            <w:r>
              <w:rPr>
                <w:rFonts w:ascii="Consolas" w:cs="Consolas" w:eastAsia="Consolas" w:hAnsi="Consolas"/>
                <w:sz w:val="18"/>
                <w:szCs w:val="18"/>
              </w:rPr>
              <w:t xml:space="preserve">USUAR C8</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Fecha de hoy; usuario VSIAF (</w:t>
            </w:r>
            <w:r>
              <w:rPr>
                <w:rFonts w:ascii="Consolas" w:cs="Consolas" w:eastAsia="Consolas" w:hAnsi="Consolas"/>
                <w:sz w:val="18"/>
                <w:szCs w:val="18"/>
              </w:rPr>
              <w:t xml:space="preserve">admin</w:t>
            </w:r>
            <w:r>
              <w:rPr>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Auto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w:t>
            </w:r>
          </w:p>
        </w:tc>
      </w:tr>
    </w:tbl>
    <w:p/>
    <w:p>
      <w:pPr>
        <w:pStyle w:val="Heading2"/>
        <w:keepNext/>
        <w:spacing w:before="240"/>
      </w:pPr>
      <w:r>
        <w:t xml:space="preserve">4.2 Movimientos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Operación VSIAF</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Origen en SIGAA</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Transformación</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Si falta</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Transferencia</w:t>
            </w:r>
            <w:r>
              <w:rPr>
                <w:sz w:val="18"/>
                <w:szCs w:val="18"/>
              </w:rPr>
              <w:t xml:space="preserve"> → </w:t>
            </w:r>
            <w:r>
              <w:rPr>
                <w:rFonts w:ascii="Consolas" w:cs="Consolas" w:eastAsia="Consolas" w:hAnsi="Consolas"/>
                <w:sz w:val="18"/>
                <w:szCs w:val="18"/>
              </w:rPr>
              <w:t xml:space="preserve">TRASFE</w:t>
            </w:r>
            <w:r>
              <w:rPr>
                <w:sz w:val="18"/>
                <w:szCs w:val="18"/>
              </w:rPr>
              <w:t xml:space="preserve"> + actualiza </w:t>
            </w:r>
            <w:r>
              <w:rPr>
                <w:rFonts w:ascii="Consolas" w:cs="Consolas" w:eastAsia="Consolas" w:hAnsi="Consolas"/>
                <w:sz w:val="18"/>
                <w:szCs w:val="18"/>
              </w:rPr>
              <w:t xml:space="preserve">ACTUAL</w:t>
            </w:r>
          </w:p>
        </w:tc>
        <w:tc>
          <w:tcPr>
            <w:tcBorders>
              <w:top w:val="single" w:color="8A94A3" w:sz="4"/>
              <w:left w:val="single" w:color="8A94A3" w:sz="4"/>
              <w:bottom w:val="single" w:color="8A94A3" w:sz="4"/>
              <w:right w:val="single" w:color="8A94A3" w:sz="4"/>
            </w:tcBorders>
            <w:shd w:fill="17693F" w:val="clear"/>
            <w:tcMar>
              <w:top w:type="dxa" w:w="40"/>
              <w:left w:type="dxa" w:w="70"/>
              <w:bottom w:type="dxa" w:w="40"/>
              <w:right w:type="dxa" w:w="70"/>
            </w:tcMar>
          </w:tcPr>
          <w:p>
            <w:r>
              <w:rPr>
                <w:rFonts w:ascii="Consolas" w:cs="Consolas" w:eastAsia="Consolas" w:hAnsi="Consolas"/>
                <w:b/>
                <w:bCs/>
                <w:color w:val="FFFFFF"/>
                <w:sz w:val="18"/>
                <w:szCs w:val="18"/>
              </w:rPr>
              <w:t xml:space="preserve">af_movimientos</w:t>
            </w:r>
            <w:r>
              <w:rPr>
                <w:b/>
                <w:bCs/>
                <w:color w:val="FFFFFF"/>
                <w:sz w:val="18"/>
                <w:szCs w:val="18"/>
              </w:rPr>
              <w:t xml:space="preserve"> tipo TRANSFERENCIA / DEVOLUCIÓN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Misma unidad: cambia </w:t>
            </w:r>
            <w:r>
              <w:rPr>
                <w:rFonts w:ascii="Consolas" w:cs="Consolas" w:eastAsia="Consolas" w:hAnsi="Consolas"/>
                <w:sz w:val="18"/>
                <w:szCs w:val="18"/>
              </w:rPr>
              <w:t xml:space="preserve">CODOFIC</w:t>
            </w:r>
            <w:r>
              <w:rPr>
                <w:sz w:val="18"/>
                <w:szCs w:val="18"/>
              </w:rPr>
              <w:t xml:space="preserve">/</w:t>
            </w:r>
            <w:r>
              <w:rPr>
                <w:rFonts w:ascii="Consolas" w:cs="Consolas" w:eastAsia="Consolas" w:hAnsi="Consolas"/>
                <w:sz w:val="18"/>
                <w:szCs w:val="18"/>
              </w:rPr>
              <w:t xml:space="preserve">CODRESP</w:t>
            </w:r>
            <w:r>
              <w:rPr>
                <w:sz w:val="18"/>
                <w:szCs w:val="18"/>
              </w:rPr>
              <w:t xml:space="preserve">. Solo sobre activos </w:t>
            </w:r>
            <w:r>
              <w:rPr>
                <w:sz w:val="18"/>
                <w:szCs w:val="18"/>
              </w:rPr>
              <w:t xml:space="preserve">APROBADOS</w:t>
            </w:r>
            <w:r>
              <w:rPr>
                <w:sz w:val="18"/>
                <w:szCs w:val="18"/>
              </w:rPr>
              <w:t xml:space="preserve"> en el VSIAF. Por defecto no se reproduce el historial (D2): el alta ya lleva el responsable actual</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Aviso</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Baja</w:t>
            </w:r>
            <w:r>
              <w:rPr>
                <w:sz w:val="18"/>
                <w:szCs w:val="18"/>
              </w:rPr>
              <w:t xml:space="preserve"> → </w:t>
            </w:r>
            <w:r>
              <w:rPr>
                <w:rFonts w:ascii="Consolas" w:cs="Consolas" w:eastAsia="Consolas" w:hAnsi="Consolas"/>
                <w:sz w:val="18"/>
                <w:szCs w:val="18"/>
              </w:rPr>
              <w:t xml:space="preserve">BAJAS</w:t>
            </w:r>
            <w:r>
              <w:rPr>
                <w:sz w:val="18"/>
                <w:szCs w:val="18"/>
              </w:rPr>
              <w:t xml:space="preserve"> + borra lógico en </w:t>
            </w:r>
            <w:r>
              <w:rPr>
                <w:rFonts w:ascii="Consolas" w:cs="Consolas" w:eastAsia="Consolas" w:hAnsi="Consolas"/>
                <w:sz w:val="18"/>
                <w:szCs w:val="18"/>
              </w:rPr>
              <w:t xml:space="preserve">ACTUAL</w:t>
            </w:r>
          </w:p>
        </w:tc>
        <w:tc>
          <w:tcPr>
            <w:tcBorders>
              <w:top w:val="single" w:color="8A94A3" w:sz="4"/>
              <w:left w:val="single" w:color="8A94A3" w:sz="4"/>
              <w:bottom w:val="single" w:color="8A94A3" w:sz="4"/>
              <w:right w:val="single" w:color="8A94A3" w:sz="4"/>
            </w:tcBorders>
            <w:shd w:fill="A85A0B" w:val="clear"/>
            <w:tcMar>
              <w:top w:type="dxa" w:w="40"/>
              <w:left w:type="dxa" w:w="70"/>
              <w:bottom w:type="dxa" w:w="40"/>
              <w:right w:type="dxa" w:w="70"/>
            </w:tcMar>
          </w:tcPr>
          <w:p>
            <w:r>
              <w:rPr>
                <w:rFonts w:ascii="Consolas" w:cs="Consolas" w:eastAsia="Consolas" w:hAnsi="Consolas"/>
                <w:b/>
                <w:bCs/>
                <w:color w:val="FFFFFF"/>
                <w:sz w:val="18"/>
                <w:szCs w:val="18"/>
              </w:rPr>
              <w:t xml:space="preserve">af_movimientos</w:t>
            </w:r>
            <w:r>
              <w:rPr>
                <w:b/>
                <w:bCs/>
                <w:color w:val="FFFFFF"/>
                <w:sz w:val="18"/>
                <w:szCs w:val="18"/>
              </w:rPr>
              <w:t xml:space="preserve"> tipo BAJA (fecha, documento, detalle)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Fecha ≥ fecha base y ≤ hoy (con UFV); </w:t>
            </w:r>
            <w:r>
              <w:rPr>
                <w:sz w:val="18"/>
                <w:szCs w:val="18"/>
              </w:rPr>
              <w:t xml:space="preserve">resolución ≤16 (nuevo campo, obligatorio)</w:t>
            </w:r>
            <w:r>
              <w:rPr>
                <w:sz w:val="18"/>
                <w:szCs w:val="18"/>
              </w:rPr>
              <w:t xml:space="preserve">; </w:t>
            </w:r>
            <w:r>
              <w:rPr>
                <w:sz w:val="18"/>
                <w:szCs w:val="18"/>
              </w:rPr>
              <w:t xml:space="preserve">motivo 1–9 (nuevo campo)</w:t>
            </w:r>
            <w:r>
              <w:rPr>
                <w:sz w:val="18"/>
                <w:szCs w:val="18"/>
              </w:rPr>
              <w:t xml:space="preserve">; </w:t>
            </w:r>
            <w:r>
              <w:rPr>
                <w:rFonts w:ascii="Consolas" w:cs="Consolas" w:eastAsia="Consolas" w:hAnsi="Consolas"/>
                <w:sz w:val="18"/>
                <w:szCs w:val="18"/>
              </w:rPr>
              <w:t xml:space="preserve">CODBAJA=9</w:t>
            </w:r>
            <w:r>
              <w:rPr>
                <w:sz w:val="18"/>
                <w:szCs w:val="18"/>
              </w:rPr>
              <w:t xml:space="preserve"> solo si el activo se incorporó en la misma gestión; observaciones → </w:t>
            </w:r>
            <w:r>
              <w:rPr>
                <w:rFonts w:ascii="Consolas" w:cs="Consolas" w:eastAsia="Consolas" w:hAnsi="Consolas"/>
                <w:sz w:val="18"/>
                <w:szCs w:val="18"/>
              </w:rPr>
              <w:t xml:space="preserve">MOTIVO C120</w:t>
            </w:r>
            <w:r>
              <w:rPr>
                <w:sz w:val="18"/>
                <w:szCs w:val="18"/>
              </w:rPr>
              <w:t xml:space="preserve">; </w:t>
            </w:r>
            <w:r>
              <w:rPr>
                <w:rFonts w:ascii="Consolas" w:cs="Consolas" w:eastAsia="Consolas" w:hAnsi="Consolas"/>
                <w:sz w:val="18"/>
                <w:szCs w:val="18"/>
              </w:rPr>
              <w:t xml:space="preserve">DESCRIP</w:t>
            </w:r>
            <w:r>
              <w:rPr>
                <w:sz w:val="18"/>
                <w:szCs w:val="18"/>
              </w:rPr>
              <w:t xml:space="preserve"> se recorta a 120 (única excepción)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Error: sin resolución o motivo</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Revalúo</w:t>
            </w:r>
            <w:r>
              <w:rPr>
                <w:sz w:val="18"/>
                <w:szCs w:val="18"/>
              </w:rPr>
              <w:t xml:space="preserve"> → </w:t>
            </w:r>
            <w:r>
              <w:rPr>
                <w:rFonts w:ascii="Consolas" w:cs="Consolas" w:eastAsia="Consolas" w:hAnsi="Consolas"/>
                <w:sz w:val="18"/>
                <w:szCs w:val="18"/>
              </w:rPr>
              <w:t xml:space="preserve">REVAL</w:t>
            </w:r>
            <w:r>
              <w:rPr>
                <w:sz w:val="18"/>
                <w:szCs w:val="18"/>
              </w:rPr>
              <w:t xml:space="preserve"> + actualiza </w:t>
            </w:r>
            <w:r>
              <w:rPr>
                <w:rFonts w:ascii="Consolas" w:cs="Consolas" w:eastAsia="Consolas" w:hAnsi="Consolas"/>
                <w:sz w:val="18"/>
                <w:szCs w:val="18"/>
              </w:rPr>
              <w:t xml:space="preserve">ACTUAL</w:t>
            </w:r>
          </w:p>
        </w:tc>
        <w:tc>
          <w:tcPr>
            <w:tcBorders>
              <w:top w:val="single" w:color="8A94A3" w:sz="4"/>
              <w:left w:val="single" w:color="8A94A3" w:sz="4"/>
              <w:bottom w:val="single" w:color="8A94A3" w:sz="4"/>
              <w:right w:val="single" w:color="8A94A3" w:sz="4"/>
            </w:tcBorders>
            <w:shd w:fill="7A1F3D" w:val="clear"/>
            <w:tcMar>
              <w:top w:type="dxa" w:w="40"/>
              <w:left w:type="dxa" w:w="70"/>
              <w:bottom w:type="dxa" w:w="40"/>
              <w:right w:type="dxa" w:w="70"/>
            </w:tcMar>
          </w:tcPr>
          <w:p>
            <w:r>
              <w:rPr>
                <w:b/>
                <w:bCs/>
                <w:color w:val="FFFFFF"/>
                <w:sz w:val="18"/>
                <w:szCs w:val="18"/>
              </w:rPr>
              <w:t xml:space="preserve">no existe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Fuera de la primera versión (SIGAA no registra revalúos). El motor ya lo soporta y se podrá enviar desde una pantalla mínima o desde el libro Excel</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w:t>
            </w:r>
          </w:p>
        </w:tc>
      </w:tr>
    </w:tbl>
    <w:p/>
    <w:p>
      <w:pPr>
        <w:pStyle w:val="Heading2"/>
        <w:keepNext/>
        <w:spacing w:before="240"/>
      </w:pPr>
      <w:r>
        <w:t xml:space="preserve">4.3 Maestros (se crean solo si faltan; nunca se duplican)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Maestro</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Regla</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Unidades (</w:t>
            </w:r>
            <w:r>
              <w:rPr>
                <w:rFonts w:ascii="Consolas" w:cs="Consolas" w:eastAsia="Consolas" w:hAnsi="Consolas"/>
                <w:sz w:val="18"/>
                <w:szCs w:val="18"/>
              </w:rPr>
              <w:t xml:space="preserve">UNIDADADMIN</w:t>
            </w:r>
            <w:r>
              <w:rPr>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No se crean desde SIGAA salvo que el usuario lo pida; deben existir y estar vigentes (</w:t>
            </w:r>
            <w:r>
              <w:rPr>
                <w:rFonts w:ascii="Consolas" w:cs="Consolas" w:eastAsia="Consolas" w:hAnsi="Consolas"/>
                <w:sz w:val="18"/>
                <w:szCs w:val="18"/>
              </w:rPr>
              <w:t xml:space="preserve">ESTADOUNI=1</w:t>
            </w:r>
            <w:r>
              <w:rPr>
                <w:sz w:val="18"/>
                <w:szCs w:val="18"/>
              </w:rPr>
              <w:t xml:space="preserv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Oficinas (</w:t>
            </w:r>
            <w:r>
              <w:rPr>
                <w:rFonts w:ascii="Consolas" w:cs="Consolas" w:eastAsia="Consolas" w:hAnsi="Consolas"/>
                <w:sz w:val="18"/>
                <w:szCs w:val="18"/>
              </w:rPr>
              <w:t xml:space="preserve">OFICINA</w:t>
            </w:r>
            <w:r>
              <w:rPr>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Correlativo </w:t>
            </w:r>
            <w:r>
              <w:rPr>
                <w:rFonts w:ascii="Consolas" w:cs="Consolas" w:eastAsia="Consolas" w:hAnsi="Consolas"/>
                <w:sz w:val="18"/>
                <w:szCs w:val="18"/>
              </w:rPr>
              <w:t xml:space="preserve">max+1</w:t>
            </w:r>
            <w:r>
              <w:rPr>
                <w:sz w:val="18"/>
                <w:szCs w:val="18"/>
              </w:rPr>
              <w:t xml:space="preserve"> por unidad; nombre ≤ 65; comparación sin mayúsculas ni acentos; </w:t>
            </w:r>
            <w:r>
              <w:rPr>
                <w:rFonts w:ascii="Consolas" w:cs="Consolas" w:eastAsia="Consolas" w:hAnsi="Consolas"/>
                <w:sz w:val="18"/>
                <w:szCs w:val="18"/>
              </w:rPr>
              <w:t xml:space="preserve">API_ESTADO=1</w:t>
            </w:r>
            <w:r>
              <w:rPr>
                <w:sz w:val="18"/>
                <w:szCs w:val="18"/>
              </w:rPr>
              <w:t xml:space="preserv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Responsables (</w:t>
            </w:r>
            <w:r>
              <w:rPr>
                <w:rFonts w:ascii="Consolas" w:cs="Consolas" w:eastAsia="Consolas" w:hAnsi="Consolas"/>
                <w:sz w:val="18"/>
                <w:szCs w:val="18"/>
              </w:rPr>
              <w:t xml:space="preserve">RESP</w:t>
            </w:r>
            <w:r>
              <w:rPr>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Correlativo </w:t>
            </w:r>
            <w:r>
              <w:rPr>
                <w:rFonts w:ascii="Consolas" w:cs="Consolas" w:eastAsia="Consolas" w:hAnsi="Consolas"/>
                <w:sz w:val="18"/>
                <w:szCs w:val="18"/>
              </w:rPr>
              <w:t xml:space="preserve">max+1</w:t>
            </w:r>
            <w:r>
              <w:rPr>
                <w:sz w:val="18"/>
                <w:szCs w:val="18"/>
              </w:rPr>
              <w:t xml:space="preserve"> por unidad + oficina; debe pertenecer a la oficina y estar ACTIVO.</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Auxiliares (</w:t>
            </w:r>
            <w:r>
              <w:rPr>
                <w:rFonts w:ascii="Consolas" w:cs="Consolas" w:eastAsia="Consolas" w:hAnsi="Consolas"/>
                <w:sz w:val="18"/>
                <w:szCs w:val="18"/>
              </w:rPr>
              <w:t xml:space="preserve">AUXILIAR</w:t>
            </w:r>
            <w:r>
              <w:rPr>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Correlativo </w:t>
            </w:r>
            <w:r>
              <w:rPr>
                <w:rFonts w:ascii="Consolas" w:cs="Consolas" w:eastAsia="Consolas" w:hAnsi="Consolas"/>
                <w:sz w:val="18"/>
                <w:szCs w:val="18"/>
              </w:rPr>
              <w:t xml:space="preserve">max+1</w:t>
            </w:r>
            <w:r>
              <w:rPr>
                <w:sz w:val="18"/>
                <w:szCs w:val="18"/>
              </w:rPr>
              <w:t xml:space="preserve"> por unidad + grupo; tabla en </w:t>
            </w:r>
            <w:r>
              <w:rPr>
                <w:sz w:val="18"/>
                <w:szCs w:val="18"/>
              </w:rPr>
              <w:t xml:space="preserve">cp850</w:t>
            </w:r>
            <w:r>
              <w:rPr>
                <w:sz w:val="18"/>
                <w:szCs w:val="18"/>
              </w:rPr>
              <w:t xml:space="preserve">.</w:t>
            </w:r>
          </w:p>
        </w:tc>
      </w:tr>
    </w:tbl>
    <w:p/>
    <w:p>
      <w:pPr>
        <w:pStyle w:val="Heading2"/>
        <w:keepNext/>
        <w:spacing w:before="240"/>
      </w:pPr>
      <w:r>
        <w:t xml:space="preserve">4.4 Equivalencias iniciales (editables)</w:t>
      </w:r>
    </w:p>
    <w:p>
      <w:pPr>
        <w:spacing w:after="100"/>
      </w:pPr>
      <w:r>
        <w:rPr>
          <w:b/>
          <w:bCs/>
        </w:rPr>
        <w:t xml:space="preserve">Grupos contables</w:t>
      </w:r>
      <w:r>
        <w:t xml:space="preserve"> (ya cargadas en </w:t>
      </w:r>
      <w:r>
        <w:rPr>
          <w:rFonts w:ascii="Consolas" w:cs="Consolas" w:eastAsia="Consolas" w:hAnsi="Consolas"/>
        </w:rPr>
        <w:t xml:space="preserve">af_cuentas</w:t>
      </w:r>
      <w:r>
        <w:t xml:space="preserve">; el motor las valida contra la vida útil del </w:t>
      </w:r>
      <w:r>
        <w:rPr>
          <w:rFonts w:ascii="Consolas" w:cs="Consolas" w:eastAsia="Consolas" w:hAnsi="Consolas"/>
        </w:rPr>
        <w:t xml:space="preserve">CODCONT.DBF</w:t>
      </w:r>
      <w:r>
        <w:t xml:space="preserve"> de la instalación). Las marcadas «revisar» agrupan varias cuentas SIGAA en un mismo grupo y conviene que usted las confirme: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Cuenta SIGAA</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Grupo VSIAF</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Vida útil</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Nota</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 Edificios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 Edificaciones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40</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2 Tierras y Terrenos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34 Terrenos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0</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No deprecia, sí actualiza</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3 Equipo de Oficina y Muebles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2 Muebles y enseres de oficina</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10</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4 Equipo de Computación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15 Equipos de computación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4</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5 Maquinaria y Equipo de Producción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3 Maquinaria en general</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8</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revisar (4 cuentas → grupo 3)</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6 y 7 Vehículos livianos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8 Vehículos automotores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5</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8 Maquinaria y Equipo de Transporte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3 Maquinaria en general</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8</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revisar (¿grupo 10 Maquinaria para la construcción, vida 5?)</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9 Equipo de Elevación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3 Maquinaria en general</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8</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revisar</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10 Equipo Médico y de Laboratorio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4 Equipo médico y de laboratorio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8</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11 Equipo de Comunicación</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5 Equipo de comunicaciones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8</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12 Equipo Educacional y Recreativo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6 Equipo educacional y recreativo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8</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13 Otra Maquinaria y Equipo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3 Maquinaria en general</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8</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revisar</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14 Activos Intangibles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37 Activos intangibles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5</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15 Semovientes y Otros Animales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12 Animales de trabajo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4</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16 Activos Museológicos y Culturales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40 Activos museológicos y culturales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0</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Ni deprecia ni actualiza</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17 Otros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36 Otros activos fijos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0</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Ni deprecia ni actualiza</w:t>
            </w:r>
          </w:p>
        </w:tc>
      </w:tr>
    </w:tbl>
    <w:p/>
    <w:p>
      <w:pPr>
        <w:spacing w:after="100"/>
      </w:pPr>
      <w:r>
        <w:rPr>
          <w:b/>
          <w:bCs/>
        </w:rPr>
        <w:t xml:space="preserve">Estados del bien:</w:t>
      </w:r>
      <w:r>
        <w:t xml:space="preserve"> Nuevo→Bueno · Bueno→Bueno · Regular→Regular · Malo→Malo · Pésimo→Malo. </w:t>
      </w:r>
      <w:r>
        <w:rPr>
          <w:b/>
          <w:bCs/>
        </w:rPr>
        <w:t xml:space="preserve">Motivos de baja (1–9):</w:t>
      </w:r>
      <w:r>
        <w:t xml:space="preserve"> el usuario elige uno de los 9 del VSIAF al dar de baja en SIGAA; para bajas ya registradas se muestra una tabla para asignarlos.</w:t>
      </w:r>
    </w:p>
    <w:p>
      <w:pPr>
        <w:pStyle w:val="Heading1"/>
        <w:pageBreakBefore/>
      </w:pPr>
      <w:r>
        <w:t xml:space="preserve">5. Flujo del usuario (resumen)</w:t>
      </w:r>
    </w:p>
    <w:p>
      <w:pPr>
        <w:pStyle w:val="ListParagraph"/>
        <w:numPr>
          <w:ilvl w:val="0"/>
          <w:numId w:val="2"/>
        </w:numPr>
        <w:spacing w:after="50"/>
      </w:pPr>
      <w:r>
        <w:rPr>
          <w:b/>
          <w:bCs/>
        </w:rPr>
        <w:t xml:space="preserve">Destino:</w:t>
      </w:r>
      <w:r>
        <w:t xml:space="preserve"> detectar </w:t>
      </w:r>
      <w:r>
        <w:rPr>
          <w:rFonts w:ascii="Consolas" w:cs="Consolas" w:eastAsia="Consolas" w:hAnsi="Consolas"/>
        </w:rPr>
        <w:t xml:space="preserve">C:\vsiaf</w:t>
      </w:r>
      <w:r>
        <w:t xml:space="preserve"> o elegir carpeta; mostrar entidad, unidades, última UFV, gestión abierta/cerrada y avisos (UFV sin variación &gt; 75 días, VSIAF abierto, incorporaciones especiales).</w:t>
      </w:r>
    </w:p>
    <w:p>
      <w:pPr>
        <w:pStyle w:val="ListParagraph"/>
        <w:numPr>
          <w:ilvl w:val="0"/>
          <w:numId w:val="2"/>
        </w:numPr>
        <w:spacing w:after="50"/>
      </w:pPr>
      <w:r>
        <w:rPr>
          <w:b/>
          <w:bCs/>
        </w:rPr>
        <w:t xml:space="preserve">Selección</w:t>
      </w:r>
      <w:r>
        <w:t xml:space="preserve"> de activos/movimientos de SIGAA (por unidad, fecha, estado, grupo; marca los «ya enviados»).</w:t>
      </w:r>
    </w:p>
    <w:p>
      <w:pPr>
        <w:pStyle w:val="ListParagraph"/>
        <w:numPr>
          <w:ilvl w:val="0"/>
          <w:numId w:val="2"/>
        </w:numPr>
        <w:spacing w:after="50"/>
      </w:pPr>
      <w:r>
        <w:rPr>
          <w:b/>
          <w:bCs/>
        </w:rPr>
        <w:t xml:space="preserve">Equivalencias</w:t>
      </w:r>
      <w:r>
        <w:t xml:space="preserve"> editables y persistentes (grupo, oficina, responsable, auxiliar, estado, organismo, motivo de baja, unidad).</w:t>
      </w:r>
    </w:p>
    <w:p>
      <w:pPr>
        <w:pStyle w:val="ListParagraph"/>
        <w:numPr>
          <w:ilvl w:val="0"/>
          <w:numId w:val="2"/>
        </w:numPr>
        <w:spacing w:after="50"/>
      </w:pPr>
      <w:r>
        <w:rPr>
          <w:b/>
          <w:bCs/>
        </w:rPr>
        <w:t xml:space="preserve">Validar</w:t>
      </w:r>
      <w:r>
        <w:t xml:space="preserve"> sin escribir: grilla de errores/avisos con identificador, campo, mensaje y severidad; exportable a Excel/PDF.</w:t>
      </w:r>
    </w:p>
    <w:p>
      <w:pPr>
        <w:pStyle w:val="ListParagraph"/>
        <w:numPr>
          <w:ilvl w:val="0"/>
          <w:numId w:val="2"/>
        </w:numPr>
        <w:spacing w:after="50"/>
      </w:pPr>
      <w:r>
        <w:rPr>
          <w:b/>
          <w:bCs/>
        </w:rPr>
        <w:t xml:space="preserve">Vista previa de cálculo</w:t>
      </w:r>
      <w:r>
        <w:t xml:space="preserve"> por activo y totales por grupo contable, para contrastar con el *Reporte 6* del VSIAF.</w:t>
      </w:r>
    </w:p>
    <w:p>
      <w:pPr>
        <w:pStyle w:val="ListParagraph"/>
        <w:numPr>
          <w:ilvl w:val="0"/>
          <w:numId w:val="2"/>
        </w:numPr>
        <w:spacing w:after="50"/>
      </w:pPr>
      <w:r>
        <w:rPr>
          <w:b/>
          <w:bCs/>
        </w:rPr>
        <w:t xml:space="preserve">Importar:</w:t>
      </w:r>
      <w:r>
        <w:t xml:space="preserve"> confirmación explícita, comprobar que </w:t>
      </w:r>
      <w:r>
        <w:rPr>
          <w:rFonts w:ascii="Consolas" w:cs="Consolas" w:eastAsia="Consolas" w:hAnsi="Consolas"/>
        </w:rPr>
        <w:t xml:space="preserve">vsiaf.exe</w:t>
      </w:r>
      <w:r>
        <w:t xml:space="preserve"> no corre, respaldo, escritura atómica, verificación, informe y registro de lo enviado. Mensaje final: </w:t>
      </w:r>
      <w:r>
        <w:rPr>
          <w:b/>
          <w:bCs/>
        </w:rPr>
        <w:t xml:space="preserve">«Abra el VSIAF → Administradores → Re-indexar y verifique con el Reporte 6; apruebe los activos ELABORADOS»</w:t>
      </w:r>
      <w:r>
        <w:t xml:space="preserve">.</w:t>
      </w:r>
    </w:p>
    <w:p>
      <w:pPr>
        <w:pBdr>
          <w:left w:val="single" w:sz="28" w:space="6"/>
        </w:pBdr>
        <w:shd w:val="clear"/>
        <w:spacing w:after="120" w:before="80"/>
      </w:pPr>
      <w:r>
        <w:rPr>
          <w:b/>
          <w:bCs/>
        </w:rPr>
        <w:t xml:space="preserve">Políticas  </w:t>
      </w:r>
      <w:r>
        <w:t xml:space="preserve">Por defecto </w:t>
      </w:r>
      <w:r>
        <w:rPr>
          <w:b/>
          <w:bCs/>
        </w:rPr>
        <w:t xml:space="preserve">un solo error cancela todo</w:t>
      </w:r>
      <w:r>
        <w:t xml:space="preserve"> (atomicidad); existe la opción «importar solo filas válidas». El módulo </w:t>
      </w:r>
      <w:r>
        <w:rPr>
          <w:b/>
          <w:bCs/>
        </w:rPr>
        <w:t xml:space="preserve">no aprueba, no cierra gestión, no toca UFV ni las llaves de Incorporación Especial</w:t>
      </w:r>
      <w:r>
        <w:t xml:space="preserve">.</w:t>
      </w:r>
    </w:p>
    <w:p>
      <w:pPr>
        <w:pStyle w:val="Heading1"/>
        <w:pageBreakBefore/>
      </w:pPr>
      <w:r>
        <w:t xml:space="preserve">6. Plan de etapas y pruebas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Etapa</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Entrega</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Criterio de aceptación</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1 (esta)</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Plan + mapeo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Su visto bueno a D1–D8.</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2</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Motor en TypeScript + pruebas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Casos numéricos </w:t>
            </w:r>
            <w:r>
              <w:rPr>
                <w:sz w:val="18"/>
                <w:szCs w:val="18"/>
              </w:rPr>
              <w:t xml:space="preserve">exactos</w:t>
            </w:r>
            <w:r>
              <w:rPr>
                <w:sz w:val="18"/>
                <w:szCs w:val="18"/>
              </w:rPr>
              <w:t xml:space="preserve"> (620,00→636,06/32,59/603,47 · 1.380,00→1.550,03/328,69/1.221,34 · 5.500→3,01 · vida terminada · grupos 34/36/40 · instantánea de baja 0,02/0/1,00/1,00/1,00/0). E2E con instalación </w:t>
            </w:r>
            <w:r>
              <w:rPr>
                <w:sz w:val="18"/>
                <w:szCs w:val="18"/>
              </w:rPr>
              <w:t xml:space="preserve">sintética</w:t>
            </w:r>
            <w:r>
              <w:rPr>
                <w:sz w:val="18"/>
                <w:szCs w:val="18"/>
              </w:rPr>
              <w:t xml:space="preserve"> releída con un lector DBF independiente: unidades, oficinas, responsables, auxiliares, altas aprobadas y elaboradas, revalúo, transferencia (misma unidad y entre unidades), baja; memos con tildes/ñ; flag de borrado; reversión por fallo simulado; validación sin escritura (archivos idénticos byte a byte); respaldo restaurable; gestión cerrada; duplicados; reimportar un lote falla por duplicados.</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3</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Adaptador SIGAA + tablas nuevas + campos de baja/organismo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Un lote real de SIGAA pasa la validación y produce las filas esperadas.</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4</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Pantallas (5) y exportación a Excel</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Flujo completo en navegador, probado de punta a punta.</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5</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Guía de uso, informe y empaquetado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Lista de verificación manual en Windows (copiar </w:t>
            </w:r>
            <w:r>
              <w:rPr>
                <w:rFonts w:ascii="Consolas" w:cs="Consolas" w:eastAsia="Consolas" w:hAnsi="Consolas"/>
                <w:sz w:val="18"/>
                <w:szCs w:val="18"/>
              </w:rPr>
              <w:t xml:space="preserve">C:\vsiaf</w:t>
            </w:r>
            <w:r>
              <w:rPr>
                <w:sz w:val="18"/>
                <w:szCs w:val="18"/>
              </w:rPr>
              <w:t xml:space="preserve"> → importar → abrir la copia → Re-indexar → comparar Reporte 6 → restaurar el respaldo).</w:t>
            </w:r>
          </w:p>
        </w:tc>
      </w:tr>
    </w:tbl>
    <w:p/>
    <w:p>
      <w:pPr>
        <w:pStyle w:val="Heading1"/>
        <w:pageBreakBefore/>
      </w:pPr>
      <w:r>
        <w:t xml:space="preserve">7. Riesgos y supuestos abiertos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Riesgo / supuesto</w:t>
            </w:r>
          </w:p>
        </w:tc>
        <w:tc>
          <w:tcPr>
            <w:tcBorders>
              <w:top w:val="single" w:color="8A94A3" w:sz="4"/>
              <w:left w:val="single" w:color="8A94A3" w:sz="4"/>
              <w:bottom w:val="single" w:color="8A94A3" w:sz="4"/>
              <w:right w:val="single" w:color="8A94A3" w:sz="4"/>
            </w:tcBorders>
            <w:shd w:fill="DDE6F0" w:val="clear"/>
            <w:tcMar>
              <w:top w:type="dxa" w:w="40"/>
              <w:left w:type="dxa" w:w="70"/>
              <w:bottom w:type="dxa" w:w="40"/>
              <w:right w:type="dxa" w:w="70"/>
            </w:tcMar>
          </w:tcPr>
          <w:p>
            <w:r>
              <w:rPr>
                <w:b/>
                <w:bCs/>
                <w:sz w:val="18"/>
                <w:szCs w:val="18"/>
              </w:rPr>
              <w:t xml:space="preserve">Cómo se mitiga</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Los índices </w:t>
            </w:r>
            <w:r>
              <w:rPr>
                <w:rFonts w:ascii="Consolas" w:cs="Consolas" w:eastAsia="Consolas" w:hAnsi="Consolas"/>
                <w:sz w:val="18"/>
                <w:szCs w:val="18"/>
              </w:rPr>
              <w:t xml:space="preserve">.CDX</w:t>
            </w:r>
            <w:r>
              <w:rPr>
                <w:sz w:val="18"/>
                <w:szCs w:val="18"/>
              </w:rPr>
              <w:t xml:space="preserve"> </w:t>
            </w:r>
            <w:r>
              <w:rPr>
                <w:sz w:val="18"/>
                <w:szCs w:val="18"/>
              </w:rPr>
              <w:t xml:space="preserve">no se reescriben</w:t>
            </w:r>
            <w:r>
              <w:rPr>
                <w:sz w:val="18"/>
                <w:szCs w:val="18"/>
              </w:rPr>
              <w:t xml:space="preserve">: el VSIAF no verá los datos hasta </w:t>
            </w:r>
            <w:r>
              <w:rPr>
                <w:sz w:val="18"/>
                <w:szCs w:val="18"/>
              </w:rPr>
              <w:t xml:space="preserve">Re-indexar</w:t>
            </w:r>
            <w:r>
              <w:rPr>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Paso obligatorio en pantalla e informe; el respaldo previo permite volver atrás.</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Significado de las instantáneas de </w:t>
            </w:r>
            <w:r>
              <w:rPr>
                <w:rFonts w:ascii="Consolas" w:cs="Consolas" w:eastAsia="Consolas" w:hAnsi="Consolas"/>
                <w:sz w:val="18"/>
                <w:szCs w:val="18"/>
              </w:rPr>
              <w:t xml:space="preserve">REVAL</w:t>
            </w:r>
            <w:r>
              <w:rPr>
                <w:sz w:val="18"/>
                <w:szCs w:val="18"/>
              </w:rPr>
              <w:t xml:space="preserve">/</w:t>
            </w:r>
            <w:r>
              <w:rPr>
                <w:rFonts w:ascii="Consolas" w:cs="Consolas" w:eastAsia="Consolas" w:hAnsi="Consolas"/>
                <w:sz w:val="18"/>
                <w:szCs w:val="18"/>
              </w:rPr>
              <w:t xml:space="preserve">BAJAS</w:t>
            </w:r>
            <w:r>
              <w:rPr>
                <w:sz w:val="18"/>
                <w:szCs w:val="18"/>
              </w:rPr>
              <w:t xml:space="preserve"> en gestiones anteriores (deducido, no documentado).</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Aviso en pantalla + contraste con un caso real suyo (§1.3).</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UFV desactualizadas en la instalación (el VSIAF las renueva el día 10 de cada mes).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Aviso si el último cambio es &gt; 75 días anterior; fila rechazada si falta la UFV de la fecha.</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Incorporaciones Especiales (control de la DGCF).</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Solo se permiten si </w:t>
            </w:r>
            <w:r>
              <w:rPr>
                <w:rFonts w:ascii="Consolas" w:cs="Consolas" w:eastAsia="Consolas" w:hAnsi="Consolas"/>
                <w:sz w:val="18"/>
                <w:szCs w:val="18"/>
              </w:rPr>
              <w:t xml:space="preserve">APPIncEsp=1</w:t>
            </w:r>
            <w:r>
              <w:rPr>
                <w:sz w:val="18"/>
                <w:szCs w:val="18"/>
              </w:rPr>
              <w:t xml:space="preserve">; el módulo nunca escribe ni imita la llave.</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VSIAF abierto o base en red con varios usuarios.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Se exige cerrar </w:t>
            </w:r>
            <w:r>
              <w:rPr>
                <w:rFonts w:ascii="Consolas" w:cs="Consolas" w:eastAsia="Consolas" w:hAnsi="Consolas"/>
                <w:sz w:val="18"/>
                <w:szCs w:val="18"/>
              </w:rPr>
              <w:t xml:space="preserve">vsiaf.exe</w:t>
            </w:r>
            <w:r>
              <w:rPr>
                <w:sz w:val="18"/>
                <w:szCs w:val="18"/>
              </w:rPr>
              <w:t xml:space="preserve"> (y avisa que en red deben salir todos).</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Antivirus o atributo de solo lectura en </w:t>
            </w:r>
            <w:r>
              <w:rPr>
                <w:rFonts w:ascii="Consolas" w:cs="Consolas" w:eastAsia="Consolas" w:hAnsi="Consolas"/>
                <w:sz w:val="18"/>
                <w:szCs w:val="18"/>
              </w:rPr>
              <w:t xml:space="preserve">dbfs</w:t>
            </w:r>
            <w:r>
              <w:rPr>
                <w:sz w:val="18"/>
                <w:szCs w:val="18"/>
              </w:rPr>
              <w:t xml:space="preserve">.</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Escritura atómica; mensaje claro y reversión completa.</w:t>
            </w:r>
          </w:p>
        </w:tc>
      </w:tr>
      <w:tr>
        <w:trPr>
          <w:cantSplit/>
        </w:trPr>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Probar solo con datos sintéticos.</w:t>
            </w:r>
          </w:p>
        </w:tc>
        <w:tc>
          <w:tcPr>
            <w:tcBorders>
              <w:top w:val="single" w:color="8A94A3" w:sz="4"/>
              <w:left w:val="single" w:color="8A94A3" w:sz="4"/>
              <w:bottom w:val="single" w:color="8A94A3" w:sz="4"/>
              <w:right w:val="single" w:color="8A94A3" w:sz="4"/>
            </w:tcBorders>
            <w:tcMar>
              <w:top w:type="dxa" w:w="40"/>
              <w:left w:type="dxa" w:w="70"/>
              <w:bottom w:type="dxa" w:w="40"/>
              <w:right w:type="dxa" w:w="70"/>
            </w:tcMar>
          </w:tcPr>
          <w:p>
            <w:r>
              <w:rPr>
                <w:sz w:val="18"/>
                <w:szCs w:val="18"/>
              </w:rPr>
              <w:t xml:space="preserve">Pido una </w:t>
            </w:r>
            <w:r>
              <w:rPr>
                <w:sz w:val="18"/>
                <w:szCs w:val="18"/>
              </w:rPr>
              <w:t xml:space="preserve">copia</w:t>
            </w:r>
            <w:r>
              <w:rPr>
                <w:sz w:val="18"/>
                <w:szCs w:val="18"/>
              </w:rPr>
              <w:t xml:space="preserve"> de su </w:t>
            </w:r>
            <w:r>
              <w:rPr>
                <w:rFonts w:ascii="Consolas" w:cs="Consolas" w:eastAsia="Consolas" w:hAnsi="Consolas"/>
                <w:sz w:val="18"/>
                <w:szCs w:val="18"/>
              </w:rPr>
              <w:t xml:space="preserve">C:\vsiaf</w:t>
            </w:r>
            <w:r>
              <w:rPr>
                <w:sz w:val="18"/>
                <w:szCs w:val="18"/>
              </w:rPr>
              <w:t xml:space="preserve"> (§1.3). Nunca se toca la instalación real durante el desarrollo.</w:t>
            </w:r>
          </w:p>
        </w:tc>
      </w:tr>
    </w:tbl>
    <w:p/>
    <w:p>
      <w:pPr>
        <w:pBdr>
          <w:left w:val="single" w:color="17693F" w:sz="28" w:space="6"/>
        </w:pBdr>
        <w:shd w:fill="E9F6EE" w:val="clear"/>
        <w:spacing w:after="120" w:before="80"/>
      </w:pPr>
      <w:r>
        <w:rPr>
          <w:b/>
          <w:bCs/>
        </w:rPr>
        <w:t xml:space="preserve">Siguiente paso  </w:t>
      </w:r>
      <w:r>
        <w:t xml:space="preserve">Cuando responda las decisiones D1 a D8 (o «apruebo las recomendaciones») y, si puede, me facilite la copia de </w:t>
      </w:r>
      <w:r>
        <w:rPr>
          <w:rFonts w:ascii="Consolas" w:cs="Consolas" w:eastAsia="Consolas" w:hAnsi="Consolas"/>
        </w:rPr>
        <w:t xml:space="preserve">C:\vsiaf</w:t>
      </w:r>
      <w:r>
        <w:t xml:space="preserve">, comienzo la </w:t>
      </w:r>
      <w:r>
        <w:rPr>
          <w:b/>
          <w:bCs/>
        </w:rPr>
        <w:t xml:space="preserve">Etapa 2: el motor y sus pruebas</w:t>
      </w:r>
      <w:r>
        <w:t xml:space="preserve">.</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174"/>
        <w:sz w:val="16"/>
        <w:szCs w:val="16"/>
      </w:rPr>
      <w:t xml:space="preserve">SIGAA → VSIAF · Etapa 1: plan y mapeo · Página </w:t>
    </w:r>
    <w:r>
      <w:rPr>
        <w:color w:val="5661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120"/>
    </w:pPr>
    <w:rPr>
      <w:b/>
      <w:bCs/>
      <w:color w:val="1F3A5F"/>
      <w:sz w:val="36"/>
      <w:szCs w:val="36"/>
    </w:rPr>
  </w:style>
  <w:style w:type="paragraph" w:styleId="Heading2">
    <w:name w:val="Heading 2"/>
    <w:basedOn w:val="Normal"/>
    <w:next w:val="Normal"/>
    <w:rPr>
      <w:b/>
      <w:bCs/>
      <w:color w:val="1F3A5F"/>
      <w:sz w:val="28"/>
      <w:szCs w:val="28"/>
    </w:rPr>
  </w:style>
  <w:style w:type="paragraph" w:styleId="Heading3">
    <w:name w:val="Heading 3"/>
    <w:basedOn w:val="Normal"/>
    <w:next w:val="Normal"/>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2026-10-21T01:13:50.754Z</dcterms:created>
  <dcterms:modified xsi:type="dcterms:W3CDTF">2026-10-21T01:13:50.754Z</dcterms:modified>
</cp:coreProperties>
</file>

<file path=docProps/custom.xml><?xml version="1.0" encoding="utf-8"?>
<Properties xmlns="http://schemas.openxmlformats.org/officeDocument/2006/custom-properties" xmlns:vt="http://schemas.openxmlformats.org/officeDocument/2006/docPropsVTypes"/>
</file>