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color w:val="000000"/>
          <w:sz w:val="32"/>
        </w:rPr>
        <w:t>2026년 중소기업 혁신바우처 사업(일반)</w:t>
      </w:r>
    </w:p>
    <w:p>
      <w:pPr>
        <w:jc w:val="center"/>
      </w:pPr>
      <w:r>
        <w:rPr>
          <w:rFonts w:ascii="맑은 고딕" w:hAnsi="맑은 고딕" w:eastAsia="맑은 고딕"/>
          <w:b w:val="0"/>
          <w:color w:val="000000"/>
          <w:sz w:val="20"/>
        </w:rPr>
        <w:t>사업계획서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000000"/>
          <w:sz w:val="20"/>
        </w:rPr>
        <w:t>기업명: {{ business_name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6"/>
        </w:rPr>
        <w:t>1. 혁신바우처 사업 추진 총괄책임자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업체명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대표자명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책임자명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직위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휴대전화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최종학력 및 전공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생년월일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  <w:tr>
        <w:tc>
          <w:tcPr>
            <w:tcW w:type="dxa" w:w="4873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이메일</w:t>
            </w:r>
          </w:p>
        </w:tc>
        <w:tc>
          <w:tcPr>
            <w:tcW w:type="dxa" w:w="4873"/>
          </w:tcPr>
          <w:p>
            <w:r>
              <w:rPr>
                <w:rFonts w:ascii="맑은 고딕" w:hAnsi="맑은 고딕" w:eastAsia="맑은 고딕"/>
                <w:b w:val="0"/>
                <w:color w:val="000000"/>
                <w:sz w:val="18"/>
              </w:rPr>
            </w:r>
          </w:p>
        </w:tc>
      </w:tr>
    </w:tbl>
    <w:p/>
    <w:p>
      <w:pPr>
        <w:spacing w:after="40"/>
      </w:pPr>
      <w:r>
        <w:rPr>
          <w:rFonts w:ascii="맑은 고딕" w:hAnsi="맑은 고딕" w:eastAsia="맑은 고딕"/>
          <w:b w:val="0"/>
          <w:color w:val="000000"/>
          <w:sz w:val="17"/>
        </w:rPr>
        <w:t>※ 경력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연도</w:t>
            </w:r>
          </w:p>
        </w:tc>
        <w:tc>
          <w:tcPr>
            <w:tcW w:type="dxa" w:w="2436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기관명</w:t>
            </w:r>
          </w:p>
        </w:tc>
        <w:tc>
          <w:tcPr>
            <w:tcW w:type="dxa" w:w="2436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직위</w:t>
            </w:r>
          </w:p>
        </w:tc>
        <w:tc>
          <w:tcPr>
            <w:tcW w:type="dxa" w:w="2436"/>
            <w:shd w:val="clear"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18"/>
              </w:rPr>
              <w:t>비고</w:t>
            </w:r>
          </w:p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  <w:tr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  <w:tc>
          <w:tcPr>
            <w:tcW w:type="dxa" w:w="2436"/>
          </w:tcPr>
          <w:p/>
        </w:tc>
      </w:tr>
    </w:tbl>
    <w:p/>
    <w:p>
      <w:pPr>
        <w:spacing w:after="40"/>
      </w:pPr>
      <w:r>
        <w:rPr>
          <w:rFonts w:ascii="맑은 고딕" w:hAnsi="맑은 고딕" w:eastAsia="맑은 고딕"/>
          <w:b w:val="0"/>
          <w:color w:val="000000"/>
          <w:sz w:val="17"/>
        </w:rPr>
        <w:t>※ 기타 특기사항: ◦ 수상경력  ◦ 특허 출원 및 등록 등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2. 주요 생산제품 및 보유기술</w:t>
      </w:r>
    </w:p>
    <w:p>
      <w:r>
        <w:t>{{p sections["2"]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3. 추진목표</w:t>
      </w:r>
    </w:p>
    <w:p>
      <w:r>
        <w:t>{{p sections["3"]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4. 신청내용</w:t>
      </w:r>
    </w:p>
    <w:p>
      <w:r>
        <w:t>{{p sections["4"]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5. 추진일정</w:t>
      </w:r>
    </w:p>
    <w:p>
      <w:r>
        <w:t>{{p sections["5"] }}</w:t>
      </w:r>
    </w:p>
    <w:p/>
    <w:p>
      <w:pPr>
        <w:spacing w:before="200" w:after="80"/>
      </w:pPr>
      <w:r>
        <w:rPr>
          <w:rFonts w:ascii="맑은 고딕" w:hAnsi="맑은 고딕" w:eastAsia="맑은 고딕"/>
          <w:b/>
          <w:color w:val="000000"/>
          <w:sz w:val="24"/>
        </w:rPr>
        <w:t>6. 지원효과</w:t>
      </w:r>
    </w:p>
    <w:p>
      <w:r>
        <w:t>{{p sections["6"] }}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