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恢复过程演练记录</w:t>
      </w:r>
    </w:p>
    <w:p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编号：</w:t>
      </w:r>
      <w:r>
        <w:rPr>
          <w:rFonts w:hint="eastAsia" w:ascii="宋体" w:hAnsi="宋体"/>
          <w:sz w:val="28"/>
          <w:szCs w:val="28"/>
          <w:lang w:val="en-US" w:eastAsia="zh-CN"/>
        </w:rPr>
        <w:t>HJRD</w:t>
      </w:r>
      <w:r>
        <w:rPr>
          <w:rFonts w:hint="eastAsia" w:ascii="宋体" w:hAnsi="宋体"/>
          <w:sz w:val="28"/>
          <w:szCs w:val="28"/>
        </w:rPr>
        <w:t>-5-D-05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8255" r="9525" b="107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14pt;z-index:251659264;mso-width-relative:page;mso-height-relative:page;" filled="f" stroked="t" coordsize="21600,21600" o:allowincell="f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6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45"/>
        <w:gridCol w:w="207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25" w:hRule="atLeast"/>
        </w:trPr>
        <w:tc>
          <w:tcPr>
            <w:tcW w:w="1245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设施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7117" w:type="dxa"/>
            <w:gridSpan w:val="2"/>
            <w:vAlign w:val="center"/>
          </w:tcPr>
          <w:p>
            <w:pPr>
              <w:spacing w:line="320" w:lineRule="exac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御金资本线上服务器恢复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48" w:hRule="atLeast"/>
        </w:trPr>
        <w:tc>
          <w:tcPr>
            <w:tcW w:w="1245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恢复演练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时间</w:t>
            </w:r>
          </w:p>
        </w:tc>
        <w:tc>
          <w:tcPr>
            <w:tcW w:w="7117" w:type="dxa"/>
            <w:gridSpan w:val="2"/>
            <w:vAlign w:val="center"/>
          </w:tcPr>
          <w:p>
            <w:pPr>
              <w:spacing w:line="320" w:lineRule="exac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2017-11-14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923" w:hRule="atLeast"/>
        </w:trPr>
        <w:tc>
          <w:tcPr>
            <w:tcW w:w="8362" w:type="dxa"/>
            <w:gridSpan w:val="3"/>
            <w:tcBorders>
              <w:bottom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恢复演练结果说明：</w:t>
            </w: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使用两台测试机</w:t>
            </w: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将nginx与tomcat部署，将线上的用户数据和配置数据进行恢复启动（配置按照线上的配置进行变更），测试机硬件保持与线上相同，模拟相同的效果，然后进行压力测试。</w:t>
            </w: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另一台测试机部署oracle 数据库，将数据备份恢复至此。然后测试前端应用服务器与数据库网络连通状况。</w:t>
            </w: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18" w:hRule="atLeast"/>
        </w:trPr>
        <w:tc>
          <w:tcPr>
            <w:tcW w:w="145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系统负责人</w:t>
            </w:r>
          </w:p>
        </w:tc>
        <w:tc>
          <w:tcPr>
            <w:tcW w:w="6910" w:type="dxa"/>
            <w:vAlign w:val="center"/>
          </w:tcPr>
          <w:p>
            <w:pPr>
              <w:spacing w:line="320" w:lineRule="exact"/>
              <w:jc w:val="both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刘陵镇</w:t>
            </w:r>
          </w:p>
        </w:tc>
      </w:tr>
    </w:tbl>
    <w:p>
      <w:pPr>
        <w:spacing w:line="30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6D"/>
    <w:rsid w:val="000E4643"/>
    <w:rsid w:val="00193C5C"/>
    <w:rsid w:val="001F45D7"/>
    <w:rsid w:val="003566A7"/>
    <w:rsid w:val="004A36F3"/>
    <w:rsid w:val="00605407"/>
    <w:rsid w:val="006730E8"/>
    <w:rsid w:val="006C40BF"/>
    <w:rsid w:val="00733AE4"/>
    <w:rsid w:val="00A55156"/>
    <w:rsid w:val="00BA5004"/>
    <w:rsid w:val="00C87576"/>
    <w:rsid w:val="00F2046D"/>
    <w:rsid w:val="3A453B85"/>
    <w:rsid w:val="4CF1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qFormat/>
    <w:uiPriority w:val="0"/>
    <w:pPr>
      <w:ind w:firstLine="480" w:firstLineChars="200"/>
    </w:pPr>
    <w:rPr>
      <w:sz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正文文本缩进 Char"/>
    <w:basedOn w:val="5"/>
    <w:link w:val="2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2017-03-19T10:32:00Z</dcterms:created>
  <dc:creator>Yolkok</dc:creator>
  <cp:lastModifiedBy>Administrator</cp:lastModifiedBy>
  <dcterms:modified xsi:type="dcterms:W3CDTF">2017-12-07T02:49:06Z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