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信息安全事件报告单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</w:t>
      </w:r>
      <w:r>
        <w:rPr>
          <w:rFonts w:hint="eastAsia" w:ascii="宋体" w:hAnsi="宋体"/>
          <w:sz w:val="28"/>
          <w:szCs w:val="28"/>
          <w:lang w:val="en-US" w:eastAsia="zh-CN"/>
        </w:rPr>
        <w:t>HJRD</w:t>
      </w:r>
      <w:r>
        <w:rPr>
          <w:rFonts w:hint="eastAsia" w:ascii="宋体" w:hAnsi="宋体"/>
          <w:sz w:val="28"/>
          <w:szCs w:val="28"/>
        </w:rPr>
        <w:t>-5-D-07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8255" r="9525" b="107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14pt;z-index:251659264;mso-width-relative:page;mso-height-relative:page;" filled="f" stroked="t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984"/>
        <w:gridCol w:w="1416"/>
        <w:gridCol w:w="1404"/>
        <w:gridCol w:w="158"/>
        <w:gridCol w:w="2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事件发生日期：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相关现象和事件标识号：（如果有）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报告人信息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姓名：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56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所在部门：</w:t>
            </w:r>
          </w:p>
        </w:tc>
        <w:tc>
          <w:tcPr>
            <w:tcW w:w="28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电话：</w:t>
            </w:r>
          </w:p>
        </w:tc>
        <w:tc>
          <w:tcPr>
            <w:tcW w:w="141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562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电子邮件：</w:t>
            </w:r>
          </w:p>
        </w:tc>
        <w:tc>
          <w:tcPr>
            <w:tcW w:w="2886" w:type="dxa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信息安全事件描述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674" w:type="dxa"/>
            <w:vMerge w:val="restart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事件描述</w:t>
            </w: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发生了什么</w:t>
            </w:r>
          </w:p>
        </w:tc>
        <w:tc>
          <w:tcPr>
            <w:tcW w:w="5864" w:type="dxa"/>
            <w:gridSpan w:val="4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67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怎样发生的</w:t>
            </w:r>
          </w:p>
        </w:tc>
        <w:tc>
          <w:tcPr>
            <w:tcW w:w="5864" w:type="dxa"/>
            <w:gridSpan w:val="4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" w:hRule="atLeast"/>
        </w:trPr>
        <w:tc>
          <w:tcPr>
            <w:tcW w:w="67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为什么发生</w:t>
            </w:r>
          </w:p>
        </w:tc>
        <w:tc>
          <w:tcPr>
            <w:tcW w:w="5864" w:type="dxa"/>
            <w:gridSpan w:val="4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7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受影响的组件</w:t>
            </w:r>
          </w:p>
        </w:tc>
        <w:tc>
          <w:tcPr>
            <w:tcW w:w="5864" w:type="dxa"/>
            <w:gridSpan w:val="4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7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业务影响</w:t>
            </w:r>
          </w:p>
        </w:tc>
        <w:tc>
          <w:tcPr>
            <w:tcW w:w="5864" w:type="dxa"/>
            <w:gridSpan w:val="4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74" w:type="dxa"/>
            <w:vMerge w:val="continue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1984" w:type="dxa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任意已识别的脆弱点</w:t>
            </w:r>
          </w:p>
        </w:tc>
        <w:tc>
          <w:tcPr>
            <w:tcW w:w="5864" w:type="dxa"/>
            <w:gridSpan w:val="4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522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信息安全事件详细信息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事件发生的日期和时间：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事件被发现的日期和时间：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事件被记录的日期和时间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事件是否结束？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（选择）　是　•　　否　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4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（如果选择是）事件持续了多长时间（天</w:t>
            </w:r>
            <w:r>
              <w:rPr>
                <w:rFonts w:eastAsiaTheme="minorEastAsia"/>
                <w:b/>
                <w:szCs w:val="21"/>
              </w:rPr>
              <w:t>/</w:t>
            </w:r>
            <w:r>
              <w:rPr>
                <w:rFonts w:hint="eastAsia" w:eastAsiaTheme="minorEastAsia"/>
                <w:b/>
                <w:szCs w:val="21"/>
              </w:rPr>
              <w:t>小时</w:t>
            </w:r>
            <w:r>
              <w:rPr>
                <w:rFonts w:eastAsiaTheme="minorEastAsia"/>
                <w:b/>
                <w:szCs w:val="21"/>
              </w:rPr>
              <w:t>/</w:t>
            </w:r>
            <w:r>
              <w:rPr>
                <w:rFonts w:hint="eastAsia" w:eastAsiaTheme="minorEastAsia"/>
                <w:b/>
                <w:szCs w:val="21"/>
              </w:rPr>
              <w:t>分钟）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4" w:hRule="atLeast"/>
        </w:trPr>
        <w:tc>
          <w:tcPr>
            <w:tcW w:w="2658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（如果选择否）说明到目前为止事件已经持续了多长时间：</w:t>
            </w:r>
          </w:p>
        </w:tc>
        <w:tc>
          <w:tcPr>
            <w:tcW w:w="5864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8522" w:type="dxa"/>
            <w:gridSpan w:val="6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信息安全事故类型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i/>
                <w:szCs w:val="21"/>
              </w:rPr>
            </w:pPr>
            <w:r>
              <w:rPr>
                <w:rFonts w:hint="eastAsia" w:eastAsiaTheme="minorEastAsia"/>
                <w:b/>
                <w:i/>
                <w:szCs w:val="21"/>
              </w:rPr>
              <w:t>（选择一项，然后填写相关栏目）</w:t>
            </w:r>
          </w:p>
        </w:tc>
        <w:tc>
          <w:tcPr>
            <w:tcW w:w="5864" w:type="dxa"/>
            <w:gridSpan w:val="4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实际发生的</w:t>
            </w:r>
            <w:r>
              <w:rPr>
                <w:rFonts w:hint="eastAsia" w:eastAsiaTheme="minorEastAsia"/>
                <w:szCs w:val="21"/>
              </w:rPr>
              <w:t>•　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未遂的</w:t>
            </w:r>
            <w:r>
              <w:rPr>
                <w:rFonts w:hint="eastAsia" w:eastAsiaTheme="minorEastAsia"/>
                <w:szCs w:val="21"/>
              </w:rPr>
              <w:t>•　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可疑的</w:t>
            </w:r>
            <w:r>
              <w:rPr>
                <w:rFonts w:hint="eastAsia" w:eastAsiaTheme="minorEastAsia"/>
                <w:szCs w:val="21"/>
              </w:rPr>
              <w:t>•　</w:t>
            </w:r>
          </w:p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6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有害程序事件：</w:t>
            </w:r>
            <w:r>
              <w:rPr>
                <w:rFonts w:hint="eastAsia" w:eastAsiaTheme="minorEastAsia"/>
                <w:i/>
                <w:szCs w:val="21"/>
              </w:rPr>
              <w:t>（指出所涉威胁类型）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计算机病毒事件•　</w:t>
            </w:r>
            <w:r>
              <w:rPr>
                <w:rFonts w:eastAsiaTheme="minorEastAsia"/>
                <w:szCs w:val="21"/>
              </w:rPr>
              <w:t xml:space="preserve">           </w:t>
            </w:r>
            <w:r>
              <w:rPr>
                <w:rFonts w:hint="eastAsia" w:eastAsiaTheme="minorEastAsia"/>
                <w:szCs w:val="21"/>
              </w:rPr>
              <w:t>僵尸网络事件•　</w:t>
            </w:r>
            <w:r>
              <w:rPr>
                <w:rFonts w:eastAsiaTheme="minorEastAsia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恶意代码•　</w:t>
            </w:r>
            <w:r>
              <w:rPr>
                <w:rFonts w:eastAsiaTheme="minorEastAsia"/>
                <w:szCs w:val="21"/>
              </w:rPr>
              <w:t xml:space="preserve">                 </w:t>
            </w:r>
            <w:r>
              <w:rPr>
                <w:rFonts w:hint="eastAsia" w:eastAsiaTheme="minorEastAsia"/>
                <w:szCs w:val="21"/>
              </w:rPr>
              <w:t>蠕虫事件•　</w:t>
            </w:r>
            <w:r>
              <w:rPr>
                <w:rFonts w:eastAsiaTheme="minorEastAsia"/>
                <w:szCs w:val="21"/>
              </w:rPr>
              <w:t xml:space="preserve"> 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混合攻击程序事件•　</w:t>
            </w:r>
            <w:r>
              <w:rPr>
                <w:rFonts w:eastAsiaTheme="minorEastAsia"/>
                <w:szCs w:val="21"/>
              </w:rPr>
              <w:t xml:space="preserve">         </w:t>
            </w:r>
            <w:r>
              <w:rPr>
                <w:rFonts w:hint="eastAsia" w:eastAsiaTheme="minorEastAsia"/>
                <w:szCs w:val="21"/>
              </w:rPr>
              <w:t>其他••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6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网络攻击事件：</w:t>
            </w:r>
            <w:r>
              <w:rPr>
                <w:rFonts w:hint="eastAsia" w:eastAsiaTheme="minorEastAsia"/>
                <w:i/>
                <w:szCs w:val="21"/>
              </w:rPr>
              <w:t>（指出所涉威胁类型）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 xml:space="preserve">拒绝服务攻击事件•　     </w:t>
            </w:r>
            <w:r>
              <w:rPr>
                <w:rFonts w:eastAsiaTheme="minorEastAsia"/>
                <w:szCs w:val="21"/>
              </w:rPr>
              <w:t xml:space="preserve"> </w:t>
            </w:r>
            <w:r>
              <w:rPr>
                <w:rFonts w:hint="eastAsia" w:eastAsiaTheme="minorEastAsia"/>
                <w:szCs w:val="21"/>
              </w:rPr>
              <w:t xml:space="preserve"> </w:t>
            </w:r>
            <w:r>
              <w:rPr>
                <w:rFonts w:eastAsiaTheme="minorEastAsia"/>
                <w:szCs w:val="21"/>
              </w:rPr>
              <w:t xml:space="preserve"> </w:t>
            </w:r>
            <w:r>
              <w:rPr>
                <w:rFonts w:hint="eastAsia" w:eastAsiaTheme="minorEastAsia"/>
                <w:szCs w:val="21"/>
              </w:rPr>
              <w:t>漏洞攻击事件•　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网络钓鱼事件•　            后门攻击事件•　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网络扫描窃听事件•　        干扰事件•　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其他•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6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信息破坏事件:</w:t>
            </w:r>
            <w:r>
              <w:rPr>
                <w:rFonts w:hint="eastAsia" w:eastAsiaTheme="minorEastAsia"/>
                <w:i/>
                <w:szCs w:val="21"/>
              </w:rPr>
              <w:t xml:space="preserve"> （指出所涉威胁类型）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信息篡改事件•　             信息泄漏事件•　</w:t>
            </w: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信息丢失事件•　             信息假冒事件•　</w:t>
            </w: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szCs w:val="21"/>
              </w:rPr>
              <w:t>信息窃取事件•　             其他•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5" w:hRule="atLeast"/>
        </w:trPr>
        <w:tc>
          <w:tcPr>
            <w:tcW w:w="8522" w:type="dxa"/>
            <w:gridSpan w:val="6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信息内容安全事件:</w:t>
            </w:r>
            <w:r>
              <w:rPr>
                <w:rFonts w:hint="eastAsia" w:eastAsiaTheme="minorEastAsia"/>
                <w:i/>
                <w:szCs w:val="21"/>
              </w:rPr>
              <w:t xml:space="preserve"> （指出所涉威胁类型）</w:t>
            </w: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i/>
                <w:szCs w:val="21"/>
              </w:rPr>
              <w:t>（包括违反宪法和法律、行政法规的信息安全事件；</w:t>
            </w:r>
            <w:r>
              <w:rPr>
                <w:rFonts w:eastAsiaTheme="minorEastAsia"/>
                <w:i/>
                <w:szCs w:val="21"/>
              </w:rPr>
              <w:t xml:space="preserve"> </w:t>
            </w:r>
            <w:r>
              <w:rPr>
                <w:rFonts w:hint="eastAsia" w:eastAsiaTheme="minorEastAsia"/>
                <w:i/>
                <w:szCs w:val="21"/>
              </w:rPr>
              <w:t>针对社会事项进行讨论、评论形成网上敏感的舆论热点，出现一定规模炒作的信息安全事件；</w:t>
            </w:r>
            <w:r>
              <w:rPr>
                <w:rFonts w:eastAsiaTheme="minorEastAsia"/>
                <w:i/>
                <w:szCs w:val="21"/>
              </w:rPr>
              <w:t xml:space="preserve"> </w:t>
            </w:r>
            <w:r>
              <w:rPr>
                <w:rFonts w:hint="eastAsia" w:eastAsiaTheme="minorEastAsia"/>
                <w:i/>
                <w:szCs w:val="21"/>
              </w:rPr>
              <w:t>组织串连、煽动集会游行的信息安全事件；</w:t>
            </w:r>
            <w:r>
              <w:rPr>
                <w:rFonts w:eastAsiaTheme="minorEastAsia"/>
                <w:i/>
                <w:szCs w:val="21"/>
              </w:rPr>
              <w:t xml:space="preserve"> </w:t>
            </w:r>
            <w:r>
              <w:rPr>
                <w:rFonts w:hint="eastAsia" w:eastAsiaTheme="minorEastAsia"/>
                <w:i/>
                <w:szCs w:val="21"/>
              </w:rPr>
              <w:t>其他信息内容安全事件等）</w:t>
            </w:r>
            <w:r>
              <w:rPr>
                <w:rFonts w:hint="eastAsia" w:eastAsiaTheme="minorEastAsia"/>
                <w:b/>
                <w:szCs w:val="21"/>
              </w:rPr>
              <w:t>具体说明：</w:t>
            </w: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" w:hRule="atLeast"/>
        </w:trPr>
        <w:tc>
          <w:tcPr>
            <w:tcW w:w="8522" w:type="dxa"/>
            <w:gridSpan w:val="6"/>
            <w:shd w:val="clear" w:color="auto" w:fill="FFFFFF" w:themeFill="background1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未知的•　</w:t>
            </w:r>
            <w:r>
              <w:rPr>
                <w:rFonts w:hint="eastAsia" w:eastAsiaTheme="minorEastAsia"/>
                <w:i/>
                <w:szCs w:val="21"/>
              </w:rPr>
              <w:t>（如果尚无法确定事件属于故意、意外还是错误造成的，选择本项，且如果可能，用上述威胁类型缩写指出所涉威胁类型。）</w:t>
            </w:r>
          </w:p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受影响的资产：（如果有）</w:t>
            </w:r>
            <w:r>
              <w:rPr>
                <w:rFonts w:hint="eastAsia" w:eastAsiaTheme="minorEastAsia"/>
                <w:i/>
                <w:szCs w:val="21"/>
              </w:rPr>
              <w:t>（提供受事件影响或与事件有关的资产的描述，包括相关序号、许可证和版本号。）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信息</w:t>
            </w:r>
            <w:r>
              <w:rPr>
                <w:rFonts w:eastAsiaTheme="minorEastAsia"/>
                <w:b/>
                <w:szCs w:val="21"/>
              </w:rPr>
              <w:t>/</w:t>
            </w:r>
            <w:r>
              <w:rPr>
                <w:rFonts w:hint="eastAsia" w:eastAsiaTheme="minorEastAsia"/>
                <w:b/>
                <w:szCs w:val="21"/>
              </w:rPr>
              <w:t>数据：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硬件：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软件：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通信设施：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文档：</w:t>
            </w:r>
          </w:p>
        </w:tc>
        <w:tc>
          <w:tcPr>
            <w:tcW w:w="5864" w:type="dxa"/>
            <w:gridSpan w:val="4"/>
            <w:vAlign w:val="center"/>
          </w:tcPr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  <w:p>
            <w:pPr>
              <w:spacing w:line="360" w:lineRule="auto"/>
              <w:rPr>
                <w:rFonts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8522" w:type="dxa"/>
            <w:gridSpan w:val="6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事件对业务的负面影响：</w:t>
            </w:r>
            <w:r>
              <w:rPr>
                <w:rFonts w:hint="eastAsia" w:eastAsiaTheme="minorEastAsia"/>
                <w:szCs w:val="21"/>
              </w:rPr>
              <w:t>（</w:t>
            </w:r>
            <w:r>
              <w:rPr>
                <w:rFonts w:hint="eastAsia" w:eastAsiaTheme="minorEastAsia"/>
                <w:i/>
                <w:szCs w:val="21"/>
              </w:rPr>
              <w:t>用1-5在数值项中记录事故对所涉及各业务造成负面影响的程度，如果了解实际成本，可填写到成本项中）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</w:p>
        </w:tc>
        <w:tc>
          <w:tcPr>
            <w:tcW w:w="2820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数值</w:t>
            </w:r>
          </w:p>
        </w:tc>
        <w:tc>
          <w:tcPr>
            <w:tcW w:w="3044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jc w:val="center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成本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破坏保密性（即未经授权泄露）</w:t>
            </w:r>
          </w:p>
        </w:tc>
        <w:tc>
          <w:tcPr>
            <w:tcW w:w="2820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  <w:tc>
          <w:tcPr>
            <w:tcW w:w="3044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破坏完整性（即未经授权篡改）</w:t>
            </w:r>
          </w:p>
        </w:tc>
        <w:tc>
          <w:tcPr>
            <w:tcW w:w="2820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  <w:tc>
          <w:tcPr>
            <w:tcW w:w="3044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破坏可用性（即无法使用）</w:t>
            </w:r>
          </w:p>
        </w:tc>
        <w:tc>
          <w:tcPr>
            <w:tcW w:w="2820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  <w:tc>
          <w:tcPr>
            <w:tcW w:w="3044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658" w:type="dxa"/>
            <w:gridSpan w:val="2"/>
            <w:shd w:val="clear" w:color="auto" w:fill="D8D8D8" w:themeFill="background1" w:themeFillShade="D9"/>
            <w:vAlign w:val="center"/>
          </w:tcPr>
          <w:p>
            <w:pPr>
              <w:spacing w:line="360" w:lineRule="auto"/>
              <w:rPr>
                <w:rFonts w:eastAsiaTheme="minorEastAsia"/>
                <w:b/>
                <w:szCs w:val="21"/>
              </w:rPr>
            </w:pPr>
            <w:r>
              <w:rPr>
                <w:rFonts w:hint="eastAsia" w:eastAsiaTheme="minorEastAsia"/>
                <w:b/>
                <w:szCs w:val="21"/>
              </w:rPr>
              <w:t>从事故中恢复的全部成本</w:t>
            </w:r>
          </w:p>
        </w:tc>
        <w:tc>
          <w:tcPr>
            <w:tcW w:w="2820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  <w:tc>
          <w:tcPr>
            <w:tcW w:w="3044" w:type="dxa"/>
            <w:gridSpan w:val="2"/>
            <w:vAlign w:val="center"/>
          </w:tcPr>
          <w:p>
            <w:pPr>
              <w:spacing w:line="360" w:lineRule="auto"/>
              <w:rPr>
                <w:rFonts w:eastAsiaTheme="minorEastAsia"/>
                <w:i/>
                <w:szCs w:val="21"/>
              </w:rPr>
            </w:pPr>
          </w:p>
        </w:tc>
      </w:tr>
    </w:tbl>
    <w:p>
      <w:pPr>
        <w:spacing w:line="30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6D"/>
    <w:rsid w:val="00193C5C"/>
    <w:rsid w:val="001D466D"/>
    <w:rsid w:val="004A36F3"/>
    <w:rsid w:val="00605407"/>
    <w:rsid w:val="006730E8"/>
    <w:rsid w:val="00680584"/>
    <w:rsid w:val="006C40BF"/>
    <w:rsid w:val="00A55156"/>
    <w:rsid w:val="00B506CB"/>
    <w:rsid w:val="00BA5004"/>
    <w:rsid w:val="00C87576"/>
    <w:rsid w:val="00F2046D"/>
    <w:rsid w:val="509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0"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正文文本缩进 Char"/>
    <w:basedOn w:val="5"/>
    <w:link w:val="2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163</Words>
  <Characters>935</Characters>
  <Lines>7</Lines>
  <Paragraphs>2</Paragraphs>
  <TotalTime>0</TotalTime>
  <ScaleCrop>false</ScaleCrop>
  <LinksUpToDate>false</LinksUpToDate>
  <CharactersWithSpaces>1096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2017-11-30T07:57:39Z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