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8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senior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ESFJ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community-oriented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people-pleaser</w:t>
      </w:r>
      <w:proofErr w:type="spellEnd"/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Tell me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agreed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graduation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events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exhausted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Heavy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Tired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arms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Headaches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keeps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disappointed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me.”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pageBreakBefore/>
        <w:spacing w:after="0" w:line="240" w:lineRule="auto"/>
      </w:pP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ignore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limits. 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showing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Approval-Seeking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worth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tied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being </w:t>
      </w:r>
      <w:proofErr w:type="spellStart"/>
      <w:r>
        <w:rPr>
          <w:rFonts w:ascii="Arial" w:eastAsia="Arial" w:hAnsi="Arial" w:cs="Arial"/>
          <w:color w:val="252525"/>
          <w:sz w:val="42"/>
        </w:rPr>
        <w:t>needed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liked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personal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cost.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selfish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57EFC" w:rsidRDefault="00D57EFC" w:rsidP="00D57E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D57EFC" w:rsidRDefault="00D57EFC" w:rsidP="00D57E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caring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mean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abandoning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D57EF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EFC"/>
    <w:rsid w:val="001B769A"/>
    <w:rsid w:val="007978D0"/>
    <w:rsid w:val="00D5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D984D-7B46-4D34-9FD0-0E78BA28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57EF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2025-12-29T09:52:00Z</dcterms:created>
  <dcterms:modified xsi:type="dcterms:W3CDTF">2025-12-29T09:52:00Z</dcterms:modified>
</cp:coreProperties>
</file>