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64"/>
          <w:szCs w:val="64"/>
        </w:rPr>
        <w:t xml:space="preserve">Work Instructions</w:t>
      </w:r>
    </w:p>
    <w:p>
      <w:pPr>
        <w:spacing w:after="160" w:before="0"/>
        <w:jc w:val="center"/>
      </w:pPr>
      <w:r>
        <w:rPr>
          <w:rFonts w:ascii="Arial" w:cs="Arial" w:eastAsia="Arial" w:hAnsi="Arial"/>
          <w:b/>
          <w:bCs/>
          <w:color w:val="595959"/>
          <w:sz w:val="44"/>
          <w:szCs w:val="44"/>
        </w:rPr>
        <w:t xml:space="preserve">Firewall</w:t>
      </w:r>
    </w:p>
    <w:p>
      <w:pPr>
        <w:spacing w:after="480" w:before="0"/>
        <w:jc w:val="center"/>
      </w:pPr>
      <w:r>
        <w:rPr>
          <w:rFonts w:ascii="Arial" w:cs="Arial" w:eastAsia="Arial" w:hAnsi="Arial"/>
          <w:color w:val="595959"/>
          <w:sz w:val="24"/>
          <w:szCs w:val="24"/>
        </w:rPr>
        <w:t xml:space="preserve">Patching Procedure — MSP Managed Infrastructure</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Document ID</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MSP-WI-FW</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Device Type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Firewall</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Mid-Level Engineer</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SOP Reference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MSP-PAT-002</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Runbook Reference</w:t>
            </w:r>
          </w:p>
        </w:tc>
        <w:tc>
          <w:tcPr>
            <w:tcW w:type="dxa" w:w="3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MSP-RB-FW</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1.0</w:t>
            </w:r>
          </w:p>
        </w:tc>
      </w:tr>
    </w:tbl>
    <w:p>
      <w:r>
        <w:br w:type="page"/>
      </w:r>
    </w:p>
    <w:p>
      <w:pPr>
        <w:pStyle w:val="Heading1"/>
        <w:spacing w:after="120" w:before="280"/>
      </w:pPr>
      <w:r>
        <w:rPr>
          <w:rFonts w:ascii="Arial" w:cs="Arial" w:eastAsia="Arial" w:hAnsi="Arial"/>
          <w:b/>
          <w:bCs/>
          <w:color w:val="1F4E79"/>
          <w:sz w:val="32"/>
          <w:szCs w:val="32"/>
        </w:rPr>
        <w:t>Overview  —  Acme Corporation</w:t>
      </w:r>
    </w:p>
    <w:p>
      <w:pPr>
        <w:spacing w:after="60" w:before="60"/>
      </w:pPr>
      <w:r>
        <w:rPr>
          <w:rFonts w:ascii="Arial" w:cs="Arial" w:eastAsia="Arial" w:hAnsi="Arial"/>
          <w:sz w:val="20"/>
          <w:szCs w:val="20"/>
        </w:rPr>
        <w:t xml:space="preserve">These work instructions cover patching firewalls in HA (High Availability) pairs — the standard configuration for MSP-managed customer environments. The procedure performs a staged upgrade: upgrade the standby unit first, fail over traffic, then upgrade the original active unit. This approach minimizes customer impact.</w:t>
      </w:r>
    </w:p>
    <w:p>
      <w:pPr>
        <w:spacing w:after="80" w:before="80"/>
      </w:pPr>
      <w:r>
        <w:rPr>
          <w:sz w:val="18"/>
          <w:szCs w:val="18"/>
        </w:rPr>
        <w:t xml:space="preserve"/>
      </w:r>
    </w:p>
    <w:p>
      <w:pPr>
        <w:pStyle w:val="Heading2"/>
        <w:spacing w:after="80" w:before="200"/>
      </w:pPr>
      <w:r>
        <w:rPr>
          <w:rFonts w:ascii="Arial" w:cs="Arial" w:eastAsia="Arial" w:hAnsi="Arial"/>
          <w:b/>
          <w:bCs/>
          <w:color w:val="2E75B6"/>
          <w:sz w:val="26"/>
          <w:szCs w:val="26"/>
        </w:rPr>
        <w:t xml:space="preserve">Key Concepts</w:t>
      </w:r>
    </w:p>
    <w:p>
      <w:pPr>
        <w:pStyle w:val="ListParagraph"/>
        <w:numPr>
          <w:ilvl w:val="0"/>
          <w:numId w:val="2"/>
        </w:numPr>
        <w:spacing w:after="40" w:before="60"/>
      </w:pPr>
      <w:r>
        <w:rPr>
          <w:rFonts w:ascii="Arial" w:cs="Arial" w:eastAsia="Arial" w:hAnsi="Arial"/>
          <w:b/>
          <w:bCs/>
          <w:sz w:val="20"/>
          <w:szCs w:val="20"/>
        </w:rPr>
        <w:t xml:space="preserve">HA Pair:</w:t>
      </w:r>
      <w:r>
        <w:rPr>
          <w:rFonts w:ascii="Arial" w:cs="Arial" w:eastAsia="Arial" w:hAnsi="Arial"/>
          <w:sz w:val="20"/>
          <w:szCs w:val="20"/>
        </w:rPr>
        <w:t xml:space="preserve">  Two firewalls running in Active/Standby mode. The active unit passes all traffic. The standby is synchronized and ready to take over instantly.</w:t>
      </w:r>
    </w:p>
    <w:p>
      <w:pPr>
        <w:pStyle w:val="ListParagraph"/>
        <w:numPr>
          <w:ilvl w:val="0"/>
          <w:numId w:val="2"/>
        </w:numPr>
        <w:spacing w:after="40" w:before="60"/>
      </w:pPr>
      <w:r>
        <w:rPr>
          <w:rFonts w:ascii="Arial" w:cs="Arial" w:eastAsia="Arial" w:hAnsi="Arial"/>
          <w:b/>
          <w:bCs/>
          <w:sz w:val="20"/>
          <w:szCs w:val="20"/>
        </w:rPr>
        <w:t xml:space="preserve">Stateful Failover:</w:t>
      </w:r>
      <w:r>
        <w:rPr>
          <w:rFonts w:ascii="Arial" w:cs="Arial" w:eastAsia="Arial" w:hAnsi="Arial"/>
          <w:sz w:val="20"/>
          <w:szCs w:val="20"/>
        </w:rPr>
        <w:t xml:space="preserve">  When properly configured, existing connections survive a failover — users experience a brief pause, not a disconnect. Confirm this is enabled before the window.</w:t>
      </w:r>
    </w:p>
    <w:p>
      <w:pPr>
        <w:pStyle w:val="ListParagraph"/>
        <w:numPr>
          <w:ilvl w:val="0"/>
          <w:numId w:val="2"/>
        </w:numPr>
        <w:spacing w:after="40" w:before="60"/>
      </w:pPr>
      <w:r>
        <w:rPr>
          <w:rFonts w:ascii="Arial" w:cs="Arial" w:eastAsia="Arial" w:hAnsi="Arial"/>
          <w:b/>
          <w:bCs/>
          <w:sz w:val="20"/>
          <w:szCs w:val="20"/>
        </w:rPr>
        <w:t xml:space="preserve">Running Config vs Startup Config:</w:t>
      </w:r>
      <w:r>
        <w:rPr>
          <w:rFonts w:ascii="Arial" w:cs="Arial" w:eastAsia="Arial" w:hAnsi="Arial"/>
          <w:sz w:val="20"/>
          <w:szCs w:val="20"/>
        </w:rPr>
        <w:t xml:space="preserve">  Always back up the running config (what is actively in memory), not just the startup config. These can differ if unsaved changes exist.</w:t>
      </w:r>
    </w:p>
    <w:p>
      <w:pPr>
        <w:pStyle w:val="ListParagraph"/>
        <w:numPr>
          <w:ilvl w:val="0"/>
          <w:numId w:val="2"/>
        </w:numPr>
        <w:spacing w:after="40" w:before="60"/>
      </w:pPr>
      <w:r>
        <w:rPr>
          <w:rFonts w:ascii="Arial" w:cs="Arial" w:eastAsia="Arial" w:hAnsi="Arial"/>
          <w:b/>
          <w:bCs/>
          <w:sz w:val="20"/>
          <w:szCs w:val="20"/>
        </w:rPr>
        <w:t xml:space="preserve">Firmware Upgrade vs Configuration Upgrade:</w:t>
      </w:r>
      <w:r>
        <w:rPr>
          <w:rFonts w:ascii="Arial" w:cs="Arial" w:eastAsia="Arial" w:hAnsi="Arial"/>
          <w:sz w:val="20"/>
          <w:szCs w:val="20"/>
        </w:rPr>
        <w:t xml:space="preserve">  Firmware patches the OS. The configuration (rules, NAT, VPN) is preserved during firmware upgrades unless corrupted. Always have a config backup regardless.</w:t>
      </w:r>
    </w:p>
    <w:p>
      <w:pPr>
        <w:pStyle w:val="ListParagraph"/>
        <w:numPr>
          <w:ilvl w:val="0"/>
          <w:numId w:val="2"/>
        </w:numPr>
        <w:spacing w:after="40" w:before="60"/>
      </w:pPr>
      <w:r>
        <w:rPr>
          <w:rFonts w:ascii="Arial" w:cs="Arial" w:eastAsia="Arial" w:hAnsi="Arial"/>
          <w:b/>
          <w:bCs/>
          <w:sz w:val="20"/>
          <w:szCs w:val="20"/>
        </w:rPr>
        <w:t xml:space="preserve">OOB (Out-of-Band) Access:</w:t>
      </w:r>
      <w:r>
        <w:rPr>
          <w:rFonts w:ascii="Arial" w:cs="Arial" w:eastAsia="Arial" w:hAnsi="Arial"/>
          <w:sz w:val="20"/>
          <w:szCs w:val="20"/>
        </w:rPr>
        <w:t xml:space="preserve">  A management path that survives a network failure — serial console, dedicated management port, or IPMI. You must have OOB access before starting any firewall patch.</w:t>
      </w:r>
    </w:p>
    <w:p>
      <w:pPr>
        <w:spacing w:after="80" w:before="80"/>
      </w:pPr>
      <w:r>
        <w:rPr>
          <w:sz w:val="18"/>
          <w:szCs w:val="18"/>
        </w:rPr>
        <w:t xml:space="preserve"/>
      </w:r>
    </w:p>
    <w:p>
      <w:pPr>
        <w:pStyle w:val="Heading2"/>
        <w:spacing w:after="80" w:before="200"/>
      </w:pPr>
      <w:r>
        <w:rPr>
          <w:rFonts w:ascii="Arial" w:cs="Arial" w:eastAsia="Arial" w:hAnsi="Arial"/>
          <w:b/>
          <w:bCs/>
          <w:color w:val="2E75B6"/>
          <w:sz w:val="26"/>
          <w:szCs w:val="26"/>
        </w:rPr>
        <w:t xml:space="preserve">Tools and Access Required</w:t>
      </w:r>
    </w:p>
    <w:p>
      <w:pPr>
        <w:pStyle w:val="ListParagraph"/>
        <w:numPr>
          <w:ilvl w:val="0"/>
          <w:numId w:val="2"/>
        </w:numPr>
        <w:spacing w:after="40" w:before="40"/>
      </w:pPr>
      <w:r>
        <w:rPr>
          <w:rFonts w:ascii="Arial" w:cs="Arial" w:eastAsia="Arial" w:hAnsi="Arial"/>
          <w:sz w:val="20"/>
          <w:szCs w:val="20"/>
        </w:rPr>
        <w:t xml:space="preserve">Firewall management GUI access (HTTPS to management IP)</w:t>
      </w:r>
    </w:p>
    <w:p>
      <w:pPr>
        <w:pStyle w:val="ListParagraph"/>
        <w:numPr>
          <w:ilvl w:val="0"/>
          <w:numId w:val="2"/>
        </w:numPr>
        <w:spacing w:after="40" w:before="40"/>
      </w:pPr>
      <w:r>
        <w:rPr>
          <w:rFonts w:ascii="Arial" w:cs="Arial" w:eastAsia="Arial" w:hAnsi="Arial"/>
          <w:sz w:val="20"/>
          <w:szCs w:val="20"/>
        </w:rPr>
        <w:t xml:space="preserve">SSH/console access to both firewall units</w:t>
      </w:r>
    </w:p>
    <w:p>
      <w:pPr>
        <w:pStyle w:val="ListParagraph"/>
        <w:numPr>
          <w:ilvl w:val="0"/>
          <w:numId w:val="2"/>
        </w:numPr>
        <w:spacing w:after="40" w:before="40"/>
      </w:pPr>
      <w:r>
        <w:rPr>
          <w:rFonts w:ascii="Arial" w:cs="Arial" w:eastAsia="Arial" w:hAnsi="Arial"/>
          <w:sz w:val="20"/>
          <w:szCs w:val="20"/>
        </w:rPr>
        <w:t xml:space="preserve">TFTP server or SCP capability for config backups</w:t>
      </w:r>
    </w:p>
    <w:p>
      <w:pPr>
        <w:pStyle w:val="ListParagraph"/>
        <w:numPr>
          <w:ilvl w:val="0"/>
          <w:numId w:val="2"/>
        </w:numPr>
        <w:spacing w:after="40" w:before="40"/>
      </w:pPr>
      <w:r>
        <w:rPr>
          <w:rFonts w:ascii="Arial" w:cs="Arial" w:eastAsia="Arial" w:hAnsi="Arial"/>
          <w:sz w:val="20"/>
          <w:szCs w:val="20"/>
        </w:rPr>
        <w:t xml:space="preserve">Vendor firmware image (downloaded and checksum-verified)</w:t>
      </w:r>
    </w:p>
    <w:p>
      <w:pPr>
        <w:pStyle w:val="ListParagraph"/>
        <w:numPr>
          <w:ilvl w:val="0"/>
          <w:numId w:val="2"/>
        </w:numPr>
        <w:spacing w:after="40" w:before="40"/>
      </w:pPr>
      <w:r>
        <w:rPr>
          <w:rFonts w:ascii="Arial" w:cs="Arial" w:eastAsia="Arial" w:hAnsi="Arial"/>
          <w:sz w:val="20"/>
          <w:szCs w:val="20"/>
        </w:rPr>
        <w:t xml:space="preserve">Serial console or OOB management access confirmed</w:t>
      </w:r>
    </w:p>
    <w:p>
      <w:pPr>
        <w:pStyle w:val="ListParagraph"/>
        <w:numPr>
          <w:ilvl w:val="0"/>
          <w:numId w:val="2"/>
        </w:numPr>
        <w:spacing w:after="40" w:before="40"/>
      </w:pPr>
      <w:r>
        <w:rPr>
          <w:rFonts w:ascii="Arial" w:cs="Arial" w:eastAsia="Arial" w:hAnsi="Arial"/>
          <w:sz w:val="20"/>
          <w:szCs w:val="20"/>
        </w:rPr>
        <w:t xml:space="preserve">Network diagram showing HA pair, uplinks, and downstream devices</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1. Pre-Work: Config Backup and HA Validation</w:t>
      </w:r>
    </w:p>
    <w:p>
      <w:pPr>
        <w:spacing w:after="60" w:before="60"/>
      </w:pPr>
      <w:r>
        <w:rPr>
          <w:rFonts w:ascii="Arial" w:cs="Arial" w:eastAsia="Arial" w:hAnsi="Arial"/>
          <w:sz w:val="20"/>
          <w:szCs w:val="20"/>
        </w:rPr>
        <w:t xml:space="preserve">Never start a firewall patch without a verified config backup and a healthy HA pair. These two preconditions are non-negotiable.</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Log in to the active firewall management GUI.</w:t>
      </w:r>
    </w:p>
    <w:p>
      <w:pPr>
        <w:pStyle w:val="ListParagraph"/>
        <w:numPr>
          <w:ilvl w:val="0"/>
          <w:numId w:val="3"/>
        </w:numPr>
        <w:spacing w:after="60" w:before="60"/>
      </w:pPr>
      <w:r>
        <w:rPr>
          <w:rFonts w:ascii="Arial" w:cs="Arial" w:eastAsia="Arial" w:hAnsi="Arial"/>
          <w:sz w:val="20"/>
          <w:szCs w:val="20"/>
        </w:rPr>
        <w:t xml:space="preserve">Export the running configuration to a file. Method varies by vendor: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Cisco ASA/FTD: copy running-config tftp://&lt;server&gt;/&lt;filename&gt;.cfg</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Palo Alto: Device → Setup → Operations → Export Named Configuration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Fortinet: System → Configuration → Backup</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pfSense/OPNsense: Diagnostics → Backup &amp; Restore → Download Configuration</w:t>
      </w:r>
    </w:p>
    <w:p>
      <w:pPr>
        <w:pStyle w:val="ListParagraph"/>
        <w:numPr>
          <w:ilvl w:val="0"/>
          <w:numId w:val="3"/>
        </w:numPr>
        <w:spacing w:after="60" w:before="60"/>
      </w:pPr>
      <w:r>
        <w:rPr>
          <w:rFonts w:ascii="Arial" w:cs="Arial" w:eastAsia="Arial" w:hAnsi="Arial"/>
          <w:sz w:val="20"/>
          <w:szCs w:val="20"/>
        </w:rPr>
        <w:t xml:space="preserve">Store the config file in your documentation system (IT Glue, SharePoint, or network share). Label it clearly: &lt;CustomerName&gt;_&lt;Hostname&gt;_&lt;Date&gt;_pre-patch.cfg</w:t>
      </w:r>
    </w:p>
    <w:p>
      <w:pPr>
        <w:pStyle w:val="ListParagraph"/>
        <w:numPr>
          <w:ilvl w:val="0"/>
          <w:numId w:val="3"/>
        </w:numPr>
        <w:spacing w:after="60" w:before="60"/>
      </w:pPr>
      <w:r>
        <w:rPr>
          <w:rFonts w:ascii="Arial" w:cs="Arial" w:eastAsia="Arial" w:hAnsi="Arial"/>
          <w:sz w:val="20"/>
          <w:szCs w:val="20"/>
        </w:rPr>
        <w:t xml:space="preserve">Verify HA status. Both units should be synchronized and in their expected roles (Active / Standby):</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Cisco ASA: show failover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Palo Alto: show high-availability all</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Fortinet: get system ha status</w:t>
      </w:r>
    </w:p>
    <w:p>
      <w:pPr>
        <w:pBdr>
          <w:left w:val="single" w:color="9C0006" w:sz="8" w:space="1"/>
        </w:pBdr>
        <w:shd w:fill="FFC7CE" w:val="clear"/>
        <w:spacing w:after="80" w:before="80"/>
      </w:pPr>
      <w:r>
        <w:rPr>
          <w:rFonts w:ascii="Arial" w:cs="Arial" w:eastAsia="Arial" w:hAnsi="Arial"/>
          <w:color w:val="333333"/>
          <w:sz w:val="18"/>
          <w:szCs w:val="18"/>
        </w:rPr>
        <w:t xml:space="preserve">WARNING: If HA shows 'Out of Sync', 'Negotiating', or 'Failed', DO NOT proceed. Resolve the HA issue first. Patching a degraded HA pair risks losing both units.</w:t>
      </w:r>
    </w:p>
    <w:p>
      <w:pPr>
        <w:pStyle w:val="ListParagraph"/>
        <w:numPr>
          <w:ilvl w:val="0"/>
          <w:numId w:val="3"/>
        </w:numPr>
        <w:spacing w:after="60" w:before="60"/>
      </w:pPr>
      <w:r>
        <w:rPr>
          <w:rFonts w:ascii="Arial" w:cs="Arial" w:eastAsia="Arial" w:hAnsi="Arial"/>
          <w:sz w:val="20"/>
          <w:szCs w:val="20"/>
        </w:rPr>
        <w:t xml:space="preserve">Verify the standby firewall is fully reachable and you can log into it independently (management IP or console).</w:t>
      </w:r>
    </w:p>
    <w:p>
      <w:pPr>
        <w:pBdr>
          <w:left w:val="single" w:color="1E6B3C" w:sz="8" w:space="1"/>
        </w:pBdr>
        <w:shd w:fill="D6EAD7" w:val="clear"/>
        <w:spacing w:after="80" w:before="80"/>
      </w:pPr>
      <w:r>
        <w:rPr>
          <w:rFonts w:ascii="Arial" w:cs="Arial" w:eastAsia="Arial" w:hAnsi="Arial"/>
          <w:color w:val="333333"/>
          <w:sz w:val="18"/>
          <w:szCs w:val="18"/>
        </w:rPr>
        <w:t xml:space="preserve">TIP: Do a test failover in a lab or during a prior maintenance window if possible. Knowing that failover works before patch day removes a major risk factor.</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2. Download and Stage Firmware</w:t>
      </w:r>
    </w:p>
    <w:p>
      <w:pPr>
        <w:spacing w:after="60" w:before="60"/>
      </w:pPr>
      <w:r>
        <w:rPr>
          <w:rFonts w:ascii="Arial" w:cs="Arial" w:eastAsia="Arial" w:hAnsi="Arial"/>
          <w:sz w:val="20"/>
          <w:szCs w:val="20"/>
        </w:rPr>
        <w:t xml:space="preserve">Download the firmware from the vendor's support portal and verify its integrity before staging it to the firewall.</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Log in to the vendor support portal and navigate to the firmware download section for your firewall model and current OS version.</w:t>
      </w:r>
    </w:p>
    <w:p>
      <w:pPr>
        <w:pStyle w:val="ListParagraph"/>
        <w:numPr>
          <w:ilvl w:val="0"/>
          <w:numId w:val="3"/>
        </w:numPr>
        <w:spacing w:after="60" w:before="60"/>
      </w:pPr>
      <w:r>
        <w:rPr>
          <w:rFonts w:ascii="Arial" w:cs="Arial" w:eastAsia="Arial" w:hAnsi="Arial"/>
          <w:sz w:val="20"/>
          <w:szCs w:val="20"/>
        </w:rPr>
        <w:t xml:space="preserve">Download the firmware image. Verify the checksum (SHA256 or MD5) against the value shown on the portal.</w:t>
      </w:r>
    </w:p>
    <w:p>
      <w:pPr>
        <w:pStyle w:val="ListParagraph"/>
        <w:numPr>
          <w:ilvl w:val="0"/>
          <w:numId w:val="3"/>
        </w:numPr>
        <w:spacing w:after="60" w:before="60"/>
      </w:pPr>
      <w:r>
        <w:rPr>
          <w:rFonts w:ascii="Arial" w:cs="Arial" w:eastAsia="Arial" w:hAnsi="Arial"/>
          <w:sz w:val="20"/>
          <w:szCs w:val="20"/>
        </w:rPr>
        <w:t xml:space="preserve">Stage the firmware to the firewall via the management GUI or TFTP:</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Most GUI-based firewalls have an upload option under System → Software or Device → Software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For CLI staging: copy tftp://&lt;server&gt;/&lt;image&gt; flash:/&lt;image&gt;</w:t>
      </w:r>
    </w:p>
    <w:p>
      <w:pPr>
        <w:pStyle w:val="ListParagraph"/>
        <w:numPr>
          <w:ilvl w:val="0"/>
          <w:numId w:val="3"/>
        </w:numPr>
        <w:spacing w:after="60" w:before="60"/>
      </w:pPr>
      <w:r>
        <w:rPr>
          <w:rFonts w:ascii="Arial" w:cs="Arial" w:eastAsia="Arial" w:hAnsi="Arial"/>
          <w:sz w:val="20"/>
          <w:szCs w:val="20"/>
        </w:rPr>
        <w:t xml:space="preserve">After upload, confirm the image is present and verify its checksum on the firewall itself (if the platform supports it).</w:t>
      </w:r>
    </w:p>
    <w:p>
      <w:pPr>
        <w:pBdr>
          <w:left w:val="single" w:color="9C0006" w:sz="8" w:space="1"/>
        </w:pBdr>
        <w:shd w:fill="FFC7CE" w:val="clear"/>
        <w:spacing w:after="80" w:before="80"/>
      </w:pPr>
      <w:r>
        <w:rPr>
          <w:rFonts w:ascii="Arial" w:cs="Arial" w:eastAsia="Arial" w:hAnsi="Arial"/>
          <w:color w:val="333333"/>
          <w:sz w:val="18"/>
          <w:szCs w:val="18"/>
        </w:rPr>
        <w:t xml:space="preserve">WARNING: Do not upgrade to a version that skips intermediate major versions unless the vendor explicitly supports it. For example, jumping from version 8.x to 11.x on Palo Alto requires intermediate installs. Check the upgrade path in the release notes.</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3. Upgrade the Standby Unit First</w:t>
      </w:r>
    </w:p>
    <w:p>
      <w:pPr>
        <w:spacing w:after="60" w:before="60"/>
      </w:pPr>
      <w:r>
        <w:rPr>
          <w:rFonts w:ascii="Arial" w:cs="Arial" w:eastAsia="Arial" w:hAnsi="Arial"/>
          <w:sz w:val="20"/>
          <w:szCs w:val="20"/>
        </w:rPr>
        <w:t xml:space="preserve">Always patch the standby (non-traffic-passing) unit first. This way, if the upgrade fails, the active unit continues passing traffic unaffected.</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Confirm which unit is active and which is standby. Document this before starting.</w:t>
      </w:r>
    </w:p>
    <w:p>
      <w:pPr>
        <w:pStyle w:val="ListParagraph"/>
        <w:numPr>
          <w:ilvl w:val="0"/>
          <w:numId w:val="3"/>
        </w:numPr>
        <w:spacing w:after="60" w:before="60"/>
      </w:pPr>
      <w:r>
        <w:rPr>
          <w:rFonts w:ascii="Arial" w:cs="Arial" w:eastAsia="Arial" w:hAnsi="Arial"/>
          <w:sz w:val="20"/>
          <w:szCs w:val="20"/>
        </w:rPr>
        <w:t xml:space="preserve">Access the standby unit's management interface directly (not through the active unit).</w:t>
      </w:r>
    </w:p>
    <w:p>
      <w:pPr>
        <w:pStyle w:val="ListParagraph"/>
        <w:numPr>
          <w:ilvl w:val="0"/>
          <w:numId w:val="3"/>
        </w:numPr>
        <w:spacing w:after="60" w:before="60"/>
      </w:pPr>
      <w:r>
        <w:rPr>
          <w:rFonts w:ascii="Arial" w:cs="Arial" w:eastAsia="Arial" w:hAnsi="Arial"/>
          <w:sz w:val="20"/>
          <w:szCs w:val="20"/>
        </w:rPr>
        <w:t xml:space="preserve">Upload the firmware image to the standby unit if it does not already have it (some platforms sync images automatically via HA).</w:t>
      </w:r>
    </w:p>
    <w:p>
      <w:pPr>
        <w:pStyle w:val="ListParagraph"/>
        <w:numPr>
          <w:ilvl w:val="0"/>
          <w:numId w:val="3"/>
        </w:numPr>
        <w:spacing w:after="60" w:before="60"/>
      </w:pPr>
      <w:r>
        <w:rPr>
          <w:rFonts w:ascii="Arial" w:cs="Arial" w:eastAsia="Arial" w:hAnsi="Arial"/>
          <w:sz w:val="20"/>
          <w:szCs w:val="20"/>
        </w:rPr>
        <w:t xml:space="preserve">Apply the firmware upgrade to the standby unit: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Cisco ASA: upgrade on standby using 'software install file disk0:&lt;image&gt;' on the active unit with the /noactivate flag, then reload standby</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Palo Alto: Install on passive unit via Device → Software → Install</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Fortinet: Use 'execute restore image tftp' on the standby, or GUI upgrade from Standby's management IP</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pfSense: System → Update on the secondary node</w:t>
      </w:r>
    </w:p>
    <w:p>
      <w:pPr>
        <w:pStyle w:val="ListParagraph"/>
        <w:numPr>
          <w:ilvl w:val="0"/>
          <w:numId w:val="3"/>
        </w:numPr>
        <w:spacing w:after="60" w:before="60"/>
      </w:pPr>
      <w:r>
        <w:rPr>
          <w:rFonts w:ascii="Arial" w:cs="Arial" w:eastAsia="Arial" w:hAnsi="Arial"/>
          <w:sz w:val="20"/>
          <w:szCs w:val="20"/>
        </w:rPr>
        <w:t xml:space="preserve">The standby unit will reboot as part of the upgrade. Monitor it via console or OOB until it comes back online.</w:t>
      </w:r>
    </w:p>
    <w:p>
      <w:pPr>
        <w:pStyle w:val="ListParagraph"/>
        <w:numPr>
          <w:ilvl w:val="0"/>
          <w:numId w:val="3"/>
        </w:numPr>
        <w:spacing w:after="60" w:before="60"/>
      </w:pPr>
      <w:r>
        <w:rPr>
          <w:rFonts w:ascii="Arial" w:cs="Arial" w:eastAsia="Arial" w:hAnsi="Arial"/>
          <w:sz w:val="20"/>
          <w:szCs w:val="20"/>
        </w:rPr>
        <w:t xml:space="preserve">Verify the standby is back online with the new firmware version and has re-established HA sync with the active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Decision Point</w:t>
            </w:r>
          </w:p>
        </w:tc>
        <w:tc>
          <w:tcPr>
            <w:tcW w:type="dxa" w:w="2340"/>
            <w:tcBorders>
              <w:top w:val="single" w:color="CCCCCC" w:sz="1"/>
              <w:left w:val="single" w:color="CCCCCC" w:sz="1"/>
              <w:bottom w:val="single" w:color="CCCCCC" w:sz="1"/>
              <w:right w:val="single" w:color="CCCCCC" w:sz="1"/>
            </w:tcBorders>
            <w:shd w:fill="1E6B3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YES →</w:t>
            </w:r>
          </w:p>
        </w:tc>
        <w:tc>
          <w:tcPr>
            <w:tcW w:type="dxa" w:w="234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 →</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Is the standby online with new firmware and HA sync restored?</w:t>
            </w:r>
          </w:p>
        </w:tc>
        <w:tc>
          <w:tcPr>
            <w:tcW w:type="dxa" w:w="2340"/>
            <w:tcBorders>
              <w:top w:val="single" w:color="CCCCCC" w:sz="1"/>
              <w:left w:val="single" w:color="CCCCCC" w:sz="1"/>
              <w:bottom w:val="single" w:color="CCCCCC" w:sz="1"/>
              <w:right w:val="single" w:color="CCCCCC" w:sz="1"/>
            </w:tcBorders>
            <w:shd w:fill="D6EAD7" w:val="clear"/>
            <w:tcMar>
              <w:top w:type="dxa" w:w="80"/>
              <w:left w:type="dxa" w:w="120"/>
              <w:bottom w:type="dxa" w:w="80"/>
              <w:right w:type="dxa" w:w="120"/>
            </w:tcMar>
          </w:tcPr>
          <w:p>
            <w:pPr>
              <w:jc w:val="left"/>
            </w:pPr>
            <w:r>
              <w:rPr>
                <w:rFonts w:ascii="Arial" w:cs="Arial" w:eastAsia="Arial" w:hAnsi="Arial"/>
                <w:b w:val="false"/>
                <w:bCs w:val="false"/>
                <w:color w:val="1E6B3C"/>
                <w:sz w:val="18"/>
                <w:szCs w:val="18"/>
              </w:rPr>
              <w:t xml:space="preserve">Proceed to failover</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7F6000"/>
                <w:sz w:val="18"/>
                <w:szCs w:val="18"/>
              </w:rPr>
              <w:t xml:space="preserve">Troubleshoot standby before failing over — do not proceed with degraded HA</w:t>
            </w:r>
          </w:p>
        </w:tc>
      </w:tr>
    </w:tbl>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4. Failover Traffic to the Upgraded Standby</w:t>
      </w:r>
    </w:p>
    <w:p>
      <w:pPr>
        <w:spacing w:after="60" w:before="60"/>
      </w:pPr>
      <w:r>
        <w:rPr>
          <w:rFonts w:ascii="Arial" w:cs="Arial" w:eastAsia="Arial" w:hAnsi="Arial"/>
          <w:sz w:val="20"/>
          <w:szCs w:val="20"/>
        </w:rPr>
        <w:t xml:space="preserve">Once the standby is healthy on new firmware, fail traffic over to it. The standby becomes active and the original active becomes standby for its upgrade.</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Notify the customer POC that failover is about to begin. Stateful failover means minimal impact, but some UDP sessions and real-time applications (VoIP) may notice a brief blip.</w:t>
      </w:r>
    </w:p>
    <w:p>
      <w:pPr>
        <w:pStyle w:val="ListParagraph"/>
        <w:numPr>
          <w:ilvl w:val="0"/>
          <w:numId w:val="3"/>
        </w:numPr>
        <w:spacing w:after="60" w:before="60"/>
      </w:pPr>
      <w:r>
        <w:rPr>
          <w:rFonts w:ascii="Arial" w:cs="Arial" w:eastAsia="Arial" w:hAnsi="Arial"/>
          <w:sz w:val="20"/>
          <w:szCs w:val="20"/>
        </w:rPr>
        <w:t xml:space="preserve">Initiate a forced failover from the active unit: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Cisco ASA: no failover active (run on active unit)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Palo Alto: Device → High Availability → Suspend Local Device (suspends active, forces passive to take over)</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Fortinet: execute ha manage &lt;id&gt; (or GUI: Failover button)</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pfSense: Status → CARP → Set CARP Maintenance Mode</w:t>
      </w:r>
    </w:p>
    <w:p>
      <w:pPr>
        <w:pStyle w:val="ListParagraph"/>
        <w:numPr>
          <w:ilvl w:val="0"/>
          <w:numId w:val="3"/>
        </w:numPr>
        <w:spacing w:after="60" w:before="60"/>
      </w:pPr>
      <w:r>
        <w:rPr>
          <w:rFonts w:ascii="Arial" w:cs="Arial" w:eastAsia="Arial" w:hAnsi="Arial"/>
          <w:sz w:val="20"/>
          <w:szCs w:val="20"/>
        </w:rPr>
        <w:t xml:space="preserve">Immediately verify traffic is flowing through the newly active unit. Check:</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Firewall session table shows active connections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Customer can reach the internet and internal resources</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Monitoring shows the correct unit as active</w:t>
      </w:r>
    </w:p>
    <w:p>
      <w:pPr>
        <w:pBdr>
          <w:left w:val="single" w:color="1E6B3C" w:sz="8" w:space="1"/>
        </w:pBdr>
        <w:shd w:fill="D6EAD7" w:val="clear"/>
        <w:spacing w:after="80" w:before="80"/>
      </w:pPr>
      <w:r>
        <w:rPr>
          <w:rFonts w:ascii="Arial" w:cs="Arial" w:eastAsia="Arial" w:hAnsi="Arial"/>
          <w:color w:val="333333"/>
          <w:sz w:val="18"/>
          <w:szCs w:val="18"/>
        </w:rPr>
        <w:t xml:space="preserve">TIP: Have a ping running to a customer device or public IP during failover. You should see at most 1–3 dropped pings for stateful failover. More than 5 dropped pings suggests stateful sync was not working.</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5. Upgrade the Original Active Unit (Now Standby)</w:t>
      </w:r>
    </w:p>
    <w:p>
      <w:pPr>
        <w:spacing w:after="60" w:before="60"/>
      </w:pPr>
      <w:r>
        <w:rPr>
          <w:rFonts w:ascii="Arial" w:cs="Arial" w:eastAsia="Arial" w:hAnsi="Arial"/>
          <w:sz w:val="20"/>
          <w:szCs w:val="20"/>
        </w:rPr>
        <w:t xml:space="preserve">Repeat the upgrade process on the original active unit, which is now in standby role.</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Access the original active unit (now standby) management interface.</w:t>
      </w:r>
    </w:p>
    <w:p>
      <w:pPr>
        <w:pStyle w:val="ListParagraph"/>
        <w:numPr>
          <w:ilvl w:val="0"/>
          <w:numId w:val="3"/>
        </w:numPr>
        <w:spacing w:after="60" w:before="60"/>
      </w:pPr>
      <w:r>
        <w:rPr>
          <w:rFonts w:ascii="Arial" w:cs="Arial" w:eastAsia="Arial" w:hAnsi="Arial"/>
          <w:sz w:val="20"/>
          <w:szCs w:val="20"/>
        </w:rPr>
        <w:t xml:space="preserve">Apply the same firmware upgrade process as Step 3.</w:t>
      </w:r>
    </w:p>
    <w:p>
      <w:pPr>
        <w:pStyle w:val="ListParagraph"/>
        <w:numPr>
          <w:ilvl w:val="0"/>
          <w:numId w:val="3"/>
        </w:numPr>
        <w:spacing w:after="60" w:before="60"/>
      </w:pPr>
      <w:r>
        <w:rPr>
          <w:rFonts w:ascii="Arial" w:cs="Arial" w:eastAsia="Arial" w:hAnsi="Arial"/>
          <w:sz w:val="20"/>
          <w:szCs w:val="20"/>
        </w:rPr>
        <w:t xml:space="preserve">Monitor the reboot and verify the unit comes back online with new firmware.</w:t>
      </w:r>
    </w:p>
    <w:p>
      <w:pPr>
        <w:pStyle w:val="ListParagraph"/>
        <w:numPr>
          <w:ilvl w:val="0"/>
          <w:numId w:val="3"/>
        </w:numPr>
        <w:spacing w:after="60" w:before="60"/>
      </w:pPr>
      <w:r>
        <w:rPr>
          <w:rFonts w:ascii="Arial" w:cs="Arial" w:eastAsia="Arial" w:hAnsi="Arial"/>
          <w:sz w:val="20"/>
          <w:szCs w:val="20"/>
        </w:rPr>
        <w:t xml:space="preserve">Verify HA sync is re-established — both units should now be on the same firmware version and in-sync.</w:t>
      </w:r>
    </w:p>
    <w:p>
      <w:pPr>
        <w:pStyle w:val="ListParagraph"/>
        <w:numPr>
          <w:ilvl w:val="0"/>
          <w:numId w:val="3"/>
        </w:numPr>
        <w:spacing w:after="60" w:before="60"/>
      </w:pPr>
      <w:r>
        <w:rPr>
          <w:rFonts w:ascii="Arial" w:cs="Arial" w:eastAsia="Arial" w:hAnsi="Arial"/>
          <w:sz w:val="20"/>
          <w:szCs w:val="20"/>
        </w:rPr>
        <w:t xml:space="preserve">Optionally fail back to the original active unit if the customer prefers the original role assignment:</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Run the same failover command on the current standby</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This is optional — traffic flows fine regardless of which unit is active</w:t>
      </w:r>
    </w:p>
    <w:p>
      <w:pPr>
        <w:pStyle w:val="ListParagraph"/>
        <w:numPr>
          <w:ilvl w:val="0"/>
          <w:numId w:val="3"/>
        </w:numPr>
        <w:spacing w:after="60" w:before="60"/>
      </w:pPr>
      <w:r>
        <w:rPr>
          <w:rFonts w:ascii="Arial" w:cs="Arial" w:eastAsia="Arial" w:hAnsi="Arial"/>
          <w:sz w:val="20"/>
          <w:szCs w:val="20"/>
        </w:rPr>
        <w:t xml:space="preserve">Confirm both units show the new firmware version in the HA status output.</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6. Post-Upgrade Validation</w:t>
      </w:r>
    </w:p>
    <w:p>
      <w:pPr>
        <w:spacing w:after="80" w:before="80"/>
      </w:pPr>
      <w:r>
        <w:rPr>
          <w:sz w:val="18"/>
          <w:szCs w:val="18"/>
        </w:rPr>
        <w:t xml:space="preserve"/>
      </w:r>
    </w:p>
    <w:p>
      <w:pPr>
        <w:pStyle w:val="ListParagraph"/>
        <w:numPr>
          <w:ilvl w:val="0"/>
          <w:numId w:val="3"/>
        </w:numPr>
        <w:spacing w:after="60" w:before="60"/>
      </w:pPr>
      <w:r>
        <w:rPr>
          <w:rFonts w:ascii="Arial" w:cs="Arial" w:eastAsia="Arial" w:hAnsi="Arial"/>
          <w:sz w:val="20"/>
          <w:szCs w:val="20"/>
        </w:rPr>
        <w:t xml:space="preserve">Verify routing table is intact and matches pre-patch baseline:</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show route (Cisco) / show routing (Palo Alto) / get router info routing-table (Fortinet)</w:t>
      </w:r>
    </w:p>
    <w:p>
      <w:pPr>
        <w:pStyle w:val="ListParagraph"/>
        <w:numPr>
          <w:ilvl w:val="0"/>
          <w:numId w:val="3"/>
        </w:numPr>
        <w:spacing w:after="60" w:before="60"/>
      </w:pPr>
      <w:r>
        <w:rPr>
          <w:rFonts w:ascii="Arial" w:cs="Arial" w:eastAsia="Arial" w:hAnsi="Arial"/>
          <w:sz w:val="20"/>
          <w:szCs w:val="20"/>
        </w:rPr>
        <w:t xml:space="preserve">Verify all VPN tunnels are up:</w:t>
      </w:r>
    </w:p>
    <w:p>
      <w:pPr>
        <w:pBdr>
          <w:left w:val="single" w:color="2E75B6" w:sz="8" w:space="1"/>
        </w:pBdr>
        <w:shd w:fill="F4F4F4" w:val="clear"/>
        <w:spacing w:after="60" w:before="60"/>
      </w:pPr>
      <w:r>
        <w:rPr>
          <w:rFonts w:ascii="Courier New" w:cs="Courier New" w:eastAsia="Courier New" w:hAnsi="Courier New"/>
          <w:color w:val="333333"/>
          <w:sz w:val="18"/>
          <w:szCs w:val="18"/>
        </w:rPr>
        <w:t xml:space="preserve">• show vpn-sessiondb (Cisco) / show vpn ike-sa / show vpn ipsec-sa (Palo Alto) / get vpn ike gateway (Fortinet)</w:t>
      </w:r>
    </w:p>
    <w:p>
      <w:pPr>
        <w:pStyle w:val="ListParagraph"/>
        <w:numPr>
          <w:ilvl w:val="0"/>
          <w:numId w:val="3"/>
        </w:numPr>
        <w:spacing w:after="60" w:before="60"/>
      </w:pPr>
      <w:r>
        <w:rPr>
          <w:rFonts w:ascii="Arial" w:cs="Arial" w:eastAsia="Arial" w:hAnsi="Arial"/>
          <w:sz w:val="20"/>
          <w:szCs w:val="20"/>
        </w:rPr>
        <w:t xml:space="preserve">Test internet connectivity from inside the customer network.</w:t>
      </w:r>
    </w:p>
    <w:p>
      <w:pPr>
        <w:pStyle w:val="ListParagraph"/>
        <w:numPr>
          <w:ilvl w:val="0"/>
          <w:numId w:val="3"/>
        </w:numPr>
        <w:spacing w:after="60" w:before="60"/>
      </w:pPr>
      <w:r>
        <w:rPr>
          <w:rFonts w:ascii="Arial" w:cs="Arial" w:eastAsia="Arial" w:hAnsi="Arial"/>
          <w:sz w:val="20"/>
          <w:szCs w:val="20"/>
        </w:rPr>
        <w:t xml:space="preserve">Test access to key internal resources from outside (VPN or remote access).</w:t>
      </w:r>
    </w:p>
    <w:p>
      <w:pPr>
        <w:pStyle w:val="ListParagraph"/>
        <w:numPr>
          <w:ilvl w:val="0"/>
          <w:numId w:val="3"/>
        </w:numPr>
        <w:spacing w:after="60" w:before="60"/>
      </w:pPr>
      <w:r>
        <w:rPr>
          <w:rFonts w:ascii="Arial" w:cs="Arial" w:eastAsia="Arial" w:hAnsi="Arial"/>
          <w:sz w:val="20"/>
          <w:szCs w:val="20"/>
        </w:rPr>
        <w:t xml:space="preserve">Check firewall logs for unexpected denies or traffic anomalies introduced by the new firmware.</w:t>
      </w:r>
    </w:p>
    <w:p>
      <w:pPr>
        <w:pBdr>
          <w:left w:val="single" w:color="1E6B3C" w:sz="8" w:space="1"/>
        </w:pBdr>
        <w:shd w:fill="D6EAD7" w:val="clear"/>
        <w:spacing w:after="80" w:before="80"/>
      </w:pPr>
      <w:r>
        <w:rPr>
          <w:rFonts w:ascii="Arial" w:cs="Arial" w:eastAsia="Arial" w:hAnsi="Arial"/>
          <w:color w:val="333333"/>
          <w:sz w:val="18"/>
          <w:szCs w:val="18"/>
        </w:rPr>
        <w:t xml:space="preserve">TIP: Some firmware upgrades reset default security profiles or update signatures. Check that security policies still behave as expected — run a quick traffic test through each major policy zone.</w:t>
      </w:r>
    </w:p>
    <w:p>
      <w:pPr>
        <w:spacing w:after="80" w:before="80"/>
      </w:pPr>
      <w:r>
        <w:rPr>
          <w:sz w:val="18"/>
          <w:szCs w:val="18"/>
        </w:rPr>
        <w:t xml:space="preserve"/>
      </w:r>
    </w:p>
    <w:p>
      <w:r>
        <w:br w:type="page"/>
      </w:r>
    </w:p>
    <w:p>
      <w:pPr>
        <w:pStyle w:val="Heading1"/>
        <w:spacing w:after="120" w:before="280"/>
      </w:pPr>
      <w:r>
        <w:rPr>
          <w:rFonts w:ascii="Arial" w:cs="Arial" w:eastAsia="Arial" w:hAnsi="Arial"/>
          <w:b/>
          <w:bCs/>
          <w:color w:val="1F4E79"/>
          <w:sz w:val="32"/>
          <w:szCs w:val="32"/>
        </w:rPr>
        <w:t xml:space="preserve">7. Common Issues and Troubleshooting</w:t>
      </w:r>
    </w:p>
    <w:p>
      <w:pPr>
        <w:spacing w:after="80" w:before="8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80"/>
        <w:gridCol w:w="336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Symptom</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Likely Cause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Unit fails to boot after upgrade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Incompatible firmware or corrupted image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Boot via console to recovery/ROMMON mode. Select previous firmware from boot menu. Restore running config from backup.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HA sync does not re-establish after upgrade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Version mismatch between units, or interface issue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Confirm both units are on the same firmware. Check HA interface link status. Run HA sync manually if supported.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VPN tunnels down after failover</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IP address or certificate change after upgrade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Re-initiate IKE phase 1. Check if upgrade changed the firewall's local IP or certificate. Re-share PSK or cert with peer if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Traffic drops do not recover after failover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Stateful failover was not enabled, or sync incomplete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Check stateful failover config. Some session types (UDP, GRE) may need to re-establish naturally — wait 30–60 seconds.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Routing table missing routes after upgrade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Dynamic routing peer session dropped during reboot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Check BGP/OSPF peer status. Re-establish peering if sessions did not auto-recover. Verify route redistribution policy unchanged.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GUI unreachable after upgrade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Management IP changed, or HTTPS certificate error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8"/>
                <w:szCs w:val="18"/>
              </w:rPr>
              <w:t xml:space="preserve">Try HTTP instead of HTTPS. Clear browser cert cache. Connect via console or OOB to diagnose.</w:t>
            </w:r>
          </w:p>
        </w:tc>
      </w:tr>
    </w:tbl>
    <w:p>
      <w:pPr>
        <w:spacing w:after="80" w:before="80"/>
      </w:pPr>
      <w:r>
        <w:rPr>
          <w:sz w:val="18"/>
          <w:szCs w:val="18"/>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center" w:pos="4680"/>
        <w:tab w:val="right" w:pos="9360"/>
      </w:tabs>
    </w:pPr>
    <w:r>
      <w:rPr>
        <w:rFonts w:ascii="Arial" w:cs="Arial" w:eastAsia="Arial" w:hAnsi="Arial"/>
        <w:color w:val="595959"/>
        <w:sz w:val="16"/>
        <w:szCs w:val="16"/>
      </w:rPr>
      <w:t xml:space="preserve">CONFIDENTIAL – Internal Use Only</w:t>
    </w:r>
    <w:r>
      <w:rPr>
        <w:sz w:val="16"/>
        <w:szCs w:val="16"/>
      </w:rPr>
      <w:t xml:space="preserve">	</w:t>
    </w:r>
    <w:fldSimple w:instr="PAGE \* MERGEFORMA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MSP Work Instructions  |  </w:t>
    </w:r>
    <w:r>
      <w:rPr>
        <w:rFonts w:ascii="Arial" w:cs="Arial" w:eastAsia="Arial" w:hAnsi="Arial"/>
        <w:b/>
        <w:bCs/>
        <w:color w:val="1F4E79"/>
        <w:sz w:val="18"/>
        <w:szCs w:val="18"/>
      </w:rPr>
      <w:t xml:space="preserve">Firewall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2026-04-09T16:35:18.256Z</dcterms:created>
  <dcterms:modified xsi:type="dcterms:W3CDTF">2026-04-09T16:35:18.256Z</dcterms:modified>
</cp:coreProperties>
</file>

<file path=docProps/custom.xml><?xml version="1.0" encoding="utf-8"?>
<Properties xmlns="http://schemas.openxmlformats.org/officeDocument/2006/custom-properties" xmlns:vt="http://schemas.openxmlformats.org/officeDocument/2006/docPropsVTypes"/>
</file>