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64"/>
          <w:szCs w:val="64"/>
        </w:rPr>
        <w:t xml:space="preserve">Work Instructions</w:t>
      </w:r>
    </w:p>
    <w:p>
      <w:pPr>
        <w:spacing w:after="160" w:before="0"/>
        <w:jc w:val="center"/>
      </w:pPr>
      <w:r>
        <w:rPr>
          <w:rFonts w:ascii="Arial" w:cs="Arial" w:eastAsia="Arial" w:hAnsi="Arial"/>
          <w:b/>
          <w:bCs/>
          <w:color w:val="595959"/>
          <w:sz w:val="44"/>
          <w:szCs w:val="44"/>
        </w:rPr>
        <w:t xml:space="preserve">SQL Server</w:t>
      </w:r>
    </w:p>
    <w:p>
      <w:pPr>
        <w:spacing w:after="480" w:before="0"/>
        <w:jc w:val="center"/>
      </w:pPr>
      <w:r>
        <w:rPr>
          <w:rFonts w:ascii="Arial" w:cs="Arial" w:eastAsia="Arial" w:hAnsi="Arial"/>
          <w:color w:val="595959"/>
          <w:sz w:val="24"/>
          <w:szCs w:val="24"/>
        </w:rPr>
        <w:t xml:space="preserve">Patching Procedure — MSP Managed Infrastructure</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ID</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MSP-WI-SQL</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Device Type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SQL Server</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Audience</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Mid-Level Engineer</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SOP Reference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MSP-PAT-002</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Runbook Reference</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MSP-RB-SQL</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r>
    </w:tbl>
    <w:p>
      <w:r>
        <w:br w:type="page"/>
      </w:r>
    </w:p>
    <w:p>
      <w:pPr>
        <w:pStyle w:val="Heading1"/>
        <w:spacing w:after="120" w:before="280"/>
      </w:pPr>
      <w:r>
        <w:rPr>
          <w:rFonts w:ascii="Arial" w:cs="Arial" w:eastAsia="Arial" w:hAnsi="Arial"/>
          <w:b/>
          <w:bCs/>
          <w:color w:val="1F4E79"/>
          <w:sz w:val="32"/>
          <w:szCs w:val="32"/>
        </w:rPr>
        <w:t>Overview  —  Acme Corporation</w:t>
      </w:r>
    </w:p>
    <w:p>
      <w:pPr>
        <w:spacing w:after="60" w:before="60"/>
      </w:pPr>
      <w:r>
        <w:rPr>
          <w:rFonts w:ascii="Arial" w:cs="Arial" w:eastAsia="Arial" w:hAnsi="Arial"/>
          <w:sz w:val="20"/>
          <w:szCs w:val="20"/>
        </w:rPr>
        <w:t xml:space="preserve">These work instructions cover applying Cumulative Updates (CUs) and General Distribution Releases (GDRs) to SQL Server instances in an Always On Availability Group (AG) configuration. The procedure patches secondary replicas first, then performs a controlled failover before patching the primary — maintaining application availability throughout.</w:t>
      </w:r>
    </w:p>
    <w:p>
      <w:pPr>
        <w:spacing w:after="80" w:before="80"/>
      </w:pPr>
      <w:r>
        <w:rPr>
          <w:sz w:val="18"/>
          <w:szCs w:val="18"/>
        </w:rPr>
        <w:t xml:space="preserve"/>
      </w:r>
    </w:p>
    <w:p>
      <w:pPr>
        <w:pStyle w:val="Heading2"/>
        <w:spacing w:after="80" w:before="200"/>
      </w:pPr>
      <w:r>
        <w:rPr>
          <w:rFonts w:ascii="Arial" w:cs="Arial" w:eastAsia="Arial" w:hAnsi="Arial"/>
          <w:b/>
          <w:bCs/>
          <w:color w:val="2E75B6"/>
          <w:sz w:val="26"/>
          <w:szCs w:val="26"/>
        </w:rPr>
        <w:t xml:space="preserve">Key Concepts</w:t>
      </w:r>
    </w:p>
    <w:p>
      <w:pPr>
        <w:pStyle w:val="ListParagraph"/>
        <w:numPr>
          <w:ilvl w:val="0"/>
          <w:numId w:val="2"/>
        </w:numPr>
        <w:spacing w:after="40" w:before="60"/>
      </w:pPr>
      <w:r>
        <w:rPr>
          <w:rFonts w:ascii="Arial" w:cs="Arial" w:eastAsia="Arial" w:hAnsi="Arial"/>
          <w:b/>
          <w:bCs/>
          <w:sz w:val="20"/>
          <w:szCs w:val="20"/>
        </w:rPr>
        <w:t xml:space="preserve">CU vs GDR:</w:t>
      </w:r>
      <w:r>
        <w:rPr>
          <w:rFonts w:ascii="Arial" w:cs="Arial" w:eastAsia="Arial" w:hAnsi="Arial"/>
          <w:sz w:val="20"/>
          <w:szCs w:val="20"/>
        </w:rPr>
        <w:t xml:space="preserve">  Cumulative Updates (CUs) contain all fixes since the last Service Pack or baseline. GDRs (General Distribution Releases) are security-only patches for critical vulnerabilities. Always check if a GDR is available for your CU level before applying a full CU unnecessarily.</w:t>
      </w:r>
    </w:p>
    <w:p>
      <w:pPr>
        <w:pStyle w:val="ListParagraph"/>
        <w:numPr>
          <w:ilvl w:val="0"/>
          <w:numId w:val="2"/>
        </w:numPr>
        <w:spacing w:after="40" w:before="60"/>
      </w:pPr>
      <w:r>
        <w:rPr>
          <w:rFonts w:ascii="Arial" w:cs="Arial" w:eastAsia="Arial" w:hAnsi="Arial"/>
          <w:b/>
          <w:bCs/>
          <w:sz w:val="20"/>
          <w:szCs w:val="20"/>
        </w:rPr>
        <w:t xml:space="preserve">Always On Availability Group (AG):</w:t>
      </w:r>
      <w:r>
        <w:rPr>
          <w:rFonts w:ascii="Arial" w:cs="Arial" w:eastAsia="Arial" w:hAnsi="Arial"/>
          <w:sz w:val="20"/>
          <w:szCs w:val="20"/>
        </w:rPr>
        <w:t xml:space="preserve">  A SQL Server HA feature that replicates databases across multiple instances (replicas). One replica is Primary (read/write), others are Secondary (read-only or passive). Applications connect via an AG Listener (virtual IP/name).</w:t>
      </w:r>
    </w:p>
    <w:p>
      <w:pPr>
        <w:pStyle w:val="ListParagraph"/>
        <w:numPr>
          <w:ilvl w:val="0"/>
          <w:numId w:val="2"/>
        </w:numPr>
        <w:spacing w:after="40" w:before="60"/>
      </w:pPr>
      <w:r>
        <w:rPr>
          <w:rFonts w:ascii="Arial" w:cs="Arial" w:eastAsia="Arial" w:hAnsi="Arial"/>
          <w:b/>
          <w:bCs/>
          <w:sz w:val="20"/>
          <w:szCs w:val="20"/>
        </w:rPr>
        <w:t xml:space="preserve">AG Listener:</w:t>
      </w:r>
      <w:r>
        <w:rPr>
          <w:rFonts w:ascii="Arial" w:cs="Arial" w:eastAsia="Arial" w:hAnsi="Arial"/>
          <w:sz w:val="20"/>
          <w:szCs w:val="20"/>
        </w:rPr>
        <w:t xml:space="preserve">  A virtual network name and IP address that applications use to connect to the AG. When a failover occurs, the listener automatically points to the new primary — applications reconnect transparently (with brief interruption).</w:t>
      </w:r>
    </w:p>
    <w:p>
      <w:pPr>
        <w:pStyle w:val="ListParagraph"/>
        <w:numPr>
          <w:ilvl w:val="0"/>
          <w:numId w:val="2"/>
        </w:numPr>
        <w:spacing w:after="40" w:before="60"/>
      </w:pPr>
      <w:r>
        <w:rPr>
          <w:rFonts w:ascii="Arial" w:cs="Arial" w:eastAsia="Arial" w:hAnsi="Arial"/>
          <w:b/>
          <w:bCs/>
          <w:sz w:val="20"/>
          <w:szCs w:val="20"/>
        </w:rPr>
        <w:t xml:space="preserve">Synchronous vs Asynchronous Replication:</w:t>
      </w:r>
      <w:r>
        <w:rPr>
          <w:rFonts w:ascii="Arial" w:cs="Arial" w:eastAsia="Arial" w:hAnsi="Arial"/>
          <w:sz w:val="20"/>
          <w:szCs w:val="20"/>
        </w:rPr>
        <w:t xml:space="preserve">  Synchronous replicas (used for HA) must acknowledge every transaction before the primary commits. Asynchronous replicas (used for DR or read scale) may lag behind. Patch synchronous replicas only.</w:t>
      </w:r>
    </w:p>
    <w:p>
      <w:pPr>
        <w:pStyle w:val="ListParagraph"/>
        <w:numPr>
          <w:ilvl w:val="0"/>
          <w:numId w:val="2"/>
        </w:numPr>
        <w:spacing w:after="40" w:before="60"/>
      </w:pPr>
      <w:r>
        <w:rPr>
          <w:rFonts w:ascii="Arial" w:cs="Arial" w:eastAsia="Arial" w:hAnsi="Arial"/>
          <w:b/>
          <w:bCs/>
          <w:sz w:val="20"/>
          <w:szCs w:val="20"/>
        </w:rPr>
        <w:t xml:space="preserve">DBCC CHECKDB:</w:t>
      </w:r>
      <w:r>
        <w:rPr>
          <w:rFonts w:ascii="Arial" w:cs="Arial" w:eastAsia="Arial" w:hAnsi="Arial"/>
          <w:sz w:val="20"/>
          <w:szCs w:val="20"/>
        </w:rPr>
        <w:t xml:space="preserve">  A database integrity check that detects corruption. Always run after patching, especially on critical databases. It can be scheduled as a SQL Agent job if it would exceed the maintenance window.</w:t>
      </w:r>
    </w:p>
    <w:p>
      <w:pPr>
        <w:pStyle w:val="ListParagraph"/>
        <w:numPr>
          <w:ilvl w:val="0"/>
          <w:numId w:val="2"/>
        </w:numPr>
        <w:spacing w:after="40" w:before="60"/>
      </w:pPr>
      <w:r>
        <w:rPr>
          <w:rFonts w:ascii="Arial" w:cs="Arial" w:eastAsia="Arial" w:hAnsi="Arial"/>
          <w:b/>
          <w:bCs/>
          <w:sz w:val="20"/>
          <w:szCs w:val="20"/>
        </w:rPr>
        <w:t xml:space="preserve">SQL Server Build Numbers:</w:t>
      </w:r>
      <w:r>
        <w:rPr>
          <w:rFonts w:ascii="Arial" w:cs="Arial" w:eastAsia="Arial" w:hAnsi="Arial"/>
          <w:sz w:val="20"/>
          <w:szCs w:val="20"/>
        </w:rPr>
        <w:t xml:space="preserve">  SQL Server versions are identified by build numbers (e.g., 16.0.4195.2 = SQL Server 2022 CU14). Always check the Microsoft documentation to confirm the exact CU number for a build number.</w:t>
      </w:r>
    </w:p>
    <w:p>
      <w:pPr>
        <w:spacing w:after="80" w:before="80"/>
      </w:pPr>
      <w:r>
        <w:rPr>
          <w:sz w:val="18"/>
          <w:szCs w:val="18"/>
        </w:rPr>
        <w:t xml:space="preserve"/>
      </w:r>
    </w:p>
    <w:p>
      <w:pPr>
        <w:pStyle w:val="Heading2"/>
        <w:spacing w:after="80" w:before="200"/>
      </w:pPr>
      <w:r>
        <w:rPr>
          <w:rFonts w:ascii="Arial" w:cs="Arial" w:eastAsia="Arial" w:hAnsi="Arial"/>
          <w:b/>
          <w:bCs/>
          <w:color w:val="2E75B6"/>
          <w:sz w:val="26"/>
          <w:szCs w:val="26"/>
        </w:rPr>
        <w:t xml:space="preserve">Tools and Access Required</w:t>
      </w:r>
    </w:p>
    <w:p>
      <w:pPr>
        <w:pStyle w:val="ListParagraph"/>
        <w:numPr>
          <w:ilvl w:val="0"/>
          <w:numId w:val="2"/>
        </w:numPr>
        <w:spacing w:after="40" w:before="40"/>
      </w:pPr>
      <w:r>
        <w:rPr>
          <w:rFonts w:ascii="Arial" w:cs="Arial" w:eastAsia="Arial" w:hAnsi="Arial"/>
          <w:sz w:val="20"/>
          <w:szCs w:val="20"/>
        </w:rPr>
        <w:t xml:space="preserve">SQL Server Management Studio (SSMS) connected to each replica</w:t>
      </w:r>
    </w:p>
    <w:p>
      <w:pPr>
        <w:pStyle w:val="ListParagraph"/>
        <w:numPr>
          <w:ilvl w:val="0"/>
          <w:numId w:val="2"/>
        </w:numPr>
        <w:spacing w:after="40" w:before="40"/>
      </w:pPr>
      <w:r>
        <w:rPr>
          <w:rFonts w:ascii="Arial" w:cs="Arial" w:eastAsia="Arial" w:hAnsi="Arial"/>
          <w:sz w:val="20"/>
          <w:szCs w:val="20"/>
        </w:rPr>
        <w:t xml:space="preserve">PowerShell or elevated Command Prompt on each SQL Server</w:t>
      </w:r>
    </w:p>
    <w:p>
      <w:pPr>
        <w:pStyle w:val="ListParagraph"/>
        <w:numPr>
          <w:ilvl w:val="0"/>
          <w:numId w:val="2"/>
        </w:numPr>
        <w:spacing w:after="40" w:before="40"/>
      </w:pPr>
      <w:r>
        <w:rPr>
          <w:rFonts w:ascii="Arial" w:cs="Arial" w:eastAsia="Arial" w:hAnsi="Arial"/>
          <w:sz w:val="20"/>
          <w:szCs w:val="20"/>
        </w:rPr>
        <w:t xml:space="preserve">SQL Server CU installer downloaded from Microsoft Update Catalog, SHA256 verified</w:t>
      </w:r>
    </w:p>
    <w:p>
      <w:pPr>
        <w:pStyle w:val="ListParagraph"/>
        <w:numPr>
          <w:ilvl w:val="0"/>
          <w:numId w:val="2"/>
        </w:numPr>
        <w:spacing w:after="40" w:before="40"/>
      </w:pPr>
      <w:r>
        <w:rPr>
          <w:rFonts w:ascii="Arial" w:cs="Arial" w:eastAsia="Arial" w:hAnsi="Arial"/>
          <w:sz w:val="20"/>
          <w:szCs w:val="20"/>
        </w:rPr>
        <w:t xml:space="preserve">Access to application servers to test connectivity after failover</w:t>
      </w:r>
    </w:p>
    <w:p>
      <w:pPr>
        <w:pStyle w:val="ListParagraph"/>
        <w:numPr>
          <w:ilvl w:val="0"/>
          <w:numId w:val="2"/>
        </w:numPr>
        <w:spacing w:after="40" w:before="40"/>
      </w:pPr>
      <w:r>
        <w:rPr>
          <w:rFonts w:ascii="Arial" w:cs="Arial" w:eastAsia="Arial" w:hAnsi="Arial"/>
          <w:sz w:val="20"/>
          <w:szCs w:val="20"/>
        </w:rPr>
        <w:t xml:space="preserve">SQL Agent access to disable/enable scheduled jobs</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1. Pre-Patch Assessment</w:t>
      </w:r>
    </w:p>
    <w:p>
      <w:pPr>
        <w:spacing w:after="60" w:before="60"/>
      </w:pPr>
      <w:r>
        <w:rPr>
          <w:rFonts w:ascii="Arial" w:cs="Arial" w:eastAsia="Arial" w:hAnsi="Arial"/>
          <w:sz w:val="20"/>
          <w:szCs w:val="20"/>
        </w:rPr>
        <w:t xml:space="preserve">SQL Server patches must be applied in the correct order (secondaries first, then primary after failover). Begin by mapping out your AG topology.</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In SSMS, connect to the AG listener or primary replica. Run this query to map the AG topology:</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SELECT ar.replica_server_name, ars.role_desc, ars.synchronization_health_desc, ar.availability_mode_desc</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FROM sys.dm_hadr_availability_replica_states ars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JOIN sys.availability_replicas ar ON ars.replica_id = ar.replica_id</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Document which server is Primary and which are Secondary.</w:t>
      </w:r>
    </w:p>
    <w:p>
      <w:pPr>
        <w:pStyle w:val="ListParagraph"/>
        <w:numPr>
          <w:ilvl w:val="0"/>
          <w:numId w:val="3"/>
        </w:numPr>
        <w:spacing w:after="60" w:before="60"/>
      </w:pPr>
      <w:r>
        <w:rPr>
          <w:rFonts w:ascii="Arial" w:cs="Arial" w:eastAsia="Arial" w:hAnsi="Arial"/>
          <w:sz w:val="20"/>
          <w:szCs w:val="20"/>
        </w:rPr>
        <w:t xml:space="preserve">Check synchronization state of all database copies: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SELECT database_name, replica_server_name, synchronization_state_desc, synchronization_health_desc, secondary_lag_seconds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FROM sys.dm_hadr_database_replica_states drs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JOIN sys.availability_replicas ar ON drs.replica_id = ar.replica_id</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All copies should show SYNCHRONIZED and HEALTHY. secondary_lag_seconds should be 0 or near 0.</w:t>
      </w:r>
    </w:p>
    <w:p>
      <w:pPr>
        <w:pBdr>
          <w:left w:val="single" w:color="9C0006" w:sz="8" w:space="1"/>
        </w:pBdr>
        <w:shd w:fill="FFC7CE" w:val="clear"/>
        <w:spacing w:after="80" w:before="80"/>
      </w:pPr>
      <w:r>
        <w:rPr>
          <w:rFonts w:ascii="Arial" w:cs="Arial" w:eastAsia="Arial" w:hAnsi="Arial"/>
          <w:color w:val="333333"/>
          <w:sz w:val="18"/>
          <w:szCs w:val="18"/>
        </w:rPr>
        <w:t xml:space="preserve">WARNING: If any database shows NOT SYNCHRONIZED or secondary_lag_seconds &gt; 30, resolve this before patching. A lagging secondary will delay failover and may cause application impact.</w:t>
      </w:r>
    </w:p>
    <w:p>
      <w:pPr>
        <w:pStyle w:val="ListParagraph"/>
        <w:numPr>
          <w:ilvl w:val="0"/>
          <w:numId w:val="3"/>
        </w:numPr>
        <w:spacing w:after="60" w:before="60"/>
      </w:pPr>
      <w:r>
        <w:rPr>
          <w:rFonts w:ascii="Arial" w:cs="Arial" w:eastAsia="Arial" w:hAnsi="Arial"/>
          <w:sz w:val="20"/>
          <w:szCs w:val="20"/>
        </w:rPr>
        <w:t xml:space="preserve">Check current SQL Server build:</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SELECT @@VERSION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Record the current version string. The build number (e.g., 16.0.4175.1) tells you exactly which CU is installed.</w:t>
      </w:r>
    </w:p>
    <w:p>
      <w:pPr>
        <w:pStyle w:val="ListParagraph"/>
        <w:numPr>
          <w:ilvl w:val="0"/>
          <w:numId w:val="3"/>
        </w:numPr>
        <w:spacing w:after="60" w:before="60"/>
      </w:pPr>
      <w:r>
        <w:rPr>
          <w:rFonts w:ascii="Arial" w:cs="Arial" w:eastAsia="Arial" w:hAnsi="Arial"/>
          <w:sz w:val="20"/>
          <w:szCs w:val="20"/>
        </w:rPr>
        <w:t xml:space="preserve">Identify and disable SQL Agent jobs that run during the maintenance window:</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SELECT job_id, name, enabled FROM msdb.dbo.sysjobs WHERE enabled = 1</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Disable jobs: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EXEC msdb.dbo.sp_update_job @job_name='&lt;JobName&gt;', @enabled=0</w:t>
      </w:r>
    </w:p>
    <w:p>
      <w:pPr>
        <w:pStyle w:val="ListParagraph"/>
        <w:numPr>
          <w:ilvl w:val="0"/>
          <w:numId w:val="3"/>
        </w:numPr>
        <w:spacing w:after="60" w:before="60"/>
      </w:pPr>
      <w:r>
        <w:rPr>
          <w:rFonts w:ascii="Arial" w:cs="Arial" w:eastAsia="Arial" w:hAnsi="Arial"/>
          <w:sz w:val="20"/>
          <w:szCs w:val="20"/>
        </w:rPr>
        <w:t xml:space="preserve">Take a final transaction log backup on all databases before the window:</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BACKUP LOG [&lt;DatabaseName&gt;] TO DISK = 'D:\Backups\&lt;DBName&gt;_log_prepatch.bak' WITH INIT, STATS=10</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Run this on the primary for each database in the AG.</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2. Download and Verify the CU Installer</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Find the correct CU from the SQL Server updates page: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https://docs.microsoft.com/en-us/troubleshoot/sql/releases/download-and-install-latest-updates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Select your SQL Server version and identify the latest CU (or the specific CU you are targeting).</w:t>
      </w:r>
    </w:p>
    <w:p>
      <w:pPr>
        <w:pStyle w:val="ListParagraph"/>
        <w:numPr>
          <w:ilvl w:val="0"/>
          <w:numId w:val="3"/>
        </w:numPr>
        <w:spacing w:after="60" w:before="60"/>
      </w:pPr>
      <w:r>
        <w:rPr>
          <w:rFonts w:ascii="Arial" w:cs="Arial" w:eastAsia="Arial" w:hAnsi="Arial"/>
          <w:sz w:val="20"/>
          <w:szCs w:val="20"/>
        </w:rPr>
        <w:t xml:space="preserve">Download the CU installer (.exe file) from the Microsoft Update Catalog link in the KB article.</w:t>
      </w:r>
    </w:p>
    <w:p>
      <w:pPr>
        <w:pStyle w:val="ListParagraph"/>
        <w:numPr>
          <w:ilvl w:val="0"/>
          <w:numId w:val="3"/>
        </w:numPr>
        <w:spacing w:after="60" w:before="60"/>
      </w:pPr>
      <w:r>
        <w:rPr>
          <w:rFonts w:ascii="Arial" w:cs="Arial" w:eastAsia="Arial" w:hAnsi="Arial"/>
          <w:sz w:val="20"/>
          <w:szCs w:val="20"/>
        </w:rPr>
        <w:t xml:space="preserve">Verify the SHA256 hash:</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Get-FileHash 'C:\Installers\&lt;CU-filename&gt;.exe' -Algorithm SHA256</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Compare to the hash published in the Microsoft KB article.</w:t>
      </w:r>
    </w:p>
    <w:p>
      <w:pPr>
        <w:pStyle w:val="ListParagraph"/>
        <w:numPr>
          <w:ilvl w:val="0"/>
          <w:numId w:val="3"/>
        </w:numPr>
        <w:spacing w:after="60" w:before="60"/>
      </w:pPr>
      <w:r>
        <w:rPr>
          <w:rFonts w:ascii="Arial" w:cs="Arial" w:eastAsia="Arial" w:hAnsi="Arial"/>
          <w:sz w:val="20"/>
          <w:szCs w:val="20"/>
        </w:rPr>
        <w:t xml:space="preserve">Copy the installer to all SQL Server replicas that will be patched (or stage to a network share accessible from all servers).</w:t>
      </w:r>
    </w:p>
    <w:p>
      <w:pPr>
        <w:pBdr>
          <w:left w:val="single" w:color="1E6B3C" w:sz="8" w:space="1"/>
        </w:pBdr>
        <w:shd w:fill="D6EAD7" w:val="clear"/>
        <w:spacing w:after="80" w:before="80"/>
      </w:pPr>
      <w:r>
        <w:rPr>
          <w:rFonts w:ascii="Arial" w:cs="Arial" w:eastAsia="Arial" w:hAnsi="Arial"/>
          <w:color w:val="333333"/>
          <w:sz w:val="18"/>
          <w:szCs w:val="18"/>
        </w:rPr>
        <w:t xml:space="preserve">TIP: SQL Server CU installers are cumulative — they include all prior CUs. You do not need to install CUs in sequence; you can go from CU3 directly to CU12.</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3. Patch the Secondary Replica(s) First</w:t>
      </w:r>
    </w:p>
    <w:p>
      <w:pPr>
        <w:spacing w:after="60" w:before="60"/>
      </w:pPr>
      <w:r>
        <w:rPr>
          <w:rFonts w:ascii="Arial" w:cs="Arial" w:eastAsia="Arial" w:hAnsi="Arial"/>
          <w:sz w:val="20"/>
          <w:szCs w:val="20"/>
        </w:rPr>
        <w:t xml:space="preserve">Always patch secondary replicas before the primary. This way, if the patch fails, the primary continues serving the application.</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RDP into the secondary replica server.</w:t>
      </w:r>
    </w:p>
    <w:p>
      <w:pPr>
        <w:pStyle w:val="ListParagraph"/>
        <w:numPr>
          <w:ilvl w:val="0"/>
          <w:numId w:val="3"/>
        </w:numPr>
        <w:spacing w:after="60" w:before="60"/>
      </w:pPr>
      <w:r>
        <w:rPr>
          <w:rFonts w:ascii="Arial" w:cs="Arial" w:eastAsia="Arial" w:hAnsi="Arial"/>
          <w:sz w:val="20"/>
          <w:szCs w:val="20"/>
        </w:rPr>
        <w:t xml:space="preserve">Stop any running SQL Agent jobs on this server: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SELECT * FROM msdb.dbo.sysjobactivity WHERE start_execution_date IS NOT NULL AND stop_execution_date IS NULL</w:t>
      </w:r>
    </w:p>
    <w:p>
      <w:pPr>
        <w:pStyle w:val="ListParagraph"/>
        <w:numPr>
          <w:ilvl w:val="0"/>
          <w:numId w:val="3"/>
        </w:numPr>
        <w:spacing w:after="60" w:before="60"/>
      </w:pPr>
      <w:r>
        <w:rPr>
          <w:rFonts w:ascii="Arial" w:cs="Arial" w:eastAsia="Arial" w:hAnsi="Arial"/>
          <w:sz w:val="20"/>
          <w:szCs w:val="20"/>
        </w:rPr>
        <w:t xml:space="preserve">Run the CU installer from an elevated Command Prompt: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&lt;CU-filename&gt;.exe /qs /IAcceptSQLServerLicenseTerms /Action=Patch /InstanceName=MSSQLSERVER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/qs = quiet with no GUI</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/InstanceName = your instance name (MSSQLSERVER for default instance, or named instance)</w:t>
      </w:r>
    </w:p>
    <w:p>
      <w:pPr>
        <w:pStyle w:val="ListParagraph"/>
        <w:numPr>
          <w:ilvl w:val="0"/>
          <w:numId w:val="3"/>
        </w:numPr>
        <w:spacing w:after="60" w:before="60"/>
      </w:pPr>
      <w:r>
        <w:rPr>
          <w:rFonts w:ascii="Arial" w:cs="Arial" w:eastAsia="Arial" w:hAnsi="Arial"/>
          <w:sz w:val="20"/>
          <w:szCs w:val="20"/>
        </w:rPr>
        <w:t xml:space="preserve">Monitor progress. CU installation typically takes 10–30 minutes. The installer runs silently — check the installer log in %TEMP%\SQLServer&lt;YYYYMMDD_HHMMSS&gt;.log for progress.</w:t>
      </w:r>
    </w:p>
    <w:p>
      <w:pPr>
        <w:pStyle w:val="ListParagraph"/>
        <w:numPr>
          <w:ilvl w:val="0"/>
          <w:numId w:val="3"/>
        </w:numPr>
        <w:spacing w:after="60" w:before="60"/>
      </w:pPr>
      <w:r>
        <w:rPr>
          <w:rFonts w:ascii="Arial" w:cs="Arial" w:eastAsia="Arial" w:hAnsi="Arial"/>
          <w:sz w:val="20"/>
          <w:szCs w:val="20"/>
        </w:rPr>
        <w:t xml:space="preserve">When the installer completes, reboot the server: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Restart-Computer -Force</w:t>
      </w:r>
    </w:p>
    <w:p>
      <w:pPr>
        <w:pStyle w:val="ListParagraph"/>
        <w:numPr>
          <w:ilvl w:val="0"/>
          <w:numId w:val="3"/>
        </w:numPr>
        <w:spacing w:after="60" w:before="60"/>
      </w:pPr>
      <w:r>
        <w:rPr>
          <w:rFonts w:ascii="Arial" w:cs="Arial" w:eastAsia="Arial" w:hAnsi="Arial"/>
          <w:sz w:val="20"/>
          <w:szCs w:val="20"/>
        </w:rPr>
        <w:t xml:space="preserve">After reboot, verify SQL Server service started and the AG replica rejoined:</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SELECT replica_server_name, role_desc, synchronization_health_desc FROM sys.dm_hadr_availability_replica_states ars JOIN sys.availability_replicas ar ON ars.replica_id = ar.replica_id</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Run this from the primary.</w:t>
      </w:r>
    </w:p>
    <w:p>
      <w:pPr>
        <w:pStyle w:val="ListParagraph"/>
        <w:numPr>
          <w:ilvl w:val="0"/>
          <w:numId w:val="3"/>
        </w:numPr>
        <w:spacing w:after="60" w:before="60"/>
      </w:pPr>
      <w:r>
        <w:rPr>
          <w:rFonts w:ascii="Arial" w:cs="Arial" w:eastAsia="Arial" w:hAnsi="Arial"/>
          <w:sz w:val="20"/>
          <w:szCs w:val="20"/>
        </w:rPr>
        <w:t xml:space="preserve">Wait for the secondary to return to SYNCHRONIZED state before proceeding to failover: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SELECT database_name, synchronization_state_desc FROM sys.dm_hadr_database_replica_states drs JOIN sys.availability_replicas ar ON drs.replica_id = ar.replica_id WHERE ar.replica_server_name = '&lt;SecondaryServer&gt;'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All databases should show SYNCHRONIZED.</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4. Perform Controlled Failover to Patched Secondary</w:t>
      </w:r>
    </w:p>
    <w:p>
      <w:pPr>
        <w:spacing w:after="60" w:before="60"/>
      </w:pPr>
      <w:r>
        <w:rPr>
          <w:rFonts w:ascii="Arial" w:cs="Arial" w:eastAsia="Arial" w:hAnsi="Arial"/>
          <w:sz w:val="20"/>
          <w:szCs w:val="20"/>
        </w:rPr>
        <w:t xml:space="preserve">Once the secondary is patched and synchronized, fail over the AG so the patched secondary becomes primary. This allows you to patch the original primary with zero impact on the application.</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Notify the customer application team that failover is about to occur. Applications will briefly disconnect and reconnect (~5–30 seconds).</w:t>
      </w:r>
    </w:p>
    <w:p>
      <w:pPr>
        <w:pStyle w:val="ListParagraph"/>
        <w:numPr>
          <w:ilvl w:val="0"/>
          <w:numId w:val="3"/>
        </w:numPr>
        <w:spacing w:after="60" w:before="60"/>
      </w:pPr>
      <w:r>
        <w:rPr>
          <w:rFonts w:ascii="Arial" w:cs="Arial" w:eastAsia="Arial" w:hAnsi="Arial"/>
          <w:sz w:val="20"/>
          <w:szCs w:val="20"/>
        </w:rPr>
        <w:t xml:space="preserve">On the secondary replica server that you want to become primary, run: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ALTER AVAILABILITY GROUP [&lt;AG_Name&gt;] FAILOVER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This initiates a planned failover. The command runs on the server you want to BECOME primary.</w:t>
      </w:r>
    </w:p>
    <w:p>
      <w:pPr>
        <w:pStyle w:val="ListParagraph"/>
        <w:numPr>
          <w:ilvl w:val="0"/>
          <w:numId w:val="3"/>
        </w:numPr>
        <w:spacing w:after="60" w:before="60"/>
      </w:pPr>
      <w:r>
        <w:rPr>
          <w:rFonts w:ascii="Arial" w:cs="Arial" w:eastAsia="Arial" w:hAnsi="Arial"/>
          <w:sz w:val="20"/>
          <w:szCs w:val="20"/>
        </w:rPr>
        <w:t xml:space="preserve">Verify the failover completed successfully:</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SELECT replica_server_name, role_desc FROM sys.dm_hadr_availability_replica_states ars JOIN sys.availability_replicas ar ON ars.replica_id = ar.replica_id</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The patched server should now show role_desc = 'PRIMARY'.</w:t>
      </w:r>
    </w:p>
    <w:p>
      <w:pPr>
        <w:pStyle w:val="ListParagraph"/>
        <w:numPr>
          <w:ilvl w:val="0"/>
          <w:numId w:val="3"/>
        </w:numPr>
        <w:spacing w:after="60" w:before="60"/>
      </w:pPr>
      <w:r>
        <w:rPr>
          <w:rFonts w:ascii="Arial" w:cs="Arial" w:eastAsia="Arial" w:hAnsi="Arial"/>
          <w:sz w:val="20"/>
          <w:szCs w:val="20"/>
        </w:rPr>
        <w:t xml:space="preserve">Test that the application can connect to the AG listener and perform read/write operations. This confirms the listener correctly points to the new primary.</w:t>
      </w:r>
    </w:p>
    <w:p>
      <w:pPr>
        <w:pBdr>
          <w:left w:val="single" w:color="1E6B3C" w:sz="8" w:space="1"/>
        </w:pBdr>
        <w:shd w:fill="D6EAD7" w:val="clear"/>
        <w:spacing w:after="80" w:before="80"/>
      </w:pPr>
      <w:r>
        <w:rPr>
          <w:rFonts w:ascii="Arial" w:cs="Arial" w:eastAsia="Arial" w:hAnsi="Arial"/>
          <w:color w:val="333333"/>
          <w:sz w:val="18"/>
          <w:szCs w:val="18"/>
        </w:rPr>
        <w:t xml:space="preserve">TIP: If your application uses the AG listener name for connections (which it should), the failover is transparent — applications automatically connect to whichever replica is primary. If any applications use hardcoded server names (not the listener), they will fail after failover and need manual intervention.</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5. Patch the Original Primary (Now Secondary)</w:t>
      </w:r>
    </w:p>
    <w:p>
      <w:pPr>
        <w:spacing w:after="60" w:before="60"/>
      </w:pPr>
      <w:r>
        <w:rPr>
          <w:rFonts w:ascii="Arial" w:cs="Arial" w:eastAsia="Arial" w:hAnsi="Arial"/>
          <w:sz w:val="20"/>
          <w:szCs w:val="20"/>
        </w:rPr>
        <w:t xml:space="preserve">With the application now running on the patched replica, patch the original primary (now secondary) using the same process.</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RDP into the original primary server (now secondary).</w:t>
      </w:r>
    </w:p>
    <w:p>
      <w:pPr>
        <w:pStyle w:val="ListParagraph"/>
        <w:numPr>
          <w:ilvl w:val="0"/>
          <w:numId w:val="3"/>
        </w:numPr>
        <w:spacing w:after="60" w:before="60"/>
      </w:pPr>
      <w:r>
        <w:rPr>
          <w:rFonts w:ascii="Arial" w:cs="Arial" w:eastAsia="Arial" w:hAnsi="Arial"/>
          <w:sz w:val="20"/>
          <w:szCs w:val="20"/>
        </w:rPr>
        <w:t xml:space="preserve">Run the CU installer using the same command as Step 3:</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&lt;CU-filename&gt;.exe /qs /IAcceptSQLServerLicenseTerms /Action=Patch /InstanceName=MSSQLSERVER</w:t>
      </w:r>
    </w:p>
    <w:p>
      <w:pPr>
        <w:pStyle w:val="ListParagraph"/>
        <w:numPr>
          <w:ilvl w:val="0"/>
          <w:numId w:val="3"/>
        </w:numPr>
        <w:spacing w:after="60" w:before="60"/>
      </w:pPr>
      <w:r>
        <w:rPr>
          <w:rFonts w:ascii="Arial" w:cs="Arial" w:eastAsia="Arial" w:hAnsi="Arial"/>
          <w:sz w:val="20"/>
          <w:szCs w:val="20"/>
        </w:rPr>
        <w:t xml:space="preserve">Reboot after installation completes.</w:t>
      </w:r>
    </w:p>
    <w:p>
      <w:pPr>
        <w:pStyle w:val="ListParagraph"/>
        <w:numPr>
          <w:ilvl w:val="0"/>
          <w:numId w:val="3"/>
        </w:numPr>
        <w:spacing w:after="60" w:before="60"/>
      </w:pPr>
      <w:r>
        <w:rPr>
          <w:rFonts w:ascii="Arial" w:cs="Arial" w:eastAsia="Arial" w:hAnsi="Arial"/>
          <w:sz w:val="20"/>
          <w:szCs w:val="20"/>
        </w:rPr>
        <w:t xml:space="preserve">Verify the server rejoins the AG and reaches SYNCHRONIZED state.</w:t>
      </w:r>
    </w:p>
    <w:p>
      <w:pPr>
        <w:pStyle w:val="ListParagraph"/>
        <w:numPr>
          <w:ilvl w:val="0"/>
          <w:numId w:val="3"/>
        </w:numPr>
        <w:spacing w:after="60" w:before="60"/>
      </w:pPr>
      <w:r>
        <w:rPr>
          <w:rFonts w:ascii="Arial" w:cs="Arial" w:eastAsia="Arial" w:hAnsi="Arial"/>
          <w:sz w:val="20"/>
          <w:szCs w:val="20"/>
        </w:rPr>
        <w:t xml:space="preserve">Confirm all replicas are now on the same build:</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SELECT @@VERSION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Run on each replica and confirm the build number matches.</w:t>
      </w:r>
    </w:p>
    <w:p>
      <w:pPr>
        <w:pStyle w:val="ListParagraph"/>
        <w:numPr>
          <w:ilvl w:val="0"/>
          <w:numId w:val="3"/>
        </w:numPr>
        <w:spacing w:after="60" w:before="60"/>
      </w:pPr>
      <w:r>
        <w:rPr>
          <w:rFonts w:ascii="Arial" w:cs="Arial" w:eastAsia="Arial" w:hAnsi="Arial"/>
          <w:sz w:val="20"/>
          <w:szCs w:val="20"/>
        </w:rPr>
        <w:t xml:space="preserve">Optionally fail back to the original primary if preferred:</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ALTER AVAILABILITY GROUP [&lt;AG_Name&gt;] FAILOVER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Run on the original primary server (now secondary) to make it primary again. This is optional — either server can serve as primary.</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6. Post-Patch Validation</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Confirm the new build on all replicas: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SELECT @@VERSION</w:t>
      </w:r>
    </w:p>
    <w:p>
      <w:pPr>
        <w:pStyle w:val="ListParagraph"/>
        <w:numPr>
          <w:ilvl w:val="0"/>
          <w:numId w:val="3"/>
        </w:numPr>
        <w:spacing w:after="60" w:before="60"/>
      </w:pPr>
      <w:r>
        <w:rPr>
          <w:rFonts w:ascii="Arial" w:cs="Arial" w:eastAsia="Arial" w:hAnsi="Arial"/>
          <w:sz w:val="20"/>
          <w:szCs w:val="20"/>
        </w:rPr>
        <w:t xml:space="preserve">Verify all databases are ONLINE: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SELECT name, state_desc FROM sys.databases WHERE state_desc != 'ONLINE'</w:t>
      </w:r>
    </w:p>
    <w:p>
      <w:pPr>
        <w:pStyle w:val="ListParagraph"/>
        <w:numPr>
          <w:ilvl w:val="0"/>
          <w:numId w:val="3"/>
        </w:numPr>
        <w:spacing w:after="60" w:before="60"/>
      </w:pPr>
      <w:r>
        <w:rPr>
          <w:rFonts w:ascii="Arial" w:cs="Arial" w:eastAsia="Arial" w:hAnsi="Arial"/>
          <w:sz w:val="20"/>
          <w:szCs w:val="20"/>
        </w:rPr>
        <w:t xml:space="preserve">Verify AG health:</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SELECT ag.name, ars.synchronization_health_desc FROM sys.dm_hadr_availability_replica_states ars JOIN sys.availability_groups ag ON ars.group_id = ag.group_id</w:t>
      </w:r>
    </w:p>
    <w:p>
      <w:pPr>
        <w:pStyle w:val="ListParagraph"/>
        <w:numPr>
          <w:ilvl w:val="0"/>
          <w:numId w:val="3"/>
        </w:numPr>
        <w:spacing w:after="60" w:before="60"/>
      </w:pPr>
      <w:r>
        <w:rPr>
          <w:rFonts w:ascii="Arial" w:cs="Arial" w:eastAsia="Arial" w:hAnsi="Arial"/>
          <w:sz w:val="20"/>
          <w:szCs w:val="20"/>
        </w:rPr>
        <w:t xml:space="preserve">Run DBCC CHECKDB on critical databases (or schedule as a post-patch SQL Agent job):</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DBCC CHECKDB ('&lt;DatabaseName&gt;') WITH NO_INFOMSGS, ALL_ERRORMSGS</w:t>
      </w:r>
    </w:p>
    <w:p>
      <w:pPr>
        <w:pStyle w:val="ListParagraph"/>
        <w:numPr>
          <w:ilvl w:val="0"/>
          <w:numId w:val="3"/>
        </w:numPr>
        <w:spacing w:after="60" w:before="60"/>
      </w:pPr>
      <w:r>
        <w:rPr>
          <w:rFonts w:ascii="Arial" w:cs="Arial" w:eastAsia="Arial" w:hAnsi="Arial"/>
          <w:sz w:val="20"/>
          <w:szCs w:val="20"/>
        </w:rPr>
        <w:t xml:space="preserve">Re-enable SQL Agent jobs: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EXEC msdb.dbo.sp_update_job @job_name='&lt;JobName&gt;', @enabled=1</w:t>
      </w:r>
    </w:p>
    <w:p>
      <w:pPr>
        <w:pStyle w:val="ListParagraph"/>
        <w:numPr>
          <w:ilvl w:val="0"/>
          <w:numId w:val="3"/>
        </w:numPr>
        <w:spacing w:after="60" w:before="60"/>
      </w:pPr>
      <w:r>
        <w:rPr>
          <w:rFonts w:ascii="Arial" w:cs="Arial" w:eastAsia="Arial" w:hAnsi="Arial"/>
          <w:sz w:val="20"/>
          <w:szCs w:val="20"/>
        </w:rPr>
        <w:t xml:space="preserve">Test application connectivity and run representative queries to confirm expected performance.</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7. Common Issues and Troubleshooting</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Symptom</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Likely Cause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Installer exits with error code 1603</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Generic MSI failure — check installer log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Run: Get-Content $env:TEMP\SQLServer*.log | Select-String 'Error' | Select -Last 20. Common causes: running SQL Server services need to be stopped first, or insufficient disk space.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Secondary does not rejoin AG after reboot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SQL Server service failed to start, or AG endpoint issue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Check SQL Server error log: SSMS → Management → SQL Server Logs. Ensure SQL Server service account has correct permissions. Check AG endpoint is listening: SELECT * FROM sys.dm_hadr_availability_replica_cluster_states.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AG shows 'Not Synchronizing' after patch</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Network interruption or endpoint mismatch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Verify network connectivity between replicas. Check AG endpoint port (default 5022) is open between servers. Resume data movement: ALTER DATABASE &lt;DB&gt; SET HADR RESUME on the secondary.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DBCC CHECKDB reports errors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Pre-existing corruption exposed after patch (rare)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Do not panic — most CHECKDB errors predate the patch. Open a P1 incident and engage Microsoft Support. Do not run DBCC REPAIR without Microsoft guidance.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Application cannot connect after failover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Hardcoded server name instead of listener, or DNS TTL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Check application connection strings. Flush DNS on application servers: ipconfig /flushdns. Verify listener DNS name resolves to new primary IP.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CU installer says 'instance not found'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Wrong /InstanceName parameter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Run: Get-Service mssql* to find the correct instance service name. Named instances use MSSQL$&lt;InstanceName&gt;.</w:t>
            </w:r>
          </w:p>
        </w:tc>
      </w:tr>
    </w:tbl>
    <w:p>
      <w:pPr>
        <w:spacing w:after="80" w:before="8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pPr>
    <w:r>
      <w:rPr>
        <w:rFonts w:ascii="Arial" w:cs="Arial" w:eastAsia="Arial" w:hAnsi="Arial"/>
        <w:color w:val="595959"/>
        <w:sz w:val="16"/>
        <w:szCs w:val="16"/>
      </w:rPr>
      <w:t xml:space="preserve">CONFIDENTIAL – Internal Use Only</w:t>
    </w:r>
    <w:r>
      <w:rPr>
        <w:sz w:val="16"/>
        <w:szCs w:val="16"/>
      </w:rPr>
      <w:t xml:space="preserve">	</w:t>
    </w:r>
    <w:fldSimple w:instr="PAGE \* MERGEFORMA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MSP Work Instructions  |  </w:t>
    </w:r>
    <w:r>
      <w:rPr>
        <w:rFonts w:ascii="Arial" w:cs="Arial" w:eastAsia="Arial" w:hAnsi="Arial"/>
        <w:b/>
        <w:bCs/>
        <w:color w:val="1F4E79"/>
        <w:sz w:val="18"/>
        <w:szCs w:val="18"/>
      </w:rPr>
      <w:t xml:space="preserve">SQL Server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2026-04-09T16:35:18.727Z</dcterms:created>
  <dcterms:modified xsi:type="dcterms:W3CDTF">2026-04-09T16:35:18.727Z</dcterms:modified>
</cp:coreProperties>
</file>

<file path=docProps/custom.xml><?xml version="1.0" encoding="utf-8"?>
<Properties xmlns="http://schemas.openxmlformats.org/officeDocument/2006/custom-properties" xmlns:vt="http://schemas.openxmlformats.org/officeDocument/2006/docPropsVTypes"/>
</file>