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56"/>
        </w:rPr>
        <w:t>Work Instructions</w:t>
      </w:r>
    </w:p>
    <w:p>
      <w:r>
        <w:rPr>
          <w:b/>
          <w:i w:val="0"/>
          <w:color w:val="595959"/>
          <w:sz w:val="32"/>
        </w:rPr>
        <w:t>Windows Server Patching</w:t>
      </w:r>
    </w:p>
    <w:p>
      <w:r>
        <w:rPr>
          <w:b w:val="0"/>
          <w:i w:val="0"/>
          <w:color w:val="595959"/>
          <w:sz w:val="20"/>
        </w:rPr>
        <w:t>MSP Managed Infrastructure  |  MSP-WI-WIN  |  Ref: MSP-PAT-002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Document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MSP-WI-WIN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Device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Windows Server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SOP Reference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MSP-PAT-002</w:t>
            </w:r>
          </w:p>
        </w:tc>
      </w:tr>
    </w:tbl>
    <w:p/>
    <w:p>
      <w:r>
        <w:rPr>
          <w:b w:val="0"/>
          <w:i w:val="0"/>
          <w:color w:val="0077CC"/>
          <w:sz w:val="20"/>
        </w:rPr>
        <w:t>CR #: _________________     Runbook ID: RB-_________________     Date: _________________</w:t>
      </w:r>
    </w:p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1. PURPOSE AND SCOPE</w:t>
      </w:r>
    </w:p>
    <w:p/>
    <w:p>
      <w:r>
        <w:rPr>
          <w:b w:val="0"/>
          <w:i w:val="0"/>
          <w:sz w:val="18"/>
        </w:rPr>
        <w:t>These work instructions provide step-by-step guidance for patching Windows Server 2012 R2, 2016, 2019, and 2022 instances under MSP management. They cover all three patch delivery mechanisms (WSUS, Intune/Endpoint Manager, Manual) and both domain controller and member server roles. These instructions supplement the Firewall Patching Runbook (MSP-RB-WIN) and must be used in conjunction with an approved Change Request.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2. PATCH FREQUENCY AND SLA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Frequency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Max Gap / SLA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Windows Server (member)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Monthly (Patch Tuesday cycle)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3 months / 14 days for CVSS 7+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Domain Controllers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Monthly (after member server validation)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 months / 72h for CVSS 9+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Clustered / HA Servers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Monthly (rolling — one node at a time)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3 months max gap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3. PRE-WORK (BEFORE MAINTENANCE WINDOW)</w:t>
      </w:r>
    </w:p>
    <w:p/>
    <w:p>
      <w:pPr>
        <w:spacing w:after="60"/>
      </w:pPr>
      <w:r>
        <w:rPr>
          <w:sz w:val="18"/>
        </w:rPr>
        <w:t>1. Review the approved Change Request — confirm scope, window time, and customer POC contact.</w:t>
      </w:r>
    </w:p>
    <w:p>
      <w:pPr>
        <w:spacing w:after="60"/>
      </w:pPr>
      <w:r>
        <w:rPr>
          <w:sz w:val="18"/>
        </w:rPr>
        <w:t>2. Identify server role: Member Server, Domain Controller, Failover Cluster Node.</w:t>
      </w:r>
    </w:p>
    <w:p>
      <w:pPr>
        <w:spacing w:after="60"/>
      </w:pPr>
      <w:r>
        <w:rPr>
          <w:sz w:val="18"/>
        </w:rPr>
        <w:t>3. Confirm patch source: WSUS (check approval), Intune (check update ring), Manual (download from https://catalog.update.microsoft.com).</w:t>
      </w:r>
    </w:p>
    <w:p>
      <w:pPr>
        <w:spacing w:after="60"/>
      </w:pPr>
      <w:r>
        <w:rPr>
          <w:sz w:val="18"/>
        </w:rPr>
        <w:t>4. Verify disk space: minimum 10 GB free on C:\ drive.</w:t>
      </w:r>
    </w:p>
    <w:p>
      <w:pPr>
        <w:spacing w:after="60"/>
      </w:pPr>
      <w:r>
        <w:rPr>
          <w:sz w:val="18"/>
        </w:rPr>
        <w:t>5. Take a VM checkpoint (Hyper-V) or VMware snapshot before the window opens.</w:t>
      </w:r>
    </w:p>
    <w:p>
      <w:pPr>
        <w:spacing w:after="60"/>
      </w:pPr>
      <w:r>
        <w:rPr>
          <w:sz w:val="18"/>
        </w:rPr>
        <w:t>6. For clustered nodes: confirm available capacity on remaining nodes for live migration.</w:t>
      </w:r>
    </w:p>
    <w:p>
      <w:pPr>
        <w:spacing w:after="60"/>
      </w:pPr>
      <w:r>
        <w:rPr>
          <w:sz w:val="18"/>
        </w:rPr>
        <w:t>7. For Domain Controllers: run dcdiag and repadmin /replsummary — confirm no replication errors.</w:t>
      </w:r>
    </w:p>
    <w:p>
      <w:pPr>
        <w:spacing w:after="60"/>
      </w:pPr>
      <w:r>
        <w:rPr>
          <w:sz w:val="18"/>
        </w:rPr>
        <w:t>8. Notify NOC and customer POC — window opening in 30 minutes.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4. PATCHING PROCEDURE — WSUS</w:t>
      </w:r>
    </w:p>
    <w:p/>
    <w:p>
      <w:pPr>
        <w:shd w:val="clear" w:color="auto" w:fill="E8F4FD"/>
        <w:ind w:left="144" w:right="144"/>
      </w:pPr>
      <w:r>
        <w:rPr>
          <w:b w:val="0"/>
          <w:i w:val="0"/>
          <w:sz w:val="18"/>
        </w:rPr>
        <w:t>ℹ️  Ensure the server's WSUS client points to the correct WSUS server: HKLM\SOFTWARE\Policies\Microsoft\Windows\WindowsUpdate\WUServer</w:t>
      </w:r>
    </w:p>
    <w:p/>
    <w:p>
      <w:pPr>
        <w:spacing w:after="60"/>
      </w:pPr>
      <w:r>
        <w:rPr>
          <w:sz w:val="18"/>
        </w:rPr>
        <w:t>1. RDP to the target server.</w:t>
      </w:r>
    </w:p>
    <w:p>
      <w:pPr>
        <w:spacing w:after="60"/>
      </w:pPr>
      <w:r>
        <w:rPr>
          <w:sz w:val="18"/>
        </w:rPr>
        <w:t>2. Open an elevated PowerShell prompt.</w:t>
      </w:r>
    </w:p>
    <w:p>
      <w:pPr>
        <w:spacing w:after="60"/>
      </w:pPr>
      <w:r>
        <w:rPr>
          <w:sz w:val="18"/>
        </w:rPr>
        <w:t>3. Trigger immediate update detection and installation:</w:t>
        <w:br/>
        <w:t xml:space="preserve">    wuauclt /detectnow /updatenow</w:t>
        <w:br/>
        <w:t xml:space="preserve">    -- OR via PowerShell (PSWindowsUpdate module):</w:t>
        <w:br/>
        <w:t xml:space="preserve">    Install-WindowsUpdate -AcceptAll -AutoReboot</w:t>
      </w:r>
    </w:p>
    <w:p>
      <w:pPr>
        <w:spacing w:after="60"/>
      </w:pPr>
      <w:r>
        <w:rPr>
          <w:sz w:val="18"/>
        </w:rPr>
        <w:t>4. Monitor progress via Windows Update UI (Settings → Windows Update) or:</w:t>
        <w:br/>
        <w:t xml:space="preserve">    Get-WindowsUpdateLog  (writes to C:\Users\&lt;user&gt;\AppData\Local\Temp\)</w:t>
      </w:r>
    </w:p>
    <w:p>
      <w:pPr>
        <w:spacing w:after="60"/>
      </w:pPr>
      <w:r>
        <w:rPr>
          <w:sz w:val="18"/>
        </w:rPr>
        <w:t>5. Record all installed KBs in the Runbook (Section 5 captured value column).</w:t>
      </w:r>
    </w:p>
    <w:p>
      <w:pPr>
        <w:spacing w:after="60"/>
      </w:pPr>
      <w:r>
        <w:rPr>
          <w:sz w:val="18"/>
        </w:rPr>
        <w:t>6. If a reboot is required, initiate a scheduled reboot:</w:t>
        <w:br/>
        <w:t xml:space="preserve">    Shutdown /r /t 300 /c "Patch maintenance — CR-XXXXX"</w:t>
      </w:r>
    </w:p>
    <w:p>
      <w:pPr>
        <w:spacing w:after="60"/>
      </w:pPr>
      <w:r>
        <w:rPr>
          <w:sz w:val="18"/>
        </w:rPr>
        <w:t>7. Monitor the reboot — confirm the server returns online within 15 minutes.</w:t>
      </w:r>
    </w:p>
    <w:p>
      <w:pPr>
        <w:spacing w:after="60"/>
      </w:pPr>
      <w:r>
        <w:rPr>
          <w:sz w:val="18"/>
        </w:rPr>
        <w:t>8. Re-connect via RDP and proceed to Section 5 (Post-Patch Validation).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5. PATCHING PROCEDURE — INTUNE / ENDPOINT MANAGER</w:t>
      </w:r>
    </w:p>
    <w:p/>
    <w:p>
      <w:pPr>
        <w:spacing w:after="60"/>
      </w:pPr>
      <w:r>
        <w:rPr>
          <w:sz w:val="18"/>
        </w:rPr>
        <w:t>1. Sign in to Microsoft Endpoint Manager admin center (https://endpoint.microsoft.com).</w:t>
      </w:r>
    </w:p>
    <w:p>
      <w:pPr>
        <w:spacing w:after="60"/>
      </w:pPr>
      <w:r>
        <w:rPr>
          <w:sz w:val="18"/>
        </w:rPr>
        <w:t>2. Navigate to: Devices → Windows → Windows devices → [Device Name].</w:t>
      </w:r>
    </w:p>
    <w:p>
      <w:pPr>
        <w:spacing w:after="60"/>
      </w:pPr>
      <w:r>
        <w:rPr>
          <w:sz w:val="18"/>
        </w:rPr>
        <w:t>3. Click 'Sync' to force immediate policy and update check-in.</w:t>
      </w:r>
    </w:p>
    <w:p>
      <w:pPr>
        <w:spacing w:after="60"/>
      </w:pPr>
      <w:r>
        <w:rPr>
          <w:sz w:val="18"/>
        </w:rPr>
        <w:t>4. Under 'Windows updates', click 'Install now' if available, or confirm the update ring is targeting this device.</w:t>
      </w:r>
    </w:p>
    <w:p>
      <w:pPr>
        <w:spacing w:after="60"/>
      </w:pPr>
      <w:r>
        <w:rPr>
          <w:sz w:val="18"/>
        </w:rPr>
        <w:t>5. Monitor status under: Devices → Monitor → Windows Update compliance.</w:t>
      </w:r>
    </w:p>
    <w:p>
      <w:pPr>
        <w:spacing w:after="60"/>
      </w:pPr>
      <w:r>
        <w:rPr>
          <w:sz w:val="18"/>
        </w:rPr>
        <w:t>6. For devices that are slow to update, use 'Expedite update' under the device blade.</w:t>
      </w:r>
    </w:p>
    <w:p>
      <w:pPr>
        <w:spacing w:after="60"/>
      </w:pPr>
      <w:r>
        <w:rPr>
          <w:sz w:val="18"/>
        </w:rPr>
        <w:t>7. Monitor the restart: Devices → [Device] → Overview — confirm last check-in is recent post-reboot.</w:t>
      </w:r>
    </w:p>
    <w:p>
      <w:pPr>
        <w:spacing w:after="60"/>
      </w:pPr>
      <w:r>
        <w:rPr>
          <w:sz w:val="18"/>
        </w:rPr>
        <w:t>8. Verify compliance: the device should show 'Compliant' in the compliance policy view.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6. PATCHING PROCEDURE — MANUAL / OFFLINE</w:t>
      </w:r>
    </w:p>
    <w:p/>
    <w:p>
      <w:pPr>
        <w:spacing w:after="60"/>
      </w:pPr>
      <w:r>
        <w:rPr>
          <w:sz w:val="18"/>
        </w:rPr>
        <w:t>1. Download the cumulative update from Microsoft Update Catalog:</w:t>
        <w:br/>
        <w:t xml:space="preserve">    https://catalog.update.microsoft.com — search by KB number or OS + month.</w:t>
      </w:r>
    </w:p>
    <w:p>
      <w:pPr>
        <w:spacing w:after="60"/>
      </w:pPr>
      <w:r>
        <w:rPr>
          <w:sz w:val="18"/>
        </w:rPr>
        <w:t>2. Verify SHA256 hash before copying to server:</w:t>
        <w:br/>
        <w:t xml:space="preserve">    Get-FileHash &lt;update.msu&gt; -Algorithm SHA256</w:t>
      </w:r>
    </w:p>
    <w:p>
      <w:pPr>
        <w:spacing w:after="60"/>
      </w:pPr>
      <w:r>
        <w:rPr>
          <w:sz w:val="18"/>
        </w:rPr>
        <w:t>3. Copy the .msu or .cab file to the target server (e.g., C:\Patches\).</w:t>
      </w:r>
    </w:p>
    <w:p>
      <w:pPr>
        <w:spacing w:after="60"/>
      </w:pPr>
      <w:r>
        <w:rPr>
          <w:sz w:val="18"/>
        </w:rPr>
        <w:t>4. Install via WUSA (for .msu files):</w:t>
        <w:br/>
        <w:t xml:space="preserve">    wusa.exe C:\Patches\&lt;update.msu&gt; /quiet /norestart</w:t>
      </w:r>
    </w:p>
    <w:p>
      <w:pPr>
        <w:spacing w:after="60"/>
      </w:pPr>
      <w:r>
        <w:rPr>
          <w:sz w:val="18"/>
        </w:rPr>
        <w:t>5. Install via DISM (for .cab files or when wusa fails):</w:t>
        <w:br/>
        <w:t xml:space="preserve">    dism.exe /Online /Add-Package /PackagePath:C:\Patches\&lt;update.cab&gt; /LogPath:C:\Patches\dism.log</w:t>
      </w:r>
    </w:p>
    <w:p>
      <w:pPr>
        <w:spacing w:after="60"/>
      </w:pPr>
      <w:r>
        <w:rPr>
          <w:sz w:val="18"/>
        </w:rPr>
        <w:t>6. Check DISM log for errors: Get-Content C:\Patches\dism.log | Select-String 'error'</w:t>
      </w:r>
    </w:p>
    <w:p>
      <w:pPr>
        <w:spacing w:after="60"/>
      </w:pPr>
      <w:r>
        <w:rPr>
          <w:sz w:val="18"/>
        </w:rPr>
        <w:t>7. If reboot is required: Shutdown /r /t 300 /c "Patch maintenance — CR-XXXXX"</w:t>
      </w:r>
    </w:p>
    <w:p>
      <w:pPr>
        <w:spacing w:after="60"/>
      </w:pPr>
      <w:r>
        <w:rPr>
          <w:sz w:val="18"/>
        </w:rPr>
        <w:t>8. Post-reboot: verify patch installed via Get-HotFix | Sort InstalledOn -Desc | Select -First 5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7. DOMAIN CONTROLLER — ADDITIONAL STEPS</w:t>
      </w:r>
    </w:p>
    <w:p/>
    <w:p>
      <w:pPr>
        <w:shd w:val="clear" w:color="auto" w:fill="FDE8E8"/>
        <w:ind w:left="144" w:right="144"/>
      </w:pPr>
      <w:r>
        <w:rPr>
          <w:b w:val="0"/>
          <w:i w:val="0"/>
          <w:sz w:val="18"/>
        </w:rPr>
        <w:t>🛑  Always patch member servers before Domain Controllers. Patch secondary DCs before PDC emulator. Never patch all DCs simultaneously.</w:t>
      </w:r>
    </w:p>
    <w:p/>
    <w:p>
      <w:pPr>
        <w:spacing w:after="60"/>
      </w:pPr>
      <w:r>
        <w:rPr>
          <w:sz w:val="18"/>
        </w:rPr>
        <w:t>1. Pre-patch: Transfer FSMO roles off the DC being patched (optional for secondary DC):</w:t>
        <w:br/>
        <w:t xml:space="preserve">    Move-ADDirectoryServerOperationMasterRole -Identity &lt;target-dc&gt; -OperationMasterRole PDCEmulator</w:t>
      </w:r>
    </w:p>
    <w:p>
      <w:pPr>
        <w:spacing w:after="60"/>
      </w:pPr>
      <w:r>
        <w:rPr>
          <w:sz w:val="18"/>
        </w:rPr>
        <w:t>2. Verify AD replication is healthy before patching:</w:t>
        <w:br/>
        <w:t xml:space="preserve">    repadmin /replsummary; dcdiag /test:replications</w:t>
      </w:r>
    </w:p>
    <w:p>
      <w:pPr>
        <w:spacing w:after="60"/>
      </w:pPr>
      <w:r>
        <w:rPr>
          <w:sz w:val="18"/>
        </w:rPr>
        <w:t>3. Apply patches (WSUS/Intune/Manual as above).</w:t>
      </w:r>
    </w:p>
    <w:p>
      <w:pPr>
        <w:spacing w:after="60"/>
      </w:pPr>
      <w:r>
        <w:rPr>
          <w:sz w:val="18"/>
        </w:rPr>
        <w:t>4. Post-reboot: Wait 10 minutes for AD services to fully initialise.</w:t>
      </w:r>
    </w:p>
    <w:p>
      <w:pPr>
        <w:spacing w:after="60"/>
      </w:pPr>
      <w:r>
        <w:rPr>
          <w:sz w:val="18"/>
        </w:rPr>
        <w:t>5. Verify AD services are running:</w:t>
        <w:br/>
        <w:t xml:space="preserve">    Get-Service adws,kdc,netlogon,dns | Select Name,Status</w:t>
      </w:r>
    </w:p>
    <w:p>
      <w:pPr>
        <w:spacing w:after="60"/>
      </w:pPr>
      <w:r>
        <w:rPr>
          <w:sz w:val="18"/>
        </w:rPr>
        <w:t>6. Verify SYSVOL and NETLOGON shares are accessible:</w:t>
        <w:br/>
        <w:t xml:space="preserve">    net share | findstr -i 'sysvol\|netlogon'</w:t>
      </w:r>
    </w:p>
    <w:p>
      <w:pPr>
        <w:spacing w:after="60"/>
      </w:pPr>
      <w:r>
        <w:rPr>
          <w:sz w:val="18"/>
        </w:rPr>
        <w:t>7. Run full dcdiag:</w:t>
        <w:br/>
        <w:t xml:space="preserve">    dcdiag /v | Select-String 'passed|failed'</w:t>
      </w:r>
    </w:p>
    <w:p>
      <w:pPr>
        <w:spacing w:after="60"/>
      </w:pPr>
      <w:r>
        <w:rPr>
          <w:sz w:val="18"/>
        </w:rPr>
        <w:t>8. Run replication summary:</w:t>
        <w:br/>
        <w:t xml:space="preserve">    repadmin /replsummary</w:t>
      </w:r>
    </w:p>
    <w:p>
      <w:pPr>
        <w:spacing w:after="60"/>
      </w:pPr>
      <w:r>
        <w:rPr>
          <w:sz w:val="18"/>
        </w:rPr>
        <w:t>9. Transfer FSMO roles back if moved in step 1.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8. VALIDATION CHECKLIST</w:t>
      </w:r>
    </w:p>
    <w:p/>
    <w:p>
      <w:pPr>
        <w:ind w:left="288"/>
      </w:pPr>
      <w:r>
        <w:rPr>
          <w:b w:val="0"/>
          <w:i w:val="0"/>
          <w:sz w:val="18"/>
        </w:rPr>
        <w:t>☐  Target KB confirmed installed: Get-HotFix -Id KB&lt;number&gt;</w:t>
      </w:r>
    </w:p>
    <w:p>
      <w:pPr>
        <w:ind w:left="288"/>
      </w:pPr>
      <w:r>
        <w:rPr>
          <w:b w:val="0"/>
          <w:i w:val="0"/>
          <w:sz w:val="18"/>
        </w:rPr>
        <w:t>☐  No pending reboot: verify registry or use Test-PendingReboot</w:t>
      </w:r>
    </w:p>
    <w:p>
      <w:pPr>
        <w:ind w:left="288"/>
      </w:pPr>
      <w:r>
        <w:rPr>
          <w:b w:val="0"/>
          <w:i w:val="0"/>
          <w:sz w:val="18"/>
        </w:rPr>
        <w:t>☐  No critical errors in System or Application event logs (last 2 hours)</w:t>
      </w:r>
    </w:p>
    <w:p>
      <w:pPr>
        <w:ind w:left="288"/>
      </w:pPr>
      <w:r>
        <w:rPr>
          <w:b w:val="0"/>
          <w:i w:val="0"/>
          <w:sz w:val="18"/>
        </w:rPr>
        <w:t>☐  All auto-start services are Running: Get-Service | Where {$_.StartType -eq 'Automatic' -and $_.Status -ne 'Running'}</w:t>
      </w:r>
    </w:p>
    <w:p>
      <w:pPr>
        <w:ind w:left="288"/>
      </w:pPr>
      <w:r>
        <w:rPr>
          <w:b w:val="0"/>
          <w:i w:val="0"/>
          <w:sz w:val="18"/>
        </w:rPr>
        <w:t>☐  Network connectivity confirmed: Test-NetConnection &lt;gateway&gt;</w:t>
      </w:r>
    </w:p>
    <w:p>
      <w:pPr>
        <w:ind w:left="288"/>
      </w:pPr>
      <w:r>
        <w:rPr>
          <w:b w:val="0"/>
          <w:i w:val="0"/>
          <w:sz w:val="18"/>
        </w:rPr>
        <w:t>☐  Domain Controller health verified (DC only): dcdiag and repadmin</w:t>
      </w:r>
    </w:p>
    <w:p>
      <w:pPr>
        <w:ind w:left="288"/>
      </w:pPr>
      <w:r>
        <w:rPr>
          <w:b w:val="0"/>
          <w:i w:val="0"/>
          <w:sz w:val="18"/>
        </w:rPr>
        <w:t>☐  Cluster node rejoined and roles migrated back (clustered nodes only)</w:t>
      </w:r>
    </w:p>
    <w:p>
      <w:pPr>
        <w:ind w:left="288"/>
      </w:pPr>
      <w:r>
        <w:rPr>
          <w:b w:val="0"/>
          <w:i w:val="0"/>
          <w:sz w:val="18"/>
        </w:rPr>
        <w:t>☐  Customer POC confirmed business applications are functioning normally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