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A70054" w14:textId="77777777" w:rsidR="00AC1D91" w:rsidRPr="00AC1D91" w:rsidRDefault="00AC1D91" w:rsidP="00AC1D91">
      <w:pPr>
        <w:spacing w:after="0" w:line="240" w:lineRule="auto"/>
        <w:outlineLvl w:val="0"/>
        <w:rPr>
          <w:rFonts w:ascii="Segoe UI" w:eastAsia="Times New Roman" w:hAnsi="Segoe UI" w:cs="Segoe UI"/>
          <w:b/>
          <w:bCs/>
          <w:kern w:val="36"/>
          <w:sz w:val="32"/>
          <w:szCs w:val="32"/>
          <w:lang w:val="en-GB" w:eastAsia="es-ES_tradnl"/>
          <w14:ligatures w14:val="none"/>
        </w:rPr>
      </w:pPr>
      <w:r w:rsidRPr="00AC1D91">
        <w:rPr>
          <w:rFonts w:ascii="Segoe UI" w:eastAsia="Times New Roman" w:hAnsi="Segoe UI" w:cs="Segoe UI"/>
          <w:b/>
          <w:bCs/>
          <w:kern w:val="36"/>
          <w:sz w:val="32"/>
          <w:szCs w:val="32"/>
          <w:lang w:val="en-GB" w:eastAsia="es-ES_tradnl"/>
          <w14:ligatures w14:val="none"/>
        </w:rPr>
        <w:t>Meta Ads Campaign Performance Audit &amp; Dashboard</w:t>
      </w:r>
    </w:p>
    <w:p w14:paraId="33C476BA" w14:textId="77777777" w:rsidR="00AC1D91" w:rsidRPr="00AC1D91" w:rsidRDefault="00AC1D91" w:rsidP="00AC1D91">
      <w:pPr>
        <w:spacing w:after="0" w:line="240" w:lineRule="auto"/>
        <w:rPr>
          <w:rFonts w:ascii="Segoe UI" w:eastAsia="Times New Roman" w:hAnsi="Segoe UI" w:cs="Segoe UI"/>
          <w:kern w:val="0"/>
          <w:sz w:val="21"/>
          <w:szCs w:val="21"/>
          <w:lang w:val="en-GB" w:eastAsia="es-ES_tradnl"/>
          <w14:ligatures w14:val="none"/>
        </w:rPr>
      </w:pPr>
      <w:r w:rsidRPr="00AC1D91">
        <w:rPr>
          <w:rFonts w:ascii="Segoe UI" w:eastAsia="Times New Roman" w:hAnsi="Segoe UI" w:cs="Segoe UI"/>
          <w:b/>
          <w:bCs/>
          <w:kern w:val="0"/>
          <w:sz w:val="21"/>
          <w:szCs w:val="21"/>
          <w:lang w:val="en-GB" w:eastAsia="es-ES_tradnl"/>
          <w14:ligatures w14:val="none"/>
        </w:rPr>
        <w:t>A data-quality-first analytics project — auditing, cleaning, and visualizing paid social performance data.</w:t>
      </w:r>
    </w:p>
    <w:p w14:paraId="130B79BE" w14:textId="77777777" w:rsidR="00AC1D91" w:rsidRPr="00AC1D91" w:rsidRDefault="00AC1D91" w:rsidP="00AC1D91">
      <w:pPr>
        <w:spacing w:before="90" w:after="0" w:line="240" w:lineRule="auto"/>
        <w:outlineLvl w:val="1"/>
        <w:rPr>
          <w:rFonts w:ascii="Segoe UI" w:eastAsia="Times New Roman" w:hAnsi="Segoe UI" w:cs="Segoe UI"/>
          <w:b/>
          <w:bCs/>
          <w:kern w:val="0"/>
          <w:sz w:val="28"/>
          <w:szCs w:val="28"/>
          <w:lang w:val="en-GB" w:eastAsia="es-ES_tradnl"/>
          <w14:ligatures w14:val="none"/>
        </w:rPr>
      </w:pPr>
      <w:r w:rsidRPr="00AC1D91">
        <w:rPr>
          <w:rFonts w:ascii="Segoe UI" w:eastAsia="Times New Roman" w:hAnsi="Segoe UI" w:cs="Segoe UI"/>
          <w:b/>
          <w:bCs/>
          <w:kern w:val="0"/>
          <w:sz w:val="28"/>
          <w:szCs w:val="28"/>
          <w:lang w:val="en-GB" w:eastAsia="es-ES_tradnl"/>
          <w14:ligatures w14:val="none"/>
        </w:rPr>
        <w:t>The Problem</w:t>
      </w:r>
    </w:p>
    <w:p w14:paraId="3A4A1C08" w14:textId="77777777" w:rsidR="00AC1D91" w:rsidRPr="00AC1D91" w:rsidRDefault="00AC1D91" w:rsidP="00AC1D91">
      <w:pPr>
        <w:spacing w:after="0" w:line="240" w:lineRule="auto"/>
        <w:rPr>
          <w:rFonts w:ascii="Segoe UI" w:eastAsia="Times New Roman" w:hAnsi="Segoe UI" w:cs="Segoe UI"/>
          <w:kern w:val="0"/>
          <w:sz w:val="21"/>
          <w:szCs w:val="21"/>
          <w:lang w:val="en-GB" w:eastAsia="es-ES_tradnl"/>
          <w14:ligatures w14:val="none"/>
        </w:rPr>
      </w:pPr>
      <w:r w:rsidRPr="00AC1D91">
        <w:rPr>
          <w:rFonts w:ascii="Segoe UI" w:eastAsia="Times New Roman" w:hAnsi="Segoe UI" w:cs="Segoe UI"/>
          <w:kern w:val="0"/>
          <w:sz w:val="21"/>
          <w:szCs w:val="21"/>
          <w:lang w:val="en-GB" w:eastAsia="es-ES_tradnl"/>
          <w14:ligatures w14:val="none"/>
        </w:rPr>
        <w:t>A client handed over a raw Meta Ads export: 30 days of daily performance data across three campaigns (</w:t>
      </w:r>
      <w:r w:rsidRPr="00AC1D91">
        <w:rPr>
          <w:rFonts w:ascii="Segoe UI" w:eastAsia="Times New Roman" w:hAnsi="Segoe UI" w:cs="Segoe UI"/>
          <w:i/>
          <w:iCs/>
          <w:kern w:val="0"/>
          <w:sz w:val="21"/>
          <w:szCs w:val="21"/>
          <w:lang w:val="en-GB" w:eastAsia="es-ES_tradnl"/>
          <w14:ligatures w14:val="none"/>
        </w:rPr>
        <w:t>Summer Sale</w:t>
      </w:r>
      <w:r w:rsidRPr="00AC1D91">
        <w:rPr>
          <w:rFonts w:ascii="Segoe UI" w:eastAsia="Times New Roman" w:hAnsi="Segoe UI" w:cs="Segoe UI"/>
          <w:kern w:val="0"/>
          <w:sz w:val="21"/>
          <w:szCs w:val="21"/>
          <w:lang w:val="en-GB" w:eastAsia="es-ES_tradnl"/>
          <w14:ligatures w14:val="none"/>
        </w:rPr>
        <w:t>, </w:t>
      </w:r>
      <w:r w:rsidRPr="00AC1D91">
        <w:rPr>
          <w:rFonts w:ascii="Segoe UI" w:eastAsia="Times New Roman" w:hAnsi="Segoe UI" w:cs="Segoe UI"/>
          <w:i/>
          <w:iCs/>
          <w:kern w:val="0"/>
          <w:sz w:val="21"/>
          <w:szCs w:val="21"/>
          <w:lang w:val="en-GB" w:eastAsia="es-ES_tradnl"/>
          <w14:ligatures w14:val="none"/>
        </w:rPr>
        <w:t>Back to School</w:t>
      </w:r>
      <w:r w:rsidRPr="00AC1D91">
        <w:rPr>
          <w:rFonts w:ascii="Segoe UI" w:eastAsia="Times New Roman" w:hAnsi="Segoe UI" w:cs="Segoe UI"/>
          <w:kern w:val="0"/>
          <w:sz w:val="21"/>
          <w:szCs w:val="21"/>
          <w:lang w:val="en-GB" w:eastAsia="es-ES_tradnl"/>
          <w14:ligatures w14:val="none"/>
        </w:rPr>
        <w:t>, </w:t>
      </w:r>
      <w:r w:rsidRPr="00AC1D91">
        <w:rPr>
          <w:rFonts w:ascii="Segoe UI" w:eastAsia="Times New Roman" w:hAnsi="Segoe UI" w:cs="Segoe UI"/>
          <w:i/>
          <w:iCs/>
          <w:kern w:val="0"/>
          <w:sz w:val="21"/>
          <w:szCs w:val="21"/>
          <w:lang w:val="en-GB" w:eastAsia="es-ES_tradnl"/>
          <w14:ligatures w14:val="none"/>
        </w:rPr>
        <w:t>New Product Launch</w:t>
      </w:r>
      <w:r w:rsidRPr="00AC1D91">
        <w:rPr>
          <w:rFonts w:ascii="Segoe UI" w:eastAsia="Times New Roman" w:hAnsi="Segoe UI" w:cs="Segoe UI"/>
          <w:kern w:val="0"/>
          <w:sz w:val="21"/>
          <w:szCs w:val="21"/>
          <w:lang w:val="en-GB" w:eastAsia="es-ES_tradnl"/>
          <w14:ligatures w14:val="none"/>
        </w:rPr>
        <w:t>), with pre-calculated metrics (CTR, CPC, Conversion Rate, Cost per Conversion) already baked into the spreadsheet as formulas. Before building any reporting on top of it, the data itself needed to be verified — pre-calculated metrics in shared spreadsheets are a common source of silent, hard-to-catch errors.</w:t>
      </w:r>
    </w:p>
    <w:p w14:paraId="4822269D" w14:textId="77777777" w:rsidR="00AC1D91" w:rsidRPr="00AC1D91" w:rsidRDefault="00AC1D91" w:rsidP="00AC1D91">
      <w:pPr>
        <w:spacing w:before="90" w:after="0" w:line="240" w:lineRule="auto"/>
        <w:outlineLvl w:val="1"/>
        <w:rPr>
          <w:rFonts w:ascii="Segoe UI" w:eastAsia="Times New Roman" w:hAnsi="Segoe UI" w:cs="Segoe UI"/>
          <w:b/>
          <w:bCs/>
          <w:kern w:val="0"/>
          <w:sz w:val="28"/>
          <w:szCs w:val="28"/>
          <w:lang w:val="en-GB" w:eastAsia="es-ES_tradnl"/>
          <w14:ligatures w14:val="none"/>
        </w:rPr>
      </w:pPr>
      <w:r w:rsidRPr="00AC1D91">
        <w:rPr>
          <w:rFonts w:ascii="Segoe UI" w:eastAsia="Times New Roman" w:hAnsi="Segoe UI" w:cs="Segoe UI"/>
          <w:b/>
          <w:bCs/>
          <w:kern w:val="0"/>
          <w:sz w:val="28"/>
          <w:szCs w:val="28"/>
          <w:lang w:val="en-GB" w:eastAsia="es-ES_tradnl"/>
          <w14:ligatures w14:val="none"/>
        </w:rPr>
        <w:t>Process</w:t>
      </w:r>
    </w:p>
    <w:p w14:paraId="6130285B" w14:textId="77777777" w:rsidR="00AC1D91" w:rsidRPr="00AC1D91" w:rsidRDefault="00AC1D91" w:rsidP="00AC1D91">
      <w:pPr>
        <w:spacing w:before="90" w:after="0" w:line="240" w:lineRule="auto"/>
        <w:outlineLvl w:val="2"/>
        <w:rPr>
          <w:rFonts w:ascii="Segoe UI" w:eastAsia="Times New Roman" w:hAnsi="Segoe UI" w:cs="Segoe UI"/>
          <w:b/>
          <w:bCs/>
          <w:kern w:val="0"/>
          <w:lang w:val="en-GB" w:eastAsia="es-ES_tradnl"/>
          <w14:ligatures w14:val="none"/>
        </w:rPr>
      </w:pPr>
      <w:r w:rsidRPr="00AC1D91">
        <w:rPr>
          <w:rFonts w:ascii="Segoe UI" w:eastAsia="Times New Roman" w:hAnsi="Segoe UI" w:cs="Segoe UI"/>
          <w:b/>
          <w:bCs/>
          <w:kern w:val="0"/>
          <w:lang w:val="en-GB" w:eastAsia="es-ES_tradnl"/>
          <w14:ligatures w14:val="none"/>
        </w:rPr>
        <w:t>1. Data Quality Audit</w:t>
      </w:r>
    </w:p>
    <w:p w14:paraId="0F89044D" w14:textId="77777777" w:rsidR="00AC1D91" w:rsidRPr="00AC1D91" w:rsidRDefault="00AC1D91" w:rsidP="00AC1D91">
      <w:pPr>
        <w:spacing w:after="0" w:line="240" w:lineRule="auto"/>
        <w:rPr>
          <w:rFonts w:ascii="Segoe UI" w:eastAsia="Times New Roman" w:hAnsi="Segoe UI" w:cs="Segoe UI"/>
          <w:kern w:val="0"/>
          <w:sz w:val="21"/>
          <w:szCs w:val="21"/>
          <w:lang w:val="en-GB" w:eastAsia="es-ES_tradnl"/>
          <w14:ligatures w14:val="none"/>
        </w:rPr>
      </w:pPr>
      <w:r w:rsidRPr="00AC1D91">
        <w:rPr>
          <w:rFonts w:ascii="Segoe UI" w:eastAsia="Times New Roman" w:hAnsi="Segoe UI" w:cs="Segoe UI"/>
          <w:kern w:val="0"/>
          <w:sz w:val="21"/>
          <w:szCs w:val="21"/>
          <w:lang w:val="en-GB" w:eastAsia="es-ES_tradnl"/>
          <w14:ligatures w14:val="none"/>
        </w:rPr>
        <w:t>Rather than trusting the spreadsheet's existing formulas, I recalculated all four derived metrics independently from the raw inputs (Spend, Impressions, Clicks, Conversions) and diffed them against the sheet's cached values. This surfaced a </w:t>
      </w:r>
      <w:r w:rsidRPr="00AC1D91">
        <w:rPr>
          <w:rFonts w:ascii="Segoe UI" w:eastAsia="Times New Roman" w:hAnsi="Segoe UI" w:cs="Segoe UI"/>
          <w:b/>
          <w:bCs/>
          <w:kern w:val="0"/>
          <w:sz w:val="21"/>
          <w:szCs w:val="21"/>
          <w:lang w:val="en-GB" w:eastAsia="es-ES_tradnl"/>
          <w14:ligatures w14:val="none"/>
        </w:rPr>
        <w:t>broken cell reference</w:t>
      </w:r>
      <w:r w:rsidRPr="00AC1D91">
        <w:rPr>
          <w:rFonts w:ascii="Segoe UI" w:eastAsia="Times New Roman" w:hAnsi="Segoe UI" w:cs="Segoe UI"/>
          <w:kern w:val="0"/>
          <w:sz w:val="21"/>
          <w:szCs w:val="21"/>
          <w:lang w:val="en-GB" w:eastAsia="es-ES_tradnl"/>
          <w14:ligatures w14:val="none"/>
        </w:rPr>
        <w:t>: the CTR formula for August 1st pointed to </w:t>
      </w:r>
      <w:r w:rsidRPr="00AC1D91">
        <w:rPr>
          <w:rFonts w:ascii="Menlo" w:eastAsia="Times New Roman" w:hAnsi="Menlo" w:cs="Menlo"/>
          <w:kern w:val="0"/>
          <w:sz w:val="19"/>
          <w:szCs w:val="19"/>
          <w:lang w:val="en-GB" w:eastAsia="es-ES_tradnl"/>
          <w14:ligatures w14:val="none"/>
        </w:rPr>
        <w:t>=I17</w:t>
      </w:r>
      <w:r w:rsidRPr="00AC1D91">
        <w:rPr>
          <w:rFonts w:ascii="Segoe UI" w:eastAsia="Times New Roman" w:hAnsi="Segoe UI" w:cs="Segoe UI"/>
          <w:kern w:val="0"/>
          <w:sz w:val="21"/>
          <w:szCs w:val="21"/>
          <w:lang w:val="en-GB" w:eastAsia="es-ES_tradnl"/>
          <w14:ligatures w14:val="none"/>
        </w:rPr>
        <w:t> (a different row's CPC value) instead of </w:t>
      </w:r>
      <w:r w:rsidRPr="00AC1D91">
        <w:rPr>
          <w:rFonts w:ascii="Menlo" w:eastAsia="Times New Roman" w:hAnsi="Menlo" w:cs="Menlo"/>
          <w:kern w:val="0"/>
          <w:sz w:val="19"/>
          <w:szCs w:val="19"/>
          <w:lang w:val="en-GB" w:eastAsia="es-ES_tradnl"/>
          <w14:ligatures w14:val="none"/>
        </w:rPr>
        <w:t>=F2/D2*100</w:t>
      </w:r>
      <w:r w:rsidRPr="00AC1D91">
        <w:rPr>
          <w:rFonts w:ascii="Segoe UI" w:eastAsia="Times New Roman" w:hAnsi="Segoe UI" w:cs="Segoe UI"/>
          <w:kern w:val="0"/>
          <w:sz w:val="21"/>
          <w:szCs w:val="21"/>
          <w:lang w:val="en-GB" w:eastAsia="es-ES_tradnl"/>
          <w14:ligatures w14:val="none"/>
        </w:rPr>
        <w:t>, producing a CTR of 0.40% instead of the correct 2.27%. I also checked for missing values, duplicate records, formatting inconsistencies (a stray trailing space in a header, mismatched number formats, an inconsistent font on the date column), and statistical outliers — everything else in the dataset was clean.</w:t>
      </w:r>
    </w:p>
    <w:p w14:paraId="1676BE44" w14:textId="77777777" w:rsidR="00AC1D91" w:rsidRPr="00AC1D91" w:rsidRDefault="00AC1D91" w:rsidP="00AC1D91">
      <w:pPr>
        <w:spacing w:before="90" w:after="0" w:line="240" w:lineRule="auto"/>
        <w:outlineLvl w:val="2"/>
        <w:rPr>
          <w:rFonts w:ascii="Segoe UI" w:eastAsia="Times New Roman" w:hAnsi="Segoe UI" w:cs="Segoe UI"/>
          <w:b/>
          <w:bCs/>
          <w:kern w:val="0"/>
          <w:lang w:val="en-GB" w:eastAsia="es-ES_tradnl"/>
          <w14:ligatures w14:val="none"/>
        </w:rPr>
      </w:pPr>
      <w:r w:rsidRPr="00AC1D91">
        <w:rPr>
          <w:rFonts w:ascii="Segoe UI" w:eastAsia="Times New Roman" w:hAnsi="Segoe UI" w:cs="Segoe UI"/>
          <w:b/>
          <w:bCs/>
          <w:kern w:val="0"/>
          <w:lang w:val="en-GB" w:eastAsia="es-ES_tradnl"/>
          <w14:ligatures w14:val="none"/>
        </w:rPr>
        <w:t>2. Correction</w:t>
      </w:r>
    </w:p>
    <w:p w14:paraId="646DE455" w14:textId="77777777" w:rsidR="00AC1D91" w:rsidRPr="00AC1D91" w:rsidRDefault="00AC1D91" w:rsidP="00AC1D91">
      <w:pPr>
        <w:spacing w:after="0" w:line="240" w:lineRule="auto"/>
        <w:rPr>
          <w:rFonts w:ascii="Segoe UI" w:eastAsia="Times New Roman" w:hAnsi="Segoe UI" w:cs="Segoe UI"/>
          <w:kern w:val="0"/>
          <w:sz w:val="21"/>
          <w:szCs w:val="21"/>
          <w:lang w:val="en-GB" w:eastAsia="es-ES_tradnl"/>
          <w14:ligatures w14:val="none"/>
        </w:rPr>
      </w:pPr>
      <w:r w:rsidRPr="00AC1D91">
        <w:rPr>
          <w:rFonts w:ascii="Segoe UI" w:eastAsia="Times New Roman" w:hAnsi="Segoe UI" w:cs="Segoe UI"/>
          <w:kern w:val="0"/>
          <w:sz w:val="21"/>
          <w:szCs w:val="21"/>
          <w:lang w:val="en-GB" w:eastAsia="es-ES_tradnl"/>
          <w14:ligatures w14:val="none"/>
        </w:rPr>
        <w:t>Fixed the broken formula and the formatting inconsistencies directly in the workbook, then recalculated the full file to confirm zero formula errors across all 120 formulas before moving on — data quality issues were resolved </w:t>
      </w:r>
      <w:r w:rsidRPr="00AC1D91">
        <w:rPr>
          <w:rFonts w:ascii="Segoe UI" w:eastAsia="Times New Roman" w:hAnsi="Segoe UI" w:cs="Segoe UI"/>
          <w:i/>
          <w:iCs/>
          <w:kern w:val="0"/>
          <w:sz w:val="21"/>
          <w:szCs w:val="21"/>
          <w:lang w:val="en-GB" w:eastAsia="es-ES_tradnl"/>
          <w14:ligatures w14:val="none"/>
        </w:rPr>
        <w:t>before</w:t>
      </w:r>
      <w:r w:rsidRPr="00AC1D91">
        <w:rPr>
          <w:rFonts w:ascii="Segoe UI" w:eastAsia="Times New Roman" w:hAnsi="Segoe UI" w:cs="Segoe UI"/>
          <w:kern w:val="0"/>
          <w:sz w:val="21"/>
          <w:szCs w:val="21"/>
          <w:lang w:val="en-GB" w:eastAsia="es-ES_tradnl"/>
          <w14:ligatures w14:val="none"/>
        </w:rPr>
        <w:t> any analysis was built on top of them, not patched around afterward.</w:t>
      </w:r>
    </w:p>
    <w:p w14:paraId="66DD8278" w14:textId="77777777" w:rsidR="00AC1D91" w:rsidRPr="00AC1D91" w:rsidRDefault="00AC1D91" w:rsidP="00AC1D91">
      <w:pPr>
        <w:spacing w:before="90" w:after="0" w:line="240" w:lineRule="auto"/>
        <w:outlineLvl w:val="2"/>
        <w:rPr>
          <w:rFonts w:ascii="Segoe UI" w:eastAsia="Times New Roman" w:hAnsi="Segoe UI" w:cs="Segoe UI"/>
          <w:b/>
          <w:bCs/>
          <w:kern w:val="0"/>
          <w:lang w:val="en-GB" w:eastAsia="es-ES_tradnl"/>
          <w14:ligatures w14:val="none"/>
        </w:rPr>
      </w:pPr>
      <w:r w:rsidRPr="00AC1D91">
        <w:rPr>
          <w:rFonts w:ascii="Segoe UI" w:eastAsia="Times New Roman" w:hAnsi="Segoe UI" w:cs="Segoe UI"/>
          <w:b/>
          <w:bCs/>
          <w:kern w:val="0"/>
          <w:lang w:val="en-GB" w:eastAsia="es-ES_tradnl"/>
          <w14:ligatures w14:val="none"/>
        </w:rPr>
        <w:t>3. KPI Calculation</w:t>
      </w:r>
    </w:p>
    <w:p w14:paraId="5AE31D85" w14:textId="77777777" w:rsidR="00AC1D91" w:rsidRPr="00AC1D91" w:rsidRDefault="00AC1D91" w:rsidP="00AC1D91">
      <w:pPr>
        <w:spacing w:after="0" w:line="240" w:lineRule="auto"/>
        <w:rPr>
          <w:rFonts w:ascii="Segoe UI" w:eastAsia="Times New Roman" w:hAnsi="Segoe UI" w:cs="Segoe UI"/>
          <w:kern w:val="0"/>
          <w:sz w:val="21"/>
          <w:szCs w:val="21"/>
          <w:lang w:val="en-GB" w:eastAsia="es-ES_tradnl"/>
          <w14:ligatures w14:val="none"/>
        </w:rPr>
      </w:pPr>
      <w:r w:rsidRPr="00AC1D91">
        <w:rPr>
          <w:rFonts w:ascii="Segoe UI" w:eastAsia="Times New Roman" w:hAnsi="Segoe UI" w:cs="Segoe UI"/>
          <w:kern w:val="0"/>
          <w:sz w:val="21"/>
          <w:szCs w:val="21"/>
          <w:lang w:val="en-GB" w:eastAsia="es-ES_tradnl"/>
          <w14:ligatures w14:val="none"/>
        </w:rPr>
        <w:t>Aggregated the daily data into campaign-level KPIs (spend-weighted, not simple row-averages, to avoid distorting rates): total spend, impressions, reach, clicks, conversions, blended CTR, CPC, conversion rate, and cost per conversion for each campaign, plus an account-level rollup.</w:t>
      </w:r>
    </w:p>
    <w:p w14:paraId="55F04EAF" w14:textId="77777777" w:rsidR="00AC1D91" w:rsidRPr="00AC1D91" w:rsidRDefault="00AC1D91" w:rsidP="00AC1D91">
      <w:pPr>
        <w:spacing w:before="90" w:after="0" w:line="240" w:lineRule="auto"/>
        <w:outlineLvl w:val="2"/>
        <w:rPr>
          <w:rFonts w:ascii="Segoe UI" w:eastAsia="Times New Roman" w:hAnsi="Segoe UI" w:cs="Segoe UI"/>
          <w:b/>
          <w:bCs/>
          <w:kern w:val="0"/>
          <w:lang w:val="en-GB" w:eastAsia="es-ES_tradnl"/>
          <w14:ligatures w14:val="none"/>
        </w:rPr>
      </w:pPr>
      <w:r w:rsidRPr="00AC1D91">
        <w:rPr>
          <w:rFonts w:ascii="Segoe UI" w:eastAsia="Times New Roman" w:hAnsi="Segoe UI" w:cs="Segoe UI"/>
          <w:b/>
          <w:bCs/>
          <w:kern w:val="0"/>
          <w:lang w:val="en-GB" w:eastAsia="es-ES_tradnl"/>
          <w14:ligatures w14:val="none"/>
        </w:rPr>
        <w:t>4. Analysis</w:t>
      </w:r>
    </w:p>
    <w:p w14:paraId="7F076178" w14:textId="77777777" w:rsidR="00AC1D91" w:rsidRPr="00AC1D91" w:rsidRDefault="00AC1D91" w:rsidP="00AC1D91">
      <w:pPr>
        <w:spacing w:after="0" w:line="240" w:lineRule="auto"/>
        <w:rPr>
          <w:rFonts w:ascii="Segoe UI" w:eastAsia="Times New Roman" w:hAnsi="Segoe UI" w:cs="Segoe UI"/>
          <w:kern w:val="0"/>
          <w:sz w:val="21"/>
          <w:szCs w:val="21"/>
          <w:lang w:val="en-GB" w:eastAsia="es-ES_tradnl"/>
          <w14:ligatures w14:val="none"/>
        </w:rPr>
      </w:pPr>
      <w:r w:rsidRPr="00AC1D91">
        <w:rPr>
          <w:rFonts w:ascii="Segoe UI" w:eastAsia="Times New Roman" w:hAnsi="Segoe UI" w:cs="Segoe UI"/>
          <w:kern w:val="0"/>
          <w:sz w:val="21"/>
          <w:szCs w:val="21"/>
          <w:lang w:val="en-GB" w:eastAsia="es-ES_tradnl"/>
          <w14:ligatures w14:val="none"/>
        </w:rPr>
        <w:t xml:space="preserve">Compared the three campaigns against each other and looked at </w:t>
      </w:r>
      <w:proofErr w:type="gramStart"/>
      <w:r w:rsidRPr="00AC1D91">
        <w:rPr>
          <w:rFonts w:ascii="Segoe UI" w:eastAsia="Times New Roman" w:hAnsi="Segoe UI" w:cs="Segoe UI"/>
          <w:kern w:val="0"/>
          <w:sz w:val="21"/>
          <w:szCs w:val="21"/>
          <w:lang w:val="en-GB" w:eastAsia="es-ES_tradnl"/>
          <w14:ligatures w14:val="none"/>
        </w:rPr>
        <w:t>first-half</w:t>
      </w:r>
      <w:proofErr w:type="gramEnd"/>
      <w:r w:rsidRPr="00AC1D91">
        <w:rPr>
          <w:rFonts w:ascii="Segoe UI" w:eastAsia="Times New Roman" w:hAnsi="Segoe UI" w:cs="Segoe UI"/>
          <w:kern w:val="0"/>
          <w:sz w:val="21"/>
          <w:szCs w:val="21"/>
          <w:lang w:val="en-GB" w:eastAsia="es-ES_tradnl"/>
          <w14:ligatures w14:val="none"/>
        </w:rPr>
        <w:t xml:space="preserve"> vs. second-half trends within each campaign to check for the learning-phase efficiency gains typical of ad platforms.</w:t>
      </w:r>
    </w:p>
    <w:p w14:paraId="593326E3" w14:textId="77777777" w:rsidR="00AC1D91" w:rsidRPr="00AC1D91" w:rsidRDefault="00AC1D91" w:rsidP="00AC1D91">
      <w:pPr>
        <w:spacing w:before="90" w:after="0" w:line="240" w:lineRule="auto"/>
        <w:outlineLvl w:val="2"/>
        <w:rPr>
          <w:rFonts w:ascii="Segoe UI" w:eastAsia="Times New Roman" w:hAnsi="Segoe UI" w:cs="Segoe UI"/>
          <w:b/>
          <w:bCs/>
          <w:kern w:val="0"/>
          <w:lang w:val="en-GB" w:eastAsia="es-ES_tradnl"/>
          <w14:ligatures w14:val="none"/>
        </w:rPr>
      </w:pPr>
      <w:r w:rsidRPr="00AC1D91">
        <w:rPr>
          <w:rFonts w:ascii="Segoe UI" w:eastAsia="Times New Roman" w:hAnsi="Segoe UI" w:cs="Segoe UI"/>
          <w:b/>
          <w:bCs/>
          <w:kern w:val="0"/>
          <w:lang w:val="en-GB" w:eastAsia="es-ES_tradnl"/>
          <w14:ligatures w14:val="none"/>
        </w:rPr>
        <w:t>5. Visualization</w:t>
      </w:r>
    </w:p>
    <w:p w14:paraId="1A67BAB1" w14:textId="37C5F43C" w:rsidR="00AC1D91" w:rsidRPr="00AC1D91" w:rsidRDefault="00AC1D91" w:rsidP="00AC1D91">
      <w:pPr>
        <w:spacing w:after="0" w:line="240" w:lineRule="auto"/>
        <w:rPr>
          <w:rFonts w:ascii="Segoe UI" w:eastAsia="Times New Roman" w:hAnsi="Segoe UI" w:cs="Segoe UI"/>
          <w:kern w:val="0"/>
          <w:sz w:val="21"/>
          <w:szCs w:val="21"/>
          <w:lang w:val="en-GB" w:eastAsia="es-ES_tradnl"/>
          <w14:ligatures w14:val="none"/>
        </w:rPr>
      </w:pPr>
      <w:r w:rsidRPr="00AC1D91">
        <w:rPr>
          <w:rFonts w:ascii="Segoe UI" w:eastAsia="Times New Roman" w:hAnsi="Segoe UI" w:cs="Segoe UI"/>
          <w:kern w:val="0"/>
          <w:sz w:val="21"/>
          <w:szCs w:val="21"/>
          <w:lang w:val="en-GB" w:eastAsia="es-ES_tradnl"/>
          <w14:ligatures w14:val="none"/>
        </w:rPr>
        <w:t xml:space="preserve">Built an interactive HTML dashboard (Chart.js) with KPI summary cards, daily trend lines for cost-per-conversion and conversions, campaign comparison bar charts, and a sortable KPI table </w:t>
      </w:r>
    </w:p>
    <w:p w14:paraId="1871E52E" w14:textId="77777777" w:rsidR="00AC1D91" w:rsidRPr="00AC1D91" w:rsidRDefault="00AC1D91" w:rsidP="00AC1D91">
      <w:pPr>
        <w:spacing w:before="90" w:after="0" w:line="240" w:lineRule="auto"/>
        <w:outlineLvl w:val="1"/>
        <w:rPr>
          <w:rFonts w:ascii="Segoe UI" w:eastAsia="Times New Roman" w:hAnsi="Segoe UI" w:cs="Segoe UI"/>
          <w:b/>
          <w:bCs/>
          <w:kern w:val="0"/>
          <w:sz w:val="28"/>
          <w:szCs w:val="28"/>
          <w:lang w:eastAsia="es-ES_tradnl"/>
          <w14:ligatures w14:val="none"/>
        </w:rPr>
      </w:pPr>
      <w:r w:rsidRPr="00AC1D91">
        <w:rPr>
          <w:rFonts w:ascii="Segoe UI" w:eastAsia="Times New Roman" w:hAnsi="Segoe UI" w:cs="Segoe UI"/>
          <w:b/>
          <w:bCs/>
          <w:kern w:val="0"/>
          <w:sz w:val="28"/>
          <w:szCs w:val="28"/>
          <w:lang w:eastAsia="es-ES_tradnl"/>
          <w14:ligatures w14:val="none"/>
        </w:rPr>
        <w:t xml:space="preserve">Key </w:t>
      </w:r>
      <w:proofErr w:type="spellStart"/>
      <w:r w:rsidRPr="00AC1D91">
        <w:rPr>
          <w:rFonts w:ascii="Segoe UI" w:eastAsia="Times New Roman" w:hAnsi="Segoe UI" w:cs="Segoe UI"/>
          <w:b/>
          <w:bCs/>
          <w:kern w:val="0"/>
          <w:sz w:val="28"/>
          <w:szCs w:val="28"/>
          <w:lang w:eastAsia="es-ES_tradnl"/>
          <w14:ligatures w14:val="none"/>
        </w:rPr>
        <w:t>Findings</w:t>
      </w:r>
      <w:proofErr w:type="spellEnd"/>
    </w:p>
    <w:p w14:paraId="6471D71F" w14:textId="77777777" w:rsidR="00AC1D91" w:rsidRPr="00AC1D91" w:rsidRDefault="00AC1D91" w:rsidP="00AC1D91">
      <w:pPr>
        <w:numPr>
          <w:ilvl w:val="0"/>
          <w:numId w:val="1"/>
        </w:numPr>
        <w:spacing w:before="100" w:beforeAutospacing="1" w:after="100" w:afterAutospacing="1" w:line="240" w:lineRule="auto"/>
        <w:rPr>
          <w:rFonts w:ascii="Segoe UI" w:eastAsia="Times New Roman" w:hAnsi="Segoe UI" w:cs="Segoe UI"/>
          <w:kern w:val="0"/>
          <w:sz w:val="21"/>
          <w:szCs w:val="21"/>
          <w:lang w:val="en-GB" w:eastAsia="es-ES_tradnl"/>
          <w14:ligatures w14:val="none"/>
        </w:rPr>
      </w:pPr>
      <w:r w:rsidRPr="00AC1D91">
        <w:rPr>
          <w:rFonts w:ascii="Segoe UI" w:eastAsia="Times New Roman" w:hAnsi="Segoe UI" w:cs="Segoe UI"/>
          <w:b/>
          <w:bCs/>
          <w:kern w:val="0"/>
          <w:sz w:val="21"/>
          <w:szCs w:val="21"/>
          <w:lang w:val="en-GB" w:eastAsia="es-ES_tradnl"/>
          <w14:ligatures w14:val="none"/>
        </w:rPr>
        <w:t>New Product Launch was the most efficient campaign</w:t>
      </w:r>
      <w:r w:rsidRPr="00AC1D91">
        <w:rPr>
          <w:rFonts w:ascii="Segoe UI" w:eastAsia="Times New Roman" w:hAnsi="Segoe UI" w:cs="Segoe UI"/>
          <w:kern w:val="0"/>
          <w:sz w:val="21"/>
          <w:szCs w:val="21"/>
          <w:lang w:val="en-GB" w:eastAsia="es-ES_tradnl"/>
          <w14:ligatures w14:val="none"/>
        </w:rPr>
        <w:t> — lowest cost per conversion ($5.77), highest CTR (2.50%), and highest conversion rate (6.36%), despite carrying the largest daily budget.</w:t>
      </w:r>
    </w:p>
    <w:p w14:paraId="7E56B00D" w14:textId="77777777" w:rsidR="00AC1D91" w:rsidRPr="00AC1D91" w:rsidRDefault="00AC1D91" w:rsidP="00AC1D91">
      <w:pPr>
        <w:numPr>
          <w:ilvl w:val="0"/>
          <w:numId w:val="1"/>
        </w:numPr>
        <w:spacing w:before="100" w:beforeAutospacing="1" w:after="100" w:afterAutospacing="1" w:line="240" w:lineRule="auto"/>
        <w:rPr>
          <w:rFonts w:ascii="Segoe UI" w:eastAsia="Times New Roman" w:hAnsi="Segoe UI" w:cs="Segoe UI"/>
          <w:kern w:val="0"/>
          <w:sz w:val="21"/>
          <w:szCs w:val="21"/>
          <w:lang w:val="en-GB" w:eastAsia="es-ES_tradnl"/>
          <w14:ligatures w14:val="none"/>
        </w:rPr>
      </w:pPr>
      <w:r w:rsidRPr="00AC1D91">
        <w:rPr>
          <w:rFonts w:ascii="Segoe UI" w:eastAsia="Times New Roman" w:hAnsi="Segoe UI" w:cs="Segoe UI"/>
          <w:b/>
          <w:bCs/>
          <w:kern w:val="0"/>
          <w:sz w:val="21"/>
          <w:szCs w:val="21"/>
          <w:lang w:val="en-GB" w:eastAsia="es-ES_tradnl"/>
          <w14:ligatures w14:val="none"/>
        </w:rPr>
        <w:lastRenderedPageBreak/>
        <w:t>Back to School underperformed</w:t>
      </w:r>
      <w:r w:rsidRPr="00AC1D91">
        <w:rPr>
          <w:rFonts w:ascii="Segoe UI" w:eastAsia="Times New Roman" w:hAnsi="Segoe UI" w:cs="Segoe UI"/>
          <w:kern w:val="0"/>
          <w:sz w:val="21"/>
          <w:szCs w:val="21"/>
          <w:lang w:val="en-GB" w:eastAsia="es-ES_tradnl"/>
          <w14:ligatures w14:val="none"/>
        </w:rPr>
        <w:t> — highest cost per conversion ($7.34) and lowest CTR (2.03%), signaling a creative or targeting issue worth investigating before scaling spend.</w:t>
      </w:r>
    </w:p>
    <w:p w14:paraId="5EACE339" w14:textId="77777777" w:rsidR="00AC1D91" w:rsidRPr="00AC1D91" w:rsidRDefault="00AC1D91" w:rsidP="00AC1D91">
      <w:pPr>
        <w:numPr>
          <w:ilvl w:val="0"/>
          <w:numId w:val="1"/>
        </w:numPr>
        <w:spacing w:before="100" w:beforeAutospacing="1" w:after="100" w:afterAutospacing="1" w:line="240" w:lineRule="auto"/>
        <w:rPr>
          <w:rFonts w:ascii="Segoe UI" w:eastAsia="Times New Roman" w:hAnsi="Segoe UI" w:cs="Segoe UI"/>
          <w:kern w:val="0"/>
          <w:sz w:val="21"/>
          <w:szCs w:val="21"/>
          <w:lang w:val="en-GB" w:eastAsia="es-ES_tradnl"/>
          <w14:ligatures w14:val="none"/>
        </w:rPr>
      </w:pPr>
      <w:r w:rsidRPr="00AC1D91">
        <w:rPr>
          <w:rFonts w:ascii="Segoe UI" w:eastAsia="Times New Roman" w:hAnsi="Segoe UI" w:cs="Segoe UI"/>
          <w:b/>
          <w:bCs/>
          <w:kern w:val="0"/>
          <w:sz w:val="21"/>
          <w:szCs w:val="21"/>
          <w:lang w:val="en-GB" w:eastAsia="es-ES_tradnl"/>
          <w14:ligatures w14:val="none"/>
        </w:rPr>
        <w:t>All three campaigns improved in efficiency over time</w:t>
      </w:r>
      <w:r w:rsidRPr="00AC1D91">
        <w:rPr>
          <w:rFonts w:ascii="Segoe UI" w:eastAsia="Times New Roman" w:hAnsi="Segoe UI" w:cs="Segoe UI"/>
          <w:kern w:val="0"/>
          <w:sz w:val="21"/>
          <w:szCs w:val="21"/>
          <w:lang w:val="en-GB" w:eastAsia="es-ES_tradnl"/>
          <w14:ligatures w14:val="none"/>
        </w:rPr>
        <w:t> (e.g. Summer Sale's cost per conversion dropped from $7.63 to $6.44 between the first and second halves of its run), consistent with normal platform optimization during the learning phase.</w:t>
      </w:r>
    </w:p>
    <w:p w14:paraId="2995EF54" w14:textId="77777777" w:rsidR="00AC1D91" w:rsidRPr="00AC1D91" w:rsidRDefault="00AC1D91" w:rsidP="00AC1D91">
      <w:pPr>
        <w:spacing w:before="90" w:after="0" w:line="240" w:lineRule="auto"/>
        <w:outlineLvl w:val="1"/>
        <w:rPr>
          <w:rFonts w:ascii="Segoe UI" w:eastAsia="Times New Roman" w:hAnsi="Segoe UI" w:cs="Segoe UI"/>
          <w:b/>
          <w:bCs/>
          <w:kern w:val="0"/>
          <w:sz w:val="28"/>
          <w:szCs w:val="28"/>
          <w:lang w:val="en-GB" w:eastAsia="es-ES_tradnl"/>
          <w14:ligatures w14:val="none"/>
        </w:rPr>
      </w:pPr>
      <w:r w:rsidRPr="00AC1D91">
        <w:rPr>
          <w:rFonts w:ascii="Segoe UI" w:eastAsia="Times New Roman" w:hAnsi="Segoe UI" w:cs="Segoe UI"/>
          <w:b/>
          <w:bCs/>
          <w:kern w:val="0"/>
          <w:sz w:val="28"/>
          <w:szCs w:val="28"/>
          <w:lang w:val="en-GB" w:eastAsia="es-ES_tradnl"/>
          <w14:ligatures w14:val="none"/>
        </w:rPr>
        <w:t>Tools &amp; Skills Demonstrated</w:t>
      </w:r>
    </w:p>
    <w:p w14:paraId="780B3963" w14:textId="77777777" w:rsidR="00AC1D91" w:rsidRPr="00AC1D91" w:rsidRDefault="00AC1D91" w:rsidP="00AC1D91">
      <w:pPr>
        <w:spacing w:after="0" w:line="240" w:lineRule="auto"/>
        <w:rPr>
          <w:rFonts w:ascii="Segoe UI" w:eastAsia="Times New Roman" w:hAnsi="Segoe UI" w:cs="Segoe UI"/>
          <w:kern w:val="0"/>
          <w:sz w:val="21"/>
          <w:szCs w:val="21"/>
          <w:lang w:val="en-GB" w:eastAsia="es-ES_tradnl"/>
          <w14:ligatures w14:val="none"/>
        </w:rPr>
      </w:pPr>
      <w:r w:rsidRPr="00AC1D91">
        <w:rPr>
          <w:rFonts w:ascii="Menlo" w:eastAsia="Times New Roman" w:hAnsi="Menlo" w:cs="Menlo"/>
          <w:kern w:val="0"/>
          <w:sz w:val="19"/>
          <w:szCs w:val="19"/>
          <w:lang w:val="en-GB" w:eastAsia="es-ES_tradnl"/>
          <w14:ligatures w14:val="none"/>
        </w:rPr>
        <w:t>openpyxl</w:t>
      </w:r>
      <w:r w:rsidRPr="00AC1D91">
        <w:rPr>
          <w:rFonts w:ascii="Segoe UI" w:eastAsia="Times New Roman" w:hAnsi="Segoe UI" w:cs="Segoe UI"/>
          <w:kern w:val="0"/>
          <w:sz w:val="21"/>
          <w:szCs w:val="21"/>
          <w:lang w:val="en-GB" w:eastAsia="es-ES_tradnl"/>
          <w14:ligatures w14:val="none"/>
        </w:rPr>
        <w:t> · </w:t>
      </w:r>
      <w:r w:rsidRPr="00AC1D91">
        <w:rPr>
          <w:rFonts w:ascii="Menlo" w:eastAsia="Times New Roman" w:hAnsi="Menlo" w:cs="Menlo"/>
          <w:kern w:val="0"/>
          <w:sz w:val="19"/>
          <w:szCs w:val="19"/>
          <w:lang w:val="en-GB" w:eastAsia="es-ES_tradnl"/>
          <w14:ligatures w14:val="none"/>
        </w:rPr>
        <w:t>pandas</w:t>
      </w:r>
      <w:r w:rsidRPr="00AC1D91">
        <w:rPr>
          <w:rFonts w:ascii="Segoe UI" w:eastAsia="Times New Roman" w:hAnsi="Segoe UI" w:cs="Segoe UI"/>
          <w:kern w:val="0"/>
          <w:sz w:val="21"/>
          <w:szCs w:val="21"/>
          <w:lang w:val="en-GB" w:eastAsia="es-ES_tradnl"/>
          <w14:ligatures w14:val="none"/>
        </w:rPr>
        <w:t> · formula auditing &amp; recalculation · KPI design (spend-weighted vs. simple averages) · data visualization (Chart.js) · HTML/CSS dashboard design · analytical storytelling</w:t>
      </w:r>
    </w:p>
    <w:p w14:paraId="61A57CEE" w14:textId="77777777" w:rsidR="00AC1D91" w:rsidRPr="00AC1D91" w:rsidRDefault="00AC1D91" w:rsidP="00AC1D91">
      <w:pPr>
        <w:spacing w:before="90" w:after="0" w:line="240" w:lineRule="auto"/>
        <w:outlineLvl w:val="1"/>
        <w:rPr>
          <w:rFonts w:ascii="Segoe UI" w:eastAsia="Times New Roman" w:hAnsi="Segoe UI" w:cs="Segoe UI"/>
          <w:b/>
          <w:bCs/>
          <w:kern w:val="0"/>
          <w:sz w:val="28"/>
          <w:szCs w:val="28"/>
          <w:lang w:eastAsia="es-ES_tradnl"/>
          <w14:ligatures w14:val="none"/>
        </w:rPr>
      </w:pPr>
      <w:proofErr w:type="spellStart"/>
      <w:r w:rsidRPr="00AC1D91">
        <w:rPr>
          <w:rFonts w:ascii="Segoe UI" w:eastAsia="Times New Roman" w:hAnsi="Segoe UI" w:cs="Segoe UI"/>
          <w:b/>
          <w:bCs/>
          <w:kern w:val="0"/>
          <w:sz w:val="28"/>
          <w:szCs w:val="28"/>
          <w:lang w:eastAsia="es-ES_tradnl"/>
          <w14:ligatures w14:val="none"/>
        </w:rPr>
        <w:t>Deliverables</w:t>
      </w:r>
      <w:proofErr w:type="spellEnd"/>
    </w:p>
    <w:p w14:paraId="24B69AF1" w14:textId="77777777" w:rsidR="00AC1D91" w:rsidRPr="00AC1D91" w:rsidRDefault="00AC1D91" w:rsidP="00AC1D91">
      <w:pPr>
        <w:numPr>
          <w:ilvl w:val="0"/>
          <w:numId w:val="2"/>
        </w:numPr>
        <w:spacing w:before="100" w:beforeAutospacing="1" w:after="100" w:afterAutospacing="1" w:line="240" w:lineRule="auto"/>
        <w:rPr>
          <w:rFonts w:ascii="Segoe UI" w:eastAsia="Times New Roman" w:hAnsi="Segoe UI" w:cs="Segoe UI"/>
          <w:kern w:val="0"/>
          <w:sz w:val="21"/>
          <w:szCs w:val="21"/>
          <w:lang w:eastAsia="es-ES_tradnl"/>
          <w14:ligatures w14:val="none"/>
        </w:rPr>
      </w:pPr>
      <w:proofErr w:type="spellStart"/>
      <w:r w:rsidRPr="00AC1D91">
        <w:rPr>
          <w:rFonts w:ascii="Segoe UI" w:eastAsia="Times New Roman" w:hAnsi="Segoe UI" w:cs="Segoe UI"/>
          <w:kern w:val="0"/>
          <w:sz w:val="21"/>
          <w:szCs w:val="21"/>
          <w:lang w:eastAsia="es-ES_tradnl"/>
          <w14:ligatures w14:val="none"/>
        </w:rPr>
        <w:t>Cleaned</w:t>
      </w:r>
      <w:proofErr w:type="spellEnd"/>
      <w:r w:rsidRPr="00AC1D91">
        <w:rPr>
          <w:rFonts w:ascii="Segoe UI" w:eastAsia="Times New Roman" w:hAnsi="Segoe UI" w:cs="Segoe UI"/>
          <w:kern w:val="0"/>
          <w:sz w:val="21"/>
          <w:szCs w:val="21"/>
          <w:lang w:eastAsia="es-ES_tradnl"/>
          <w14:ligatures w14:val="none"/>
        </w:rPr>
        <w:t>, formula-</w:t>
      </w:r>
      <w:proofErr w:type="spellStart"/>
      <w:r w:rsidRPr="00AC1D91">
        <w:rPr>
          <w:rFonts w:ascii="Segoe UI" w:eastAsia="Times New Roman" w:hAnsi="Segoe UI" w:cs="Segoe UI"/>
          <w:kern w:val="0"/>
          <w:sz w:val="21"/>
          <w:szCs w:val="21"/>
          <w:lang w:eastAsia="es-ES_tradnl"/>
          <w14:ligatures w14:val="none"/>
        </w:rPr>
        <w:t>corrected</w:t>
      </w:r>
      <w:proofErr w:type="spellEnd"/>
      <w:r w:rsidRPr="00AC1D91">
        <w:rPr>
          <w:rFonts w:ascii="Segoe UI" w:eastAsia="Times New Roman" w:hAnsi="Segoe UI" w:cs="Segoe UI"/>
          <w:kern w:val="0"/>
          <w:sz w:val="21"/>
          <w:szCs w:val="21"/>
          <w:lang w:eastAsia="es-ES_tradnl"/>
          <w14:ligatures w14:val="none"/>
        </w:rPr>
        <w:t xml:space="preserve"> </w:t>
      </w:r>
      <w:proofErr w:type="spellStart"/>
      <w:r w:rsidRPr="00AC1D91">
        <w:rPr>
          <w:rFonts w:ascii="Segoe UI" w:eastAsia="Times New Roman" w:hAnsi="Segoe UI" w:cs="Segoe UI"/>
          <w:kern w:val="0"/>
          <w:sz w:val="21"/>
          <w:szCs w:val="21"/>
          <w:lang w:eastAsia="es-ES_tradnl"/>
          <w14:ligatures w14:val="none"/>
        </w:rPr>
        <w:t>source</w:t>
      </w:r>
      <w:proofErr w:type="spellEnd"/>
      <w:r w:rsidRPr="00AC1D91">
        <w:rPr>
          <w:rFonts w:ascii="Segoe UI" w:eastAsia="Times New Roman" w:hAnsi="Segoe UI" w:cs="Segoe UI"/>
          <w:kern w:val="0"/>
          <w:sz w:val="21"/>
          <w:szCs w:val="21"/>
          <w:lang w:eastAsia="es-ES_tradnl"/>
          <w14:ligatures w14:val="none"/>
        </w:rPr>
        <w:t xml:space="preserve"> </w:t>
      </w:r>
      <w:proofErr w:type="spellStart"/>
      <w:r w:rsidRPr="00AC1D91">
        <w:rPr>
          <w:rFonts w:ascii="Segoe UI" w:eastAsia="Times New Roman" w:hAnsi="Segoe UI" w:cs="Segoe UI"/>
          <w:kern w:val="0"/>
          <w:sz w:val="21"/>
          <w:szCs w:val="21"/>
          <w:lang w:eastAsia="es-ES_tradnl"/>
          <w14:ligatures w14:val="none"/>
        </w:rPr>
        <w:t>workbook</w:t>
      </w:r>
      <w:proofErr w:type="spellEnd"/>
    </w:p>
    <w:p w14:paraId="0C62D949" w14:textId="77777777" w:rsidR="00AC1D91" w:rsidRPr="00AC1D91" w:rsidRDefault="00AC1D91" w:rsidP="00AC1D91">
      <w:pPr>
        <w:numPr>
          <w:ilvl w:val="0"/>
          <w:numId w:val="2"/>
        </w:numPr>
        <w:spacing w:before="100" w:beforeAutospacing="1" w:after="100" w:afterAutospacing="1" w:line="240" w:lineRule="auto"/>
        <w:rPr>
          <w:rFonts w:ascii="Segoe UI" w:eastAsia="Times New Roman" w:hAnsi="Segoe UI" w:cs="Segoe UI"/>
          <w:kern w:val="0"/>
          <w:sz w:val="21"/>
          <w:szCs w:val="21"/>
          <w:lang w:eastAsia="es-ES_tradnl"/>
          <w14:ligatures w14:val="none"/>
        </w:rPr>
      </w:pPr>
      <w:r w:rsidRPr="00AC1D91">
        <w:rPr>
          <w:rFonts w:ascii="Segoe UI" w:eastAsia="Times New Roman" w:hAnsi="Segoe UI" w:cs="Segoe UI"/>
          <w:kern w:val="0"/>
          <w:sz w:val="21"/>
          <w:szCs w:val="21"/>
          <w:lang w:eastAsia="es-ES_tradnl"/>
          <w14:ligatures w14:val="none"/>
        </w:rPr>
        <w:t xml:space="preserve">Interactive performance </w:t>
      </w:r>
      <w:proofErr w:type="spellStart"/>
      <w:r w:rsidRPr="00AC1D91">
        <w:rPr>
          <w:rFonts w:ascii="Segoe UI" w:eastAsia="Times New Roman" w:hAnsi="Segoe UI" w:cs="Segoe UI"/>
          <w:kern w:val="0"/>
          <w:sz w:val="21"/>
          <w:szCs w:val="21"/>
          <w:lang w:eastAsia="es-ES_tradnl"/>
          <w14:ligatures w14:val="none"/>
        </w:rPr>
        <w:t>dashboard</w:t>
      </w:r>
      <w:proofErr w:type="spellEnd"/>
    </w:p>
    <w:p w14:paraId="47366ECE" w14:textId="77777777" w:rsidR="00AC1D91" w:rsidRPr="00AC1D91" w:rsidRDefault="00AC1D91" w:rsidP="00AC1D91">
      <w:pPr>
        <w:numPr>
          <w:ilvl w:val="0"/>
          <w:numId w:val="2"/>
        </w:numPr>
        <w:spacing w:before="100" w:beforeAutospacing="1" w:after="100" w:afterAutospacing="1" w:line="240" w:lineRule="auto"/>
        <w:rPr>
          <w:rFonts w:ascii="Segoe UI" w:eastAsia="Times New Roman" w:hAnsi="Segoe UI" w:cs="Segoe UI"/>
          <w:kern w:val="0"/>
          <w:sz w:val="21"/>
          <w:szCs w:val="21"/>
          <w:lang w:eastAsia="es-ES_tradnl"/>
          <w14:ligatures w14:val="none"/>
        </w:rPr>
      </w:pPr>
      <w:proofErr w:type="spellStart"/>
      <w:r w:rsidRPr="00AC1D91">
        <w:rPr>
          <w:rFonts w:ascii="Segoe UI" w:eastAsia="Times New Roman" w:hAnsi="Segoe UI" w:cs="Segoe UI"/>
          <w:kern w:val="0"/>
          <w:sz w:val="21"/>
          <w:szCs w:val="21"/>
          <w:lang w:eastAsia="es-ES_tradnl"/>
          <w14:ligatures w14:val="none"/>
        </w:rPr>
        <w:t>This</w:t>
      </w:r>
      <w:proofErr w:type="spellEnd"/>
      <w:r w:rsidRPr="00AC1D91">
        <w:rPr>
          <w:rFonts w:ascii="Segoe UI" w:eastAsia="Times New Roman" w:hAnsi="Segoe UI" w:cs="Segoe UI"/>
          <w:kern w:val="0"/>
          <w:sz w:val="21"/>
          <w:szCs w:val="21"/>
          <w:lang w:eastAsia="es-ES_tradnl"/>
          <w14:ligatures w14:val="none"/>
        </w:rPr>
        <w:t xml:space="preserve"> </w:t>
      </w:r>
      <w:proofErr w:type="spellStart"/>
      <w:r w:rsidRPr="00AC1D91">
        <w:rPr>
          <w:rFonts w:ascii="Segoe UI" w:eastAsia="Times New Roman" w:hAnsi="Segoe UI" w:cs="Segoe UI"/>
          <w:kern w:val="0"/>
          <w:sz w:val="21"/>
          <w:szCs w:val="21"/>
          <w:lang w:eastAsia="es-ES_tradnl"/>
          <w14:ligatures w14:val="none"/>
        </w:rPr>
        <w:t>write</w:t>
      </w:r>
      <w:proofErr w:type="spellEnd"/>
      <w:r w:rsidRPr="00AC1D91">
        <w:rPr>
          <w:rFonts w:ascii="Segoe UI" w:eastAsia="Times New Roman" w:hAnsi="Segoe UI" w:cs="Segoe UI"/>
          <w:kern w:val="0"/>
          <w:sz w:val="21"/>
          <w:szCs w:val="21"/>
          <w:lang w:eastAsia="es-ES_tradnl"/>
          <w14:ligatures w14:val="none"/>
        </w:rPr>
        <w:t>-up</w:t>
      </w:r>
    </w:p>
    <w:p w14:paraId="36507660" w14:textId="77777777" w:rsidR="00AC1D91" w:rsidRDefault="00AC1D91"/>
    <w:sectPr w:rsidR="00AC1D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F2F4A"/>
    <w:multiLevelType w:val="multilevel"/>
    <w:tmpl w:val="AB96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215FC3"/>
    <w:multiLevelType w:val="multilevel"/>
    <w:tmpl w:val="E85C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0234217">
    <w:abstractNumId w:val="0"/>
  </w:num>
  <w:num w:numId="2" w16cid:durableId="113313762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D91"/>
    <w:rsid w:val="003E5141"/>
    <w:rsid w:val="00AC1D91"/>
    <w:rsid w:val="00BE14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482E04D"/>
  <w15:chartTrackingRefBased/>
  <w15:docId w15:val="{29E7FAF7-1E2C-014C-BD5D-67041A99A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1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C1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C1D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1D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1D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1D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1D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1D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1D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1D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C1D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C1D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1D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1D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1D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1D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1D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1D91"/>
    <w:rPr>
      <w:rFonts w:eastAsiaTheme="majorEastAsia" w:cstheme="majorBidi"/>
      <w:color w:val="272727" w:themeColor="text1" w:themeTint="D8"/>
    </w:rPr>
  </w:style>
  <w:style w:type="paragraph" w:styleId="Ttulo">
    <w:name w:val="Title"/>
    <w:basedOn w:val="Normal"/>
    <w:next w:val="Normal"/>
    <w:link w:val="TtuloCar"/>
    <w:uiPriority w:val="10"/>
    <w:qFormat/>
    <w:rsid w:val="00AC1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1D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1D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1D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1D91"/>
    <w:pPr>
      <w:spacing w:before="160"/>
      <w:jc w:val="center"/>
    </w:pPr>
    <w:rPr>
      <w:i/>
      <w:iCs/>
      <w:color w:val="404040" w:themeColor="text1" w:themeTint="BF"/>
    </w:rPr>
  </w:style>
  <w:style w:type="character" w:customStyle="1" w:styleId="CitaCar">
    <w:name w:val="Cita Car"/>
    <w:basedOn w:val="Fuentedeprrafopredeter"/>
    <w:link w:val="Cita"/>
    <w:uiPriority w:val="29"/>
    <w:rsid w:val="00AC1D91"/>
    <w:rPr>
      <w:i/>
      <w:iCs/>
      <w:color w:val="404040" w:themeColor="text1" w:themeTint="BF"/>
    </w:rPr>
  </w:style>
  <w:style w:type="paragraph" w:styleId="Prrafodelista">
    <w:name w:val="List Paragraph"/>
    <w:basedOn w:val="Normal"/>
    <w:uiPriority w:val="34"/>
    <w:qFormat/>
    <w:rsid w:val="00AC1D91"/>
    <w:pPr>
      <w:ind w:left="720"/>
      <w:contextualSpacing/>
    </w:pPr>
  </w:style>
  <w:style w:type="character" w:styleId="nfasisintenso">
    <w:name w:val="Intense Emphasis"/>
    <w:basedOn w:val="Fuentedeprrafopredeter"/>
    <w:uiPriority w:val="21"/>
    <w:qFormat/>
    <w:rsid w:val="00AC1D91"/>
    <w:rPr>
      <w:i/>
      <w:iCs/>
      <w:color w:val="0F4761" w:themeColor="accent1" w:themeShade="BF"/>
    </w:rPr>
  </w:style>
  <w:style w:type="paragraph" w:styleId="Citadestacada">
    <w:name w:val="Intense Quote"/>
    <w:basedOn w:val="Normal"/>
    <w:next w:val="Normal"/>
    <w:link w:val="CitadestacadaCar"/>
    <w:uiPriority w:val="30"/>
    <w:qFormat/>
    <w:rsid w:val="00AC1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1D91"/>
    <w:rPr>
      <w:i/>
      <w:iCs/>
      <w:color w:val="0F4761" w:themeColor="accent1" w:themeShade="BF"/>
    </w:rPr>
  </w:style>
  <w:style w:type="character" w:styleId="Referenciaintensa">
    <w:name w:val="Intense Reference"/>
    <w:basedOn w:val="Fuentedeprrafopredeter"/>
    <w:uiPriority w:val="32"/>
    <w:qFormat/>
    <w:rsid w:val="00AC1D91"/>
    <w:rPr>
      <w:b/>
      <w:bCs/>
      <w:smallCaps/>
      <w:color w:val="0F4761" w:themeColor="accent1" w:themeShade="BF"/>
      <w:spacing w:val="5"/>
    </w:rPr>
  </w:style>
  <w:style w:type="paragraph" w:styleId="NormalWeb">
    <w:name w:val="Normal (Web)"/>
    <w:basedOn w:val="Normal"/>
    <w:uiPriority w:val="99"/>
    <w:semiHidden/>
    <w:unhideWhenUsed/>
    <w:rsid w:val="00AC1D91"/>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Fuerte">
    <w:name w:val="Strong"/>
    <w:basedOn w:val="Fuentedeprrafopredeter"/>
    <w:uiPriority w:val="22"/>
    <w:qFormat/>
    <w:rsid w:val="00AC1D91"/>
    <w:rPr>
      <w:b/>
      <w:bCs/>
    </w:rPr>
  </w:style>
  <w:style w:type="character" w:styleId="nfasis">
    <w:name w:val="Emphasis"/>
    <w:basedOn w:val="Fuentedeprrafopredeter"/>
    <w:uiPriority w:val="20"/>
    <w:qFormat/>
    <w:rsid w:val="00AC1D91"/>
    <w:rPr>
      <w:i/>
      <w:iCs/>
    </w:rPr>
  </w:style>
  <w:style w:type="character" w:styleId="CdigoHTML">
    <w:name w:val="HTML Code"/>
    <w:basedOn w:val="Fuentedeprrafopredeter"/>
    <w:uiPriority w:val="99"/>
    <w:semiHidden/>
    <w:unhideWhenUsed/>
    <w:rsid w:val="00AC1D91"/>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AC1D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507</Words>
  <Characters>2792</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Blanca Martinez</dc:creator>
  <cp:keywords/>
  <dc:description/>
  <cp:lastModifiedBy>Blanca Martinez</cp:lastModifiedBy>
  <cp:revision>2</cp:revision>
  <dcterms:created xsi:type="dcterms:W3CDTF">2026-09-18T12:23:00Z</dcterms:created>
  <dcterms:modified xsi:type="dcterms:W3CDTF">2026-09-18T12:23:00Z</dcterms:modified>
</cp:coreProperties>
</file>