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6"/>
          <w:szCs w:val="46"/>
        </w:rPr>
      </w:pPr>
      <w:bookmarkStart w:colFirst="0" w:colLast="0" w:name="_yud51odgeqgn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widowControl w:val="0"/>
        <w:spacing w:after="0" w:before="0" w:line="240" w:lineRule="auto"/>
        <w:rPr>
          <w:b w:val="1"/>
          <w:bCs w:val="1"/>
          <w:sz w:val="46"/>
          <w:szCs w:val="46"/>
        </w:rPr>
      </w:pPr>
      <w:bookmarkStart w:colFirst="0" w:colLast="0" w:name="_6iyaw7i20a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widowControl w:val="0"/>
        <w:spacing w:after="0" w:before="0" w:line="240" w:lineRule="auto"/>
        <w:jc w:val="center"/>
        <w:rPr>
          <w:b w:val="1"/>
          <w:bCs w:val="1"/>
          <w:sz w:val="46"/>
          <w:szCs w:val="46"/>
        </w:rPr>
      </w:pPr>
      <w:bookmarkStart w:colFirst="0" w:colLast="0" w:name="_dk2fqda7ooa9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Andrew Greenberg Team Update: Electrical Team Meeting Notes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Universal Plastic Shredder V2.0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Date: </w:t>
      </w:r>
      <w:r w:rsidDel="00000000" w:rsidR="00000000" w:rsidRPr="00000000">
        <w:rPr>
          <w:rtl w:val="0"/>
        </w:rPr>
        <w:t xml:space="preserve">02/13/26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Time: </w:t>
      </w:r>
      <w:r w:rsidDel="00000000" w:rsidR="00000000" w:rsidRPr="00000000">
        <w:rPr>
          <w:rtl w:val="0"/>
        </w:rPr>
        <w:t xml:space="preserve">02:00PM -02:15PM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Location / Call Link: </w:t>
      </w:r>
      <w:r w:rsidDel="00000000" w:rsidR="00000000" w:rsidRPr="00000000">
        <w:rPr>
          <w:rtl w:val="0"/>
        </w:rPr>
        <w:t xml:space="preserve">EB102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8qkivmowm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Leadership &amp; Team Expectations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not let quieter team members remain passive.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 are expected to be direct about goals and task ownership.</w:t>
        <w:br w:type="textWrapping"/>
        <w:t xml:space="preserve">It is appropriate for leadership to assign work to ensure participation.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meeting frequency to </w:t>
      </w:r>
      <w:r w:rsidDel="00000000" w:rsidR="00000000" w:rsidRPr="00000000">
        <w:rPr>
          <w:b w:val="1"/>
          <w:bCs w:val="1"/>
          <w:rtl w:val="0"/>
        </w:rPr>
        <w:t xml:space="preserve">more than once per week</w:t>
      </w:r>
      <w:r w:rsidDel="00000000" w:rsidR="00000000" w:rsidRPr="00000000">
        <w:rPr>
          <w:rtl w:val="0"/>
        </w:rPr>
        <w:t xml:space="preserve"> to maintain momentum.</w:t>
        <w:br w:type="textWrapping"/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sa5wxag63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Industry Sponsor Alignment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Concern: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Initial ambiguity from Ichor on what they wanted built.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Controls team is now pushing their preferred implementation approach.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Advisor Guidance: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 firm and technically grounded with the sponsor.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immediately saying “no,” but also avoid committing to “yes” without analysis.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professional positioning while protecting project scope and feasibility.</w:t>
        <w:br w:type="textWrapping"/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llpwijm43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Mechanical Engineering (ME) Coordination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Issues Raised: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Lack of early systems engineering integration.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of late-stage integration (currently trending toward ~3 weeks before deadline).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Electrical components not yet reflected in CAD.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Advisor Expectations: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Actively engage in systems engineering with the ME team.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Demand clear and consistent communication from the mechanical team.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Electrical layout should already be integrated into CAD.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must occur </w:t>
      </w:r>
      <w:r w:rsidDel="00000000" w:rsidR="00000000" w:rsidRPr="00000000">
        <w:rPr>
          <w:b w:val="1"/>
          <w:b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major mechanical decisions are finalized.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Warning:</w:t>
        <w:br w:type="textWrapping"/>
      </w:r>
      <w:r w:rsidDel="00000000" w:rsidR="00000000" w:rsidRPr="00000000">
        <w:rPr>
          <w:rtl w:val="0"/>
        </w:rPr>
        <w:t xml:space="preserve"> Delaying integration will set the team up for failure and force redesigns.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cl9jqk6hz8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Action Items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Schedule meetings with ME team at least weekly (preferably more).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updated CAD model that includes electrical components.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structured system-level integration discussion immediately.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and communicate clear EE requirements before ME finalizes design decisions.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firm but professional communication with sponsor regarding controls direction.</w:t>
        <w:br w:type="textWrapping"/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j9bbwa6i58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Overall Takeaway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team must shift from reactive coordination to proactive leadership.</w:t>
        <w:br w:type="textWrapping"/>
        <w:t xml:space="preserve"> Integration needs to happen now, not at the end.</w:t>
        <w:br w:type="textWrapping"/>
        <w:t xml:space="preserve"> Clear direction, accountability, and early systems engineering are critical.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