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40EAA" w14:textId="23953032" w:rsidR="00C066D9" w:rsidRPr="00325C35" w:rsidRDefault="00CD4899" w:rsidP="00E36C24">
      <w:pPr>
        <w:rPr>
          <w:rFonts w:ascii="Georgia" w:hAnsi="Georgia"/>
          <w:lang w:val="es-ES_tradnl"/>
        </w:rPr>
      </w:pPr>
      <w:r w:rsidRPr="00325C35">
        <w:rPr>
          <w:rFonts w:ascii="Georgia" w:hAnsi="Georgia"/>
          <w:noProof/>
          <w:lang w:val="es-ES_tradnl"/>
        </w:rPr>
        <w:drawing>
          <wp:anchor distT="0" distB="0" distL="114300" distR="114300" simplePos="0" relativeHeight="251658240" behindDoc="1" locked="0" layoutInCell="1" allowOverlap="1" wp14:anchorId="2D66BE1D" wp14:editId="5BF2D886">
            <wp:simplePos x="0" y="0"/>
            <wp:positionH relativeFrom="column">
              <wp:posOffset>-589915</wp:posOffset>
            </wp:positionH>
            <wp:positionV relativeFrom="paragraph">
              <wp:posOffset>-52705</wp:posOffset>
            </wp:positionV>
            <wp:extent cx="1943894" cy="676136"/>
            <wp:effectExtent l="0" t="0" r="0" b="0"/>
            <wp:wrapNone/>
            <wp:docPr id="18" name="Picture 1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379" cy="6801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2379" w:rsidRPr="00325C35">
        <w:rPr>
          <w:rFonts w:ascii="Georgia" w:hAnsi="Georgia"/>
          <w:lang w:val="es-ES_tradnl"/>
        </w:rPr>
        <w:tab/>
      </w:r>
    </w:p>
    <w:p w14:paraId="5EA3913B" w14:textId="4D0693F0" w:rsidR="00C066D9" w:rsidRPr="00325C35" w:rsidRDefault="00C066D9">
      <w:pPr>
        <w:rPr>
          <w:rFonts w:ascii="Georgia" w:hAnsi="Georgia"/>
          <w:lang w:val="es-ES_tradnl"/>
        </w:rPr>
      </w:pPr>
    </w:p>
    <w:p w14:paraId="44077FD7" w14:textId="77777777" w:rsidR="00C066D9" w:rsidRPr="00325C35" w:rsidRDefault="00C066D9">
      <w:pPr>
        <w:rPr>
          <w:rFonts w:ascii="Georgia" w:hAnsi="Georgia"/>
          <w:lang w:val="es-ES_tradnl"/>
        </w:rPr>
      </w:pPr>
    </w:p>
    <w:p w14:paraId="4F38425C" w14:textId="77777777" w:rsidR="006B5294" w:rsidRDefault="006B5294" w:rsidP="006B5294">
      <w:pPr>
        <w:pStyle w:val="Ttulo"/>
        <w:jc w:val="both"/>
      </w:pPr>
    </w:p>
    <w:p w14:paraId="159BE8BE" w14:textId="086767DF" w:rsidR="00B41CE4" w:rsidRPr="00A95C8A" w:rsidRDefault="00BF1050" w:rsidP="006B5294">
      <w:pPr>
        <w:pStyle w:val="Ttulo"/>
        <w:jc w:val="center"/>
      </w:pPr>
      <w:r w:rsidRPr="00A95C8A">
        <w:t>Automatización del inventario con SQL Server</w:t>
      </w:r>
    </w:p>
    <w:p w14:paraId="27C45262" w14:textId="44DB943D" w:rsidR="005D53D3" w:rsidRPr="00325C35" w:rsidRDefault="00403408" w:rsidP="0043746F">
      <w:pPr>
        <w:spacing w:after="160" w:line="259" w:lineRule="auto"/>
        <w:jc w:val="left"/>
        <w:rPr>
          <w:rFonts w:ascii="Georgia" w:hAnsi="Georgia"/>
          <w:lang w:val="es-ES_tradnl"/>
        </w:rPr>
      </w:pPr>
      <w:r w:rsidRPr="00325C35">
        <w:rPr>
          <w:rFonts w:ascii="Georgia" w:hAnsi="Georgia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60291" behindDoc="1" locked="0" layoutInCell="1" allowOverlap="1" wp14:anchorId="468055E5" wp14:editId="2F22B406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7762875" cy="2565400"/>
                <wp:effectExtent l="0" t="0" r="0" b="6350"/>
                <wp:wrapNone/>
                <wp:docPr id="19" name="Rectángulo 1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62875" cy="2565400"/>
                        </a:xfrm>
                        <a:prstGeom prst="rect">
                          <a:avLst/>
                        </a:prstGeom>
                        <a:solidFill>
                          <a:srgbClr val="18284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E969FD" w14:textId="0A8232C1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Estudiante: Blas Pinto</w:t>
                            </w:r>
                            <w:r w:rsidR="002177BC" w:rsidRPr="00BE45B0">
                              <w:rPr>
                                <w:color w:val="FFFFFF" w:themeColor="background1"/>
                              </w:rPr>
                              <w:t/>
                            </w:r>
                            <w:r w:rsidRPr="00BE45B0">
                              <w:rPr>
                                <w:color w:val="FFFFFF" w:themeColor="background1"/>
                              </w:rPr>
                              <w:t/>
                            </w:r>
                          </w:p>
                          <w:p w14:paraId="097D0810" w14:textId="77777777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Módulo: Taller de Bases de Datos</w:t>
                            </w:r>
                          </w:p>
                          <w:p w14:paraId="4D59AB08" w14:textId="77777777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Docente: Marcelo Trigo</w:t>
                            </w:r>
                          </w:p>
                          <w:p w14:paraId="0899B91D" w14:textId="77777777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Semana: 9</w:t>
                            </w:r>
                          </w:p>
                          <w:p w14:paraId="25D8D790" w14:textId="09B1E48D" w:rsidR="00403408" w:rsidRPr="00BE45B0" w:rsidRDefault="00BE45B0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Fecha de elaboración: 9 de octubre de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8055E5" id="Rectángulo 19" o:spid="_x0000_s1026" alt="&quot;&quot;" style="position:absolute;margin-left:560.05pt;margin-top:0;width:611.25pt;height:202pt;z-index:-251656189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" fillcolor="#182844" stroked="f">
                <v:textbox>
                  <w:txbxContent>
                    <w:p w14:paraId="62E969FD" w14:textId="0A8232C1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Estudiante: Blas Pinto</w:t>
                      </w:r>
                      <w:r w:rsidR="002177BC" w:rsidRPr="00BE45B0">
                        <w:rPr>
                          <w:color w:val="FFFFFF" w:themeColor="background1"/>
                        </w:rPr>
                        <w:t/>
                      </w:r>
                      <w:r w:rsidRPr="00BE45B0">
                        <w:rPr>
                          <w:color w:val="FFFFFF" w:themeColor="background1"/>
                        </w:rPr>
                        <w:t/>
                      </w:r>
                    </w:p>
                    <w:p w14:paraId="097D0810" w14:textId="77777777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Módulo: Taller de Bases de Datos</w:t>
                      </w:r>
                    </w:p>
                    <w:p w14:paraId="4D59AB08" w14:textId="77777777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Docente: Marcelo Trigo</w:t>
                      </w:r>
                    </w:p>
                    <w:p w14:paraId="0899B91D" w14:textId="77777777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Semana: 9</w:t>
                      </w:r>
                    </w:p>
                    <w:p w14:paraId="25D8D790" w14:textId="09B1E48D" w:rsidR="00403408" w:rsidRPr="00BE45B0" w:rsidRDefault="00BE45B0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Fecha de elaboración: 9 de octubre de 2026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325C35">
        <w:rPr>
          <w:rFonts w:ascii="Georgia" w:hAnsi="Georgia"/>
          <w:lang w:val="es-ES_tradnl"/>
        </w:rPr>
        <w:br w:type="page"/>
      </w:r>
      <w:bookmarkStart w:id="0" w:name="_Toc522195143"/>
    </w:p>
    <w:bookmarkStart w:id="1" w:name="_Toc108796999" w:displacedByCustomXml="next"/>
    <w:bookmarkStart w:id="2" w:name="_Toc110237452" w:displacedByCustomXml="next"/>
    <w:sdt>
      <w:sdtPr>
        <w:rPr>
          <w:rFonts w:eastAsiaTheme="minorEastAsia" w:cs="Futura Lt BT"/>
          <w:b/>
          <w:bCs/>
          <w:sz w:val="48"/>
          <w:szCs w:val="56"/>
          <w:lang w:val="es-ES_tradnl"/>
        </w:rPr>
        <w:id w:val="975876996"/>
        <w:docPartObj>
          <w:docPartGallery w:val="Table of Contents"/>
          <w:docPartUnique/>
        </w:docPartObj>
      </w:sdtPr>
      <w:sdtEndPr>
        <w:rPr>
          <w:rFonts w:ascii="Georgia" w:hAnsi="Georgia" w:cstheme="majorBidi"/>
          <w:sz w:val="24"/>
          <w:szCs w:val="26"/>
        </w:rPr>
      </w:sdtEndPr>
      <w:sdtContent>
        <w:p w14:paraId="732A7AD7" w14:textId="77777777" w:rsidR="00906253" w:rsidRPr="00325C35" w:rsidRDefault="00906253" w:rsidP="00906253">
          <w:pPr>
            <w:pStyle w:val="TtuloTDC"/>
            <w:spacing w:before="0"/>
            <w:rPr>
              <w:rFonts w:eastAsiaTheme="minorEastAsia" w:cs="Futura Lt BT"/>
              <w:b/>
              <w:bCs/>
              <w:sz w:val="56"/>
              <w:szCs w:val="56"/>
              <w:lang w:val="es-ES_tradnl"/>
            </w:rPr>
          </w:pPr>
          <w:r w:rsidRPr="00325C35">
            <w:rPr>
              <w:rFonts w:cs="Futura Lt BT"/>
              <w:bCs/>
              <w:sz w:val="56"/>
              <w:szCs w:val="56"/>
              <w:lang w:val="es-ES_tradnl"/>
            </w:rPr>
            <w:t>Tabla de contenidos</w:t>
          </w:r>
        </w:p>
        <w:p w14:paraId="3FB78D4E" w14:textId="77777777" w:rsidR="00906253" w:rsidRPr="00325C35" w:rsidRDefault="00906253" w:rsidP="00906253">
          <w:pPr>
            <w:spacing w:after="100"/>
            <w:rPr>
              <w:rFonts w:cs="Sanskrit Text"/>
              <w:lang w:val="es-ES_tradnl"/>
            </w:rPr>
          </w:pPr>
        </w:p>
        <w:p w14:paraId="2B2677CE" w14:textId="0596459C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begin"/>
          </w:r>
          <w:r w:rsidRPr="00325C35">
            <w:rPr>
              <w:rFonts w:cs="Futura Lt BT"/>
              <w:bCs/>
              <w:color w:val="002345"/>
              <w:szCs w:val="28"/>
              <w:lang w:val="es-ES_tradnl"/>
            </w:rPr>
            <w:instrText xml:space="preserve"> TOC \o "1-3" \h \z \u </w:instrText>
          </w: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separate"/>
          </w:r>
          <w:hyperlink w:anchor="_Toc119486256" w:history="1">
            <w:r w:rsidRPr="00325C35">
              <w:rPr>
                <w:rStyle w:val="Hipervnculo"/>
                <w:bCs/>
                <w:noProof/>
                <w:color w:val="002345"/>
              </w:rPr>
              <w:t>Introducción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_Toc119486256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Pr="00325C35">
              <w:rPr>
                <w:noProof/>
                <w:webHidden/>
                <w:color w:val="002345"/>
              </w:rPr>
              <w:t>3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7DCED447" w14:textId="61AB4F0C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hyperlink w:anchor="_Toc119486257" w:history="1">
            <w:r w:rsidRPr="00325C35">
              <w:rPr>
                <w:rStyle w:val="Hipervnculo"/>
                <w:bCs/>
                <w:noProof/>
                <w:color w:val="002345"/>
              </w:rPr>
              <w:t>Desarrollo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_Toc119486257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Pr="00325C35">
              <w:rPr>
                <w:noProof/>
                <w:webHidden/>
                <w:color w:val="002345"/>
              </w:rPr>
              <w:t>3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02B29BB6" w14:textId="50635E99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hyperlink w:anchor="_Toc119486258" w:history="1">
            <w:r w:rsidRPr="00325C35">
              <w:rPr>
                <w:rStyle w:val="Hipervnculo"/>
                <w:bCs/>
                <w:noProof/>
                <w:color w:val="002345"/>
              </w:rPr>
              <w:t>Conclusión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_Toc119486258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Pr="00325C35">
              <w:rPr>
                <w:noProof/>
                <w:webHidden/>
                <w:color w:val="002345"/>
              </w:rPr>
              <w:t>8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63A5B8E5" w14:textId="190C4898" w:rsidR="00906253" w:rsidRPr="00325C35" w:rsidRDefault="00906253" w:rsidP="00906253">
          <w:pPr>
            <w:spacing w:after="100"/>
            <w:rPr>
              <w:rFonts w:ascii="Georgia" w:hAnsi="Georgia"/>
              <w:b/>
              <w:bCs/>
              <w:lang w:val="es-ES_tradnl"/>
            </w:rPr>
          </w:pPr>
          <w:r w:rsidRPr="00325C35">
            <w:rPr>
              <w:rFonts w:eastAsiaTheme="majorEastAsia" w:cs="Futura Lt BT"/>
              <w:b/>
              <w:bCs/>
              <w:szCs w:val="28"/>
              <w:lang w:val="es-ES_tradnl"/>
            </w:rPr>
            <w:fldChar w:fldCharType="end"/>
          </w:r>
        </w:p>
      </w:sdtContent>
    </w:sdt>
    <w:p w14:paraId="501819BA" w14:textId="77777777" w:rsidR="00906253" w:rsidRPr="00325C35" w:rsidRDefault="00906253">
      <w:pPr>
        <w:spacing w:after="160" w:line="259" w:lineRule="auto"/>
        <w:jc w:val="left"/>
        <w:rPr>
          <w:b/>
          <w:bCs/>
        </w:rPr>
      </w:pPr>
    </w:p>
    <w:p w14:paraId="34A32E0D" w14:textId="571F1117" w:rsidR="00906253" w:rsidRPr="00325C35" w:rsidRDefault="00906253" w:rsidP="00A95C8A">
      <w:pPr>
        <w:pStyle w:val="Fuente"/>
        <w:rPr>
          <w:rFonts w:eastAsiaTheme="majorEastAsia"/>
          <w:sz w:val="32"/>
          <w:szCs w:val="30"/>
        </w:rPr>
      </w:pPr>
      <w:r w:rsidRPr="00325C35">
        <w:rPr>
          <w:b w:val="0"/>
        </w:rPr>
        <w:br w:type="page"/>
      </w:r>
    </w:p>
    <w:p w14:paraId="74E391D6" w14:textId="5EE896EF" w:rsidR="002177BC" w:rsidRPr="00641E85" w:rsidRDefault="002177BC" w:rsidP="00641E85">
      <w:pPr>
        <w:pStyle w:val="Ttulo1"/>
      </w:pPr>
      <w:bookmarkStart w:id="3" w:name="_Toc119486256"/>
      <w:bookmarkEnd w:id="1"/>
      <w:bookmarkEnd w:id="3"/>
      <w:r>
        <w:t>Introducción</w:t>
      </w:r>
    </w:p>
    <w:p>
      <w:pPr>
        <w:spacing w:after="120" w:line="276" w:lineRule="auto"/>
      </w:pPr>
      <w:r>
        <w:t>En esta actividad trabajé con un inventario de productos electrónicos. La idea era registrar las altas y bajas y conservar un historial de los movimientos. Para resolverlo, la solución utiliza las tablas Productos y AuditoriaInventario, procedimientos almacenados y triggers [1].</w:t>
      </w:r>
    </w:p>
    <w:p>
      <w:pPr>
        <w:spacing w:after="120" w:line="276" w:lineRule="auto"/>
      </w:pPr>
      <w:r>
        <w:t>Las pruebas se hicieron en SQL Server 2022 Express LocalDB con productos ficticios. Para comprobar cada operación, se revisaron las tablas antes y después, junto con los mensajes del motor. Al finalizar quedaron cero productos y diez movimientos: cuatro INS, cuatro DEL y dos UPD. La actualización condicional y el cursor complementan los puntos de la rúbrica.</w:t>
      </w:r>
    </w:p>
    <w:p>
      <w:pPr>
        <w:spacing w:after="120" w:line="276" w:lineRule="auto"/>
      </w:pPr>
      <w:r>
        <w:t>Las capturas muestran un visor local de resultados obtenidos con .NET SqlClient; no corresponden a la pantalla de SQL Server Management Studio. Las consultas se ejecutaron el 8 de octubre de 2026 y las capturas de lectura se prepararon el día 9. En el repositorio están el registro completo y las evidencias F01 a F35.</w:t>
      </w:r>
    </w:p>
    <w:p w14:paraId="31993B8A" w14:textId="62CE419F" w:rsidR="005D53D3" w:rsidRPr="00641E85" w:rsidRDefault="005D53D3" w:rsidP="00641E85">
      <w:pPr>
        <w:pStyle w:val="Ttulo1"/>
      </w:pPr>
      <w:bookmarkStart w:id="4" w:name="_Toc119486257"/>
      <w:bookmarkEnd w:id="2"/>
      <w:bookmarkEnd w:id="4"/>
      <w:r>
        <w:t>Desarrollo</w:t>
      </w:r>
    </w:p>
    <w:p>
      <w:pPr>
        <w:pStyle w:val="Ttulo2"/>
        <w:keepNext/>
        <w:pageBreakBefore w:val="0"/>
        <w:spacing w:after="120" w:line="276" w:lineRule="auto"/>
      </w:pPr>
      <w:r>
        <w:t>Entorno y diseño</w:t>
      </w:r>
    </w:p>
    <w:p>
      <w:pPr>
        <w:spacing w:after="120" w:line="276" w:lineRule="auto"/>
      </w:pPr>
      <w:r>
        <w:t>El entorno de pruebas fue SQL Server 2022 Express LocalDB 16.0.1000.6, en la instancia (localdb)\MSSQLLocalDB, con autenticación de Windows. Se creó la base PRO202_Evidencias_20261008_163918 exclusivamente para este ejercicio.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350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182844"/>
          </w:tcPr>
          <w:p>
            <w:pPr>
              <w:keepNext/>
              <w:spacing w:line="264" w:lineRule="auto" w:after="40"/>
              <w:jc w:val="left"/>
            </w:pPr>
            <w:r>
              <w:rPr>
                <w:rFonts w:ascii="Verdana" w:hAnsi="Verdana"/>
                <w:b/>
                <w:color w:val="FFFFFF"/>
                <w:sz w:val="19"/>
              </w:rPr>
              <w:t>Tabla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182844"/>
          </w:tcPr>
          <w:p>
            <w:pPr>
              <w:keepNext/>
              <w:spacing w:line="264" w:lineRule="auto" w:after="40"/>
              <w:jc w:val="left"/>
            </w:pPr>
            <w:r>
              <w:rPr>
                <w:rFonts w:ascii="Verdana" w:hAnsi="Verdana"/>
                <w:b/>
                <w:color w:val="FFFFFF"/>
                <w:sz w:val="19"/>
              </w:rPr>
              <w:t>Campos y función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Productos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/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IdProducto INT PRIMARY KEY IDENTITY; Nombre NVARCHAR(100); Stock INT; Precio DECIMAL(10,2). Almacena el inventario.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keepNext w:val="0"/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AuditoriaInventario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keepNext w:val="0"/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IdAuditoria INT PRIMARY KEY IDENTITY; IdProducto INT; Accion NVARCHAR(10); Fecha DATETIME DEFAULT GETDATE(). Conserva INS, DEL y UPD.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t>Para evitar datos incompletos, se validaron los nombres vacíos o nulos y los valores nulos o negativos de stock y precio. Cero se aceptó como valor válido y esa prueba se deshizo con ROLLBACK. Son decisiones de diseño, porque el enunciado no fija esos límites. La auditoría conserva el ID después de una baja; por eso no tiene clave foránea hacia Productos.</w:t>
      </w:r>
    </w:p>
    <w:p>
      <w:pPr>
        <w:pStyle w:val="Ttulo2"/>
        <w:keepNext/>
        <w:pageBreakBefore w:val="0"/>
        <w:spacing w:after="120" w:line="276" w:lineRule="auto"/>
      </w:pPr>
      <w:r>
        <w:t>Procedimientos almacenados</w:t>
      </w:r>
    </w:p>
    <w:p>
      <w:pPr>
        <w:spacing w:after="120" w:line="276" w:lineRule="auto"/>
      </w:pPr>
      <w:r>
        <w:t>Para dar de alta un producto, sp_AltaProducto recibe @Nombre, @Stock y @Precio. Revisa los valores y ejecuta INSERT dentro de TRY. Si algo falla, CATCH muestra ERROR_MESSAGE() y THROW transmite el error [3]. La prueba con un teclado, stock 10 y precio 19990, creó el ID 1 y un INS. La Figura 1 permite comparar ambas tablas antes y después.</w:t>
      </w:r>
    </w:p>
    <w:p>
      <w:pPr>
        <w:spacing w:after="120" w:line="276" w:lineRule="auto"/>
      </w:pPr>
      <w:r>
        <w:t>Para la baja, sp_BajaProducto recibe un ID positivo y comprueba con @@ROWCOUNT si DELETE eliminó una fila. Al borrar el ID 1, se conservó el INS y se agregó DEL. Con el ID 2147483647 apareció «Producto no existe.» y las tablas no cambiaron (Figuras 2 y 3). El ID negativo produjo un error controlado en CATCH (Figura 5).</w:t>
      </w:r>
    </w:p>
    <w:p>
      <w:pPr>
        <w:pStyle w:val="Ttulo2"/>
        <w:keepNext/>
        <w:pageBreakBefore w:val="0"/>
        <w:spacing w:after="120" w:line="276" w:lineRule="auto"/>
      </w:pPr>
      <w:r>
        <w:t>Triggers y actualización condicional</w:t>
      </w:r>
    </w:p>
    <w:p>
      <w:pPr>
        <w:spacing w:after="120" w:line="276" w:lineRule="auto"/>
      </w:pPr>
      <w:r>
        <w:t>Los triggers guardan un movimiento por cada fila afectada, usando inserted o deleted e INSERT ... SELECT. Esto también funcionó al insertar y eliminar dos productos en una sola sentencia. La consulta sp_helptrigger permitió revisar los cuatro triggers creados (Figura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649"/>
      </w:tblGrid>
      <w:tr>
        <w:trPr>
          <w:cantSplit/>
          <w:tblHeader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182844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/>
                <w:color w:val="FFFFFF"/>
                <w:sz w:val="19"/>
              </w:rPr>
              <w:t>Trigger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182844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/>
                <w:color w:val="FFFFFF"/>
                <w:sz w:val="19"/>
              </w:rPr>
              <w:t>Evento y función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trg_Auditoria_AltaProducto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AFTER INSERT: registra INS.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trg_Auditoria_BajaProducto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AFTER DELETE: registra DEL.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trg_Auditoria_ActualizarProducto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AFTER UPDATE: registra UPD únicamente si cambia Nombre, Stock o Precio.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trg_Validar_Actualizacion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INSTEAD OF UPDATE: valida los valores y aplica la actualización válida.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t>Un punto que hubo que aclarar fue la mención de BEFORE en la rúbrica. SQL Server ofrece AFTER e INSTEAD OF para estos triggers [2]. Se utilizó INSTEAD OF UPDATE para revisar los datos y aplicar los cambios válidos. Reemplaza la operación original; esta adaptación queda explicada para que el profesor la evalúe.</w:t>
      </w:r>
    </w:p>
    <w:p>
      <w:pPr>
        <w:spacing w:after="120" w:line="276" w:lineRule="auto"/>
      </w:pPr>
      <w:r>
        <w:t>Al aumentar el stock, los valores 3 y 5 pasaron a 4 y 6 y se registraron dos UPD. Repetir los mismos valores con SET Stock = Stock no creó nuevos movimientos. Las actualizaciones inválidas devolvieron el error 50005 y conservaron los datos anteriores. Los resultados están en F16–F18 y F30–F34.</w:t>
      </w:r>
    </w:p>
    <w:p>
      <w:pPr>
        <w:pStyle w:val="Ttulo2"/>
        <w:keepNext/>
        <w:pageBreakBefore w:val="0"/>
        <w:spacing w:after="120" w:line="276" w:lineRule="auto"/>
      </w:pPr>
      <w:r>
        <w:t>Excepciones y cursor</w:t>
      </w:r>
    </w:p>
    <w:p>
      <w:pPr>
        <w:spacing w:after="120" w:line="276" w:lineRule="auto"/>
      </w:pPr>
      <w:r>
        <w:t>También se probaron entradas incorrectas. Las altas inválidas y las bajas con ID no válido devolvieron los errores esperados entre 50001 y 50004, sin agregar productos ni auditorías indebidas. Un ID positivo inexistente solo muestra un mensaje. La Figura 5 reúne las pruebas con stock e ID negativos.</w:t>
      </w:r>
    </w:p>
    <w:p>
      <w:pPr>
        <w:spacing w:after="120" w:line="276" w:lineRule="auto"/>
      </w:pPr>
      <w:r>
        <w:t>El procedimiento sp_ConsultarInventarioCursor recorre los productos con LOCAL FAST_FORWARD y FETCH NEXT; al terminar, usa CLOSE y DEALLOCATE [4]. Mostró los ID 2 y 3 (Figura 6) y no emitió filas ni errores cuando la tabla estaba vacía (F20). Incluye limpieza en CATCH, aunque esa rama no se probó provocando un fallo. El cursor es una demostración académica; para listar productos basta un SELECT.</w:t>
      </w:r>
    </w:p>
    <w:p>
      <w:pPr>
        <w:pStyle w:val="Ttulo2"/>
        <w:keepNext/>
        <w:pageBreakBefore w:val="0"/>
        <w:spacing w:after="120" w:line="276" w:lineRule="auto"/>
      </w:pPr>
      <w:r>
        <w:t>Resumen de pruebas ejecutadas</w:t>
      </w:r>
    </w:p>
    <w:p>
      <w:pPr>
        <w:spacing w:after="120" w:line="276" w:lineRule="auto"/>
      </w:pPr>
      <w:r>
        <w:t>La tabla siguiente resume qué se probó y qué ocurrió. Los códigos Fxx permiten encontrar las consultas y sus resultados en el repositorio. El anexo incluye las capturas principales.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4139"/>
        <w:gridCol w:w="1644"/>
      </w:tblGrid>
      <w:tr>
        <w:trPr>
          <w:cantSplit/>
          <w:tblHeader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182844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/>
                <w:color w:val="FFFFFF"/>
                <w:sz w:val="19"/>
              </w:rPr>
              <w:t>Prueba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182844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/>
                <w:color w:val="FFFFFF"/>
                <w:sz w:val="19"/>
              </w:rPr>
              <w:t>Resultado observado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182844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/>
                <w:color w:val="FFFFFF"/>
                <w:sz w:val="19"/>
              </w:rPr>
              <w:t>Evidencia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Alta: Teclado, stock 10, precio 19990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ID 1 creado y auditoría INS.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F07 / Figura 1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Baja: ID 1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Producto eliminado; INS conservado y DEL agregado.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F08 / Figura 2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Baja: ID 2147483647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Mensaje de inexistencia; sin cambios.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F09 / Figura 3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sp_helptrigger y sp_helptext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Triggers y definiciones de procedimientos recuperados.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F10–F12 / Figura 4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Alta stock -1; baja ID -1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Errores 50002 y 50004; sin cambios indebidos.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F13 / Figura 5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INSERT y DELETE de dos filas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Dos INS y dos DEL, respectivamente.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F14, F19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Cursor con datos y vacío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Dos productos mostrados; vacío sin filas ni errores.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F15, F20 / Figura 6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UPDATE Stock = Stock + 1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Stocks 4 y 6; dos UPD.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F16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UPDATE Stock = Stock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Sin UPD adicional.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F17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UPDATE Stock = -1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Error 50005; valores anteriores conservados.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F18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Alta: nombre NULL, vacío o espacios; stock NULL; precio NULL o negativo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Errores 50001–50003; sin inserciones.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F21–F26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Baja: ID NULL o 0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Error 50004; sin eliminación.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F27–F28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Alta: stock 0 y precio 0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Aceptada; luego ROLLBACK, incluida la auditoría.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F29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UPDATE: nombre NULL o vacío; stock NULL; precio NULL o negativo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Error 50005; fila conservada.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F3F5F8"/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F30–F34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Validación final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0 productos, 4 INS, 4 DEL y 2 UPD; verificaciones superadas.</w:t>
            </w:r>
          </w:p>
        </w:tc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264" w:lineRule="auto" w:after="40"/>
              <w:jc w:val="left"/>
            </w:pPr>
            <w:r>
              <w:rPr>
                <w:rFonts w:ascii="Verdana" w:hAnsi="Verdana"/>
                <w:b w:val="0"/>
                <w:color w:val="182844"/>
                <w:sz w:val="19"/>
              </w:rPr>
              <w:t>F35 / Figura 7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t>El alta que se deshizo con ROLLBACK no cuenta en el resultado final. En cambio, el producto usado para las pruebas de UPDATE sí se guardó y después se eliminó. Su INS y DEL explican el cierre de cuatro movimientos de cada tipo. No se probaron concurrencia ni fallos de infraestructura.</w:t>
      </w:r>
    </w:p>
    <w:p>
      <w:pPr>
        <w:pStyle w:val="Ttulo2"/>
        <w:keepNext/>
        <w:pageBreakBefore w:val="0"/>
        <w:spacing w:after="120" w:line="276" w:lineRule="auto"/>
      </w:pPr>
      <w:r>
        <w:t>Claridad del código</w:t>
      </w:r>
    </w:p>
    <w:p>
      <w:pPr>
        <w:spacing w:after="120" w:line="276" w:lineRule="auto"/>
      </w:pPr>
      <w:r>
        <w:t>Para facilitar la lectura del código, se usaron nombres descriptivos, el esquema dbo, comentarios y SET NOCOUNT ON. Las restricciones CHECK refuerzan las validaciones. Los triggers procesan conjuntos de filas y el cursor está en un procedimiento aparte. Los scripts y las definiciones recuperadas quedaron disponibles para revisar la solución.</w:t>
      </w:r>
    </w:p>
    <w:p w14:paraId="50F219AB" w14:textId="0A7D8AC1" w:rsidR="002177BC" w:rsidRPr="00641E85" w:rsidRDefault="002177BC" w:rsidP="00641E85">
      <w:pPr>
        <w:pStyle w:val="Ttulo1"/>
        <w:pageBreakBefore/>
      </w:pPr>
      <w:bookmarkStart w:id="5" w:name="_Toc119486258"/>
      <w:bookmarkEnd w:id="5"/>
      <w:r>
        <w:t>Conclusión</w:t>
      </w:r>
    </w:p>
    <w:p>
      <w:pPr>
        <w:spacing w:after="120" w:line="276" w:lineRule="auto"/>
      </w:pPr>
      <w:r>
        <w:t>Las pruebas mostraron que la solución registra las altas y bajas, mantiene el historial y rechaza las entradas inválidas revisadas. También funcionó con varias filas. El resultado final fue el esperado: cuatro INS, cuatro DEL y dos UPD.</w:t>
      </w:r>
    </w:p>
    <w:p>
      <w:pPr>
        <w:spacing w:after="120" w:line="276" w:lineRule="auto"/>
      </w:pPr>
      <w:r>
        <w:t>Mi primera reflexión es que no basta con ver un mensaje de operación exitosa. Revisar los datos antes y después y probar valores incorrectos permitió comprobar si la solución respondía como correspondía.</w:t>
      </w:r>
    </w:p>
    <w:p>
      <w:pPr>
        <w:spacing w:after="120" w:line="276" w:lineRule="auto"/>
      </w:pPr>
      <w:r>
        <w:t>Mi segunda reflexión es que hay que adaptar la solución al motor utilizado. En este caso fue necesario explicar INSTEAD OF en SQL Server. Para llevarlo a un sistema real, faltaría evaluar la concurrencia.</w:t>
      </w:r>
    </w:p>
    <w:p>
      <w:pPr>
        <w:pStyle w:val="Ttulo1"/>
        <w:keepNext/>
        <w:pageBreakBefore/>
        <w:spacing w:after="120" w:line="276" w:lineRule="auto"/>
      </w:pPr>
      <w:r>
        <w:t>Referencias</w:t>
      </w:r>
    </w:p>
    <w:p>
      <w:pPr>
        <w:spacing w:after="120" w:line="276" w:lineRule="auto"/>
      </w:pPr>
      <w:r>
        <w:rPr>
          <w:sz w:val="20"/>
        </w:rPr>
        <w:t>[1] AIEP. Orientaciones y pauta de evaluación. Actividad sumativa, semana 9. Taller de Bases de Datos, unidad 2. Documento de la actividad, 8 páginas. Requisitos: pp. 1–5; rúbrica: pp. 6–8.</w:t>
      </w:r>
    </w:p>
    <w:p>
      <w:pPr>
        <w:spacing w:after="120" w:line="276" w:lineRule="auto"/>
      </w:pPr>
      <w:r>
        <w:rPr>
          <w:sz w:val="20"/>
        </w:rPr>
        <w:t>[2] Microsoft Learn. CREATE TRIGGER (Transact-SQL). Consultado el 9 de octubre de 2026. https://learn.microsoft.com/en-us/sql/t-sql/statements/create-trigger-transact-sql</w:t>
      </w:r>
    </w:p>
    <w:p>
      <w:pPr>
        <w:spacing w:after="120" w:line="276" w:lineRule="auto"/>
      </w:pPr>
      <w:r>
        <w:rPr>
          <w:sz w:val="20"/>
        </w:rPr>
        <w:t>[3] Microsoft Learn. TRY...CATCH (Transact-SQL). Consultado el 9 de octubre de 2026. https://learn.microsoft.com/en-us/sql/t-sql/language-elements/try-catch-transact-sql</w:t>
      </w:r>
    </w:p>
    <w:p>
      <w:pPr>
        <w:spacing w:after="120" w:line="276" w:lineRule="auto"/>
      </w:pPr>
      <w:r>
        <w:rPr>
          <w:sz w:val="20"/>
        </w:rPr>
        <w:t>[4] Microsoft Learn. DECLARE CURSOR (Transact-SQL). Consultado el 9 de octubre de 2026. https://learn.microsoft.com/en-us/sql/t-sql/language-elements/declare-cursor-transact-sql</w:t>
      </w:r>
    </w:p>
    <w:p>
      <w:pPr>
        <w:pStyle w:val="Ttulo2"/>
        <w:keepNext/>
        <w:pageBreakBefore w:val="0"/>
        <w:spacing w:after="120" w:line="276" w:lineRule="auto"/>
      </w:pPr>
      <w:r>
        <w:t>Asistencia utilizada</w:t>
      </w:r>
    </w:p>
    <w:p>
      <w:pPr>
        <w:spacing w:after="120" w:line="276" w:lineRule="auto"/>
      </w:pPr>
      <w:r>
        <w:rPr>
          <w:sz w:val="20"/>
        </w:rPr>
        <w:t>Para preparar el código, ejecutar las pruebas, capturar los resultados y redactar el informe se contó con apoyo de Codex. Como referencia de organización, se propone que Claude planifique y revise errores y que Codex ejecute las tareas. El proyecto personal claude-work-mcp reúne herramientas MCP para archivos, notas compartidas, APIs configuradas y comandos permitidos. No se registró uso de Claude o de ese servidor en esta ejecución. Referencia: https://github.com/blaspinto5/claude-work-mcp. Los resultados SQL son reales; los productos son datos ficticios de prueba.</w:t>
      </w:r>
    </w:p>
    <w:p>
      <w:pPr>
        <w:pStyle w:val="Ttulo1"/>
        <w:keepNext/>
        <w:pageBreakBefore/>
        <w:spacing w:after="120" w:line="276" w:lineRule="auto"/>
      </w:pPr>
      <w:r>
        <w:t>Anexo de código SQL</w:t>
      </w:r>
    </w:p>
    <w:p>
      <w:pPr>
        <w:spacing w:after="120" w:line="276" w:lineRule="auto"/>
      </w:pPr>
      <w:r>
        <w:t>El código completo está en la carpeta sql del repositorio: https://github.com/blaspinto5/PRO202-Sumativa-Semana9-SQL/tree/main/sql. Primero se ejecuta 01_Implementacion.sql y después 02_Ampliacion_rubrica.sql, en una base nueva y vacía. Aquí se incluyen los triggers del caso; la matriz permite localizar las definiciones completas y sus comprobaciones.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>CREATE TRIGGER dbo.trg_Auditoria_AltaProducto ON dbo.Productos AFTER INSERT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>AS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>BEGIN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 xml:space="preserve"> SET NOCOUNT ON;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 xml:space="preserve"> INSERT dbo.AuditoriaInventario(IdProducto,Accion)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 xml:space="preserve"> SELECT IdProducto,'INS' FROM inserted;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>END;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>GO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>CREATE TRIGGER dbo.trg_Auditoria_BajaProducto ON dbo.Productos AFTER DELETE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>AS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>BEGIN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 xml:space="preserve"> SET NOCOUNT ON;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 xml:space="preserve"> INSERT dbo.AuditoriaInventario(IdProducto,Accion)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 xml:space="preserve"> SELECT IdProducto,'DEL' FROM deleted;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>END;</w:t>
      </w:r>
    </w:p>
    <w:p>
      <w:pPr>
        <w:keepNext w:val="0"/>
        <w:spacing w:line="240" w:lineRule="auto" w:after="0"/>
      </w:pPr>
      <w:r>
        <w:rPr>
          <w:rFonts w:ascii="Consolas" w:hAnsi="Consolas"/>
          <w:color w:val="182844"/>
          <w:sz w:val="18"/>
        </w:rPr>
        <w:t>GO</w:t>
      </w:r>
    </w:p>
    <w:p>
      <w:pPr>
        <w:pStyle w:val="Ttulo1"/>
        <w:keepNext/>
        <w:pageBreakBefore/>
        <w:spacing w:after="120" w:line="276" w:lineRule="auto"/>
      </w:pPr>
      <w:r>
        <w:t>Anexo de evidencias</w:t>
      </w:r>
    </w:p>
    <w:p>
      <w:pPr>
        <w:spacing w:after="120" w:line="276" w:lineRule="auto"/>
      </w:pPr>
      <w:r>
        <w:rPr>
          <w:sz w:val="20"/>
        </w:rPr>
        <w:t>Estas capturas muestran los resultados principales del visor local. Los ID Fxx permiten encontrar el registro completo y las 57 capturas del repositorio. Para mejorar la lectura, las copias solo recortan los márgenes vacíos.</w:t>
      </w:r>
    </w:p>
    <w:p>
      <w:pPr>
        <w:pStyle w:val="Ttulo2"/>
        <w:keepNext/>
        <w:pageBreakBefore w:val="0"/>
        <w:spacing w:after="120" w:line="276" w:lineRule="auto"/>
      </w:pPr>
      <w:r>
        <w:t>Figura 1 Alta de producto y auditoría INS</w:t>
      </w:r>
    </w:p>
    <w:p>
      <w:pPr>
        <w:keepNext/>
        <w:spacing w:after="120" w:line="276" w:lineRule="auto"/>
      </w:pPr>
      <w:r>
        <w:rPr>
          <w:sz w:val="20"/>
        </w:rPr>
        <w:t>Tablas vacías antes de la operación; producto ID 1 y registro INS después.</w:t>
      </w:r>
    </w:p>
    <w:p>
      <w:pPr>
        <w:keepNext/>
        <w:spacing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66514" cy="4607999"/>
            <wp:docPr id="20" name="Picture 20" descr="Alta de producto y auditoría INS. Parte 1 d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Alta_antes_ejecucion_despues_P0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6514" cy="460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  <w:jc w:val="left"/>
      </w:pPr>
      <w:r>
        <w:rPr>
          <w:sz w:val="18"/>
        </w:rPr>
        <w:t>Figura 1. Alta de producto y auditoría INS. Evidencia F07, parte 1/1. Fuente: ejecución SQL del 8 de octubre de 2026, visor local capturado el 9 de octubre de 2026.</w:t>
      </w:r>
    </w:p>
    <w:p>
      <w:pPr>
        <w:pStyle w:val="Ttulo2"/>
        <w:keepNext/>
        <w:pageBreakBefore/>
        <w:spacing w:after="120" w:line="276" w:lineRule="auto"/>
      </w:pPr>
      <w:r>
        <w:t>Figura 2 Baja de producto y auditoría DEL</w:t>
      </w:r>
    </w:p>
    <w:p>
      <w:pPr>
        <w:keepNext/>
        <w:spacing w:after="120" w:line="276" w:lineRule="auto"/>
      </w:pPr>
      <w:r>
        <w:rPr>
          <w:sz w:val="20"/>
        </w:rPr>
        <w:t>El producto ID 1 desaparece y su historial INS y DEL permanece.</w:t>
      </w:r>
    </w:p>
    <w:p>
      <w:pPr>
        <w:keepNext/>
        <w:spacing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6450" cy="5508000"/>
            <wp:docPr id="21" name="Picture 21" descr="Baja de producto y auditoría DEL. Parte 1 d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Baja_antes_ejecucion_despues_P0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450" cy="5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  <w:jc w:val="left"/>
      </w:pPr>
      <w:r>
        <w:rPr>
          <w:sz w:val="18"/>
        </w:rPr>
        <w:t>Figura 2. Baja de producto y auditoría DEL. Evidencia F08, parte 1/1. Fuente: ejecución SQL del 8 de octubre de 2026, visor local capturado el 9 de octubre de 2026.</w:t>
      </w:r>
    </w:p>
    <w:p>
      <w:pPr>
        <w:pStyle w:val="Ttulo2"/>
        <w:keepNext/>
        <w:pageBreakBefore/>
        <w:spacing w:after="120" w:line="276" w:lineRule="auto"/>
      </w:pPr>
      <w:r>
        <w:t>Figura 3 Baja con identificador inexistente</w:t>
      </w:r>
    </w:p>
    <w:p>
      <w:pPr>
        <w:keepNext/>
        <w:spacing w:after="120" w:line="276" w:lineRule="auto"/>
      </w:pPr>
      <w:r>
        <w:rPr>
          <w:sz w:val="20"/>
        </w:rPr>
        <w:t>El ID consultado no existe; el mensaje y la auditoría confirman la ausencia de cambios.</w:t>
      </w:r>
    </w:p>
    <w:p>
      <w:pPr>
        <w:keepNext/>
        <w:spacing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80287" cy="5508000"/>
            <wp:docPr id="22" name="Picture 22" descr="Baja con identificador inexistente. Parte 1 d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Baja_ID_inexistente_P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0287" cy="5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  <w:jc w:val="left"/>
      </w:pPr>
      <w:r>
        <w:rPr>
          <w:sz w:val="18"/>
        </w:rPr>
        <w:t>Figura 3. Baja con identificador inexistente. Evidencia F09, parte 1/1. Fuente: ejecución SQL del 8 de octubre de 2026, visor local capturado el 9 de octubre de 2026.</w:t>
      </w:r>
    </w:p>
    <w:p>
      <w:pPr>
        <w:pStyle w:val="Ttulo2"/>
        <w:keepNext/>
        <w:pageBreakBefore/>
        <w:spacing w:after="120" w:line="276" w:lineRule="auto"/>
      </w:pPr>
      <w:r>
        <w:t>Figura 4 Verificación de triggers</w:t>
      </w:r>
    </w:p>
    <w:p>
      <w:pPr>
        <w:keepNext/>
        <w:spacing w:after="120" w:line="276" w:lineRule="auto"/>
      </w:pPr>
      <w:r>
        <w:rPr>
          <w:sz w:val="20"/>
        </w:rPr>
        <w:t>sp_helptrigger informa los cuatro triggers y sus eventos.</w:t>
      </w:r>
    </w:p>
    <w:p>
      <w:pPr>
        <w:keepNext/>
        <w:spacing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52000" cy="3955152"/>
            <wp:docPr id="23" name="Picture 23" descr="Verificación de triggers. Parte 1 d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Triggers_registrados_P0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955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  <w:jc w:val="left"/>
      </w:pPr>
      <w:r>
        <w:rPr>
          <w:sz w:val="18"/>
        </w:rPr>
        <w:t>Figura 4. Verificación de triggers. Evidencia F10, parte 1/1. Fuente: ejecución SQL del 8 de octubre de 2026, visor local capturado el 9 de octubre de 2026.</w:t>
      </w:r>
    </w:p>
    <w:p>
      <w:pPr>
        <w:pStyle w:val="Ttulo2"/>
        <w:keepNext/>
        <w:pageBreakBefore/>
        <w:spacing w:after="120" w:line="276" w:lineRule="auto"/>
      </w:pPr>
      <w:r>
        <w:t>Figura 5 Excepciones de alta y baja</w:t>
      </w:r>
    </w:p>
    <w:p>
      <w:pPr>
        <w:keepNext/>
        <w:spacing w:after="120" w:line="276" w:lineRule="auto"/>
      </w:pPr>
      <w:r>
        <w:rPr>
          <w:sz w:val="20"/>
        </w:rPr>
        <w:t>Stock negativo e ID negativo rechazados; se muestran los mensajes y el estado posterior.</w:t>
      </w:r>
    </w:p>
    <w:p>
      <w:pPr>
        <w:keepNext/>
        <w:spacing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12059" cy="5508000"/>
            <wp:docPr id="24" name="Picture 24" descr="Excepciones de alta y baja. Parte 1 d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Excepciones_alta_y_baja_P0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2059" cy="5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  <w:jc w:val="left"/>
      </w:pPr>
      <w:r>
        <w:rPr>
          <w:sz w:val="18"/>
        </w:rPr>
        <w:t>Figura 5. Excepciones de alta y baja. Evidencia F13, parte 1/2. Fuente: ejecución SQL del 8 de octubre de 2026, visor local capturado el 9 de octubre de 2026.</w:t>
      </w:r>
    </w:p>
    <w:p>
      <w:pPr>
        <w:pStyle w:val="Ttulo2"/>
        <w:keepNext/>
        <w:pageBreakBefore/>
        <w:spacing w:after="120" w:line="276" w:lineRule="auto"/>
      </w:pPr>
      <w:r>
        <w:t>Figura 5 Excepciones de alta y baja</w:t>
      </w:r>
    </w:p>
    <w:p>
      <w:pPr>
        <w:keepNext/>
        <w:spacing w:after="120" w:line="276" w:lineRule="auto"/>
      </w:pPr>
      <w:r>
        <w:rPr>
          <w:sz w:val="20"/>
        </w:rPr>
        <w:t>Stock negativo e ID negativo rechazados; se muestran los mensajes y el estado posterior.</w:t>
      </w:r>
    </w:p>
    <w:p>
      <w:pPr>
        <w:keepNext/>
        <w:spacing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52000" cy="4354411"/>
            <wp:docPr id="25" name="Picture 25" descr="Excepciones de alta y baja. Parte 2 d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Excepciones_alta_y_baja_P0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354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  <w:jc w:val="left"/>
      </w:pPr>
      <w:r>
        <w:rPr>
          <w:sz w:val="18"/>
        </w:rPr>
        <w:t>Figura 5. Excepciones de alta y baja. Evidencia F13, parte 2/2. Fuente: ejecución SQL del 8 de octubre de 2026, visor local capturado el 9 de octubre de 2026.</w:t>
      </w:r>
    </w:p>
    <w:p>
      <w:pPr>
        <w:pStyle w:val="Ttulo2"/>
        <w:keepNext/>
        <w:pageBreakBefore/>
        <w:spacing w:after="120" w:line="276" w:lineRule="auto"/>
      </w:pPr>
      <w:r>
        <w:t>Figura 6 Cursor con productos</w:t>
      </w:r>
    </w:p>
    <w:p>
      <w:pPr>
        <w:keepNext/>
        <w:spacing w:after="120" w:line="276" w:lineRule="auto"/>
      </w:pPr>
      <w:r>
        <w:rPr>
          <w:sz w:val="20"/>
        </w:rPr>
        <w:t>Se muestran los dos productos y sus stocks antes de actualizar.</w:t>
      </w:r>
    </w:p>
    <w:p>
      <w:pPr>
        <w:keepNext/>
        <w:spacing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14079" cy="5508000"/>
            <wp:docPr id="26" name="Picture 26" descr="Cursor con productos. Parte 1 d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Cursor_con_productos_P0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4079" cy="5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  <w:jc w:val="left"/>
      </w:pPr>
      <w:r>
        <w:rPr>
          <w:sz w:val="18"/>
        </w:rPr>
        <w:t>Figura 6. Cursor con productos. Evidencia F15, parte 1/1. Fuente: ejecución SQL del 8 de octubre de 2026, visor local capturado el 9 de octubre de 2026.</w:t>
      </w:r>
    </w:p>
    <w:p>
      <w:pPr>
        <w:pStyle w:val="Ttulo2"/>
        <w:keepNext/>
        <w:pageBreakBefore/>
        <w:spacing w:after="120" w:line="276" w:lineRule="auto"/>
      </w:pPr>
      <w:r>
        <w:t>Figura 7 Comprobación final</w:t>
      </w:r>
    </w:p>
    <w:p>
      <w:pPr>
        <w:keepNext/>
        <w:spacing w:after="120" w:line="276" w:lineRule="auto"/>
      </w:pPr>
      <w:r>
        <w:rPr>
          <w:sz w:val="20"/>
        </w:rPr>
        <w:t>La validación automática confirma cero productos, cuatro INS, cuatro DEL y dos UPD.</w:t>
      </w:r>
    </w:p>
    <w:p>
      <w:pPr>
        <w:keepNext/>
        <w:spacing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11978" cy="5508000"/>
            <wp:docPr id="27" name="Picture 27" descr="Comprobación final. Parte 1 d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_Comprobacion_final_P0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11978" cy="5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  <w:jc w:val="left"/>
      </w:pPr>
      <w:r>
        <w:rPr>
          <w:sz w:val="18"/>
        </w:rPr>
        <w:t>Figura 7. Comprobación final. Evidencia F35, parte 1/1. Fuente: ejecución SQL del 8 de octubre de 2026, visor local capturado el 9 de octubre de 2026.</w:t>
      </w:r>
    </w:p>
    <w:sectPr w:rsidR="005D53D3" w:rsidRPr="00325C35" w:rsidSect="00641E85">
      <w:headerReference w:type="default" r:id="rId13"/>
      <w:footerReference w:type="default" r:id="rId14"/>
      <w:endnotePr>
        <w:numFmt w:val="decimal"/>
      </w:endnotePr>
      <w:type w:val="continuous"/>
      <w:pgSz w:w="12240" w:h="15840" w:code="1"/>
      <w:pgMar w:top="1418" w:right="1701" w:bottom="1418" w:left="1559" w:header="2835" w:footer="0" w:gutter="0"/>
      <w:pgNumType w:start="1" w:chapStyle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83425" w14:textId="77777777" w:rsidR="0026585F" w:rsidRDefault="0026585F" w:rsidP="00E36C24">
      <w:pPr>
        <w:spacing w:line="240" w:lineRule="auto"/>
      </w:pPr>
      <w:r>
        <w:separator/>
      </w:r>
    </w:p>
  </w:endnote>
  <w:endnote w:type="continuationSeparator" w:id="0">
    <w:p w14:paraId="279852BE" w14:textId="77777777" w:rsidR="0026585F" w:rsidRDefault="0026585F" w:rsidP="00E36C24">
      <w:pPr>
        <w:spacing w:line="240" w:lineRule="auto"/>
      </w:pPr>
      <w:r>
        <w:continuationSeparator/>
      </w:r>
    </w:p>
  </w:endnote>
  <w:endnote w:type="continuationNotice" w:id="1">
    <w:p w14:paraId="545C9D82" w14:textId="77777777" w:rsidR="0026585F" w:rsidRDefault="0026585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utura Lt BT">
    <w:altName w:val="Arial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utura Md BT">
    <w:panose1 w:val="020B0602020204020303"/>
    <w:charset w:val="00"/>
    <w:family w:val="swiss"/>
    <w:pitch w:val="variable"/>
    <w:sig w:usb0="00000087" w:usb1="00000000" w:usb2="00000000" w:usb3="00000000" w:csb0="0000001B" w:csb1="00000000"/>
  </w:font>
  <w:font w:name="Futura Hv BT">
    <w:panose1 w:val="020B0702020204020204"/>
    <w:charset w:val="00"/>
    <w:family w:val="swiss"/>
    <w:pitch w:val="variable"/>
    <w:sig w:usb0="00000087" w:usb1="00000000" w:usb2="00000000" w:usb3="00000000" w:csb0="0000001B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</w:font>
  <w:font w:name="Futura Lt BT Light">
    <w:altName w:val="Century Gothic"/>
    <w:charset w:val="00"/>
    <w:family w:val="swiss"/>
    <w:pitch w:val="variable"/>
    <w:sig w:usb0="800008EF" w:usb1="1000204A" w:usb2="00000000" w:usb3="00000000" w:csb0="000001F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 Bk BT">
    <w:panose1 w:val="020B0502020204020303"/>
    <w:charset w:val="00"/>
    <w:family w:val="swiss"/>
    <w:pitch w:val="variable"/>
    <w:sig w:usb0="00000087" w:usb1="00000000" w:usb2="00000000" w:usb3="00000000" w:csb0="0000001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9607384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099FE5C" w14:textId="41339963" w:rsidR="00061B69" w:rsidRPr="00641E85" w:rsidRDefault="007F51BF" w:rsidP="004B42F1">
        <w:pPr>
          <w:pStyle w:val="Piedepgina"/>
          <w:tabs>
            <w:tab w:val="clear" w:pos="8838"/>
            <w:tab w:val="right" w:pos="8931"/>
          </w:tabs>
          <w:ind w:left="4956" w:right="-567"/>
          <w:jc w:val="right"/>
          <w:rPr>
            <w:szCs w:val="24"/>
          </w:rPr>
        </w:pPr>
        <w:r w:rsidRPr="007F51BF">
          <w:rPr>
            <w:b/>
            <w:bCs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1" locked="0" layoutInCell="1" allowOverlap="1" wp14:anchorId="62BB6C30" wp14:editId="1D54DEC4">
                  <wp:simplePos x="0" y="0"/>
                  <wp:positionH relativeFrom="rightMargin">
                    <wp:posOffset>-292100</wp:posOffset>
                  </wp:positionH>
                  <wp:positionV relativeFrom="paragraph">
                    <wp:posOffset>26035</wp:posOffset>
                  </wp:positionV>
                  <wp:extent cx="1223645" cy="362585"/>
                  <wp:effectExtent l="0" t="26670" r="26035" b="26035"/>
                  <wp:wrapNone/>
                  <wp:docPr id="352855109" name="Flecha: pentágono 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6200000">
                            <a:off x="0" y="0"/>
                            <a:ext cx="1223645" cy="362585"/>
                          </a:xfrm>
                          <a:prstGeom prst="homePlate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rgbClr val="AA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60DAA676"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pentágono 25" o:spid="_x0000_s1026" type="#_x0000_t15" style="position:absolute;margin-left:-23pt;margin-top:2.05pt;width:96.35pt;height:28.55pt;rotation:-90;z-index:-25165619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" adj="18400" fillcolor="white [3212]" strokecolor="#a00" strokeweight="1pt">
                  <w10:wrap anchorx="margin"/>
                </v:shape>
              </w:pict>
            </mc:Fallback>
          </mc:AlternateContent>
        </w:r>
        <w:r w:rsidR="00061B69" w:rsidRPr="007F51BF">
          <w:rPr>
            <w:szCs w:val="24"/>
          </w:rPr>
          <w:fldChar w:fldCharType="begin"/>
        </w:r>
        <w:r w:rsidR="00061B69" w:rsidRPr="007F51BF">
          <w:rPr>
            <w:szCs w:val="24"/>
          </w:rPr>
          <w:instrText>PAGE   \* MERGEFORMAT</w:instrText>
        </w:r>
        <w:r w:rsidR="00061B69" w:rsidRPr="007F51BF">
          <w:rPr>
            <w:szCs w:val="24"/>
          </w:rPr>
          <w:fldChar w:fldCharType="separate"/>
        </w:r>
        <w:r w:rsidR="00061B69" w:rsidRPr="007F51BF">
          <w:rPr>
            <w:szCs w:val="24"/>
            <w:lang w:val="es-ES"/>
          </w:rPr>
          <w:t>2</w:t>
        </w:r>
        <w:r w:rsidR="00061B69" w:rsidRPr="007F51BF">
          <w:rPr>
            <w:szCs w:val="24"/>
          </w:rPr>
          <w:fldChar w:fldCharType="end"/>
        </w:r>
      </w:p>
    </w:sdtContent>
  </w:sdt>
  <w:p w14:paraId="0D2D3088" w14:textId="55E8EB0C" w:rsidR="00061B69" w:rsidRDefault="00061B6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12518" w14:textId="77777777" w:rsidR="0026585F" w:rsidRDefault="0026585F" w:rsidP="00E36C24">
      <w:pPr>
        <w:spacing w:line="240" w:lineRule="auto"/>
      </w:pPr>
      <w:r>
        <w:separator/>
      </w:r>
    </w:p>
  </w:footnote>
  <w:footnote w:type="continuationSeparator" w:id="0">
    <w:p w14:paraId="699D11B9" w14:textId="77777777" w:rsidR="0026585F" w:rsidRDefault="0026585F" w:rsidP="00E36C24">
      <w:pPr>
        <w:spacing w:line="240" w:lineRule="auto"/>
      </w:pPr>
      <w:r>
        <w:continuationSeparator/>
      </w:r>
    </w:p>
  </w:footnote>
  <w:footnote w:type="continuationNotice" w:id="1">
    <w:p w14:paraId="0FF338BB" w14:textId="77777777" w:rsidR="0026585F" w:rsidRDefault="0026585F">
      <w:pPr>
        <w:spacing w:line="240" w:lineRule="auto"/>
      </w:pPr>
    </w:p>
  </w:footnote>
  <w:footnote w:id="2">
    <w:p w14:paraId="1BF342BE" w14:textId="6ED359E1" w:rsidR="00325C35" w:rsidRDefault="00325C35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C036B8">
        <w:rPr>
          <w:bCs/>
        </w:rPr>
        <w:t>*En caso de ser necesario, omitir esta sección, con el fin de simplificar el trabajo, sobre todo si consiste en elaborar mapa mental, adjuntar imágenes como evidencia, etc.</w:t>
      </w:r>
    </w:p>
  </w:footnote>
  <w:footnote w:id="3">
    <w:p w14:paraId="0D40BF0B" w14:textId="0331E21A" w:rsidR="00325C35" w:rsidRDefault="00325C35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C036B8">
        <w:rPr>
          <w:bCs/>
        </w:rPr>
        <w:t>**En caso de ser necesario, omitir esta sección, con el fin de simplificar el trabajo</w:t>
      </w:r>
      <w:r w:rsidR="00401190" w:rsidRPr="00C036B8">
        <w:rPr>
          <w:bCs/>
        </w:rPr>
        <w:t>, con el fin de simplificar el trabajo, sobre todo si consiste en elaborar mapa mental, adjuntar imágenes como evidencia, etc.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C80AB" w14:textId="7B93A7E9" w:rsidR="00EE2ECE" w:rsidRDefault="00A95C8A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A9D92EC" wp14:editId="4223E37E">
          <wp:simplePos x="0" y="0"/>
          <wp:positionH relativeFrom="column">
            <wp:posOffset>-613228</wp:posOffset>
          </wp:positionH>
          <wp:positionV relativeFrom="paragraph">
            <wp:posOffset>-1095375</wp:posOffset>
          </wp:positionV>
          <wp:extent cx="1216249" cy="422910"/>
          <wp:effectExtent l="0" t="0" r="3175" b="0"/>
          <wp:wrapNone/>
          <wp:docPr id="1536604083" name="Picture 19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6604083" name="Picture 1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216249" cy="422910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E644B"/>
    <w:multiLevelType w:val="hybridMultilevel"/>
    <w:tmpl w:val="B1B01E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969FD"/>
    <w:multiLevelType w:val="hybridMultilevel"/>
    <w:tmpl w:val="9FA28FFA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7288B"/>
    <w:multiLevelType w:val="hybridMultilevel"/>
    <w:tmpl w:val="37AAF44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BD5AF5"/>
    <w:multiLevelType w:val="hybridMultilevel"/>
    <w:tmpl w:val="79F2B53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452C2"/>
    <w:multiLevelType w:val="hybridMultilevel"/>
    <w:tmpl w:val="3424A9B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E45108"/>
    <w:multiLevelType w:val="hybridMultilevel"/>
    <w:tmpl w:val="E0802E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60214C"/>
    <w:multiLevelType w:val="hybridMultilevel"/>
    <w:tmpl w:val="327899D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B5587"/>
    <w:multiLevelType w:val="hybridMultilevel"/>
    <w:tmpl w:val="D01EA2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0F0B33"/>
    <w:multiLevelType w:val="hybridMultilevel"/>
    <w:tmpl w:val="8A28B8D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BB10BC"/>
    <w:multiLevelType w:val="hybridMultilevel"/>
    <w:tmpl w:val="7F00907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C82382"/>
    <w:multiLevelType w:val="hybridMultilevel"/>
    <w:tmpl w:val="E864C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A51173"/>
    <w:multiLevelType w:val="hybridMultilevel"/>
    <w:tmpl w:val="262CD97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573D61"/>
    <w:multiLevelType w:val="hybridMultilevel"/>
    <w:tmpl w:val="D772EB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076AE7"/>
    <w:multiLevelType w:val="hybridMultilevel"/>
    <w:tmpl w:val="04D4AA1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2836BE"/>
    <w:multiLevelType w:val="hybridMultilevel"/>
    <w:tmpl w:val="AE489E1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D07802"/>
    <w:multiLevelType w:val="hybridMultilevel"/>
    <w:tmpl w:val="8A5A04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87553B"/>
    <w:multiLevelType w:val="multilevel"/>
    <w:tmpl w:val="AE36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Calibri" w:eastAsiaTheme="minorEastAsia" w:hAnsi="Calibr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EA1C54"/>
    <w:multiLevelType w:val="hybridMultilevel"/>
    <w:tmpl w:val="DF78849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5A29D9"/>
    <w:multiLevelType w:val="hybridMultilevel"/>
    <w:tmpl w:val="141E39C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0A1D8C"/>
    <w:multiLevelType w:val="hybridMultilevel"/>
    <w:tmpl w:val="7704697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EB46AF"/>
    <w:multiLevelType w:val="hybridMultilevel"/>
    <w:tmpl w:val="A446B01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AC3378"/>
    <w:multiLevelType w:val="hybridMultilevel"/>
    <w:tmpl w:val="70D65E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4F6011"/>
    <w:multiLevelType w:val="hybridMultilevel"/>
    <w:tmpl w:val="4A74D4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5D3F26"/>
    <w:multiLevelType w:val="hybridMultilevel"/>
    <w:tmpl w:val="12CA55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6B4A84"/>
    <w:multiLevelType w:val="hybridMultilevel"/>
    <w:tmpl w:val="FF728342"/>
    <w:lvl w:ilvl="0" w:tplc="340A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25" w15:restartNumberingAfterBreak="0">
    <w:nsid w:val="49951324"/>
    <w:multiLevelType w:val="hybridMultilevel"/>
    <w:tmpl w:val="1870D01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6012E9"/>
    <w:multiLevelType w:val="hybridMultilevel"/>
    <w:tmpl w:val="C44893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CC2DCF"/>
    <w:multiLevelType w:val="hybridMultilevel"/>
    <w:tmpl w:val="461052B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263FB1"/>
    <w:multiLevelType w:val="hybridMultilevel"/>
    <w:tmpl w:val="77F8DD2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5F3F20"/>
    <w:multiLevelType w:val="hybridMultilevel"/>
    <w:tmpl w:val="8C4CA096"/>
    <w:lvl w:ilvl="0" w:tplc="76900E32">
      <w:start w:val="1"/>
      <w:numFmt w:val="bullet"/>
      <w:lvlText w:val="•"/>
      <w:lvlJc w:val="left"/>
      <w:pPr>
        <w:ind w:left="720" w:hanging="360"/>
      </w:pPr>
      <w:rPr>
        <w:rFonts w:ascii="Futura Lt BT" w:hAnsi="Futura Lt BT" w:hint="default"/>
        <w:b w:val="0"/>
        <w:i w:val="0"/>
        <w:color w:val="002345"/>
        <w:sz w:val="2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E80CDD"/>
    <w:multiLevelType w:val="hybridMultilevel"/>
    <w:tmpl w:val="54361D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D72577"/>
    <w:multiLevelType w:val="hybridMultilevel"/>
    <w:tmpl w:val="F35EE24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685D3A"/>
    <w:multiLevelType w:val="multilevel"/>
    <w:tmpl w:val="8C12F61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3" w15:restartNumberingAfterBreak="0">
    <w:nsid w:val="54E47550"/>
    <w:multiLevelType w:val="hybridMultilevel"/>
    <w:tmpl w:val="B5484380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2D4D6B"/>
    <w:multiLevelType w:val="hybridMultilevel"/>
    <w:tmpl w:val="E7D4357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286C4E"/>
    <w:multiLevelType w:val="hybridMultilevel"/>
    <w:tmpl w:val="01988D9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9A731E"/>
    <w:multiLevelType w:val="hybridMultilevel"/>
    <w:tmpl w:val="4E9285E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0E2EB3"/>
    <w:multiLevelType w:val="hybridMultilevel"/>
    <w:tmpl w:val="837A4E92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8C20A4"/>
    <w:multiLevelType w:val="hybridMultilevel"/>
    <w:tmpl w:val="D29896B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B3406A"/>
    <w:multiLevelType w:val="hybridMultilevel"/>
    <w:tmpl w:val="A24CC68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6A53E5"/>
    <w:multiLevelType w:val="hybridMultilevel"/>
    <w:tmpl w:val="60DC6E6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103E03"/>
    <w:multiLevelType w:val="hybridMultilevel"/>
    <w:tmpl w:val="874296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727B2C"/>
    <w:multiLevelType w:val="hybridMultilevel"/>
    <w:tmpl w:val="3C8A07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242F72"/>
    <w:multiLevelType w:val="hybridMultilevel"/>
    <w:tmpl w:val="DDE2CDC6"/>
    <w:lvl w:ilvl="0" w:tplc="06F07CD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F921A2"/>
    <w:multiLevelType w:val="hybridMultilevel"/>
    <w:tmpl w:val="90CEDB9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A28333C"/>
    <w:multiLevelType w:val="hybridMultilevel"/>
    <w:tmpl w:val="75D855D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D26682F"/>
    <w:multiLevelType w:val="hybridMultilevel"/>
    <w:tmpl w:val="50C4FCF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48186C"/>
    <w:multiLevelType w:val="hybridMultilevel"/>
    <w:tmpl w:val="93CC8BEE"/>
    <w:lvl w:ilvl="0" w:tplc="A45CC96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595959" w:themeColor="text1" w:themeTint="A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B23696"/>
    <w:multiLevelType w:val="hybridMultilevel"/>
    <w:tmpl w:val="B1C67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7141054">
    <w:abstractNumId w:val="23"/>
  </w:num>
  <w:num w:numId="2" w16cid:durableId="514539696">
    <w:abstractNumId w:val="17"/>
  </w:num>
  <w:num w:numId="3" w16cid:durableId="1813210135">
    <w:abstractNumId w:val="41"/>
  </w:num>
  <w:num w:numId="4" w16cid:durableId="1326858328">
    <w:abstractNumId w:val="45"/>
  </w:num>
  <w:num w:numId="5" w16cid:durableId="685255892">
    <w:abstractNumId w:val="15"/>
  </w:num>
  <w:num w:numId="6" w16cid:durableId="50924919">
    <w:abstractNumId w:val="2"/>
  </w:num>
  <w:num w:numId="7" w16cid:durableId="35663876">
    <w:abstractNumId w:val="0"/>
  </w:num>
  <w:num w:numId="8" w16cid:durableId="648481381">
    <w:abstractNumId w:val="3"/>
  </w:num>
  <w:num w:numId="9" w16cid:durableId="7564634">
    <w:abstractNumId w:val="12"/>
  </w:num>
  <w:num w:numId="10" w16cid:durableId="1170677125">
    <w:abstractNumId w:val="30"/>
  </w:num>
  <w:num w:numId="11" w16cid:durableId="1991865296">
    <w:abstractNumId w:val="7"/>
  </w:num>
  <w:num w:numId="12" w16cid:durableId="472603702">
    <w:abstractNumId w:val="48"/>
  </w:num>
  <w:num w:numId="13" w16cid:durableId="2145461347">
    <w:abstractNumId w:val="8"/>
  </w:num>
  <w:num w:numId="14" w16cid:durableId="2022662378">
    <w:abstractNumId w:val="32"/>
  </w:num>
  <w:num w:numId="15" w16cid:durableId="1275748010">
    <w:abstractNumId w:val="24"/>
  </w:num>
  <w:num w:numId="16" w16cid:durableId="1003125091">
    <w:abstractNumId w:val="22"/>
  </w:num>
  <w:num w:numId="17" w16cid:durableId="1372538780">
    <w:abstractNumId w:val="36"/>
  </w:num>
  <w:num w:numId="18" w16cid:durableId="1002851706">
    <w:abstractNumId w:val="34"/>
  </w:num>
  <w:num w:numId="19" w16cid:durableId="1783070012">
    <w:abstractNumId w:val="38"/>
  </w:num>
  <w:num w:numId="20" w16cid:durableId="510295910">
    <w:abstractNumId w:val="21"/>
  </w:num>
  <w:num w:numId="21" w16cid:durableId="1574075516">
    <w:abstractNumId w:val="14"/>
  </w:num>
  <w:num w:numId="22" w16cid:durableId="1770927919">
    <w:abstractNumId w:val="27"/>
  </w:num>
  <w:num w:numId="23" w16cid:durableId="530730715">
    <w:abstractNumId w:val="46"/>
  </w:num>
  <w:num w:numId="24" w16cid:durableId="1415129822">
    <w:abstractNumId w:val="13"/>
  </w:num>
  <w:num w:numId="25" w16cid:durableId="603463011">
    <w:abstractNumId w:val="35"/>
  </w:num>
  <w:num w:numId="26" w16cid:durableId="1117026687">
    <w:abstractNumId w:val="19"/>
  </w:num>
  <w:num w:numId="27" w16cid:durableId="936181951">
    <w:abstractNumId w:val="44"/>
  </w:num>
  <w:num w:numId="28" w16cid:durableId="422262619">
    <w:abstractNumId w:val="11"/>
  </w:num>
  <w:num w:numId="29" w16cid:durableId="1288582968">
    <w:abstractNumId w:val="25"/>
  </w:num>
  <w:num w:numId="30" w16cid:durableId="1341355626">
    <w:abstractNumId w:val="26"/>
  </w:num>
  <w:num w:numId="31" w16cid:durableId="2017077018">
    <w:abstractNumId w:val="16"/>
  </w:num>
  <w:num w:numId="32" w16cid:durableId="1491218552">
    <w:abstractNumId w:val="18"/>
  </w:num>
  <w:num w:numId="33" w16cid:durableId="179928735">
    <w:abstractNumId w:val="29"/>
  </w:num>
  <w:num w:numId="34" w16cid:durableId="204098483">
    <w:abstractNumId w:val="5"/>
  </w:num>
  <w:num w:numId="35" w16cid:durableId="158277085">
    <w:abstractNumId w:val="43"/>
  </w:num>
  <w:num w:numId="36" w16cid:durableId="676421569">
    <w:abstractNumId w:val="42"/>
  </w:num>
  <w:num w:numId="37" w16cid:durableId="2009479032">
    <w:abstractNumId w:val="4"/>
  </w:num>
  <w:num w:numId="38" w16cid:durableId="173806180">
    <w:abstractNumId w:val="9"/>
  </w:num>
  <w:num w:numId="39" w16cid:durableId="71199285">
    <w:abstractNumId w:val="37"/>
  </w:num>
  <w:num w:numId="40" w16cid:durableId="1857035695">
    <w:abstractNumId w:val="1"/>
  </w:num>
  <w:num w:numId="41" w16cid:durableId="255135481">
    <w:abstractNumId w:val="33"/>
  </w:num>
  <w:num w:numId="42" w16cid:durableId="1854176902">
    <w:abstractNumId w:val="31"/>
  </w:num>
  <w:num w:numId="43" w16cid:durableId="1765571426">
    <w:abstractNumId w:val="40"/>
  </w:num>
  <w:num w:numId="44" w16cid:durableId="1949116682">
    <w:abstractNumId w:val="47"/>
  </w:num>
  <w:num w:numId="45" w16cid:durableId="1990672067">
    <w:abstractNumId w:val="20"/>
  </w:num>
  <w:num w:numId="46" w16cid:durableId="1991207525">
    <w:abstractNumId w:val="39"/>
  </w:num>
  <w:num w:numId="47" w16cid:durableId="1261910666">
    <w:abstractNumId w:val="10"/>
  </w:num>
  <w:num w:numId="48" w16cid:durableId="203489564">
    <w:abstractNumId w:val="6"/>
  </w:num>
  <w:num w:numId="49" w16cid:durableId="1917322347">
    <w:abstractNumId w:val="2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E85"/>
    <w:rsid w:val="00001712"/>
    <w:rsid w:val="00002341"/>
    <w:rsid w:val="00003646"/>
    <w:rsid w:val="0000366A"/>
    <w:rsid w:val="00005993"/>
    <w:rsid w:val="0001097C"/>
    <w:rsid w:val="00012310"/>
    <w:rsid w:val="00013604"/>
    <w:rsid w:val="00014C7A"/>
    <w:rsid w:val="0001553D"/>
    <w:rsid w:val="0001620C"/>
    <w:rsid w:val="00021261"/>
    <w:rsid w:val="00022800"/>
    <w:rsid w:val="00022A70"/>
    <w:rsid w:val="00023694"/>
    <w:rsid w:val="00023ED0"/>
    <w:rsid w:val="00024358"/>
    <w:rsid w:val="000267BC"/>
    <w:rsid w:val="00032AB9"/>
    <w:rsid w:val="000332F5"/>
    <w:rsid w:val="00034025"/>
    <w:rsid w:val="000344CC"/>
    <w:rsid w:val="000374FE"/>
    <w:rsid w:val="00037D68"/>
    <w:rsid w:val="000407EF"/>
    <w:rsid w:val="00041F6D"/>
    <w:rsid w:val="00042094"/>
    <w:rsid w:val="00042874"/>
    <w:rsid w:val="00044EE4"/>
    <w:rsid w:val="0004514D"/>
    <w:rsid w:val="000465EA"/>
    <w:rsid w:val="0004684F"/>
    <w:rsid w:val="00046A21"/>
    <w:rsid w:val="00046BFA"/>
    <w:rsid w:val="00047C39"/>
    <w:rsid w:val="00050B9B"/>
    <w:rsid w:val="00050D1A"/>
    <w:rsid w:val="000554A1"/>
    <w:rsid w:val="000561F8"/>
    <w:rsid w:val="00056280"/>
    <w:rsid w:val="00061B69"/>
    <w:rsid w:val="00062B4F"/>
    <w:rsid w:val="00062F65"/>
    <w:rsid w:val="00064F65"/>
    <w:rsid w:val="00066578"/>
    <w:rsid w:val="00070BBE"/>
    <w:rsid w:val="000721B5"/>
    <w:rsid w:val="000725F4"/>
    <w:rsid w:val="00074482"/>
    <w:rsid w:val="00080065"/>
    <w:rsid w:val="00080B5D"/>
    <w:rsid w:val="0008158E"/>
    <w:rsid w:val="000820B0"/>
    <w:rsid w:val="0008244B"/>
    <w:rsid w:val="00084EE6"/>
    <w:rsid w:val="000864FF"/>
    <w:rsid w:val="0009143D"/>
    <w:rsid w:val="00091F30"/>
    <w:rsid w:val="000956C5"/>
    <w:rsid w:val="0009706C"/>
    <w:rsid w:val="000A04BA"/>
    <w:rsid w:val="000A2E4F"/>
    <w:rsid w:val="000A46B7"/>
    <w:rsid w:val="000A55AA"/>
    <w:rsid w:val="000A6774"/>
    <w:rsid w:val="000A6A59"/>
    <w:rsid w:val="000B007D"/>
    <w:rsid w:val="000B217A"/>
    <w:rsid w:val="000B2DB6"/>
    <w:rsid w:val="000B5A74"/>
    <w:rsid w:val="000B6319"/>
    <w:rsid w:val="000B6E73"/>
    <w:rsid w:val="000C138F"/>
    <w:rsid w:val="000C2903"/>
    <w:rsid w:val="000C2FE1"/>
    <w:rsid w:val="000C32FC"/>
    <w:rsid w:val="000C4BA4"/>
    <w:rsid w:val="000C7A6C"/>
    <w:rsid w:val="000D1277"/>
    <w:rsid w:val="000D1D30"/>
    <w:rsid w:val="000D1E88"/>
    <w:rsid w:val="000D2407"/>
    <w:rsid w:val="000D2E5F"/>
    <w:rsid w:val="000D393E"/>
    <w:rsid w:val="000D4968"/>
    <w:rsid w:val="000D508A"/>
    <w:rsid w:val="000D6435"/>
    <w:rsid w:val="000E3EE0"/>
    <w:rsid w:val="000E4BDD"/>
    <w:rsid w:val="000F00B2"/>
    <w:rsid w:val="000F04DC"/>
    <w:rsid w:val="000F077F"/>
    <w:rsid w:val="000F279F"/>
    <w:rsid w:val="000F2F3C"/>
    <w:rsid w:val="000F337D"/>
    <w:rsid w:val="000F703E"/>
    <w:rsid w:val="000F7B8D"/>
    <w:rsid w:val="001003A1"/>
    <w:rsid w:val="00100D96"/>
    <w:rsid w:val="001017DA"/>
    <w:rsid w:val="0010369C"/>
    <w:rsid w:val="00105F1D"/>
    <w:rsid w:val="0010676F"/>
    <w:rsid w:val="00107DF2"/>
    <w:rsid w:val="0011006C"/>
    <w:rsid w:val="00112329"/>
    <w:rsid w:val="00114F33"/>
    <w:rsid w:val="00117643"/>
    <w:rsid w:val="0012053B"/>
    <w:rsid w:val="0012227B"/>
    <w:rsid w:val="00123147"/>
    <w:rsid w:val="00123DE9"/>
    <w:rsid w:val="0012468D"/>
    <w:rsid w:val="00125821"/>
    <w:rsid w:val="001310CF"/>
    <w:rsid w:val="001345FB"/>
    <w:rsid w:val="00134C1D"/>
    <w:rsid w:val="0013785C"/>
    <w:rsid w:val="0014245C"/>
    <w:rsid w:val="001425F3"/>
    <w:rsid w:val="00143C87"/>
    <w:rsid w:val="00143CE2"/>
    <w:rsid w:val="00144384"/>
    <w:rsid w:val="00144D4F"/>
    <w:rsid w:val="00144D88"/>
    <w:rsid w:val="001452EF"/>
    <w:rsid w:val="00145F8C"/>
    <w:rsid w:val="00147524"/>
    <w:rsid w:val="001521C0"/>
    <w:rsid w:val="00152422"/>
    <w:rsid w:val="00157347"/>
    <w:rsid w:val="001578C1"/>
    <w:rsid w:val="00157A5A"/>
    <w:rsid w:val="00157EDC"/>
    <w:rsid w:val="0016080D"/>
    <w:rsid w:val="00160B02"/>
    <w:rsid w:val="001616E4"/>
    <w:rsid w:val="00161A28"/>
    <w:rsid w:val="0016216E"/>
    <w:rsid w:val="00162A69"/>
    <w:rsid w:val="0016344B"/>
    <w:rsid w:val="001648DF"/>
    <w:rsid w:val="00165A05"/>
    <w:rsid w:val="00165C92"/>
    <w:rsid w:val="00172A4B"/>
    <w:rsid w:val="001730FF"/>
    <w:rsid w:val="00173E33"/>
    <w:rsid w:val="00175768"/>
    <w:rsid w:val="00175B6C"/>
    <w:rsid w:val="001767A1"/>
    <w:rsid w:val="00176827"/>
    <w:rsid w:val="00177C87"/>
    <w:rsid w:val="00177F4A"/>
    <w:rsid w:val="001847AB"/>
    <w:rsid w:val="00185253"/>
    <w:rsid w:val="001874C2"/>
    <w:rsid w:val="00190F11"/>
    <w:rsid w:val="00190F90"/>
    <w:rsid w:val="00193A81"/>
    <w:rsid w:val="00196F42"/>
    <w:rsid w:val="00196F49"/>
    <w:rsid w:val="001A0030"/>
    <w:rsid w:val="001A0BFF"/>
    <w:rsid w:val="001A1377"/>
    <w:rsid w:val="001A2C6A"/>
    <w:rsid w:val="001A346F"/>
    <w:rsid w:val="001A461F"/>
    <w:rsid w:val="001A494A"/>
    <w:rsid w:val="001A4DB4"/>
    <w:rsid w:val="001B0870"/>
    <w:rsid w:val="001B4466"/>
    <w:rsid w:val="001B4DA5"/>
    <w:rsid w:val="001B5562"/>
    <w:rsid w:val="001B60F5"/>
    <w:rsid w:val="001B7231"/>
    <w:rsid w:val="001C38D2"/>
    <w:rsid w:val="001C3F61"/>
    <w:rsid w:val="001C5551"/>
    <w:rsid w:val="001C5679"/>
    <w:rsid w:val="001C7851"/>
    <w:rsid w:val="001D0434"/>
    <w:rsid w:val="001D19B7"/>
    <w:rsid w:val="001D241C"/>
    <w:rsid w:val="001D335D"/>
    <w:rsid w:val="001E277C"/>
    <w:rsid w:val="001E2F66"/>
    <w:rsid w:val="001E395A"/>
    <w:rsid w:val="001E6714"/>
    <w:rsid w:val="001E6C0F"/>
    <w:rsid w:val="001F08D7"/>
    <w:rsid w:val="001F0CAA"/>
    <w:rsid w:val="001F1166"/>
    <w:rsid w:val="001F3861"/>
    <w:rsid w:val="001F4064"/>
    <w:rsid w:val="001F4889"/>
    <w:rsid w:val="001F7507"/>
    <w:rsid w:val="001F75D0"/>
    <w:rsid w:val="00200FA2"/>
    <w:rsid w:val="002016B1"/>
    <w:rsid w:val="00202CD7"/>
    <w:rsid w:val="00202ED6"/>
    <w:rsid w:val="002049ED"/>
    <w:rsid w:val="00205DD6"/>
    <w:rsid w:val="00206129"/>
    <w:rsid w:val="002079DC"/>
    <w:rsid w:val="00211C66"/>
    <w:rsid w:val="00212940"/>
    <w:rsid w:val="00213B22"/>
    <w:rsid w:val="00213D73"/>
    <w:rsid w:val="002141AF"/>
    <w:rsid w:val="00215246"/>
    <w:rsid w:val="00216056"/>
    <w:rsid w:val="002177BC"/>
    <w:rsid w:val="00220C76"/>
    <w:rsid w:val="00220E72"/>
    <w:rsid w:val="002211B2"/>
    <w:rsid w:val="00223E17"/>
    <w:rsid w:val="0022441E"/>
    <w:rsid w:val="002250B4"/>
    <w:rsid w:val="00225C85"/>
    <w:rsid w:val="00225E16"/>
    <w:rsid w:val="00226D4E"/>
    <w:rsid w:val="002277AD"/>
    <w:rsid w:val="00227FDF"/>
    <w:rsid w:val="00237DCE"/>
    <w:rsid w:val="00241CAC"/>
    <w:rsid w:val="00242430"/>
    <w:rsid w:val="00242CA7"/>
    <w:rsid w:val="00242F31"/>
    <w:rsid w:val="002439B5"/>
    <w:rsid w:val="00243BEE"/>
    <w:rsid w:val="00243C45"/>
    <w:rsid w:val="00243D08"/>
    <w:rsid w:val="00243F1F"/>
    <w:rsid w:val="002452C9"/>
    <w:rsid w:val="002469C8"/>
    <w:rsid w:val="00246AC3"/>
    <w:rsid w:val="0024737D"/>
    <w:rsid w:val="00250AB8"/>
    <w:rsid w:val="00252C62"/>
    <w:rsid w:val="00253668"/>
    <w:rsid w:val="002559FA"/>
    <w:rsid w:val="00255FEB"/>
    <w:rsid w:val="00256F10"/>
    <w:rsid w:val="0025763C"/>
    <w:rsid w:val="002610B7"/>
    <w:rsid w:val="00261154"/>
    <w:rsid w:val="00261276"/>
    <w:rsid w:val="00261B38"/>
    <w:rsid w:val="0026420B"/>
    <w:rsid w:val="0026585F"/>
    <w:rsid w:val="002706E6"/>
    <w:rsid w:val="00271445"/>
    <w:rsid w:val="00272E4B"/>
    <w:rsid w:val="002736AD"/>
    <w:rsid w:val="00273F3D"/>
    <w:rsid w:val="002756B7"/>
    <w:rsid w:val="00275C44"/>
    <w:rsid w:val="0027688E"/>
    <w:rsid w:val="00277A2B"/>
    <w:rsid w:val="00277B65"/>
    <w:rsid w:val="00281574"/>
    <w:rsid w:val="002828B8"/>
    <w:rsid w:val="00285128"/>
    <w:rsid w:val="00285AF6"/>
    <w:rsid w:val="00285B9E"/>
    <w:rsid w:val="00286153"/>
    <w:rsid w:val="00287524"/>
    <w:rsid w:val="00287AED"/>
    <w:rsid w:val="002917CF"/>
    <w:rsid w:val="00291D5B"/>
    <w:rsid w:val="00291F85"/>
    <w:rsid w:val="00292447"/>
    <w:rsid w:val="00292D81"/>
    <w:rsid w:val="00294010"/>
    <w:rsid w:val="002953D2"/>
    <w:rsid w:val="00296C55"/>
    <w:rsid w:val="002975E2"/>
    <w:rsid w:val="002A0810"/>
    <w:rsid w:val="002A2698"/>
    <w:rsid w:val="002A565A"/>
    <w:rsid w:val="002A7D3E"/>
    <w:rsid w:val="002B26B7"/>
    <w:rsid w:val="002B3457"/>
    <w:rsid w:val="002B3699"/>
    <w:rsid w:val="002B4735"/>
    <w:rsid w:val="002B4790"/>
    <w:rsid w:val="002B4855"/>
    <w:rsid w:val="002B6823"/>
    <w:rsid w:val="002B6889"/>
    <w:rsid w:val="002C0839"/>
    <w:rsid w:val="002C11DD"/>
    <w:rsid w:val="002C3221"/>
    <w:rsid w:val="002C3A70"/>
    <w:rsid w:val="002D0E7C"/>
    <w:rsid w:val="002D11D0"/>
    <w:rsid w:val="002D1932"/>
    <w:rsid w:val="002D2E9C"/>
    <w:rsid w:val="002D370F"/>
    <w:rsid w:val="002D4B4B"/>
    <w:rsid w:val="002D573E"/>
    <w:rsid w:val="002D5ACE"/>
    <w:rsid w:val="002D5E75"/>
    <w:rsid w:val="002D6555"/>
    <w:rsid w:val="002D7F25"/>
    <w:rsid w:val="002E0629"/>
    <w:rsid w:val="002E14FE"/>
    <w:rsid w:val="002E16D7"/>
    <w:rsid w:val="002E2E18"/>
    <w:rsid w:val="002E3210"/>
    <w:rsid w:val="002E49D8"/>
    <w:rsid w:val="002E4F63"/>
    <w:rsid w:val="002E6034"/>
    <w:rsid w:val="002E724A"/>
    <w:rsid w:val="002F1111"/>
    <w:rsid w:val="002F1337"/>
    <w:rsid w:val="002F5701"/>
    <w:rsid w:val="002F5980"/>
    <w:rsid w:val="002F5B3E"/>
    <w:rsid w:val="002F63C3"/>
    <w:rsid w:val="002F643E"/>
    <w:rsid w:val="002F69B7"/>
    <w:rsid w:val="003008BF"/>
    <w:rsid w:val="003034CE"/>
    <w:rsid w:val="00303F95"/>
    <w:rsid w:val="00305038"/>
    <w:rsid w:val="003056B8"/>
    <w:rsid w:val="00305D00"/>
    <w:rsid w:val="003069E4"/>
    <w:rsid w:val="003071A7"/>
    <w:rsid w:val="0031017D"/>
    <w:rsid w:val="00311003"/>
    <w:rsid w:val="003121F3"/>
    <w:rsid w:val="00315B3B"/>
    <w:rsid w:val="00316149"/>
    <w:rsid w:val="00320B92"/>
    <w:rsid w:val="00322132"/>
    <w:rsid w:val="0032222C"/>
    <w:rsid w:val="00322752"/>
    <w:rsid w:val="003233D3"/>
    <w:rsid w:val="0032375D"/>
    <w:rsid w:val="00323C49"/>
    <w:rsid w:val="00325C35"/>
    <w:rsid w:val="0032720F"/>
    <w:rsid w:val="00330A7E"/>
    <w:rsid w:val="00331404"/>
    <w:rsid w:val="0033180B"/>
    <w:rsid w:val="00332EAD"/>
    <w:rsid w:val="003344BD"/>
    <w:rsid w:val="00336154"/>
    <w:rsid w:val="003375C5"/>
    <w:rsid w:val="003379D0"/>
    <w:rsid w:val="00340533"/>
    <w:rsid w:val="003406F8"/>
    <w:rsid w:val="0034401D"/>
    <w:rsid w:val="00346D5D"/>
    <w:rsid w:val="00347F0E"/>
    <w:rsid w:val="00350B2F"/>
    <w:rsid w:val="00352D70"/>
    <w:rsid w:val="00353BB1"/>
    <w:rsid w:val="00356508"/>
    <w:rsid w:val="00357A95"/>
    <w:rsid w:val="003614D3"/>
    <w:rsid w:val="00361508"/>
    <w:rsid w:val="00363439"/>
    <w:rsid w:val="00371419"/>
    <w:rsid w:val="00371CFC"/>
    <w:rsid w:val="00372F30"/>
    <w:rsid w:val="00372FAC"/>
    <w:rsid w:val="003748F8"/>
    <w:rsid w:val="003807C5"/>
    <w:rsid w:val="00382754"/>
    <w:rsid w:val="0038411C"/>
    <w:rsid w:val="00385986"/>
    <w:rsid w:val="00386680"/>
    <w:rsid w:val="00386BFC"/>
    <w:rsid w:val="003904EB"/>
    <w:rsid w:val="00391864"/>
    <w:rsid w:val="003920B9"/>
    <w:rsid w:val="00392959"/>
    <w:rsid w:val="00392B06"/>
    <w:rsid w:val="00393F77"/>
    <w:rsid w:val="0039422F"/>
    <w:rsid w:val="00394A0A"/>
    <w:rsid w:val="00395ED6"/>
    <w:rsid w:val="00396C38"/>
    <w:rsid w:val="00396CC1"/>
    <w:rsid w:val="003975C9"/>
    <w:rsid w:val="003A0813"/>
    <w:rsid w:val="003A1CCF"/>
    <w:rsid w:val="003A3145"/>
    <w:rsid w:val="003A38BE"/>
    <w:rsid w:val="003A69CC"/>
    <w:rsid w:val="003A6BB7"/>
    <w:rsid w:val="003A7D99"/>
    <w:rsid w:val="003B1546"/>
    <w:rsid w:val="003B17D5"/>
    <w:rsid w:val="003B204D"/>
    <w:rsid w:val="003B54EC"/>
    <w:rsid w:val="003C1BC6"/>
    <w:rsid w:val="003C24BB"/>
    <w:rsid w:val="003C3D39"/>
    <w:rsid w:val="003C72B1"/>
    <w:rsid w:val="003D01C8"/>
    <w:rsid w:val="003D0994"/>
    <w:rsid w:val="003D1385"/>
    <w:rsid w:val="003D342C"/>
    <w:rsid w:val="003D5029"/>
    <w:rsid w:val="003D6B6E"/>
    <w:rsid w:val="003D6CAD"/>
    <w:rsid w:val="003D7B7D"/>
    <w:rsid w:val="003E2F88"/>
    <w:rsid w:val="003E4D01"/>
    <w:rsid w:val="003E6ADC"/>
    <w:rsid w:val="003E7BFC"/>
    <w:rsid w:val="003E7F5F"/>
    <w:rsid w:val="003F0472"/>
    <w:rsid w:val="003F0723"/>
    <w:rsid w:val="003F1192"/>
    <w:rsid w:val="003F1DE0"/>
    <w:rsid w:val="003F2296"/>
    <w:rsid w:val="003F4F6B"/>
    <w:rsid w:val="003F5646"/>
    <w:rsid w:val="003F6DE0"/>
    <w:rsid w:val="00400C44"/>
    <w:rsid w:val="00401190"/>
    <w:rsid w:val="0040147F"/>
    <w:rsid w:val="00401BDB"/>
    <w:rsid w:val="00402364"/>
    <w:rsid w:val="004033D3"/>
    <w:rsid w:val="00403408"/>
    <w:rsid w:val="00403629"/>
    <w:rsid w:val="00406827"/>
    <w:rsid w:val="00407EF4"/>
    <w:rsid w:val="004119CA"/>
    <w:rsid w:val="004121EC"/>
    <w:rsid w:val="00415350"/>
    <w:rsid w:val="004156B6"/>
    <w:rsid w:val="00415DFD"/>
    <w:rsid w:val="00420052"/>
    <w:rsid w:val="00420A7A"/>
    <w:rsid w:val="00420C84"/>
    <w:rsid w:val="0042147C"/>
    <w:rsid w:val="00421DF4"/>
    <w:rsid w:val="004224B1"/>
    <w:rsid w:val="00422E6D"/>
    <w:rsid w:val="00423841"/>
    <w:rsid w:val="00427E67"/>
    <w:rsid w:val="0043180E"/>
    <w:rsid w:val="00431EFB"/>
    <w:rsid w:val="00434016"/>
    <w:rsid w:val="004354DA"/>
    <w:rsid w:val="00436706"/>
    <w:rsid w:val="0043746F"/>
    <w:rsid w:val="004374CF"/>
    <w:rsid w:val="00440BA2"/>
    <w:rsid w:val="00440E83"/>
    <w:rsid w:val="004416FB"/>
    <w:rsid w:val="004444BD"/>
    <w:rsid w:val="00452587"/>
    <w:rsid w:val="00454912"/>
    <w:rsid w:val="0045600A"/>
    <w:rsid w:val="00464196"/>
    <w:rsid w:val="00464C7C"/>
    <w:rsid w:val="00465FA2"/>
    <w:rsid w:val="00466B02"/>
    <w:rsid w:val="00467541"/>
    <w:rsid w:val="00467DA4"/>
    <w:rsid w:val="004707BE"/>
    <w:rsid w:val="0047098E"/>
    <w:rsid w:val="00470B8D"/>
    <w:rsid w:val="00470EF3"/>
    <w:rsid w:val="004748DB"/>
    <w:rsid w:val="0047697E"/>
    <w:rsid w:val="00477DE3"/>
    <w:rsid w:val="004808FD"/>
    <w:rsid w:val="004812C5"/>
    <w:rsid w:val="004815E8"/>
    <w:rsid w:val="00481CAF"/>
    <w:rsid w:val="00481D1C"/>
    <w:rsid w:val="0048349B"/>
    <w:rsid w:val="00485935"/>
    <w:rsid w:val="00485BDC"/>
    <w:rsid w:val="00486F8A"/>
    <w:rsid w:val="00494B90"/>
    <w:rsid w:val="00496A1C"/>
    <w:rsid w:val="00496C43"/>
    <w:rsid w:val="004A0332"/>
    <w:rsid w:val="004A24A3"/>
    <w:rsid w:val="004A33EC"/>
    <w:rsid w:val="004A4567"/>
    <w:rsid w:val="004A5251"/>
    <w:rsid w:val="004A6F2B"/>
    <w:rsid w:val="004A7EE4"/>
    <w:rsid w:val="004B0A86"/>
    <w:rsid w:val="004B2369"/>
    <w:rsid w:val="004B42F1"/>
    <w:rsid w:val="004B430D"/>
    <w:rsid w:val="004C106B"/>
    <w:rsid w:val="004C365B"/>
    <w:rsid w:val="004C47C3"/>
    <w:rsid w:val="004C589B"/>
    <w:rsid w:val="004D11FC"/>
    <w:rsid w:val="004D3ED1"/>
    <w:rsid w:val="004D5A7B"/>
    <w:rsid w:val="004D5DAA"/>
    <w:rsid w:val="004D6D2B"/>
    <w:rsid w:val="004E0501"/>
    <w:rsid w:val="004E1282"/>
    <w:rsid w:val="004E134A"/>
    <w:rsid w:val="004E1C92"/>
    <w:rsid w:val="004E2293"/>
    <w:rsid w:val="004E3183"/>
    <w:rsid w:val="004E437E"/>
    <w:rsid w:val="004E67E2"/>
    <w:rsid w:val="004E6AED"/>
    <w:rsid w:val="004E7252"/>
    <w:rsid w:val="004F0566"/>
    <w:rsid w:val="004F0AE2"/>
    <w:rsid w:val="004F0B4F"/>
    <w:rsid w:val="004F159C"/>
    <w:rsid w:val="004F159E"/>
    <w:rsid w:val="004F25B3"/>
    <w:rsid w:val="004F2772"/>
    <w:rsid w:val="004F2E6B"/>
    <w:rsid w:val="004F47EE"/>
    <w:rsid w:val="004F5880"/>
    <w:rsid w:val="004F5D0D"/>
    <w:rsid w:val="004F65E8"/>
    <w:rsid w:val="004F6FF3"/>
    <w:rsid w:val="0050157A"/>
    <w:rsid w:val="00501F50"/>
    <w:rsid w:val="005042E7"/>
    <w:rsid w:val="0050554B"/>
    <w:rsid w:val="00506B9A"/>
    <w:rsid w:val="00507463"/>
    <w:rsid w:val="00510308"/>
    <w:rsid w:val="0051246A"/>
    <w:rsid w:val="005125F7"/>
    <w:rsid w:val="00513AC1"/>
    <w:rsid w:val="00514B64"/>
    <w:rsid w:val="00514C18"/>
    <w:rsid w:val="005150BC"/>
    <w:rsid w:val="00515DB8"/>
    <w:rsid w:val="00516748"/>
    <w:rsid w:val="005168F4"/>
    <w:rsid w:val="00516CB7"/>
    <w:rsid w:val="0051743A"/>
    <w:rsid w:val="0052204A"/>
    <w:rsid w:val="005223B0"/>
    <w:rsid w:val="00522F21"/>
    <w:rsid w:val="0052390F"/>
    <w:rsid w:val="0052537B"/>
    <w:rsid w:val="005268F3"/>
    <w:rsid w:val="00527D9E"/>
    <w:rsid w:val="0053023E"/>
    <w:rsid w:val="00530994"/>
    <w:rsid w:val="00530B39"/>
    <w:rsid w:val="005327DB"/>
    <w:rsid w:val="00532CD7"/>
    <w:rsid w:val="005330CF"/>
    <w:rsid w:val="0053654B"/>
    <w:rsid w:val="00536BBD"/>
    <w:rsid w:val="00536C99"/>
    <w:rsid w:val="00542ACC"/>
    <w:rsid w:val="00543208"/>
    <w:rsid w:val="00543948"/>
    <w:rsid w:val="00545FC6"/>
    <w:rsid w:val="005465A8"/>
    <w:rsid w:val="0055159B"/>
    <w:rsid w:val="00551E0E"/>
    <w:rsid w:val="00551EF9"/>
    <w:rsid w:val="00552DDC"/>
    <w:rsid w:val="00553AAD"/>
    <w:rsid w:val="00557B50"/>
    <w:rsid w:val="005609E8"/>
    <w:rsid w:val="00561229"/>
    <w:rsid w:val="00561A18"/>
    <w:rsid w:val="00561C5B"/>
    <w:rsid w:val="005656C1"/>
    <w:rsid w:val="005665DC"/>
    <w:rsid w:val="0057053A"/>
    <w:rsid w:val="005710AA"/>
    <w:rsid w:val="00571802"/>
    <w:rsid w:val="005738A5"/>
    <w:rsid w:val="0057491C"/>
    <w:rsid w:val="0057497B"/>
    <w:rsid w:val="005749BC"/>
    <w:rsid w:val="0057502C"/>
    <w:rsid w:val="0057658C"/>
    <w:rsid w:val="00577304"/>
    <w:rsid w:val="00577DF9"/>
    <w:rsid w:val="0058227A"/>
    <w:rsid w:val="005843F4"/>
    <w:rsid w:val="00584E38"/>
    <w:rsid w:val="00585657"/>
    <w:rsid w:val="00585A0F"/>
    <w:rsid w:val="00587ACD"/>
    <w:rsid w:val="00587D0D"/>
    <w:rsid w:val="005903AE"/>
    <w:rsid w:val="00590D0E"/>
    <w:rsid w:val="00592B35"/>
    <w:rsid w:val="00593F3E"/>
    <w:rsid w:val="00596E2A"/>
    <w:rsid w:val="005971FD"/>
    <w:rsid w:val="005A17B2"/>
    <w:rsid w:val="005A1B0E"/>
    <w:rsid w:val="005A1DA5"/>
    <w:rsid w:val="005A2D50"/>
    <w:rsid w:val="005A3D1C"/>
    <w:rsid w:val="005A4FFD"/>
    <w:rsid w:val="005A7351"/>
    <w:rsid w:val="005B0D0E"/>
    <w:rsid w:val="005B0D6A"/>
    <w:rsid w:val="005B40F4"/>
    <w:rsid w:val="005B5261"/>
    <w:rsid w:val="005B5C88"/>
    <w:rsid w:val="005B6D6F"/>
    <w:rsid w:val="005C3498"/>
    <w:rsid w:val="005C5247"/>
    <w:rsid w:val="005D0B08"/>
    <w:rsid w:val="005D1D55"/>
    <w:rsid w:val="005D3B04"/>
    <w:rsid w:val="005D45E6"/>
    <w:rsid w:val="005D4CE4"/>
    <w:rsid w:val="005D53D3"/>
    <w:rsid w:val="005D66DA"/>
    <w:rsid w:val="005D67CE"/>
    <w:rsid w:val="005E0A42"/>
    <w:rsid w:val="005E1FA1"/>
    <w:rsid w:val="005E44D9"/>
    <w:rsid w:val="005E65DA"/>
    <w:rsid w:val="005E65F7"/>
    <w:rsid w:val="005E6C5D"/>
    <w:rsid w:val="005E6E4D"/>
    <w:rsid w:val="005E7DC4"/>
    <w:rsid w:val="005F091C"/>
    <w:rsid w:val="005F10C2"/>
    <w:rsid w:val="005F11EF"/>
    <w:rsid w:val="005F231D"/>
    <w:rsid w:val="005F4DAC"/>
    <w:rsid w:val="005F6849"/>
    <w:rsid w:val="00601F1F"/>
    <w:rsid w:val="006035A6"/>
    <w:rsid w:val="00605A78"/>
    <w:rsid w:val="0060670A"/>
    <w:rsid w:val="006068DE"/>
    <w:rsid w:val="00610F5A"/>
    <w:rsid w:val="006111C9"/>
    <w:rsid w:val="00612675"/>
    <w:rsid w:val="00612A55"/>
    <w:rsid w:val="00614BC8"/>
    <w:rsid w:val="0061647F"/>
    <w:rsid w:val="00620111"/>
    <w:rsid w:val="00620CE5"/>
    <w:rsid w:val="00621947"/>
    <w:rsid w:val="00621985"/>
    <w:rsid w:val="006258C4"/>
    <w:rsid w:val="00625B12"/>
    <w:rsid w:val="00626DC9"/>
    <w:rsid w:val="0063030E"/>
    <w:rsid w:val="00630542"/>
    <w:rsid w:val="00631AFF"/>
    <w:rsid w:val="00631C59"/>
    <w:rsid w:val="00634715"/>
    <w:rsid w:val="006347EE"/>
    <w:rsid w:val="006347FC"/>
    <w:rsid w:val="006366D6"/>
    <w:rsid w:val="00641E85"/>
    <w:rsid w:val="006428F7"/>
    <w:rsid w:val="006504DA"/>
    <w:rsid w:val="00650FC9"/>
    <w:rsid w:val="00655B31"/>
    <w:rsid w:val="00656092"/>
    <w:rsid w:val="006565C9"/>
    <w:rsid w:val="006569E7"/>
    <w:rsid w:val="00657172"/>
    <w:rsid w:val="00662866"/>
    <w:rsid w:val="006643CB"/>
    <w:rsid w:val="006647A9"/>
    <w:rsid w:val="0066525D"/>
    <w:rsid w:val="006668F3"/>
    <w:rsid w:val="00666C1B"/>
    <w:rsid w:val="0067171A"/>
    <w:rsid w:val="00671A4B"/>
    <w:rsid w:val="006725BC"/>
    <w:rsid w:val="00673B6C"/>
    <w:rsid w:val="00675605"/>
    <w:rsid w:val="006756DC"/>
    <w:rsid w:val="00676AB1"/>
    <w:rsid w:val="00676F07"/>
    <w:rsid w:val="00677682"/>
    <w:rsid w:val="0068006B"/>
    <w:rsid w:val="00681FD3"/>
    <w:rsid w:val="0068519F"/>
    <w:rsid w:val="0068626D"/>
    <w:rsid w:val="00686902"/>
    <w:rsid w:val="006873B5"/>
    <w:rsid w:val="006878AF"/>
    <w:rsid w:val="0069031C"/>
    <w:rsid w:val="006914BD"/>
    <w:rsid w:val="0069261A"/>
    <w:rsid w:val="006928A0"/>
    <w:rsid w:val="00692E39"/>
    <w:rsid w:val="006949BD"/>
    <w:rsid w:val="00695C31"/>
    <w:rsid w:val="00695D6B"/>
    <w:rsid w:val="006A07FF"/>
    <w:rsid w:val="006A0D39"/>
    <w:rsid w:val="006A169A"/>
    <w:rsid w:val="006A35F5"/>
    <w:rsid w:val="006A5825"/>
    <w:rsid w:val="006B087B"/>
    <w:rsid w:val="006B1445"/>
    <w:rsid w:val="006B29AD"/>
    <w:rsid w:val="006B5294"/>
    <w:rsid w:val="006B6299"/>
    <w:rsid w:val="006B6A94"/>
    <w:rsid w:val="006C440F"/>
    <w:rsid w:val="006C4BC6"/>
    <w:rsid w:val="006C55FE"/>
    <w:rsid w:val="006C6093"/>
    <w:rsid w:val="006C6374"/>
    <w:rsid w:val="006C75D0"/>
    <w:rsid w:val="006C778A"/>
    <w:rsid w:val="006D034B"/>
    <w:rsid w:val="006D05E7"/>
    <w:rsid w:val="006D0C52"/>
    <w:rsid w:val="006D166B"/>
    <w:rsid w:val="006D174C"/>
    <w:rsid w:val="006D29BC"/>
    <w:rsid w:val="006D2DD2"/>
    <w:rsid w:val="006D41AD"/>
    <w:rsid w:val="006D44D6"/>
    <w:rsid w:val="006D533B"/>
    <w:rsid w:val="006D6119"/>
    <w:rsid w:val="006D675C"/>
    <w:rsid w:val="006D7D67"/>
    <w:rsid w:val="006E1475"/>
    <w:rsid w:val="006E1EFB"/>
    <w:rsid w:val="006E3D4D"/>
    <w:rsid w:val="006E76F0"/>
    <w:rsid w:val="006F0F08"/>
    <w:rsid w:val="006F1311"/>
    <w:rsid w:val="006F1BD0"/>
    <w:rsid w:val="006F284F"/>
    <w:rsid w:val="006F3CBB"/>
    <w:rsid w:val="006F3FB0"/>
    <w:rsid w:val="00702D31"/>
    <w:rsid w:val="0070300C"/>
    <w:rsid w:val="007059D3"/>
    <w:rsid w:val="00712498"/>
    <w:rsid w:val="00713E05"/>
    <w:rsid w:val="007141C0"/>
    <w:rsid w:val="00714CB3"/>
    <w:rsid w:val="00715DFC"/>
    <w:rsid w:val="007162E1"/>
    <w:rsid w:val="0071679B"/>
    <w:rsid w:val="0071682D"/>
    <w:rsid w:val="00716C50"/>
    <w:rsid w:val="00717737"/>
    <w:rsid w:val="00717875"/>
    <w:rsid w:val="00717882"/>
    <w:rsid w:val="00717FFD"/>
    <w:rsid w:val="00720506"/>
    <w:rsid w:val="00720816"/>
    <w:rsid w:val="00720DB4"/>
    <w:rsid w:val="007220B4"/>
    <w:rsid w:val="00723A6A"/>
    <w:rsid w:val="0072454E"/>
    <w:rsid w:val="00724B8A"/>
    <w:rsid w:val="0072617F"/>
    <w:rsid w:val="0072646A"/>
    <w:rsid w:val="00726E4E"/>
    <w:rsid w:val="00727A12"/>
    <w:rsid w:val="007319C6"/>
    <w:rsid w:val="007321B5"/>
    <w:rsid w:val="00732CA2"/>
    <w:rsid w:val="007344DD"/>
    <w:rsid w:val="0074027E"/>
    <w:rsid w:val="00740AF0"/>
    <w:rsid w:val="00742FE8"/>
    <w:rsid w:val="00743C7D"/>
    <w:rsid w:val="00743D20"/>
    <w:rsid w:val="00743E93"/>
    <w:rsid w:val="00745C3F"/>
    <w:rsid w:val="00746631"/>
    <w:rsid w:val="00751953"/>
    <w:rsid w:val="00751C97"/>
    <w:rsid w:val="00751E3A"/>
    <w:rsid w:val="0075209D"/>
    <w:rsid w:val="00752273"/>
    <w:rsid w:val="00752540"/>
    <w:rsid w:val="00754A26"/>
    <w:rsid w:val="00754E92"/>
    <w:rsid w:val="007557E4"/>
    <w:rsid w:val="0075591A"/>
    <w:rsid w:val="0075635E"/>
    <w:rsid w:val="00762E3D"/>
    <w:rsid w:val="00763A8C"/>
    <w:rsid w:val="00764089"/>
    <w:rsid w:val="00765754"/>
    <w:rsid w:val="00765817"/>
    <w:rsid w:val="00772033"/>
    <w:rsid w:val="0077297D"/>
    <w:rsid w:val="0077377C"/>
    <w:rsid w:val="00773D4D"/>
    <w:rsid w:val="0077567A"/>
    <w:rsid w:val="00776540"/>
    <w:rsid w:val="00776919"/>
    <w:rsid w:val="00776BEE"/>
    <w:rsid w:val="00780135"/>
    <w:rsid w:val="007860F3"/>
    <w:rsid w:val="0078648F"/>
    <w:rsid w:val="007900CD"/>
    <w:rsid w:val="00792269"/>
    <w:rsid w:val="00797775"/>
    <w:rsid w:val="007A2D26"/>
    <w:rsid w:val="007A51BC"/>
    <w:rsid w:val="007A669E"/>
    <w:rsid w:val="007B2465"/>
    <w:rsid w:val="007B2AD2"/>
    <w:rsid w:val="007B31E9"/>
    <w:rsid w:val="007B4927"/>
    <w:rsid w:val="007B5F01"/>
    <w:rsid w:val="007C08DD"/>
    <w:rsid w:val="007C0F2C"/>
    <w:rsid w:val="007C0F76"/>
    <w:rsid w:val="007C176A"/>
    <w:rsid w:val="007C57E4"/>
    <w:rsid w:val="007C7B64"/>
    <w:rsid w:val="007C7BE4"/>
    <w:rsid w:val="007D0152"/>
    <w:rsid w:val="007D0568"/>
    <w:rsid w:val="007D54C3"/>
    <w:rsid w:val="007D6363"/>
    <w:rsid w:val="007D6412"/>
    <w:rsid w:val="007D6794"/>
    <w:rsid w:val="007D72F8"/>
    <w:rsid w:val="007D7CBE"/>
    <w:rsid w:val="007E4793"/>
    <w:rsid w:val="007E668E"/>
    <w:rsid w:val="007E7255"/>
    <w:rsid w:val="007E7ED5"/>
    <w:rsid w:val="007F0885"/>
    <w:rsid w:val="007F1A4B"/>
    <w:rsid w:val="007F1D01"/>
    <w:rsid w:val="007F291A"/>
    <w:rsid w:val="007F3D54"/>
    <w:rsid w:val="007F45FD"/>
    <w:rsid w:val="007F4729"/>
    <w:rsid w:val="007F51BF"/>
    <w:rsid w:val="007F5DAA"/>
    <w:rsid w:val="007F68E4"/>
    <w:rsid w:val="008000D1"/>
    <w:rsid w:val="00800A32"/>
    <w:rsid w:val="00800AF1"/>
    <w:rsid w:val="00801AD7"/>
    <w:rsid w:val="00801BF0"/>
    <w:rsid w:val="0080332B"/>
    <w:rsid w:val="008046DF"/>
    <w:rsid w:val="008075BF"/>
    <w:rsid w:val="00807F7B"/>
    <w:rsid w:val="00810569"/>
    <w:rsid w:val="00810946"/>
    <w:rsid w:val="00810993"/>
    <w:rsid w:val="00810B62"/>
    <w:rsid w:val="0081183F"/>
    <w:rsid w:val="008118DA"/>
    <w:rsid w:val="00811EB3"/>
    <w:rsid w:val="00812999"/>
    <w:rsid w:val="00813243"/>
    <w:rsid w:val="00815C38"/>
    <w:rsid w:val="00816296"/>
    <w:rsid w:val="00817BE9"/>
    <w:rsid w:val="00817C4C"/>
    <w:rsid w:val="008203B0"/>
    <w:rsid w:val="00820D21"/>
    <w:rsid w:val="00823644"/>
    <w:rsid w:val="00823B98"/>
    <w:rsid w:val="0082656E"/>
    <w:rsid w:val="008276A6"/>
    <w:rsid w:val="00830863"/>
    <w:rsid w:val="00831AD9"/>
    <w:rsid w:val="008328E2"/>
    <w:rsid w:val="00832E42"/>
    <w:rsid w:val="008342FB"/>
    <w:rsid w:val="0083489F"/>
    <w:rsid w:val="008353D1"/>
    <w:rsid w:val="008413C9"/>
    <w:rsid w:val="00841545"/>
    <w:rsid w:val="008445BA"/>
    <w:rsid w:val="00844FA4"/>
    <w:rsid w:val="00845B24"/>
    <w:rsid w:val="00846280"/>
    <w:rsid w:val="00846E26"/>
    <w:rsid w:val="00847177"/>
    <w:rsid w:val="008475AD"/>
    <w:rsid w:val="00847DD6"/>
    <w:rsid w:val="0085043F"/>
    <w:rsid w:val="00851547"/>
    <w:rsid w:val="008515F2"/>
    <w:rsid w:val="00854125"/>
    <w:rsid w:val="00854747"/>
    <w:rsid w:val="00855458"/>
    <w:rsid w:val="0086125F"/>
    <w:rsid w:val="00863028"/>
    <w:rsid w:val="00863721"/>
    <w:rsid w:val="00863DA9"/>
    <w:rsid w:val="00864937"/>
    <w:rsid w:val="00865124"/>
    <w:rsid w:val="008661C4"/>
    <w:rsid w:val="008671AC"/>
    <w:rsid w:val="00867E81"/>
    <w:rsid w:val="00870148"/>
    <w:rsid w:val="00870689"/>
    <w:rsid w:val="0087122F"/>
    <w:rsid w:val="0087200D"/>
    <w:rsid w:val="00872D3F"/>
    <w:rsid w:val="00872F76"/>
    <w:rsid w:val="008746D7"/>
    <w:rsid w:val="0087524D"/>
    <w:rsid w:val="0087525F"/>
    <w:rsid w:val="00880A92"/>
    <w:rsid w:val="00880A9C"/>
    <w:rsid w:val="008812BE"/>
    <w:rsid w:val="008836C8"/>
    <w:rsid w:val="00886FC1"/>
    <w:rsid w:val="00887A90"/>
    <w:rsid w:val="00890CF4"/>
    <w:rsid w:val="0089130D"/>
    <w:rsid w:val="00892DFF"/>
    <w:rsid w:val="00893269"/>
    <w:rsid w:val="00893354"/>
    <w:rsid w:val="00893F5C"/>
    <w:rsid w:val="008953A5"/>
    <w:rsid w:val="0089585B"/>
    <w:rsid w:val="00895C3E"/>
    <w:rsid w:val="00897F9B"/>
    <w:rsid w:val="008A0555"/>
    <w:rsid w:val="008A10E7"/>
    <w:rsid w:val="008A3427"/>
    <w:rsid w:val="008A3DE6"/>
    <w:rsid w:val="008A4700"/>
    <w:rsid w:val="008A70CE"/>
    <w:rsid w:val="008A73CE"/>
    <w:rsid w:val="008B0D31"/>
    <w:rsid w:val="008B12A8"/>
    <w:rsid w:val="008B21CC"/>
    <w:rsid w:val="008B5688"/>
    <w:rsid w:val="008B6987"/>
    <w:rsid w:val="008C427B"/>
    <w:rsid w:val="008D4577"/>
    <w:rsid w:val="008D48E2"/>
    <w:rsid w:val="008D4CC4"/>
    <w:rsid w:val="008E2496"/>
    <w:rsid w:val="008E5204"/>
    <w:rsid w:val="008E62A1"/>
    <w:rsid w:val="008E6B5F"/>
    <w:rsid w:val="008F04B5"/>
    <w:rsid w:val="008F0AE1"/>
    <w:rsid w:val="008F0EDD"/>
    <w:rsid w:val="008F0FF7"/>
    <w:rsid w:val="008F14A0"/>
    <w:rsid w:val="008F2022"/>
    <w:rsid w:val="008F2060"/>
    <w:rsid w:val="008F2377"/>
    <w:rsid w:val="008F3A58"/>
    <w:rsid w:val="009018BE"/>
    <w:rsid w:val="0090536E"/>
    <w:rsid w:val="00906253"/>
    <w:rsid w:val="00906BE9"/>
    <w:rsid w:val="00906F90"/>
    <w:rsid w:val="009108E6"/>
    <w:rsid w:val="00911AD2"/>
    <w:rsid w:val="009122E7"/>
    <w:rsid w:val="00914B91"/>
    <w:rsid w:val="00916114"/>
    <w:rsid w:val="00920AA9"/>
    <w:rsid w:val="00922CA7"/>
    <w:rsid w:val="00924BFB"/>
    <w:rsid w:val="0092632A"/>
    <w:rsid w:val="00926805"/>
    <w:rsid w:val="00931A46"/>
    <w:rsid w:val="00933148"/>
    <w:rsid w:val="0093358C"/>
    <w:rsid w:val="009346DF"/>
    <w:rsid w:val="009350D2"/>
    <w:rsid w:val="00935A56"/>
    <w:rsid w:val="00940D43"/>
    <w:rsid w:val="009439B1"/>
    <w:rsid w:val="009516A4"/>
    <w:rsid w:val="00951F68"/>
    <w:rsid w:val="009531CF"/>
    <w:rsid w:val="00953DEE"/>
    <w:rsid w:val="0095409E"/>
    <w:rsid w:val="00954F4C"/>
    <w:rsid w:val="009551A6"/>
    <w:rsid w:val="00956E8A"/>
    <w:rsid w:val="0096111D"/>
    <w:rsid w:val="00963BA4"/>
    <w:rsid w:val="00965716"/>
    <w:rsid w:val="00967254"/>
    <w:rsid w:val="00967CFC"/>
    <w:rsid w:val="00967E16"/>
    <w:rsid w:val="00967FC2"/>
    <w:rsid w:val="0097150E"/>
    <w:rsid w:val="00971963"/>
    <w:rsid w:val="009720C9"/>
    <w:rsid w:val="00972A8D"/>
    <w:rsid w:val="00973AF9"/>
    <w:rsid w:val="00973ECD"/>
    <w:rsid w:val="00974FA8"/>
    <w:rsid w:val="00975B20"/>
    <w:rsid w:val="00976638"/>
    <w:rsid w:val="0097670A"/>
    <w:rsid w:val="00984B65"/>
    <w:rsid w:val="00984BA2"/>
    <w:rsid w:val="0098638E"/>
    <w:rsid w:val="00987536"/>
    <w:rsid w:val="00990485"/>
    <w:rsid w:val="00990C8B"/>
    <w:rsid w:val="0099199E"/>
    <w:rsid w:val="00994A35"/>
    <w:rsid w:val="009A1753"/>
    <w:rsid w:val="009A2608"/>
    <w:rsid w:val="009A269E"/>
    <w:rsid w:val="009A327A"/>
    <w:rsid w:val="009A4CCD"/>
    <w:rsid w:val="009A52E8"/>
    <w:rsid w:val="009A5D93"/>
    <w:rsid w:val="009A5F6B"/>
    <w:rsid w:val="009B2157"/>
    <w:rsid w:val="009B285D"/>
    <w:rsid w:val="009B4447"/>
    <w:rsid w:val="009C0F52"/>
    <w:rsid w:val="009C3686"/>
    <w:rsid w:val="009C5A81"/>
    <w:rsid w:val="009C639A"/>
    <w:rsid w:val="009C69A9"/>
    <w:rsid w:val="009C73C0"/>
    <w:rsid w:val="009D021A"/>
    <w:rsid w:val="009D1031"/>
    <w:rsid w:val="009D2A0A"/>
    <w:rsid w:val="009D4C79"/>
    <w:rsid w:val="009D5B18"/>
    <w:rsid w:val="009D5BF7"/>
    <w:rsid w:val="009E00FC"/>
    <w:rsid w:val="009E08D5"/>
    <w:rsid w:val="009E1011"/>
    <w:rsid w:val="009E1FB1"/>
    <w:rsid w:val="009E2197"/>
    <w:rsid w:val="009E2A8A"/>
    <w:rsid w:val="009E2A9E"/>
    <w:rsid w:val="009E3371"/>
    <w:rsid w:val="009E595B"/>
    <w:rsid w:val="009E5AA5"/>
    <w:rsid w:val="009E67CC"/>
    <w:rsid w:val="009E752F"/>
    <w:rsid w:val="009F01FB"/>
    <w:rsid w:val="009F0265"/>
    <w:rsid w:val="009F1E9D"/>
    <w:rsid w:val="009F4F3A"/>
    <w:rsid w:val="009F6E9E"/>
    <w:rsid w:val="00A002E5"/>
    <w:rsid w:val="00A0113B"/>
    <w:rsid w:val="00A013BF"/>
    <w:rsid w:val="00A02514"/>
    <w:rsid w:val="00A03D2D"/>
    <w:rsid w:val="00A04AB1"/>
    <w:rsid w:val="00A07308"/>
    <w:rsid w:val="00A07708"/>
    <w:rsid w:val="00A123A6"/>
    <w:rsid w:val="00A12832"/>
    <w:rsid w:val="00A12C2C"/>
    <w:rsid w:val="00A143A1"/>
    <w:rsid w:val="00A14713"/>
    <w:rsid w:val="00A20979"/>
    <w:rsid w:val="00A215BC"/>
    <w:rsid w:val="00A2345C"/>
    <w:rsid w:val="00A236F0"/>
    <w:rsid w:val="00A249F8"/>
    <w:rsid w:val="00A314F7"/>
    <w:rsid w:val="00A33269"/>
    <w:rsid w:val="00A33928"/>
    <w:rsid w:val="00A360AA"/>
    <w:rsid w:val="00A37AFE"/>
    <w:rsid w:val="00A40A08"/>
    <w:rsid w:val="00A42656"/>
    <w:rsid w:val="00A44AC8"/>
    <w:rsid w:val="00A44DB5"/>
    <w:rsid w:val="00A45C2D"/>
    <w:rsid w:val="00A45FCE"/>
    <w:rsid w:val="00A542E1"/>
    <w:rsid w:val="00A56C7E"/>
    <w:rsid w:val="00A56FA4"/>
    <w:rsid w:val="00A5773D"/>
    <w:rsid w:val="00A606DB"/>
    <w:rsid w:val="00A61A8C"/>
    <w:rsid w:val="00A62341"/>
    <w:rsid w:val="00A638A7"/>
    <w:rsid w:val="00A644E8"/>
    <w:rsid w:val="00A65905"/>
    <w:rsid w:val="00A665B6"/>
    <w:rsid w:val="00A66DB7"/>
    <w:rsid w:val="00A6760A"/>
    <w:rsid w:val="00A718CC"/>
    <w:rsid w:val="00A724AF"/>
    <w:rsid w:val="00A73F43"/>
    <w:rsid w:val="00A74A9F"/>
    <w:rsid w:val="00A758E9"/>
    <w:rsid w:val="00A80B95"/>
    <w:rsid w:val="00A80E4A"/>
    <w:rsid w:val="00A82379"/>
    <w:rsid w:val="00A8256F"/>
    <w:rsid w:val="00A836D8"/>
    <w:rsid w:val="00A86614"/>
    <w:rsid w:val="00A87EA8"/>
    <w:rsid w:val="00A9040E"/>
    <w:rsid w:val="00A90770"/>
    <w:rsid w:val="00A92DB0"/>
    <w:rsid w:val="00A9326D"/>
    <w:rsid w:val="00A93458"/>
    <w:rsid w:val="00A93BB6"/>
    <w:rsid w:val="00A95C8A"/>
    <w:rsid w:val="00A96AC4"/>
    <w:rsid w:val="00AA0F31"/>
    <w:rsid w:val="00AA1D3D"/>
    <w:rsid w:val="00AA2B06"/>
    <w:rsid w:val="00AA7BB1"/>
    <w:rsid w:val="00AB19F3"/>
    <w:rsid w:val="00AB2001"/>
    <w:rsid w:val="00AB666B"/>
    <w:rsid w:val="00AB6B94"/>
    <w:rsid w:val="00AB7E85"/>
    <w:rsid w:val="00AC05A5"/>
    <w:rsid w:val="00AC15ED"/>
    <w:rsid w:val="00AC1C1A"/>
    <w:rsid w:val="00AC29CE"/>
    <w:rsid w:val="00AC2B91"/>
    <w:rsid w:val="00AC5673"/>
    <w:rsid w:val="00AC62C5"/>
    <w:rsid w:val="00AC7B94"/>
    <w:rsid w:val="00AC7EB0"/>
    <w:rsid w:val="00AD06D3"/>
    <w:rsid w:val="00AD173F"/>
    <w:rsid w:val="00AD176D"/>
    <w:rsid w:val="00AD4856"/>
    <w:rsid w:val="00AD4CB1"/>
    <w:rsid w:val="00AD4EF3"/>
    <w:rsid w:val="00AD5218"/>
    <w:rsid w:val="00AD5CD1"/>
    <w:rsid w:val="00AD74A6"/>
    <w:rsid w:val="00AE17DC"/>
    <w:rsid w:val="00AE2A56"/>
    <w:rsid w:val="00AE3553"/>
    <w:rsid w:val="00AE3D71"/>
    <w:rsid w:val="00AE667B"/>
    <w:rsid w:val="00AE709F"/>
    <w:rsid w:val="00AE74D9"/>
    <w:rsid w:val="00AE7B11"/>
    <w:rsid w:val="00AF2A34"/>
    <w:rsid w:val="00AF309E"/>
    <w:rsid w:val="00AF3BD1"/>
    <w:rsid w:val="00AF5533"/>
    <w:rsid w:val="00AF60D6"/>
    <w:rsid w:val="00AF6B8D"/>
    <w:rsid w:val="00AF6F64"/>
    <w:rsid w:val="00AF7961"/>
    <w:rsid w:val="00B004D5"/>
    <w:rsid w:val="00B024FA"/>
    <w:rsid w:val="00B03F14"/>
    <w:rsid w:val="00B0437D"/>
    <w:rsid w:val="00B043F5"/>
    <w:rsid w:val="00B0588A"/>
    <w:rsid w:val="00B07D69"/>
    <w:rsid w:val="00B118D0"/>
    <w:rsid w:val="00B120BB"/>
    <w:rsid w:val="00B1373E"/>
    <w:rsid w:val="00B138DF"/>
    <w:rsid w:val="00B140AE"/>
    <w:rsid w:val="00B150A2"/>
    <w:rsid w:val="00B151F9"/>
    <w:rsid w:val="00B157F0"/>
    <w:rsid w:val="00B17047"/>
    <w:rsid w:val="00B17171"/>
    <w:rsid w:val="00B201B9"/>
    <w:rsid w:val="00B21EAD"/>
    <w:rsid w:val="00B21EB4"/>
    <w:rsid w:val="00B2721A"/>
    <w:rsid w:val="00B27DBB"/>
    <w:rsid w:val="00B31934"/>
    <w:rsid w:val="00B36C97"/>
    <w:rsid w:val="00B40668"/>
    <w:rsid w:val="00B41996"/>
    <w:rsid w:val="00B41CE4"/>
    <w:rsid w:val="00B423C6"/>
    <w:rsid w:val="00B43CB4"/>
    <w:rsid w:val="00B43D5B"/>
    <w:rsid w:val="00B43E6C"/>
    <w:rsid w:val="00B44E7A"/>
    <w:rsid w:val="00B46ED9"/>
    <w:rsid w:val="00B46FC2"/>
    <w:rsid w:val="00B50628"/>
    <w:rsid w:val="00B5233A"/>
    <w:rsid w:val="00B52382"/>
    <w:rsid w:val="00B525A4"/>
    <w:rsid w:val="00B574CA"/>
    <w:rsid w:val="00B6032D"/>
    <w:rsid w:val="00B61BCF"/>
    <w:rsid w:val="00B6366F"/>
    <w:rsid w:val="00B64764"/>
    <w:rsid w:val="00B656B2"/>
    <w:rsid w:val="00B66CC4"/>
    <w:rsid w:val="00B703AE"/>
    <w:rsid w:val="00B70D0B"/>
    <w:rsid w:val="00B71A87"/>
    <w:rsid w:val="00B73712"/>
    <w:rsid w:val="00B73FDC"/>
    <w:rsid w:val="00B80439"/>
    <w:rsid w:val="00B82310"/>
    <w:rsid w:val="00B8352B"/>
    <w:rsid w:val="00B86DA2"/>
    <w:rsid w:val="00B90376"/>
    <w:rsid w:val="00B91E24"/>
    <w:rsid w:val="00B91E79"/>
    <w:rsid w:val="00B9206B"/>
    <w:rsid w:val="00B924B5"/>
    <w:rsid w:val="00B935DF"/>
    <w:rsid w:val="00B936DC"/>
    <w:rsid w:val="00B96291"/>
    <w:rsid w:val="00B96BC2"/>
    <w:rsid w:val="00B96BF0"/>
    <w:rsid w:val="00B97425"/>
    <w:rsid w:val="00BA37EF"/>
    <w:rsid w:val="00BA415F"/>
    <w:rsid w:val="00BA4570"/>
    <w:rsid w:val="00BA51A8"/>
    <w:rsid w:val="00BA54B0"/>
    <w:rsid w:val="00BA6215"/>
    <w:rsid w:val="00BA7020"/>
    <w:rsid w:val="00BA75B8"/>
    <w:rsid w:val="00BA7B81"/>
    <w:rsid w:val="00BB1B8F"/>
    <w:rsid w:val="00BB1ECB"/>
    <w:rsid w:val="00BB33C9"/>
    <w:rsid w:val="00BB37F0"/>
    <w:rsid w:val="00BB3EC5"/>
    <w:rsid w:val="00BB5357"/>
    <w:rsid w:val="00BB6F83"/>
    <w:rsid w:val="00BC1845"/>
    <w:rsid w:val="00BC1BA1"/>
    <w:rsid w:val="00BC2E49"/>
    <w:rsid w:val="00BC316D"/>
    <w:rsid w:val="00BC4E2E"/>
    <w:rsid w:val="00BC64A6"/>
    <w:rsid w:val="00BC717F"/>
    <w:rsid w:val="00BC7477"/>
    <w:rsid w:val="00BC7E13"/>
    <w:rsid w:val="00BD1187"/>
    <w:rsid w:val="00BD1723"/>
    <w:rsid w:val="00BD1D9B"/>
    <w:rsid w:val="00BD291C"/>
    <w:rsid w:val="00BD3CB7"/>
    <w:rsid w:val="00BE0DC3"/>
    <w:rsid w:val="00BE110C"/>
    <w:rsid w:val="00BE30B0"/>
    <w:rsid w:val="00BE45B0"/>
    <w:rsid w:val="00BE4D4E"/>
    <w:rsid w:val="00BE53EA"/>
    <w:rsid w:val="00BE6B76"/>
    <w:rsid w:val="00BE6F6B"/>
    <w:rsid w:val="00BE703A"/>
    <w:rsid w:val="00BE7E65"/>
    <w:rsid w:val="00BF07CA"/>
    <w:rsid w:val="00BF1050"/>
    <w:rsid w:val="00BF12B7"/>
    <w:rsid w:val="00BF1A9C"/>
    <w:rsid w:val="00BF315B"/>
    <w:rsid w:val="00BF3C79"/>
    <w:rsid w:val="00BF4382"/>
    <w:rsid w:val="00BF68A0"/>
    <w:rsid w:val="00BF7459"/>
    <w:rsid w:val="00BF7E86"/>
    <w:rsid w:val="00BF7F0D"/>
    <w:rsid w:val="00C02025"/>
    <w:rsid w:val="00C021BC"/>
    <w:rsid w:val="00C02D5E"/>
    <w:rsid w:val="00C036B8"/>
    <w:rsid w:val="00C042CB"/>
    <w:rsid w:val="00C0482B"/>
    <w:rsid w:val="00C05201"/>
    <w:rsid w:val="00C060F9"/>
    <w:rsid w:val="00C066D9"/>
    <w:rsid w:val="00C07C0D"/>
    <w:rsid w:val="00C10210"/>
    <w:rsid w:val="00C10E21"/>
    <w:rsid w:val="00C125EC"/>
    <w:rsid w:val="00C12B7F"/>
    <w:rsid w:val="00C13017"/>
    <w:rsid w:val="00C133A1"/>
    <w:rsid w:val="00C14E89"/>
    <w:rsid w:val="00C15A33"/>
    <w:rsid w:val="00C15C3C"/>
    <w:rsid w:val="00C202E4"/>
    <w:rsid w:val="00C207F9"/>
    <w:rsid w:val="00C20DFD"/>
    <w:rsid w:val="00C21654"/>
    <w:rsid w:val="00C21E8B"/>
    <w:rsid w:val="00C21EDC"/>
    <w:rsid w:val="00C23518"/>
    <w:rsid w:val="00C235B4"/>
    <w:rsid w:val="00C254B2"/>
    <w:rsid w:val="00C26DED"/>
    <w:rsid w:val="00C30B5E"/>
    <w:rsid w:val="00C323AD"/>
    <w:rsid w:val="00C33B06"/>
    <w:rsid w:val="00C3450B"/>
    <w:rsid w:val="00C34AE5"/>
    <w:rsid w:val="00C35EB8"/>
    <w:rsid w:val="00C36C5B"/>
    <w:rsid w:val="00C41C3A"/>
    <w:rsid w:val="00C44D29"/>
    <w:rsid w:val="00C45075"/>
    <w:rsid w:val="00C458D0"/>
    <w:rsid w:val="00C46349"/>
    <w:rsid w:val="00C50348"/>
    <w:rsid w:val="00C52914"/>
    <w:rsid w:val="00C52F97"/>
    <w:rsid w:val="00C56D6D"/>
    <w:rsid w:val="00C60BA6"/>
    <w:rsid w:val="00C60FF0"/>
    <w:rsid w:val="00C6104C"/>
    <w:rsid w:val="00C63712"/>
    <w:rsid w:val="00C648D3"/>
    <w:rsid w:val="00C66224"/>
    <w:rsid w:val="00C67BE2"/>
    <w:rsid w:val="00C701D1"/>
    <w:rsid w:val="00C70633"/>
    <w:rsid w:val="00C70664"/>
    <w:rsid w:val="00C73249"/>
    <w:rsid w:val="00C739EB"/>
    <w:rsid w:val="00C73B20"/>
    <w:rsid w:val="00C73CAE"/>
    <w:rsid w:val="00C75AF8"/>
    <w:rsid w:val="00C81FE4"/>
    <w:rsid w:val="00C821F7"/>
    <w:rsid w:val="00C84F72"/>
    <w:rsid w:val="00C84F73"/>
    <w:rsid w:val="00C904EF"/>
    <w:rsid w:val="00C91952"/>
    <w:rsid w:val="00C9266B"/>
    <w:rsid w:val="00C93D7A"/>
    <w:rsid w:val="00C9443A"/>
    <w:rsid w:val="00C94F26"/>
    <w:rsid w:val="00C96B14"/>
    <w:rsid w:val="00C97A3F"/>
    <w:rsid w:val="00CA0B56"/>
    <w:rsid w:val="00CA18D8"/>
    <w:rsid w:val="00CA196A"/>
    <w:rsid w:val="00CA1983"/>
    <w:rsid w:val="00CA33CD"/>
    <w:rsid w:val="00CA3794"/>
    <w:rsid w:val="00CA550B"/>
    <w:rsid w:val="00CA69A9"/>
    <w:rsid w:val="00CA77BB"/>
    <w:rsid w:val="00CB042D"/>
    <w:rsid w:val="00CB2AC6"/>
    <w:rsid w:val="00CB396F"/>
    <w:rsid w:val="00CB3B73"/>
    <w:rsid w:val="00CB5CAD"/>
    <w:rsid w:val="00CB5D8E"/>
    <w:rsid w:val="00CB673F"/>
    <w:rsid w:val="00CB70C7"/>
    <w:rsid w:val="00CB7FBB"/>
    <w:rsid w:val="00CC01A9"/>
    <w:rsid w:val="00CC05FF"/>
    <w:rsid w:val="00CC0850"/>
    <w:rsid w:val="00CC0955"/>
    <w:rsid w:val="00CC2FCF"/>
    <w:rsid w:val="00CC4165"/>
    <w:rsid w:val="00CC44B9"/>
    <w:rsid w:val="00CC4B22"/>
    <w:rsid w:val="00CC50AC"/>
    <w:rsid w:val="00CC6893"/>
    <w:rsid w:val="00CD0362"/>
    <w:rsid w:val="00CD19DE"/>
    <w:rsid w:val="00CD1AF8"/>
    <w:rsid w:val="00CD23F1"/>
    <w:rsid w:val="00CD4899"/>
    <w:rsid w:val="00CD6223"/>
    <w:rsid w:val="00CD655C"/>
    <w:rsid w:val="00CD7E85"/>
    <w:rsid w:val="00CE0602"/>
    <w:rsid w:val="00CE1DE5"/>
    <w:rsid w:val="00CE242F"/>
    <w:rsid w:val="00CE51D6"/>
    <w:rsid w:val="00CE56F0"/>
    <w:rsid w:val="00CE6CB8"/>
    <w:rsid w:val="00CE72D4"/>
    <w:rsid w:val="00CE7606"/>
    <w:rsid w:val="00CF1E4D"/>
    <w:rsid w:val="00CF230D"/>
    <w:rsid w:val="00CF2D00"/>
    <w:rsid w:val="00CF314C"/>
    <w:rsid w:val="00CF393B"/>
    <w:rsid w:val="00CF52D8"/>
    <w:rsid w:val="00CF560D"/>
    <w:rsid w:val="00CF5FFB"/>
    <w:rsid w:val="00CF72BE"/>
    <w:rsid w:val="00D01FBE"/>
    <w:rsid w:val="00D02CA8"/>
    <w:rsid w:val="00D02FF3"/>
    <w:rsid w:val="00D044C0"/>
    <w:rsid w:val="00D05917"/>
    <w:rsid w:val="00D10EA7"/>
    <w:rsid w:val="00D111FB"/>
    <w:rsid w:val="00D11F4D"/>
    <w:rsid w:val="00D121F8"/>
    <w:rsid w:val="00D13AC2"/>
    <w:rsid w:val="00D15F42"/>
    <w:rsid w:val="00D16395"/>
    <w:rsid w:val="00D1653C"/>
    <w:rsid w:val="00D16E1A"/>
    <w:rsid w:val="00D200CB"/>
    <w:rsid w:val="00D20633"/>
    <w:rsid w:val="00D22795"/>
    <w:rsid w:val="00D22DCA"/>
    <w:rsid w:val="00D22ECD"/>
    <w:rsid w:val="00D24110"/>
    <w:rsid w:val="00D24F1A"/>
    <w:rsid w:val="00D26F8A"/>
    <w:rsid w:val="00D27271"/>
    <w:rsid w:val="00D275CB"/>
    <w:rsid w:val="00D311A2"/>
    <w:rsid w:val="00D31ACB"/>
    <w:rsid w:val="00D321A6"/>
    <w:rsid w:val="00D32FD9"/>
    <w:rsid w:val="00D3414F"/>
    <w:rsid w:val="00D3486E"/>
    <w:rsid w:val="00D348ED"/>
    <w:rsid w:val="00D35C85"/>
    <w:rsid w:val="00D36EFB"/>
    <w:rsid w:val="00D3738B"/>
    <w:rsid w:val="00D41FD5"/>
    <w:rsid w:val="00D4424C"/>
    <w:rsid w:val="00D479FE"/>
    <w:rsid w:val="00D52555"/>
    <w:rsid w:val="00D54FD3"/>
    <w:rsid w:val="00D5576E"/>
    <w:rsid w:val="00D5765C"/>
    <w:rsid w:val="00D60D77"/>
    <w:rsid w:val="00D6238F"/>
    <w:rsid w:val="00D624DE"/>
    <w:rsid w:val="00D624E9"/>
    <w:rsid w:val="00D63057"/>
    <w:rsid w:val="00D63F53"/>
    <w:rsid w:val="00D6524A"/>
    <w:rsid w:val="00D6637D"/>
    <w:rsid w:val="00D67E78"/>
    <w:rsid w:val="00D706AF"/>
    <w:rsid w:val="00D70B68"/>
    <w:rsid w:val="00D747EB"/>
    <w:rsid w:val="00D761C6"/>
    <w:rsid w:val="00D76B0A"/>
    <w:rsid w:val="00D77D4F"/>
    <w:rsid w:val="00D8062B"/>
    <w:rsid w:val="00D81C9D"/>
    <w:rsid w:val="00D82331"/>
    <w:rsid w:val="00D83F5D"/>
    <w:rsid w:val="00D840E0"/>
    <w:rsid w:val="00D848EF"/>
    <w:rsid w:val="00D858CA"/>
    <w:rsid w:val="00D85EC9"/>
    <w:rsid w:val="00D87338"/>
    <w:rsid w:val="00D8750E"/>
    <w:rsid w:val="00D93297"/>
    <w:rsid w:val="00D9355E"/>
    <w:rsid w:val="00D93AF8"/>
    <w:rsid w:val="00D93BE5"/>
    <w:rsid w:val="00DA0571"/>
    <w:rsid w:val="00DA093B"/>
    <w:rsid w:val="00DA2AF4"/>
    <w:rsid w:val="00DA2BDC"/>
    <w:rsid w:val="00DA3A26"/>
    <w:rsid w:val="00DA455C"/>
    <w:rsid w:val="00DA493D"/>
    <w:rsid w:val="00DA58F5"/>
    <w:rsid w:val="00DB364C"/>
    <w:rsid w:val="00DB3880"/>
    <w:rsid w:val="00DB7FA0"/>
    <w:rsid w:val="00DC10FE"/>
    <w:rsid w:val="00DC3972"/>
    <w:rsid w:val="00DC3F9C"/>
    <w:rsid w:val="00DC4394"/>
    <w:rsid w:val="00DC4BD0"/>
    <w:rsid w:val="00DC57C8"/>
    <w:rsid w:val="00DC6A68"/>
    <w:rsid w:val="00DC72F8"/>
    <w:rsid w:val="00DC740B"/>
    <w:rsid w:val="00DC78BA"/>
    <w:rsid w:val="00DD262C"/>
    <w:rsid w:val="00DD3205"/>
    <w:rsid w:val="00DD362F"/>
    <w:rsid w:val="00DD4704"/>
    <w:rsid w:val="00DD558C"/>
    <w:rsid w:val="00DE1720"/>
    <w:rsid w:val="00DE1E97"/>
    <w:rsid w:val="00DE2B3F"/>
    <w:rsid w:val="00DE4224"/>
    <w:rsid w:val="00DE44FB"/>
    <w:rsid w:val="00DE6B98"/>
    <w:rsid w:val="00DF2FAC"/>
    <w:rsid w:val="00DF3228"/>
    <w:rsid w:val="00DF38B4"/>
    <w:rsid w:val="00DF5988"/>
    <w:rsid w:val="00DF65CE"/>
    <w:rsid w:val="00DF738D"/>
    <w:rsid w:val="00E003D8"/>
    <w:rsid w:val="00E005F2"/>
    <w:rsid w:val="00E0263E"/>
    <w:rsid w:val="00E068F5"/>
    <w:rsid w:val="00E07316"/>
    <w:rsid w:val="00E11CF0"/>
    <w:rsid w:val="00E12C80"/>
    <w:rsid w:val="00E131DC"/>
    <w:rsid w:val="00E137E8"/>
    <w:rsid w:val="00E14285"/>
    <w:rsid w:val="00E14308"/>
    <w:rsid w:val="00E163CD"/>
    <w:rsid w:val="00E17EEA"/>
    <w:rsid w:val="00E17F73"/>
    <w:rsid w:val="00E20EEA"/>
    <w:rsid w:val="00E26D6F"/>
    <w:rsid w:val="00E318D3"/>
    <w:rsid w:val="00E36905"/>
    <w:rsid w:val="00E36C24"/>
    <w:rsid w:val="00E37E72"/>
    <w:rsid w:val="00E4126E"/>
    <w:rsid w:val="00E41962"/>
    <w:rsid w:val="00E42801"/>
    <w:rsid w:val="00E4280E"/>
    <w:rsid w:val="00E43248"/>
    <w:rsid w:val="00E43580"/>
    <w:rsid w:val="00E4386D"/>
    <w:rsid w:val="00E44CBE"/>
    <w:rsid w:val="00E469EA"/>
    <w:rsid w:val="00E46BDA"/>
    <w:rsid w:val="00E517CA"/>
    <w:rsid w:val="00E52CC4"/>
    <w:rsid w:val="00E54191"/>
    <w:rsid w:val="00E552F8"/>
    <w:rsid w:val="00E55488"/>
    <w:rsid w:val="00E635F4"/>
    <w:rsid w:val="00E645B9"/>
    <w:rsid w:val="00E652AB"/>
    <w:rsid w:val="00E65B1C"/>
    <w:rsid w:val="00E65BD4"/>
    <w:rsid w:val="00E65FE1"/>
    <w:rsid w:val="00E66438"/>
    <w:rsid w:val="00E7015E"/>
    <w:rsid w:val="00E713E4"/>
    <w:rsid w:val="00E72386"/>
    <w:rsid w:val="00E75203"/>
    <w:rsid w:val="00E7557E"/>
    <w:rsid w:val="00E75612"/>
    <w:rsid w:val="00E75638"/>
    <w:rsid w:val="00E7575E"/>
    <w:rsid w:val="00E802B4"/>
    <w:rsid w:val="00E80663"/>
    <w:rsid w:val="00E812E3"/>
    <w:rsid w:val="00E83988"/>
    <w:rsid w:val="00E87E27"/>
    <w:rsid w:val="00E91E50"/>
    <w:rsid w:val="00E92681"/>
    <w:rsid w:val="00E9352F"/>
    <w:rsid w:val="00E937A5"/>
    <w:rsid w:val="00E93801"/>
    <w:rsid w:val="00E939B0"/>
    <w:rsid w:val="00EA10C0"/>
    <w:rsid w:val="00EA2BD2"/>
    <w:rsid w:val="00EA4F21"/>
    <w:rsid w:val="00EA50AA"/>
    <w:rsid w:val="00EA597A"/>
    <w:rsid w:val="00EA6137"/>
    <w:rsid w:val="00EA6C86"/>
    <w:rsid w:val="00EA6D2C"/>
    <w:rsid w:val="00EB0ADD"/>
    <w:rsid w:val="00EB1914"/>
    <w:rsid w:val="00EB3BDB"/>
    <w:rsid w:val="00EB3F67"/>
    <w:rsid w:val="00EB5777"/>
    <w:rsid w:val="00EB64C5"/>
    <w:rsid w:val="00EB71C6"/>
    <w:rsid w:val="00EB7316"/>
    <w:rsid w:val="00EC00BF"/>
    <w:rsid w:val="00EC050D"/>
    <w:rsid w:val="00EC12BA"/>
    <w:rsid w:val="00EC2427"/>
    <w:rsid w:val="00EC26BD"/>
    <w:rsid w:val="00EC7FBA"/>
    <w:rsid w:val="00ED18A7"/>
    <w:rsid w:val="00ED3640"/>
    <w:rsid w:val="00ED3FA5"/>
    <w:rsid w:val="00ED69EB"/>
    <w:rsid w:val="00EE0668"/>
    <w:rsid w:val="00EE2ECE"/>
    <w:rsid w:val="00EE4957"/>
    <w:rsid w:val="00EE5DCF"/>
    <w:rsid w:val="00EE638D"/>
    <w:rsid w:val="00EE7B79"/>
    <w:rsid w:val="00EE7EBC"/>
    <w:rsid w:val="00EF030A"/>
    <w:rsid w:val="00EF2378"/>
    <w:rsid w:val="00EF38F9"/>
    <w:rsid w:val="00EF3C5D"/>
    <w:rsid w:val="00EF4330"/>
    <w:rsid w:val="00EF45CC"/>
    <w:rsid w:val="00EF5BBC"/>
    <w:rsid w:val="00EF648C"/>
    <w:rsid w:val="00EF6700"/>
    <w:rsid w:val="00EF6DF4"/>
    <w:rsid w:val="00F00233"/>
    <w:rsid w:val="00F00249"/>
    <w:rsid w:val="00F02EDC"/>
    <w:rsid w:val="00F0350D"/>
    <w:rsid w:val="00F03AA8"/>
    <w:rsid w:val="00F05109"/>
    <w:rsid w:val="00F10F07"/>
    <w:rsid w:val="00F12BE4"/>
    <w:rsid w:val="00F14605"/>
    <w:rsid w:val="00F1535C"/>
    <w:rsid w:val="00F15BF1"/>
    <w:rsid w:val="00F16956"/>
    <w:rsid w:val="00F20286"/>
    <w:rsid w:val="00F216E5"/>
    <w:rsid w:val="00F22555"/>
    <w:rsid w:val="00F23C9D"/>
    <w:rsid w:val="00F25024"/>
    <w:rsid w:val="00F25944"/>
    <w:rsid w:val="00F25A62"/>
    <w:rsid w:val="00F25F91"/>
    <w:rsid w:val="00F26861"/>
    <w:rsid w:val="00F27594"/>
    <w:rsid w:val="00F27A4E"/>
    <w:rsid w:val="00F27F31"/>
    <w:rsid w:val="00F3005E"/>
    <w:rsid w:val="00F30A2C"/>
    <w:rsid w:val="00F312CF"/>
    <w:rsid w:val="00F33332"/>
    <w:rsid w:val="00F3408B"/>
    <w:rsid w:val="00F3484A"/>
    <w:rsid w:val="00F3566B"/>
    <w:rsid w:val="00F35E3E"/>
    <w:rsid w:val="00F3603B"/>
    <w:rsid w:val="00F36EB8"/>
    <w:rsid w:val="00F40CDA"/>
    <w:rsid w:val="00F4390E"/>
    <w:rsid w:val="00F470EA"/>
    <w:rsid w:val="00F51A96"/>
    <w:rsid w:val="00F52048"/>
    <w:rsid w:val="00F524AD"/>
    <w:rsid w:val="00F52A65"/>
    <w:rsid w:val="00F53EB0"/>
    <w:rsid w:val="00F565F9"/>
    <w:rsid w:val="00F572C8"/>
    <w:rsid w:val="00F606E6"/>
    <w:rsid w:val="00F60990"/>
    <w:rsid w:val="00F61109"/>
    <w:rsid w:val="00F62219"/>
    <w:rsid w:val="00F62394"/>
    <w:rsid w:val="00F6388D"/>
    <w:rsid w:val="00F642E3"/>
    <w:rsid w:val="00F6495C"/>
    <w:rsid w:val="00F66830"/>
    <w:rsid w:val="00F6743B"/>
    <w:rsid w:val="00F6799F"/>
    <w:rsid w:val="00F70AA2"/>
    <w:rsid w:val="00F7112B"/>
    <w:rsid w:val="00F71CF7"/>
    <w:rsid w:val="00F71E3F"/>
    <w:rsid w:val="00F7330D"/>
    <w:rsid w:val="00F73A2F"/>
    <w:rsid w:val="00F764D9"/>
    <w:rsid w:val="00F76A56"/>
    <w:rsid w:val="00F774D9"/>
    <w:rsid w:val="00F77A56"/>
    <w:rsid w:val="00F80CA8"/>
    <w:rsid w:val="00F8345F"/>
    <w:rsid w:val="00F83590"/>
    <w:rsid w:val="00F8428C"/>
    <w:rsid w:val="00F8509C"/>
    <w:rsid w:val="00F85562"/>
    <w:rsid w:val="00F85568"/>
    <w:rsid w:val="00F85C92"/>
    <w:rsid w:val="00F86C77"/>
    <w:rsid w:val="00F87DB6"/>
    <w:rsid w:val="00F93320"/>
    <w:rsid w:val="00F93AE6"/>
    <w:rsid w:val="00F948A3"/>
    <w:rsid w:val="00F95C78"/>
    <w:rsid w:val="00FA0969"/>
    <w:rsid w:val="00FA0AB3"/>
    <w:rsid w:val="00FA2A0D"/>
    <w:rsid w:val="00FA2A5E"/>
    <w:rsid w:val="00FA4359"/>
    <w:rsid w:val="00FA4938"/>
    <w:rsid w:val="00FA67BA"/>
    <w:rsid w:val="00FA687F"/>
    <w:rsid w:val="00FB2FFC"/>
    <w:rsid w:val="00FB3A56"/>
    <w:rsid w:val="00FB3C07"/>
    <w:rsid w:val="00FB3C2A"/>
    <w:rsid w:val="00FB527A"/>
    <w:rsid w:val="00FB58FC"/>
    <w:rsid w:val="00FB624F"/>
    <w:rsid w:val="00FC03C1"/>
    <w:rsid w:val="00FC067E"/>
    <w:rsid w:val="00FC06A6"/>
    <w:rsid w:val="00FC0CC4"/>
    <w:rsid w:val="00FC5BFF"/>
    <w:rsid w:val="00FC60A5"/>
    <w:rsid w:val="00FD26E7"/>
    <w:rsid w:val="00FD7A9C"/>
    <w:rsid w:val="00FE033B"/>
    <w:rsid w:val="00FE0884"/>
    <w:rsid w:val="00FE1AB2"/>
    <w:rsid w:val="00FE20E9"/>
    <w:rsid w:val="00FE3580"/>
    <w:rsid w:val="00FE3CB9"/>
    <w:rsid w:val="00FE4074"/>
    <w:rsid w:val="00FE51AF"/>
    <w:rsid w:val="00FE5F70"/>
    <w:rsid w:val="00FE7ADE"/>
    <w:rsid w:val="00FE7F99"/>
    <w:rsid w:val="00FF0911"/>
    <w:rsid w:val="00FF17EA"/>
    <w:rsid w:val="00FF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3D64AB"/>
  <w15:chartTrackingRefBased/>
  <w15:docId w15:val="{DD61DC81-EEBA-4671-8542-1EDB63DE5BE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utura Lt BT" w:eastAsiaTheme="minorEastAsia" w:hAnsi="Futura Lt BT" w:cstheme="majorBidi"/>
        <w:b/>
        <w:color w:val="002345"/>
        <w:sz w:val="28"/>
        <w:szCs w:val="26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árrafo"/>
    <w:qFormat/>
    <w:rsid w:val="00641E85"/>
    <w:pPr>
      <w:spacing w:after="0" w:line="360" w:lineRule="auto"/>
      <w:jc w:val="both"/>
    </w:pPr>
    <w:rPr>
      <w:rFonts w:ascii="Verdana" w:hAnsi="Verdana"/>
      <w:b w:val="0"/>
      <w:color w:val="182844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41E85"/>
    <w:pPr>
      <w:keepNext/>
      <w:keepLines/>
      <w:spacing w:before="320"/>
      <w:jc w:val="left"/>
      <w:outlineLvl w:val="0"/>
    </w:pPr>
    <w:rPr>
      <w:rFonts w:eastAsiaTheme="majorEastAsia"/>
      <w:sz w:val="52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1E85"/>
    <w:pPr>
      <w:keepNext/>
      <w:keepLines/>
      <w:jc w:val="left"/>
      <w:outlineLvl w:val="1"/>
    </w:pPr>
    <w:rPr>
      <w:rFonts w:eastAsiaTheme="majorEastAsia"/>
      <w:sz w:val="3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C106B"/>
    <w:pPr>
      <w:keepNext/>
      <w:keepLines/>
      <w:jc w:val="left"/>
      <w:outlineLvl w:val="2"/>
    </w:pPr>
    <w:rPr>
      <w:rFonts w:eastAsiaTheme="majorEastAsia"/>
      <w:i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CE7606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C71D1D" w:themeColor="accent5" w:themeShade="BF"/>
      <w:sz w:val="25"/>
      <w:szCs w:val="2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606"/>
    <w:pPr>
      <w:keepNext/>
      <w:keepLines/>
      <w:spacing w:before="40"/>
      <w:outlineLvl w:val="4"/>
    </w:pPr>
    <w:rPr>
      <w:rFonts w:asciiTheme="majorHAnsi" w:eastAsiaTheme="majorEastAsia" w:hAnsiTheme="majorHAnsi"/>
      <w:i/>
      <w:iCs/>
      <w:color w:val="923838" w:themeColor="accent2" w:themeShade="80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606"/>
    <w:pPr>
      <w:keepNext/>
      <w:keepLines/>
      <w:spacing w:before="40"/>
      <w:outlineLvl w:val="5"/>
    </w:pPr>
    <w:rPr>
      <w:rFonts w:asciiTheme="majorHAnsi" w:eastAsiaTheme="majorEastAsia" w:hAnsiTheme="majorHAnsi"/>
      <w:i/>
      <w:iCs/>
      <w:color w:val="5A0000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606"/>
    <w:pPr>
      <w:keepNext/>
      <w:keepLines/>
      <w:spacing w:before="40"/>
      <w:outlineLvl w:val="6"/>
    </w:pPr>
    <w:rPr>
      <w:rFonts w:asciiTheme="majorHAnsi" w:eastAsiaTheme="majorEastAsia" w:hAnsiTheme="majorHAnsi"/>
      <w:color w:val="262648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606"/>
    <w:pPr>
      <w:keepNext/>
      <w:keepLines/>
      <w:spacing w:before="40"/>
      <w:outlineLvl w:val="7"/>
    </w:pPr>
    <w:rPr>
      <w:rFonts w:asciiTheme="majorHAnsi" w:eastAsiaTheme="majorEastAsia" w:hAnsiTheme="majorHAnsi"/>
      <w:color w:val="923838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606"/>
    <w:pPr>
      <w:keepNext/>
      <w:keepLines/>
      <w:spacing w:before="40"/>
      <w:outlineLvl w:val="8"/>
    </w:pPr>
    <w:rPr>
      <w:rFonts w:asciiTheme="majorHAnsi" w:eastAsiaTheme="majorEastAsia" w:hAnsiTheme="majorHAnsi"/>
      <w:color w:val="5A0000" w:themeColor="accent6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6D9"/>
    <w:rPr>
      <w:color w:val="808080"/>
    </w:rPr>
  </w:style>
  <w:style w:type="character" w:customStyle="1" w:styleId="UNIDAD">
    <w:name w:val="UNIDAD"/>
    <w:basedOn w:val="Fuentedeprrafopredeter"/>
    <w:uiPriority w:val="1"/>
    <w:rsid w:val="00C066D9"/>
    <w:rPr>
      <w:rFonts w:ascii="Futura Md BT" w:hAnsi="Futura Md BT"/>
      <w:color w:val="000050"/>
      <w:sz w:val="40"/>
    </w:rPr>
  </w:style>
  <w:style w:type="paragraph" w:customStyle="1" w:styleId="Estilo1">
    <w:name w:val="Estilo1"/>
    <w:basedOn w:val="Normal"/>
    <w:link w:val="Estilo1Car"/>
    <w:rsid w:val="00F73A2F"/>
    <w:rPr>
      <w:rFonts w:ascii="Futura Md BT" w:hAnsi="Futura Md BT"/>
      <w:color w:val="000050"/>
      <w:sz w:val="40"/>
    </w:rPr>
  </w:style>
  <w:style w:type="character" w:customStyle="1" w:styleId="titulounidad">
    <w:name w:val="titulo_unidad"/>
    <w:basedOn w:val="Fuentedeprrafopredeter"/>
    <w:uiPriority w:val="1"/>
    <w:rsid w:val="00E36C24"/>
    <w:rPr>
      <w:rFonts w:ascii="Futura Hv BT" w:hAnsi="Futura Hv BT"/>
      <w:b w:val="0"/>
      <w:color w:val="000050"/>
      <w:sz w:val="40"/>
    </w:rPr>
  </w:style>
  <w:style w:type="character" w:customStyle="1" w:styleId="Estilo1Car">
    <w:name w:val="Estilo1 Car"/>
    <w:basedOn w:val="Fuentedeprrafopredeter"/>
    <w:link w:val="Estilo1"/>
    <w:rsid w:val="00F73A2F"/>
    <w:rPr>
      <w:rFonts w:ascii="Futura Md BT" w:hAnsi="Futura Md BT"/>
      <w:color w:val="000050"/>
      <w:sz w:val="40"/>
    </w:rPr>
  </w:style>
  <w:style w:type="paragraph" w:styleId="Encabezado">
    <w:name w:val="header"/>
    <w:basedOn w:val="Normal"/>
    <w:link w:val="Encabezado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6C24"/>
  </w:style>
  <w:style w:type="paragraph" w:styleId="Piedepgina">
    <w:name w:val="footer"/>
    <w:basedOn w:val="Normal"/>
    <w:link w:val="Piedepgina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24"/>
  </w:style>
  <w:style w:type="character" w:customStyle="1" w:styleId="semana">
    <w:name w:val="semana"/>
    <w:basedOn w:val="Fuentedeprrafopredeter"/>
    <w:uiPriority w:val="1"/>
    <w:rsid w:val="001C38D2"/>
    <w:rPr>
      <w:rFonts w:ascii="Futura Lt BT" w:hAnsi="Futura Lt BT"/>
      <w:i/>
      <w:color w:val="000050"/>
      <w:sz w:val="36"/>
    </w:rPr>
  </w:style>
  <w:style w:type="character" w:customStyle="1" w:styleId="Estilo2">
    <w:name w:val="Estilo2"/>
    <w:basedOn w:val="Fuentedeprrafopredeter"/>
    <w:uiPriority w:val="1"/>
    <w:rsid w:val="001C38D2"/>
    <w:rPr>
      <w:rFonts w:ascii="Futura Md BT" w:hAnsi="Futura Md BT"/>
      <w:color w:val="000050"/>
    </w:rPr>
  </w:style>
  <w:style w:type="character" w:styleId="Nmerodelnea">
    <w:name w:val="line number"/>
    <w:basedOn w:val="Fuentedeprrafopredeter"/>
    <w:uiPriority w:val="99"/>
    <w:semiHidden/>
    <w:unhideWhenUsed/>
    <w:rsid w:val="0057497B"/>
  </w:style>
  <w:style w:type="character" w:customStyle="1" w:styleId="Ttulo1Car">
    <w:name w:val="Título 1 Car"/>
    <w:basedOn w:val="Fuentedeprrafopredeter"/>
    <w:link w:val="Ttulo1"/>
    <w:uiPriority w:val="9"/>
    <w:rsid w:val="00641E85"/>
    <w:rPr>
      <w:rFonts w:ascii="Verdana" w:eastAsiaTheme="majorEastAsia" w:hAnsi="Verdana"/>
      <w:b w:val="0"/>
      <w:color w:val="182844"/>
      <w:sz w:val="52"/>
      <w:szCs w:val="30"/>
    </w:rPr>
  </w:style>
  <w:style w:type="character" w:customStyle="1" w:styleId="Ttulo2Car">
    <w:name w:val="Título 2 Car"/>
    <w:basedOn w:val="Fuentedeprrafopredeter"/>
    <w:link w:val="Ttulo2"/>
    <w:uiPriority w:val="9"/>
    <w:rsid w:val="00641E85"/>
    <w:rPr>
      <w:rFonts w:ascii="Verdana" w:eastAsiaTheme="majorEastAsia" w:hAnsi="Verdana"/>
      <w:b w:val="0"/>
      <w:color w:val="182844"/>
      <w:sz w:val="36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4C106B"/>
    <w:rPr>
      <w:rFonts w:ascii="Futura Lt BT" w:eastAsiaTheme="majorEastAsia" w:hAnsi="Futura Lt BT" w:cstheme="majorBidi"/>
      <w:i/>
      <w:color w:val="002345"/>
      <w:sz w:val="28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606"/>
    <w:rPr>
      <w:rFonts w:asciiTheme="majorHAnsi" w:eastAsiaTheme="majorEastAsia" w:hAnsiTheme="majorHAnsi" w:cstheme="majorBidi"/>
      <w:i/>
      <w:iCs/>
      <w:color w:val="C71D1D" w:themeColor="accent5" w:themeShade="BF"/>
      <w:sz w:val="25"/>
      <w:szCs w:val="2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606"/>
    <w:rPr>
      <w:rFonts w:asciiTheme="majorHAnsi" w:eastAsiaTheme="majorEastAsia" w:hAnsiTheme="majorHAnsi" w:cstheme="majorBidi"/>
      <w:i/>
      <w:iCs/>
      <w:color w:val="923838" w:themeColor="accent2" w:themeShade="80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606"/>
    <w:rPr>
      <w:rFonts w:asciiTheme="majorHAnsi" w:eastAsiaTheme="majorEastAsia" w:hAnsiTheme="majorHAnsi" w:cstheme="majorBidi"/>
      <w:i/>
      <w:iCs/>
      <w:color w:val="5A0000" w:themeColor="accent6" w:themeShade="80"/>
      <w:sz w:val="23"/>
      <w:szCs w:val="23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606"/>
    <w:rPr>
      <w:rFonts w:asciiTheme="majorHAnsi" w:eastAsiaTheme="majorEastAsia" w:hAnsiTheme="majorHAnsi" w:cstheme="majorBidi"/>
      <w:color w:val="262648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606"/>
    <w:rPr>
      <w:rFonts w:asciiTheme="majorHAnsi" w:eastAsiaTheme="majorEastAsia" w:hAnsiTheme="majorHAnsi" w:cstheme="majorBidi"/>
      <w:color w:val="923838" w:themeColor="accent2" w:themeShade="8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606"/>
    <w:rPr>
      <w:rFonts w:asciiTheme="majorHAnsi" w:eastAsiaTheme="majorEastAsia" w:hAnsiTheme="majorHAnsi" w:cstheme="majorBidi"/>
      <w:color w:val="5A0000" w:themeColor="accent6" w:themeShade="80"/>
    </w:rPr>
  </w:style>
  <w:style w:type="paragraph" w:styleId="Descripcin">
    <w:name w:val="caption"/>
    <w:basedOn w:val="Normal"/>
    <w:next w:val="Normal"/>
    <w:uiPriority w:val="35"/>
    <w:unhideWhenUsed/>
    <w:rsid w:val="00CE7606"/>
    <w:pPr>
      <w:spacing w:line="240" w:lineRule="auto"/>
    </w:pPr>
    <w:rPr>
      <w:b/>
      <w:bCs/>
      <w:smallCaps/>
      <w:color w:val="4D4D91" w:themeColor="accent1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641E85"/>
    <w:pPr>
      <w:spacing w:line="240" w:lineRule="auto"/>
      <w:ind w:right="-659"/>
      <w:contextualSpacing/>
      <w:jc w:val="center"/>
    </w:pPr>
    <w:rPr>
      <w:rFonts w:eastAsiaTheme="majorEastAsia"/>
      <w:spacing w:val="-10"/>
      <w:w w:val="105"/>
      <w:sz w:val="66"/>
      <w:szCs w:val="84"/>
    </w:rPr>
  </w:style>
  <w:style w:type="character" w:customStyle="1" w:styleId="TtuloCar">
    <w:name w:val="Título Car"/>
    <w:basedOn w:val="Fuentedeprrafopredeter"/>
    <w:link w:val="Ttulo"/>
    <w:uiPriority w:val="10"/>
    <w:rsid w:val="00641E85"/>
    <w:rPr>
      <w:rFonts w:ascii="Verdana" w:eastAsiaTheme="majorEastAsia" w:hAnsi="Verdana"/>
      <w:b w:val="0"/>
      <w:spacing w:val="-10"/>
      <w:w w:val="105"/>
      <w:sz w:val="66"/>
      <w:szCs w:val="84"/>
    </w:rPr>
  </w:style>
  <w:style w:type="paragraph" w:styleId="Subttulo">
    <w:name w:val="Subtitle"/>
    <w:basedOn w:val="Normal"/>
    <w:next w:val="Normal"/>
    <w:link w:val="SubttuloCar"/>
    <w:uiPriority w:val="11"/>
    <w:rsid w:val="00CE7606"/>
    <w:pPr>
      <w:numPr>
        <w:ilvl w:val="1"/>
      </w:numPr>
      <w:spacing w:line="240" w:lineRule="auto"/>
    </w:pPr>
    <w:rPr>
      <w:rFonts w:asciiTheme="majorHAnsi" w:eastAsiaTheme="majorEastAsia" w:hAnsiTheme="majorHAnsi"/>
    </w:rPr>
  </w:style>
  <w:style w:type="character" w:customStyle="1" w:styleId="SubttuloCar">
    <w:name w:val="Subtítulo Car"/>
    <w:basedOn w:val="Fuentedeprrafopredeter"/>
    <w:link w:val="Subttulo"/>
    <w:uiPriority w:val="11"/>
    <w:rsid w:val="00CE7606"/>
    <w:rPr>
      <w:rFonts w:asciiTheme="majorHAnsi" w:eastAsiaTheme="majorEastAsia" w:hAnsiTheme="majorHAnsi" w:cstheme="majorBidi"/>
    </w:rPr>
  </w:style>
  <w:style w:type="character" w:styleId="Textoennegrita">
    <w:name w:val="Strong"/>
    <w:basedOn w:val="Fuentedeprrafopredeter"/>
    <w:uiPriority w:val="22"/>
    <w:rsid w:val="00CE7606"/>
    <w:rPr>
      <w:b w:val="0"/>
      <w:bCs/>
    </w:rPr>
  </w:style>
  <w:style w:type="character" w:styleId="nfasis">
    <w:name w:val="Emphasis"/>
    <w:basedOn w:val="Fuentedeprrafopredeter"/>
    <w:uiPriority w:val="20"/>
    <w:rsid w:val="00CE7606"/>
    <w:rPr>
      <w:i/>
      <w:iCs/>
    </w:rPr>
  </w:style>
  <w:style w:type="paragraph" w:styleId="Sinespaciado">
    <w:name w:val="No Spacing"/>
    <w:uiPriority w:val="1"/>
    <w:rsid w:val="00CE760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rsid w:val="00CE7606"/>
    <w:pPr>
      <w:spacing w:before="120"/>
      <w:ind w:left="720" w:right="720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CE7606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rsid w:val="00CE7606"/>
    <w:pPr>
      <w:spacing w:before="120" w:line="300" w:lineRule="auto"/>
      <w:ind w:left="576" w:right="576"/>
      <w:jc w:val="center"/>
    </w:pPr>
    <w:rPr>
      <w:rFonts w:asciiTheme="majorHAnsi" w:eastAsiaTheme="majorEastAsia" w:hAnsiTheme="majorHAnsi"/>
      <w:color w:val="4D4D91" w:themeColor="accent1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606"/>
    <w:rPr>
      <w:rFonts w:asciiTheme="majorHAnsi" w:eastAsiaTheme="majorEastAsia" w:hAnsiTheme="majorHAnsi" w:cstheme="majorBidi"/>
      <w:color w:val="4D4D91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rsid w:val="008953A5"/>
    <w:rPr>
      <w:rFonts w:ascii="Futura Lt BT" w:hAnsi="Futura Lt BT"/>
      <w:i/>
      <w:iCs/>
      <w:color w:val="767171" w:themeColor="background2" w:themeShade="80"/>
      <w:sz w:val="20"/>
    </w:rPr>
  </w:style>
  <w:style w:type="character" w:styleId="nfasisintenso">
    <w:name w:val="Intense Emphasis"/>
    <w:basedOn w:val="Fuentedeprrafopredeter"/>
    <w:uiPriority w:val="21"/>
    <w:rsid w:val="00CE7606"/>
    <w:rPr>
      <w:b/>
      <w:bCs w:val="0"/>
      <w:i/>
      <w:iCs/>
      <w:color w:val="4D4D91" w:themeColor="accent1"/>
    </w:rPr>
  </w:style>
  <w:style w:type="character" w:styleId="Referenciasutil">
    <w:name w:val="Subtle Reference"/>
    <w:basedOn w:val="Fuentedeprrafopredeter"/>
    <w:uiPriority w:val="31"/>
    <w:rsid w:val="00CE760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rsid w:val="00CE7606"/>
    <w:rPr>
      <w:b w:val="0"/>
      <w:bCs/>
      <w:smallCaps/>
      <w:color w:val="4D4D91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rsid w:val="00CE7606"/>
    <w:rPr>
      <w:b w:val="0"/>
      <w:bCs/>
      <w:smallCaps/>
    </w:rPr>
  </w:style>
  <w:style w:type="paragraph" w:styleId="TtuloTDC">
    <w:name w:val="TOC Heading"/>
    <w:basedOn w:val="Ttulo1"/>
    <w:next w:val="Normal"/>
    <w:uiPriority w:val="39"/>
    <w:unhideWhenUsed/>
    <w:rsid w:val="00CE7606"/>
    <w:pPr>
      <w:outlineLvl w:val="9"/>
    </w:pPr>
  </w:style>
  <w:style w:type="paragraph" w:customStyle="1" w:styleId="Fuente">
    <w:name w:val="Fuente"/>
    <w:basedOn w:val="Normal"/>
    <w:next w:val="Normal"/>
    <w:link w:val="FuenteCar"/>
    <w:rsid w:val="00A95C8A"/>
    <w:pPr>
      <w:jc w:val="center"/>
    </w:pPr>
    <w:rPr>
      <w:rFonts w:cs="Sanskrit Text"/>
      <w:b/>
      <w:shd w:val="clear" w:color="auto" w:fill="FFFFFF"/>
    </w:rPr>
  </w:style>
  <w:style w:type="paragraph" w:customStyle="1" w:styleId="TITULO1">
    <w:name w:val="TITULO 1"/>
    <w:basedOn w:val="Fuente"/>
    <w:next w:val="Fuente"/>
    <w:link w:val="TITULO1Car"/>
    <w:rsid w:val="004354DA"/>
    <w:pPr>
      <w:jc w:val="left"/>
    </w:pPr>
    <w:rPr>
      <w:rFonts w:ascii="Futura Md BT" w:hAnsi="Futura Md BT"/>
      <w:color w:val="000050"/>
      <w:sz w:val="32"/>
    </w:rPr>
  </w:style>
  <w:style w:type="character" w:customStyle="1" w:styleId="FuenteCar">
    <w:name w:val="Fuente Car"/>
    <w:basedOn w:val="Fuentedeprrafopredeter"/>
    <w:link w:val="Fuente"/>
    <w:rsid w:val="00A95C8A"/>
    <w:rPr>
      <w:rFonts w:ascii="Verdana" w:hAnsi="Verdana" w:cs="Sanskrit Text"/>
      <w:b w:val="0"/>
      <w:sz w:val="24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ITULO1Car">
    <w:name w:val="TITULO 1 Car"/>
    <w:basedOn w:val="FuenteCar"/>
    <w:link w:val="TITULO1"/>
    <w:rsid w:val="004354DA"/>
    <w:rPr>
      <w:rFonts w:ascii="Futura Md BT" w:hAnsi="Futura Md BT" w:cs="Sanskrit Text"/>
      <w:b w:val="0"/>
      <w:color w:val="000050"/>
      <w:sz w:val="32"/>
      <w:szCs w:val="15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2141A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141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customStyle="1" w:styleId="Citadirecta">
    <w:name w:val="Cita directa"/>
    <w:basedOn w:val="Normal"/>
    <w:link w:val="CitadirectaCar"/>
    <w:qFormat/>
    <w:rsid w:val="00641E85"/>
    <w:pPr>
      <w:ind w:left="284" w:right="284"/>
      <w:mirrorIndents/>
    </w:pPr>
    <w:rPr>
      <w:sz w:val="20"/>
    </w:rPr>
  </w:style>
  <w:style w:type="paragraph" w:customStyle="1" w:styleId="BAJADATITULO">
    <w:name w:val="BAJADA TITULO"/>
    <w:basedOn w:val="Citadirecta"/>
    <w:link w:val="BAJADATITULOCar"/>
    <w:rsid w:val="002141AF"/>
    <w:rPr>
      <w:b/>
      <w:color w:val="767171" w:themeColor="background2" w:themeShade="80"/>
    </w:rPr>
  </w:style>
  <w:style w:type="character" w:customStyle="1" w:styleId="CitadirectaCar">
    <w:name w:val="Cita directa Car"/>
    <w:basedOn w:val="Fuentedeprrafopredeter"/>
    <w:link w:val="Citadirecta"/>
    <w:rsid w:val="00641E85"/>
    <w:rPr>
      <w:rFonts w:ascii="Verdana" w:hAnsi="Verdana"/>
      <w:b w:val="0"/>
      <w:color w:val="182844"/>
      <w:sz w:val="20"/>
    </w:rPr>
  </w:style>
  <w:style w:type="paragraph" w:customStyle="1" w:styleId="tablacontenido">
    <w:name w:val="tabla contenido"/>
    <w:basedOn w:val="Ttulo3"/>
    <w:link w:val="tablacontenidoCar"/>
    <w:rsid w:val="00FE0884"/>
    <w:rPr>
      <w:i w:val="0"/>
      <w:color w:val="767171" w:themeColor="background2" w:themeShade="80"/>
    </w:rPr>
  </w:style>
  <w:style w:type="character" w:customStyle="1" w:styleId="BAJADATITULOCar">
    <w:name w:val="BAJADA TITULO Car"/>
    <w:basedOn w:val="CitadirectaCar"/>
    <w:link w:val="BAJADATITULO"/>
    <w:rsid w:val="002141AF"/>
    <w:rPr>
      <w:rFonts w:ascii="Futura Lt BT" w:hAnsi="Futura Lt BT"/>
      <w:b/>
      <w:i w:val="0"/>
      <w:color w:val="767171" w:themeColor="background2" w:themeShade="80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FD7A9C"/>
    <w:pPr>
      <w:spacing w:after="100"/>
      <w:ind w:left="220"/>
    </w:pPr>
    <w:rPr>
      <w:rFonts w:ascii="Futura Lt BT Light" w:hAnsi="Futura Lt BT Light"/>
    </w:rPr>
  </w:style>
  <w:style w:type="character" w:customStyle="1" w:styleId="tablacontenidoCar">
    <w:name w:val="tabla contenido Car"/>
    <w:basedOn w:val="TITULO1Car"/>
    <w:link w:val="tablacontenido"/>
    <w:rsid w:val="00FE0884"/>
    <w:rPr>
      <w:rFonts w:ascii="Futura Lt BT" w:eastAsiaTheme="majorEastAsia" w:hAnsi="Futura Lt BT" w:cstheme="majorBidi"/>
      <w:b w:val="0"/>
      <w:color w:val="767171" w:themeColor="background2" w:themeShade="80"/>
      <w:sz w:val="32"/>
      <w:szCs w:val="26"/>
    </w:rPr>
  </w:style>
  <w:style w:type="paragraph" w:styleId="TDC1">
    <w:name w:val="toc 1"/>
    <w:basedOn w:val="tablacontenido"/>
    <w:next w:val="tablacontenido"/>
    <w:autoRedefine/>
    <w:uiPriority w:val="39"/>
    <w:unhideWhenUsed/>
    <w:rsid w:val="00D1653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1653C"/>
    <w:rPr>
      <w:color w:val="B3B3F2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345F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45FB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rsid w:val="00EF030A"/>
    <w:pPr>
      <w:spacing w:line="276" w:lineRule="auto"/>
      <w:ind w:left="720"/>
      <w:contextualSpacing/>
    </w:pPr>
    <w:rPr>
      <w:rFonts w:ascii="Futura Bk BT" w:eastAsia="Arial" w:hAnsi="Futura Bk BT" w:cs="Arial"/>
      <w:color w:val="000000"/>
      <w:lang w:val="es-MX" w:eastAsia="es-MX"/>
    </w:rPr>
  </w:style>
  <w:style w:type="paragraph" w:customStyle="1" w:styleId="SUBTITULO">
    <w:name w:val="SUBTITULO"/>
    <w:basedOn w:val="Fuente"/>
    <w:next w:val="Fuente"/>
    <w:rsid w:val="001847AB"/>
    <w:rPr>
      <w:b w:val="0"/>
      <w:color w:val="000050"/>
    </w:rPr>
  </w:style>
  <w:style w:type="paragraph" w:customStyle="1" w:styleId="ETIQUETAIMAGEN">
    <w:name w:val="ETIQUETA IMAGEN"/>
    <w:basedOn w:val="Citadirecta"/>
    <w:next w:val="Fuente"/>
    <w:link w:val="ETIQUETAIMAGENCar"/>
    <w:rsid w:val="00724B8A"/>
    <w:pPr>
      <w:jc w:val="center"/>
    </w:pPr>
    <w:rPr>
      <w:i/>
      <w:noProof/>
      <w:u w:val="single"/>
    </w:rPr>
  </w:style>
  <w:style w:type="table" w:styleId="Tablaconcuadrcula">
    <w:name w:val="Table Grid"/>
    <w:basedOn w:val="Tablanormal"/>
    <w:uiPriority w:val="59"/>
    <w:rsid w:val="00144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TIQUETAIMAGENCar">
    <w:name w:val="ETIQUETA IMAGEN Car"/>
    <w:basedOn w:val="CitadirectaCar"/>
    <w:link w:val="ETIQUETAIMAGEN"/>
    <w:rsid w:val="00724B8A"/>
    <w:rPr>
      <w:rFonts w:ascii="Futura Bk BT" w:hAnsi="Futura Bk BT"/>
      <w:b w:val="0"/>
      <w:i/>
      <w:noProof/>
      <w:color w:val="000050"/>
      <w:sz w:val="18"/>
      <w:u w:val="single"/>
    </w:rPr>
  </w:style>
  <w:style w:type="table" w:styleId="Tablanormal5">
    <w:name w:val="Plain Table 5"/>
    <w:basedOn w:val="Tablanormal"/>
    <w:uiPriority w:val="45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BF3C79"/>
    <w:pPr>
      <w:spacing w:after="0" w:line="240" w:lineRule="auto"/>
    </w:pPr>
    <w:rPr>
      <w:color w:val="39396C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9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9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9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9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D9EB" w:themeFill="accent1" w:themeFillTint="33"/>
      </w:tcPr>
    </w:tblStylePr>
    <w:tblStylePr w:type="band1Horz">
      <w:tblPr/>
      <w:tcPr>
        <w:shd w:val="clear" w:color="auto" w:fill="D9D9E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51246A"/>
    <w:pPr>
      <w:spacing w:line="240" w:lineRule="auto"/>
      <w:ind w:left="220" w:hanging="220"/>
    </w:pPr>
  </w:style>
  <w:style w:type="paragraph" w:styleId="TDC3">
    <w:name w:val="toc 3"/>
    <w:basedOn w:val="Normal"/>
    <w:next w:val="Normal"/>
    <w:autoRedefine/>
    <w:uiPriority w:val="39"/>
    <w:unhideWhenUsed/>
    <w:rsid w:val="00FE0884"/>
    <w:pPr>
      <w:spacing w:after="100"/>
      <w:ind w:left="440"/>
    </w:pPr>
  </w:style>
  <w:style w:type="paragraph" w:customStyle="1" w:styleId="Piedefigura">
    <w:name w:val="Pie de figura"/>
    <w:basedOn w:val="Normal"/>
    <w:link w:val="PiedefiguraCar"/>
    <w:qFormat/>
    <w:rsid w:val="00641E85"/>
    <w:pPr>
      <w:spacing w:line="276" w:lineRule="auto"/>
      <w:jc w:val="center"/>
    </w:pPr>
    <w:rPr>
      <w:rFonts w:eastAsia="Arial" w:cs="Arial"/>
      <w:color w:val="000000"/>
      <w:sz w:val="16"/>
      <w:szCs w:val="20"/>
      <w:lang w:eastAsia="es-MX"/>
    </w:rPr>
  </w:style>
  <w:style w:type="character" w:customStyle="1" w:styleId="PiedefiguraCar">
    <w:name w:val="Pie de figura Car"/>
    <w:basedOn w:val="Fuentedeprrafopredeter"/>
    <w:link w:val="Piedefigura"/>
    <w:rsid w:val="00641E85"/>
    <w:rPr>
      <w:rFonts w:ascii="Verdana" w:eastAsia="Arial" w:hAnsi="Verdana" w:cs="Arial"/>
      <w:b w:val="0"/>
      <w:color w:val="000000"/>
      <w:sz w:val="16"/>
      <w:szCs w:val="20"/>
      <w:lang w:eastAsia="es-MX"/>
    </w:rPr>
  </w:style>
  <w:style w:type="paragraph" w:customStyle="1" w:styleId="Default">
    <w:name w:val="Default"/>
    <w:rsid w:val="006E14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B52382"/>
  </w:style>
  <w:style w:type="paragraph" w:styleId="NormalWeb">
    <w:name w:val="Normal (Web)"/>
    <w:basedOn w:val="Normal"/>
    <w:uiPriority w:val="99"/>
    <w:unhideWhenUsed/>
    <w:rsid w:val="00C20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B31934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6756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7560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7560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56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75605"/>
    <w:rPr>
      <w:b w:val="0"/>
      <w:bCs/>
      <w:sz w:val="20"/>
      <w:szCs w:val="20"/>
    </w:rPr>
  </w:style>
  <w:style w:type="paragraph" w:customStyle="1" w:styleId="PARRAFO">
    <w:name w:val="PARRAFO"/>
    <w:basedOn w:val="Normal"/>
    <w:next w:val="Normal"/>
    <w:link w:val="PARRAFOCar"/>
    <w:uiPriority w:val="3"/>
    <w:rsid w:val="00261B38"/>
    <w:pPr>
      <w:spacing w:after="160" w:line="259" w:lineRule="auto"/>
    </w:pPr>
    <w:rPr>
      <w:color w:val="3B3838" w:themeColor="background2" w:themeShade="40"/>
      <w:sz w:val="22"/>
      <w:szCs w:val="15"/>
      <w:shd w:val="clear" w:color="auto" w:fill="FFFFFF"/>
    </w:rPr>
  </w:style>
  <w:style w:type="character" w:customStyle="1" w:styleId="PARRAFOCar">
    <w:name w:val="PARRAFO Car"/>
    <w:basedOn w:val="Fuentedeprrafopredeter"/>
    <w:link w:val="PARRAFO"/>
    <w:uiPriority w:val="3"/>
    <w:rsid w:val="00261B38"/>
    <w:rPr>
      <w:rFonts w:ascii="Futura Lt BT" w:hAnsi="Futura Lt BT"/>
      <w:color w:val="3B3838" w:themeColor="background2" w:themeShade="40"/>
      <w:szCs w:val="15"/>
    </w:rPr>
  </w:style>
  <w:style w:type="character" w:styleId="Hipervnculovisitado">
    <w:name w:val="FollowedHyperlink"/>
    <w:basedOn w:val="Fuentedeprrafopredeter"/>
    <w:uiPriority w:val="99"/>
    <w:semiHidden/>
    <w:unhideWhenUsed/>
    <w:rsid w:val="007D0568"/>
    <w:rPr>
      <w:color w:val="680202" w:themeColor="followedHyperlink"/>
      <w:u w:val="single"/>
    </w:rPr>
  </w:style>
  <w:style w:type="table" w:styleId="Tablaconcuadrcula1clara-nfasis1">
    <w:name w:val="Grid Table 1 Light Accent 1"/>
    <w:basedOn w:val="Tablanormal"/>
    <w:uiPriority w:val="46"/>
    <w:rsid w:val="009108E6"/>
    <w:pPr>
      <w:spacing w:after="0" w:line="240" w:lineRule="auto"/>
    </w:pPr>
    <w:tblPr>
      <w:tblStyleRowBandSize w:val="1"/>
      <w:tblStyleColBandSize w:val="1"/>
      <w:tblBorders>
        <w:top w:val="single" w:sz="4" w:space="0" w:color="B3B3D7" w:themeColor="accent1" w:themeTint="66"/>
        <w:left w:val="single" w:sz="4" w:space="0" w:color="B3B3D7" w:themeColor="accent1" w:themeTint="66"/>
        <w:bottom w:val="single" w:sz="4" w:space="0" w:color="B3B3D7" w:themeColor="accent1" w:themeTint="66"/>
        <w:right w:val="single" w:sz="4" w:space="0" w:color="B3B3D7" w:themeColor="accent1" w:themeTint="66"/>
        <w:insideH w:val="single" w:sz="4" w:space="0" w:color="B3B3D7" w:themeColor="accent1" w:themeTint="66"/>
        <w:insideV w:val="single" w:sz="4" w:space="0" w:color="B3B3D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8EC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8EC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3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6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5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6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22788">
          <w:marLeft w:val="225"/>
          <w:marRight w:val="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6966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17" Type="http://schemas.openxmlformats.org/officeDocument/2006/relationships/image" Target="media/image2.jpg"/><Relationship Id="rId18" Type="http://schemas.openxmlformats.org/officeDocument/2006/relationships/image" Target="media/image3.jpg"/><Relationship Id="rId19" Type="http://schemas.openxmlformats.org/officeDocument/2006/relationships/image" Target="media/image4.jpg"/><Relationship Id="rId20" Type="http://schemas.openxmlformats.org/officeDocument/2006/relationships/image" Target="media/image5.jpg"/><Relationship Id="rId21" Type="http://schemas.openxmlformats.org/officeDocument/2006/relationships/image" Target="media/image6.jpg"/><Relationship Id="rId22" Type="http://schemas.openxmlformats.org/officeDocument/2006/relationships/image" Target="media/image7.jpg"/><Relationship Id="rId23" Type="http://schemas.openxmlformats.org/officeDocument/2006/relationships/image" Target="media/image8.jpg"/><Relationship Id="rId24" Type="http://schemas.openxmlformats.org/officeDocument/2006/relationships/image" Target="media/image9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PLANITILLA AIEP">
      <a:dk1>
        <a:sysClr val="windowText" lastClr="000000"/>
      </a:dk1>
      <a:lt1>
        <a:sysClr val="window" lastClr="FFFFFF"/>
      </a:lt1>
      <a:dk2>
        <a:srgbClr val="000050"/>
      </a:dk2>
      <a:lt2>
        <a:srgbClr val="E7E6E6"/>
      </a:lt2>
      <a:accent1>
        <a:srgbClr val="4D4D91"/>
      </a:accent1>
      <a:accent2>
        <a:srgbClr val="E2B3B3"/>
      </a:accent2>
      <a:accent3>
        <a:srgbClr val="FFCACA"/>
      </a:accent3>
      <a:accent4>
        <a:srgbClr val="8E8EDD"/>
      </a:accent4>
      <a:accent5>
        <a:srgbClr val="E54C4C"/>
      </a:accent5>
      <a:accent6>
        <a:srgbClr val="B40000"/>
      </a:accent6>
      <a:hlink>
        <a:srgbClr val="B3B3F2"/>
      </a:hlink>
      <a:folHlink>
        <a:srgbClr val="6802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Taller de música aplicada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Pér95</b:Tag>
    <b:SourceType>Book</b:SourceType>
    <b:Guid>{32271202-8109-4FB3-ACB0-157EB1C86CBA}</b:Guid>
    <b:Title>Diccionario de música y los músicos</b:Title>
    <b:Year>1995</b:Year>
    <b:Author>
      <b:Author>
        <b:NameList>
          <b:Person>
            <b:Last>Pérez</b:Last>
            <b:First>Mariano</b:First>
          </b:Person>
        </b:NameList>
      </b:Author>
    </b:Author>
    <b:City>Madrid, España</b:City>
    <b:Publisher>ISTMO</b:Publisher>
    <b:RefOrder>1</b:RefOrder>
  </b:Source>
  <b:Source>
    <b:Tag>Mic09</b:Tag>
    <b:SourceType>Book</b:SourceType>
    <b:Guid>{C7217582-EA62-4E10-B084-1B6025A57317}</b:Guid>
    <b:Author>
      <b:Author>
        <b:NameList>
          <b:Person>
            <b:Last>Michels</b:Last>
            <b:First>Ulrich</b:First>
          </b:Person>
        </b:NameList>
      </b:Author>
    </b:Author>
    <b:Title>Atlas de Música</b:Title>
    <b:Year>2009</b:Year>
    <b:City>Madrid, España</b:City>
    <b:Publisher>Alianza</b:Publisher>
    <b:RefOrder>2</b:RefOrder>
  </b:Source>
  <b:Source>
    <b:Tag>Sch84</b:Tag>
    <b:SourceType>Book</b:SourceType>
    <b:Guid>{515381C7-E447-400F-AEE4-E672A78D873A}</b:Guid>
    <b:Author>
      <b:Author>
        <b:NameList>
          <b:Person>
            <b:Last>Scholes</b:Last>
            <b:First>Percy</b:First>
            <b:Middle>A.</b:Middle>
          </b:Person>
        </b:NameList>
      </b:Author>
    </b:Author>
    <b:Title>Diccionario Oxford de la Música</b:Title>
    <b:Year>1984</b:Year>
    <b:City>Barcelona</b:City>
    <b:Publisher>Edhasa / Hermes / Sudamericana</b:Publisher>
    <b:RefOrder>3</b:RefOrder>
  </b:Source>
  <b:Source>
    <b:Tag>Aba06</b:Tag>
    <b:SourceType>Book</b:SourceType>
    <b:Guid>{22C0D145-E61B-4CF0-A18D-4F0A37AF2CD3}</b:Guid>
    <b:Author>
      <b:Author>
        <b:NameList>
          <b:Person>
            <b:Last>Abad</b:Last>
            <b:First>Federico</b:First>
          </b:Person>
        </b:NameList>
      </b:Author>
    </b:Author>
    <b:Title>¿Do re qué?</b:Title>
    <b:Year>2006</b:Year>
    <b:City>Córdoba</b:City>
    <b:Publisher>Berenice</b:Publisher>
    <b:RefOrder>4</b:RefOrder>
  </b:Source>
  <b:Source>
    <b:Tag>Hin09</b:Tag>
    <b:SourceType>Book</b:SourceType>
    <b:Guid>{84A9AE48-FBFA-4E4F-96CA-568BC75C0A9B}</b:Guid>
    <b:Author>
      <b:Author>
        <b:NameList>
          <b:Person>
            <b:Last>Hindemith</b:Last>
            <b:First>Paul</b:First>
          </b:Person>
        </b:NameList>
      </b:Author>
    </b:Author>
    <b:Title>Armonía tradicional</b:Title>
    <b:Year>2009</b:Year>
    <b:City>Bueno Aires</b:City>
    <b:Publisher>RICORDI AMERICANA</b:Publisher>
    <b:RefOrder>5</b:RefOrder>
  </b:Source>
  <b:Source>
    <b:Tag>War20</b:Tag>
    <b:SourceType>InternetSite</b:SourceType>
    <b:Guid>{F782FD81-09C8-47F5-84C4-C021B96F8623}</b:Guid>
    <b:Title>Tecnolandia</b:Title>
    <b:Year>2020</b:Year>
    <b:Month>09</b:Month>
    <b:Day>28</b:Day>
    <b:Author>
      <b:Author>
        <b:NameList>
          <b:Person>
            <b:Last>Rachele</b:Last>
            <b:First>Warren</b:First>
          </b:Person>
        </b:NameList>
      </b:Author>
    </b:Author>
    <b:URL>https://techlandia.com/ejemplos-programas-administracion-bases-datos-lista_126285/</b:URL>
    <b:RefOrder>1</b:RefOrder>
  </b:Source>
  <b:Source>
    <b:Tag>Dum20</b:Tag>
    <b:SourceType>Misc</b:SourceType>
    <b:Guid>{F8B757B6-F16A-46A4-AF69-C2657C8663E5}</b:Guid>
    <b:Title>Elaboración Propia</b:Title>
    <b:Year>2020</b:Year>
    <b:City>Santiago</b:City>
    <b:Author>
      <b:Author>
        <b:NameList>
          <b:Person>
            <b:Last>Dumuihual</b:Last>
            <b:First>Carlos</b:First>
          </b:Person>
        </b:NameList>
      </b:Author>
    </b:Author>
    <b:CountryRegion>Chile</b:CountryRegion>
    <b:RefOrder>2</b:RefOrder>
  </b:Source>
  <b:Source>
    <b:Tag>Car20</b:Tag>
    <b:SourceType>Misc</b:SourceType>
    <b:Guid>{754814B7-3F33-4C7A-B093-8ABDCF45B412}</b:Guid>
    <b:Title>Para el Módulo de Taller de Contabilidad Financiera</b:Title>
    <b:Year>2020</b:Year>
    <b:Publisher>AIEP</b:Publisher>
    <b:Author>
      <b:Author>
        <b:NameList>
          <b:Person>
            <b:Last>Dumuihual Arancibia</b:Last>
            <b:Middle>José</b:Middle>
            <b:First>Carlos</b:First>
          </b:Person>
        </b:NameList>
      </b:Author>
    </b:Author>
    <b:RefOrder>3</b:RefOrder>
  </b:Source>
  <b:Source>
    <b:Tag>IAS19</b:Tag>
    <b:SourceType>Book</b:SourceType>
    <b:Guid>{C3180E00-F00B-427F-9FE4-E4494E5E4505}</b:Guid>
    <b:Title>Normas Internacionales de Información Financiera</b:Title>
    <b:Year>2019</b:Year>
    <b:Publisher>IFRS Foundation</b:Publisher>
    <b:Author>
      <b:Author>
        <b:NameList>
          <b:Person>
            <b:Last>IASB</b:Last>
          </b:Person>
        </b:NameList>
      </b:Author>
    </b:Author>
    <b:RefOrder>4</b:RefOrder>
  </b:Source>
  <b:Source>
    <b:Tag>Int19</b:Tag>
    <b:SourceType>Book</b:SourceType>
    <b:Guid>{CFF831F8-BAEC-40A2-83F8-AEBF5C76A5B7}</b:Guid>
    <b:Title>Las Normas NIIF Ilustradas Parte A</b:Title>
    <b:Year>2019</b:Year>
    <b:City>Londrés</b:City>
    <b:Publisher>IFRS Foundation</b:Publisher>
    <b:Author>
      <b:Author>
        <b:NameList>
          <b:Person>
            <b:Last>IASB</b:Last>
            <b:First>International</b:First>
            <b:Middle>Accounting Standards Board</b:Middle>
          </b:Person>
        </b:NameList>
      </b:Author>
    </b:Author>
    <b:RefOrder>5</b:RefOrder>
  </b:Source>
  <b:Source>
    <b:Tag>Pab20</b:Tag>
    <b:SourceType>DocumentFromInternetSite</b:SourceType>
    <b:Guid>{1BD8F27E-ACAE-4A72-A6A2-DB7078A4247C}</b:Guid>
    <b:Author>
      <b:Author>
        <b:NameList>
          <b:Person>
            <b:Last>Poggi</b:Last>
            <b:First>Pablo</b:First>
          </b:Person>
        </b:NameList>
      </b:Author>
    </b:Author>
    <b:Title>Difusión DF</b:Title>
    <b:Year>2020</b:Year>
    <b:Month>09</b:Month>
    <b:Day>28</b:Day>
    <b:URL>http://difusion.df.uba.ar/ConectarIgualdad/planilla%20de%20calculo.pdf</b:URL>
    <b:RefOrder>6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d6f6a8-4c53-4eb2-bc43-5970dc157c21">
      <Terms xmlns="http://schemas.microsoft.com/office/infopath/2007/PartnerControls"/>
    </lcf76f155ced4ddcb4097134ff3c332f>
    <Prueba xmlns="f9d6f6a8-4c53-4eb2-bc43-5970dc157c21" xsi:nil="true"/>
    <Estado xmlns="f9d6f6a8-4c53-4eb2-bc43-5970dc157c21" xsi:nil="true"/>
    <TaxCatchAll xmlns="cde5a5e2-932b-4139-8354-a8de2ed6db86" xsi:nil="true"/>
    <Fecha_x0020__x00fa_ltimo_x0020_recurso xmlns="f9d6f6a8-4c53-4eb2-bc43-5970dc157c21" xsi:nil="true"/>
    <_Flow_SignoffStatus xmlns="f9d6f6a8-4c53-4eb2-bc43-5970dc157c21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BEC16E57C49FB4C8FC2068EAA100277" ma:contentTypeVersion="29" ma:contentTypeDescription="Crear nuevo documento." ma:contentTypeScope="" ma:versionID="213e68402eea7ee67e92a7e85787514f">
  <xsd:schema xmlns:xsd="http://www.w3.org/2001/XMLSchema" xmlns:xs="http://www.w3.org/2001/XMLSchema" xmlns:p="http://schemas.microsoft.com/office/2006/metadata/properties" xmlns:ns2="f9d6f6a8-4c53-4eb2-bc43-5970dc157c21" xmlns:ns3="cde5a5e2-932b-4139-8354-a8de2ed6db86" targetNamespace="http://schemas.microsoft.com/office/2006/metadata/properties" ma:root="true" ma:fieldsID="cae16da778cf5b9ab526a32f8390a014" ns2:_="" ns3:_="">
    <xsd:import namespace="f9d6f6a8-4c53-4eb2-bc43-5970dc157c21"/>
    <xsd:import namespace="cde5a5e2-932b-4139-8354-a8de2ed6db86"/>
    <xsd:element name="properties">
      <xsd:complexType>
        <xsd:sequence>
          <xsd:element name="documentManagement">
            <xsd:complexType>
              <xsd:all>
                <xsd:element ref="ns2:Estado" minOccurs="0"/>
                <xsd:element ref="ns2:Fecha_x0020__x00fa_ltimo_x0020_recurso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Prueba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d6f6a8-4c53-4eb2-bc43-5970dc157c21" elementFormDefault="qualified">
    <xsd:import namespace="http://schemas.microsoft.com/office/2006/documentManagement/types"/>
    <xsd:import namespace="http://schemas.microsoft.com/office/infopath/2007/PartnerControls"/>
    <xsd:element name="Estado" ma:index="4" nillable="true" ma:displayName="Estado" ma:format="Dropdown" ma:internalName="Estado">
      <xsd:simpleType>
        <xsd:restriction base="dms:Choice">
          <xsd:enumeration value="1-Entregado por DI"/>
          <xsd:enumeration value="2-Revisado por editor"/>
          <xsd:enumeration value="3-En producción multimedia"/>
          <xsd:enumeration value="4-Finalizada producción multimedia del RED"/>
        </xsd:restriction>
      </xsd:simpleType>
    </xsd:element>
    <xsd:element name="Fecha_x0020__x00fa_ltimo_x0020_recurso" ma:index="6" nillable="true" ma:displayName="Fecha_x0020__x00fa_ltimo_x0020_recurso" ma:format="DateTime" ma:internalName="Fecha_x0020__x00fa_ltimo_x0020_recurso" ma:readOnly="false">
      <xsd:simpleType>
        <xsd:restriction base="dms:DateTim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4" nillable="true" ma:displayName="Estado de aprobación" ma:internalName="Estado_x0020_de_x0020_aprobaci_x00f3_n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Etiquetas de imagen" ma:readOnly="false" ma:fieldId="{5cf76f15-5ced-4ddc-b409-7134ff3c332f}" ma:taxonomyMulti="true" ma:sspId="7ba64f34-471c-444f-bec6-6dfeaafbb20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ueba" ma:index="26" nillable="true" ma:displayName="Prueba" ma:description="ssss" ma:format="Dropdown" ma:internalName="Prueba">
      <xsd:simpleType>
        <xsd:restriction base="dms:Note">
          <xsd:maxLength value="255"/>
        </xsd:restriction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e5a5e2-932b-4139-8354-a8de2ed6db86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do con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881ea69d-6923-4d13-9ad4-ad9a59669bdd}" ma:internalName="TaxCatchAll" ma:showField="CatchAllData" ma:web="cde5a5e2-932b-4139-8354-a8de2ed6db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Tipo de contenido"/>
        <xsd:element ref="dc:title" minOccurs="0" maxOccurs="1" ma:index="3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491335A-2C48-5D43-BA4A-E90AEAB96D0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AE20836-165E-4F1C-BCD3-15D8D6C1D9B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593AE01-2D0B-457F-B235-F72C3C6C9419}">
  <ds:schemaRefs>
    <ds:schemaRef ds:uri="http://schemas.microsoft.com/office/2006/metadata/properties"/>
    <ds:schemaRef ds:uri="http://schemas.microsoft.com/office/infopath/2007/PartnerControls"/>
    <ds:schemaRef ds:uri="f9d6f6a8-4c53-4eb2-bc43-5970dc157c21"/>
    <ds:schemaRef ds:uri="cde5a5e2-932b-4139-8354-a8de2ed6db86"/>
  </ds:schemaRefs>
</ds:datastoreItem>
</file>

<file path=customXml/itemProps5.xml><?xml version="1.0" encoding="utf-8"?>
<ds:datastoreItem xmlns:ds="http://schemas.openxmlformats.org/officeDocument/2006/customXml" ds:itemID="{4B0B31D8-A0EF-4971-B122-1CE17CFFBB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d6f6a8-4c53-4eb2-bc43-5970dc157c21"/>
    <ds:schemaRef ds:uri="cde5a5e2-932b-4139-8354-a8de2ed6db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90</Words>
  <Characters>499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Links>
    <vt:vector size="78" baseType="variant">
      <vt:variant>
        <vt:i4>3932280</vt:i4>
      </vt:variant>
      <vt:variant>
        <vt:i4>63</vt:i4>
      </vt:variant>
      <vt:variant>
        <vt:i4>0</vt:i4>
      </vt:variant>
      <vt:variant>
        <vt:i4>5</vt:i4>
      </vt:variant>
      <vt:variant>
        <vt:lpwstr>https://bit.ly/3CRiDg6</vt:lpwstr>
      </vt:variant>
      <vt:variant>
        <vt:lpwstr/>
      </vt:variant>
      <vt:variant>
        <vt:i4>2424959</vt:i4>
      </vt:variant>
      <vt:variant>
        <vt:i4>60</vt:i4>
      </vt:variant>
      <vt:variant>
        <vt:i4>0</vt:i4>
      </vt:variant>
      <vt:variant>
        <vt:i4>5</vt:i4>
      </vt:variant>
      <vt:variant>
        <vt:lpwstr>https://bit.ly/3l9tbRB</vt:lpwstr>
      </vt:variant>
      <vt:variant>
        <vt:lpwstr/>
      </vt:variant>
      <vt:variant>
        <vt:i4>2687019</vt:i4>
      </vt:variant>
      <vt:variant>
        <vt:i4>57</vt:i4>
      </vt:variant>
      <vt:variant>
        <vt:i4>0</vt:i4>
      </vt:variant>
      <vt:variant>
        <vt:i4>5</vt:i4>
      </vt:variant>
      <vt:variant>
        <vt:lpwstr>https://bit.ly/30VfsH0</vt:lpwstr>
      </vt:variant>
      <vt:variant>
        <vt:lpwstr/>
      </vt:variant>
      <vt:variant>
        <vt:i4>6291553</vt:i4>
      </vt:variant>
      <vt:variant>
        <vt:i4>54</vt:i4>
      </vt:variant>
      <vt:variant>
        <vt:i4>0</vt:i4>
      </vt:variant>
      <vt:variant>
        <vt:i4>5</vt:i4>
      </vt:variant>
      <vt:variant>
        <vt:lpwstr>https://bit.ly/3cIUvBC</vt:lpwstr>
      </vt:variant>
      <vt:variant>
        <vt:lpwstr/>
      </vt:variant>
      <vt:variant>
        <vt:i4>8126562</vt:i4>
      </vt:variant>
      <vt:variant>
        <vt:i4>51</vt:i4>
      </vt:variant>
      <vt:variant>
        <vt:i4>0</vt:i4>
      </vt:variant>
      <vt:variant>
        <vt:i4>5</vt:i4>
      </vt:variant>
      <vt:variant>
        <vt:lpwstr>https://bit.ly/3oXuKmS</vt:lpwstr>
      </vt:variant>
      <vt:variant>
        <vt:lpwstr/>
      </vt:variant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_Toc92214124</vt:lpwstr>
      </vt:variant>
      <vt:variant>
        <vt:i4>1441853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_Toc92214123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_Toc92214122</vt:lpwstr>
      </vt:variant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_Toc92214121</vt:lpwstr>
      </vt:variant>
      <vt:variant>
        <vt:i4>1376317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_Toc92214120</vt:lpwstr>
      </vt:variant>
      <vt:variant>
        <vt:i4>1835070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_Toc92214119</vt:lpwstr>
      </vt:variant>
      <vt:variant>
        <vt:i4>1900606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_Toc92214118</vt:lpwstr>
      </vt:variant>
      <vt:variant>
        <vt:i4>1179710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_Toc92214117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keywords/>
  <dc:description>Elaborado con asistencia de Codex; resultados SQL reales.</dc:description>
  <cp:lastModifiedBy>Alexandra Stephania Contreras Basic</cp:lastModifiedBy>
  <cp:revision>8</cp:revision>
  <cp:lastPrinted>2022-01-04T21:01:00Z</cp:lastPrinted>
  <dcterms:created xsi:type="dcterms:W3CDTF">2023-01-10T01:06:00Z</dcterms:created>
  <dcterms:modified xsi:type="dcterms:W3CDTF">2025-02-11T20:49:00Z</dcterms:modified>
  <dc:creator>Blas Pinto</dc:creator>
  <dc:title>Automatización del inventario con SQL Server</dc:title>
  <dc:subject>Taller de Bases de Datos PRO202 actividad sumativa semana 9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0x010100FBEC16E57C49FB4C8FC2068EAA100277</vt:lpwstr>
  </property>
</Properties>
</file>