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0D" w:rsidRPr="00560070" w:rsidRDefault="0015240D" w:rsidP="0015240D">
      <w:pPr>
        <w:pStyle w:val="Heading1"/>
        <w:spacing w:before="81"/>
        <w:ind w:left="274"/>
        <w:jc w:val="center"/>
        <w:rPr>
          <w:color w:val="FF0000"/>
        </w:rPr>
      </w:pPr>
      <w:r w:rsidRPr="00560070">
        <w:rPr>
          <w:color w:val="FF0000"/>
        </w:rPr>
        <w:t>NATIONAL INSTITUTE OF TECHNOLOGY     SIKKIM</w:t>
      </w:r>
    </w:p>
    <w:p w:rsidR="0015240D" w:rsidRDefault="0015240D" w:rsidP="0015240D">
      <w:pPr>
        <w:pStyle w:val="BodyText"/>
        <w:rPr>
          <w:b/>
          <w:sz w:val="20"/>
        </w:rPr>
      </w:pPr>
    </w:p>
    <w:p w:rsidR="0015240D" w:rsidRDefault="0015240D" w:rsidP="0015240D">
      <w:pPr>
        <w:pStyle w:val="BodyText"/>
        <w:rPr>
          <w:b/>
          <w:sz w:val="20"/>
        </w:rPr>
      </w:pPr>
    </w:p>
    <w:p w:rsidR="0015240D" w:rsidRDefault="0015240D" w:rsidP="0015240D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CEE2B45" wp14:editId="57FEEE40">
            <wp:simplePos x="0" y="0"/>
            <wp:positionH relativeFrom="page">
              <wp:posOffset>2311400</wp:posOffset>
            </wp:positionH>
            <wp:positionV relativeFrom="paragraph">
              <wp:posOffset>113665</wp:posOffset>
            </wp:positionV>
            <wp:extent cx="2730500" cy="199390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40D" w:rsidRDefault="0015240D" w:rsidP="0015240D">
      <w:pPr>
        <w:pStyle w:val="BodyText"/>
        <w:rPr>
          <w:b/>
          <w:sz w:val="20"/>
        </w:rPr>
      </w:pPr>
    </w:p>
    <w:p w:rsidR="0015240D" w:rsidRDefault="0015240D" w:rsidP="0015240D">
      <w:pPr>
        <w:pStyle w:val="BodyText"/>
        <w:rPr>
          <w:b/>
          <w:sz w:val="20"/>
        </w:rPr>
      </w:pPr>
    </w:p>
    <w:p w:rsidR="0015240D" w:rsidRPr="00560070" w:rsidRDefault="0015240D" w:rsidP="0015240D">
      <w:pPr>
        <w:spacing w:before="242"/>
        <w:ind w:left="1431" w:right="1435"/>
        <w:jc w:val="center"/>
        <w:rPr>
          <w:b/>
          <w:color w:val="FF0000"/>
          <w:sz w:val="40"/>
        </w:rPr>
      </w:pPr>
      <w:r w:rsidRPr="00560070">
        <w:rPr>
          <w:b/>
          <w:color w:val="FF0000"/>
          <w:sz w:val="40"/>
          <w:shd w:val="clear" w:color="auto" w:fill="FFFF00"/>
        </w:rPr>
        <w:t>CONTROL SYSTEM LABORATORY II</w:t>
      </w:r>
    </w:p>
    <w:p w:rsidR="0015240D" w:rsidRDefault="0015240D" w:rsidP="0015240D">
      <w:pPr>
        <w:pStyle w:val="BodyText"/>
        <w:rPr>
          <w:b/>
          <w:sz w:val="46"/>
        </w:rPr>
      </w:pPr>
    </w:p>
    <w:p w:rsidR="0015240D" w:rsidRDefault="0015240D" w:rsidP="0015240D">
      <w:pPr>
        <w:pStyle w:val="BodyText"/>
        <w:rPr>
          <w:noProof/>
          <w:lang w:val="en-IN" w:eastAsia="en-IN"/>
        </w:rPr>
      </w:pPr>
    </w:p>
    <w:p w:rsidR="0015240D" w:rsidRDefault="0015240D" w:rsidP="0015240D">
      <w:pPr>
        <w:pStyle w:val="BodyText"/>
        <w:rPr>
          <w:noProof/>
          <w:lang w:val="en-IN" w:eastAsia="en-IN"/>
        </w:rPr>
      </w:pPr>
    </w:p>
    <w:p w:rsidR="0015240D" w:rsidRDefault="0015240D" w:rsidP="0015240D">
      <w:pPr>
        <w:pStyle w:val="BodyText"/>
        <w:rPr>
          <w:noProof/>
          <w:lang w:val="en-IN" w:eastAsia="en-IN"/>
        </w:rPr>
      </w:pP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 xml:space="preserve">NAME :- VIKRAM KUMAR </w:t>
      </w: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ROLL NO:- B190095EE</w:t>
      </w: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SUBJECT:- CONTROL SYSTEM LAB- (II)</w:t>
      </w: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 CODE:-EE16203</w:t>
      </w: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15240D" w:rsidRPr="00560070" w:rsidRDefault="0015240D" w:rsidP="0015240D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TO :- DR. KUNTAL MONDAL</w:t>
      </w:r>
    </w:p>
    <w:p w:rsidR="0015240D" w:rsidRPr="00560070" w:rsidRDefault="0015240D" w:rsidP="0015240D">
      <w:pPr>
        <w:pStyle w:val="BodyText"/>
        <w:rPr>
          <w:b/>
          <w:sz w:val="40"/>
          <w:szCs w:val="40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BY:- VIKRAM KUMAR</w:t>
      </w:r>
    </w:p>
    <w:p w:rsidR="0015240D" w:rsidRDefault="0015240D" w:rsidP="0015240D">
      <w:pPr>
        <w:pStyle w:val="BodyText"/>
        <w:spacing w:before="3"/>
        <w:rPr>
          <w:b/>
        </w:rPr>
      </w:pPr>
      <w:r>
        <w:rPr>
          <w:b/>
          <w:sz w:val="57"/>
        </w:rPr>
        <w:t xml:space="preserve">           </w:t>
      </w:r>
    </w:p>
    <w:p w:rsidR="0015240D" w:rsidRDefault="0015240D" w:rsidP="0015240D">
      <w:pPr>
        <w:pStyle w:val="BodyText"/>
        <w:spacing w:before="3"/>
        <w:jc w:val="center"/>
        <w:rPr>
          <w:b/>
          <w:u w:val="single"/>
        </w:rPr>
      </w:pPr>
      <w:r>
        <w:rPr>
          <w:b/>
          <w:u w:val="single"/>
        </w:rPr>
        <w:lastRenderedPageBreak/>
        <w:t>EXPERIMENT -2</w:t>
      </w:r>
    </w:p>
    <w:p w:rsidR="000316FA" w:rsidRDefault="000316FA">
      <w:pPr>
        <w:rPr>
          <w:b/>
          <w:sz w:val="28"/>
          <w:szCs w:val="28"/>
        </w:rPr>
      </w:pPr>
    </w:p>
    <w:p w:rsidR="0015240D" w:rsidRDefault="0015240D">
      <w:pPr>
        <w:rPr>
          <w:sz w:val="28"/>
          <w:szCs w:val="28"/>
        </w:rPr>
      </w:pPr>
      <w:r>
        <w:rPr>
          <w:b/>
          <w:sz w:val="28"/>
          <w:szCs w:val="28"/>
        </w:rPr>
        <w:t>AIM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Determination of Stability , Controllability and </w:t>
      </w:r>
      <w:proofErr w:type="spellStart"/>
      <w:r>
        <w:rPr>
          <w:sz w:val="28"/>
          <w:szCs w:val="28"/>
        </w:rPr>
        <w:t>Observability</w:t>
      </w:r>
      <w:proofErr w:type="spellEnd"/>
      <w:r>
        <w:rPr>
          <w:sz w:val="28"/>
          <w:szCs w:val="28"/>
        </w:rPr>
        <w:t xml:space="preserve"> of  LTI system.</w:t>
      </w:r>
    </w:p>
    <w:p w:rsidR="0015240D" w:rsidRDefault="0015240D">
      <w:pPr>
        <w:rPr>
          <w:sz w:val="28"/>
          <w:szCs w:val="28"/>
        </w:rPr>
      </w:pPr>
    </w:p>
    <w:p w:rsidR="0015240D" w:rsidRDefault="0015240D" w:rsidP="0015240D">
      <w:pPr>
        <w:pStyle w:val="BodyText"/>
        <w:spacing w:before="3"/>
      </w:pPr>
    </w:p>
    <w:p w:rsidR="0015240D" w:rsidRDefault="0015240D" w:rsidP="0015240D">
      <w:pPr>
        <w:pStyle w:val="BodyText"/>
        <w:spacing w:before="3"/>
        <w:rPr>
          <w:b/>
        </w:rPr>
      </w:pPr>
      <w:r>
        <w:rPr>
          <w:b/>
        </w:rPr>
        <w:t>MATLAB CODE:-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'for Poles &amp; Zeroes click: 1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nfor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 xml:space="preserve"> transfer function click: 2\n'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Choice=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Choice==1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zeroes=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'Enter zeros: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poles=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'Enter poles: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gain=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'Enter gain: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zpk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zeroes,poles,gain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poly(zeroes);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den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 poly(poles);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,B,C,D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tf2ss(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num,den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A,B,C,D);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elseif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Choice==2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'Enter the numerator: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den=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'Enter the denominator: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(length(den)-1)==2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P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0 1;1 0];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elseif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(length(den)-1)==3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P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0 0 1; 0 1 0;1 0 0];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,B,C,D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tf2ss(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num,den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P)*A*P;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B=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P)*B;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C=C*P;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A,B,C,D);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 xml:space="preserve"> 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%Stability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Eigen=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eig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Eigen==-1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'System is Stable'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else</w:t>
      </w:r>
      <w:proofErr w:type="gram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'System is unstable'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 xml:space="preserve"> 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Controllabilty</w:t>
      </w:r>
      <w:proofErr w:type="spell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ctrb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A,B);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RANK_1=rank(C);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(length(A)==RANK_1)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'System is Controllable'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'System is Not Controllable'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 xml:space="preserve"> 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Observability</w:t>
      </w:r>
      <w:proofErr w:type="spell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obsv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A,C);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RANK_2=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rank(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(length(A)==RANK_2)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'System is Observable'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lastRenderedPageBreak/>
        <w:t>else</w:t>
      </w:r>
      <w:proofErr w:type="gram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'System is Not Observable'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step(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impulse(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S)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:rsidR="00004486" w:rsidRPr="0054184D" w:rsidRDefault="00004486" w:rsidP="00004486">
      <w:pPr>
        <w:pStyle w:val="BodyText"/>
        <w:spacing w:before="3"/>
      </w:pPr>
    </w:p>
    <w:p w:rsidR="00004486" w:rsidRDefault="00004486" w:rsidP="00004486">
      <w:pPr>
        <w:pStyle w:val="BodyText"/>
        <w:spacing w:before="3"/>
        <w:rPr>
          <w:b/>
        </w:rPr>
      </w:pPr>
      <w:r>
        <w:rPr>
          <w:b/>
        </w:rPr>
        <w:t>OUTPUT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1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for</w:t>
      </w:r>
      <w:proofErr w:type="gramEnd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Poles &amp; Zeroes click: 1 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for</w:t>
      </w:r>
      <w:proofErr w:type="gramEnd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transfer function click: 2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1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Enter zeros: [-</w:t>
      </w:r>
      <w:proofErr w:type="gramStart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2.5 ]</w:t>
      </w:r>
      <w:proofErr w:type="gramEnd"/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Enter poles: [-2.5 1]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Enter gain: 1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T =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  (s+2.5)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-------------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(s+2.5) (</w:t>
      </w:r>
      <w:proofErr w:type="gramStart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s-1</w:t>
      </w:r>
      <w:proofErr w:type="gramEnd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)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Continuous-time zero/pole/gain model.</w:t>
      </w:r>
      <w:proofErr w:type="gramEnd"/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A =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-1.5000    2.5000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 1.0000         0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B =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  1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  0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C =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 1.0000    2.5000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D =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  0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Eigen =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-2.5000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 xml:space="preserve">    1.0000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System is unstable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System is Controllable</w:t>
      </w:r>
    </w:p>
    <w:p w:rsidR="00004486" w:rsidRP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004486">
        <w:rPr>
          <w:rFonts w:ascii="Courier New" w:eastAsiaTheme="minorHAnsi" w:hAnsi="Courier New" w:cs="Courier New"/>
          <w:sz w:val="24"/>
          <w:szCs w:val="24"/>
          <w:lang w:val="en-IN"/>
        </w:rPr>
        <w:t>System is Observable</w:t>
      </w:r>
    </w:p>
    <w:p w:rsidR="00004486" w:rsidRDefault="00004486" w:rsidP="0000448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sz w:val="24"/>
          <w:szCs w:val="24"/>
          <w:lang w:val="en-IN"/>
        </w:rPr>
        <w:t xml:space="preserve"> </w:t>
      </w:r>
    </w:p>
    <w:p w:rsidR="00004486" w:rsidRDefault="00004486" w:rsidP="00004486">
      <w:pPr>
        <w:widowControl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noProof/>
          <w:sz w:val="24"/>
          <w:szCs w:val="24"/>
          <w:lang w:val="en-IN" w:eastAsia="en-IN"/>
        </w:rPr>
        <w:drawing>
          <wp:inline distT="0" distB="0" distL="0" distR="0">
            <wp:extent cx="56324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4127" r="20476" b="17302"/>
                    <a:stretch/>
                  </pic:blipFill>
                  <pic:spPr bwMode="auto">
                    <a:xfrm>
                      <a:off x="0" y="0"/>
                      <a:ext cx="5632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40D" w:rsidRDefault="0015240D" w:rsidP="0015240D">
      <w:pPr>
        <w:pStyle w:val="BodyText"/>
        <w:spacing w:before="3"/>
        <w:rPr>
          <w:b/>
        </w:rPr>
      </w:pPr>
    </w:p>
    <w:p w:rsidR="00004486" w:rsidRDefault="00004486" w:rsidP="00004486">
      <w:pPr>
        <w:pStyle w:val="BodyText"/>
        <w:spacing w:before="3"/>
        <w:rPr>
          <w:b/>
        </w:rPr>
      </w:pPr>
      <w:r>
        <w:rPr>
          <w:b/>
        </w:rPr>
        <w:t>OUTPUT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2</w:t>
      </w:r>
    </w:p>
    <w:p w:rsidR="00004486" w:rsidRDefault="00004486" w:rsidP="00004486">
      <w:pPr>
        <w:pStyle w:val="BodyText"/>
        <w:spacing w:before="3"/>
        <w:rPr>
          <w:b/>
        </w:rPr>
      </w:pPr>
    </w:p>
    <w:p w:rsidR="00004486" w:rsidRPr="00004486" w:rsidRDefault="00004486" w:rsidP="00004486">
      <w:pPr>
        <w:pStyle w:val="BodyText"/>
        <w:spacing w:before="3"/>
      </w:pPr>
      <w:proofErr w:type="gramStart"/>
      <w:r w:rsidRPr="00004486">
        <w:t>for</w:t>
      </w:r>
      <w:proofErr w:type="gramEnd"/>
      <w:r w:rsidRPr="00004486">
        <w:t xml:space="preserve"> Poles &amp; Zeroes click: 1 </w:t>
      </w:r>
    </w:p>
    <w:p w:rsidR="00004486" w:rsidRPr="00004486" w:rsidRDefault="00004486" w:rsidP="00004486">
      <w:pPr>
        <w:pStyle w:val="BodyText"/>
        <w:spacing w:before="3"/>
      </w:pPr>
      <w:proofErr w:type="gramStart"/>
      <w:r w:rsidRPr="00004486">
        <w:t>for</w:t>
      </w:r>
      <w:proofErr w:type="gramEnd"/>
      <w:r w:rsidRPr="00004486">
        <w:t xml:space="preserve"> transfer function click: 2</w:t>
      </w:r>
    </w:p>
    <w:p w:rsidR="00004486" w:rsidRPr="00004486" w:rsidRDefault="00004486" w:rsidP="00004486">
      <w:pPr>
        <w:pStyle w:val="BodyText"/>
        <w:spacing w:before="3"/>
      </w:pPr>
      <w:r w:rsidRPr="00004486">
        <w:t xml:space="preserve"> 2</w:t>
      </w:r>
    </w:p>
    <w:p w:rsidR="00004486" w:rsidRPr="00004486" w:rsidRDefault="00004486" w:rsidP="00004486">
      <w:pPr>
        <w:pStyle w:val="BodyText"/>
        <w:spacing w:before="3"/>
      </w:pPr>
      <w:r w:rsidRPr="00004486">
        <w:t>Enter the numerator: [1 3]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proofErr w:type="spellStart"/>
      <w:proofErr w:type="gramStart"/>
      <w:r w:rsidRPr="00004486">
        <w:t>num</w:t>
      </w:r>
      <w:proofErr w:type="spellEnd"/>
      <w:proofErr w:type="gramEnd"/>
      <w:r w:rsidRPr="00004486">
        <w:t xml:space="preserve"> =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 1     3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>Enter the denominator: [1 3 2]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proofErr w:type="gramStart"/>
      <w:r w:rsidRPr="00004486">
        <w:t>den</w:t>
      </w:r>
      <w:proofErr w:type="gramEnd"/>
      <w:r w:rsidRPr="00004486">
        <w:t xml:space="preserve"> =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 1     3     2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>A =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-3    -2</w:t>
      </w: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 1     0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>B =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 1</w:t>
      </w: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 0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>C =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 1     3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>D =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 0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>Eigen =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-1</w:t>
      </w:r>
    </w:p>
    <w:p w:rsidR="00004486" w:rsidRPr="00004486" w:rsidRDefault="00004486" w:rsidP="00004486">
      <w:pPr>
        <w:pStyle w:val="BodyText"/>
        <w:spacing w:before="3"/>
      </w:pPr>
      <w:r w:rsidRPr="00004486">
        <w:t xml:space="preserve">    -2</w:t>
      </w:r>
    </w:p>
    <w:p w:rsidR="00004486" w:rsidRPr="00004486" w:rsidRDefault="00004486" w:rsidP="00004486">
      <w:pPr>
        <w:pStyle w:val="BodyText"/>
        <w:spacing w:before="3"/>
      </w:pPr>
    </w:p>
    <w:p w:rsidR="00004486" w:rsidRPr="00004486" w:rsidRDefault="00004486" w:rsidP="00004486">
      <w:pPr>
        <w:pStyle w:val="BodyText"/>
        <w:spacing w:before="3"/>
      </w:pPr>
      <w:r w:rsidRPr="00004486">
        <w:t>System is unstable</w:t>
      </w:r>
    </w:p>
    <w:p w:rsidR="00004486" w:rsidRPr="00004486" w:rsidRDefault="00004486" w:rsidP="00004486">
      <w:pPr>
        <w:pStyle w:val="BodyText"/>
        <w:spacing w:before="3"/>
      </w:pPr>
      <w:r w:rsidRPr="00004486">
        <w:t>System is Controllable</w:t>
      </w:r>
    </w:p>
    <w:p w:rsidR="00004486" w:rsidRPr="00004486" w:rsidRDefault="00004486" w:rsidP="00004486">
      <w:pPr>
        <w:pStyle w:val="BodyText"/>
        <w:spacing w:before="3"/>
      </w:pPr>
      <w:r w:rsidRPr="00004486">
        <w:t>System is Observable</w:t>
      </w:r>
    </w:p>
    <w:p w:rsidR="00004486" w:rsidRDefault="00004486" w:rsidP="00004486">
      <w:pPr>
        <w:pStyle w:val="BodyText"/>
        <w:spacing w:before="3"/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505450" cy="309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8" t="4589" r="23369" b="19082"/>
                    <a:stretch/>
                  </pic:blipFill>
                  <pic:spPr bwMode="auto">
                    <a:xfrm>
                      <a:off x="0" y="0"/>
                      <a:ext cx="55054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486" w:rsidRDefault="00004486" w:rsidP="00004486">
      <w:pPr>
        <w:pStyle w:val="BodyText"/>
        <w:spacing w:before="3"/>
        <w:jc w:val="center"/>
        <w:rPr>
          <w:b/>
        </w:rPr>
      </w:pPr>
    </w:p>
    <w:p w:rsidR="00383BC1" w:rsidRDefault="00383BC1" w:rsidP="00383B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DISCUSSION:-</w:t>
      </w:r>
    </w:p>
    <w:p w:rsidR="00383BC1" w:rsidRDefault="00383BC1" w:rsidP="00383BC1">
      <w:pPr>
        <w:pStyle w:val="ListParagraph"/>
        <w:rPr>
          <w:b/>
          <w:sz w:val="28"/>
          <w:szCs w:val="28"/>
        </w:rPr>
      </w:pPr>
    </w:p>
    <w:p w:rsidR="00383BC1" w:rsidRPr="00383BC1" w:rsidRDefault="00383BC1" w:rsidP="00383B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State space was obtained using both transfer function and using poles and zeroes.</w:t>
      </w:r>
    </w:p>
    <w:p w:rsidR="00383BC1" w:rsidRPr="00383BC1" w:rsidRDefault="00383BC1" w:rsidP="00383B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Stability, Controllability and </w:t>
      </w:r>
      <w:proofErr w:type="spellStart"/>
      <w:r>
        <w:rPr>
          <w:sz w:val="28"/>
          <w:szCs w:val="28"/>
        </w:rPr>
        <w:t>observability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was</w:t>
      </w:r>
      <w:proofErr w:type="gramEnd"/>
      <w:r>
        <w:rPr>
          <w:sz w:val="28"/>
          <w:szCs w:val="28"/>
        </w:rPr>
        <w:t xml:space="preserve"> determined for both the system.</w:t>
      </w:r>
    </w:p>
    <w:p w:rsidR="00383BC1" w:rsidRPr="00383BC1" w:rsidRDefault="00383BC1" w:rsidP="00383B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From the result it was observed, the three properties are independent of each other.</w:t>
      </w:r>
    </w:p>
    <w:p w:rsidR="00383BC1" w:rsidRPr="00383BC1" w:rsidRDefault="00383BC1" w:rsidP="00383B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Stability is an internal property of the system while Controllability and </w:t>
      </w:r>
      <w:proofErr w:type="spellStart"/>
      <w:r>
        <w:rPr>
          <w:sz w:val="28"/>
          <w:szCs w:val="28"/>
        </w:rPr>
        <w:t>Observability</w:t>
      </w:r>
      <w:proofErr w:type="spellEnd"/>
      <w:r>
        <w:rPr>
          <w:sz w:val="28"/>
          <w:szCs w:val="28"/>
        </w:rPr>
        <w:t xml:space="preserve"> is an external property of the system.</w:t>
      </w:r>
    </w:p>
    <w:p w:rsidR="00383BC1" w:rsidRPr="00383BC1" w:rsidRDefault="00383BC1" w:rsidP="00383B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By comparison with the transfer function we can say that transfer function only deals with the input and output of the system so we can say that transfer function is incomplete </w:t>
      </w:r>
      <w:proofErr w:type="gramStart"/>
      <w:r>
        <w:rPr>
          <w:sz w:val="28"/>
          <w:szCs w:val="28"/>
        </w:rPr>
        <w:t>model .</w:t>
      </w:r>
      <w:proofErr w:type="gramEnd"/>
    </w:p>
    <w:p w:rsidR="00383BC1" w:rsidRPr="00383BC1" w:rsidRDefault="00383BC1" w:rsidP="00383B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State space model deals with input and output of the system as well as incorporate with the internal part of the system. Hence we can say tha</w:t>
      </w:r>
      <w:r w:rsidR="00F428D6">
        <w:rPr>
          <w:sz w:val="28"/>
          <w:szCs w:val="28"/>
        </w:rPr>
        <w:t>t state space model is complete</w:t>
      </w:r>
      <w:bookmarkStart w:id="0" w:name="_GoBack"/>
      <w:bookmarkEnd w:id="0"/>
      <w:r>
        <w:rPr>
          <w:sz w:val="28"/>
          <w:szCs w:val="28"/>
        </w:rPr>
        <w:t xml:space="preserve"> model. </w:t>
      </w:r>
    </w:p>
    <w:p w:rsidR="00383BC1" w:rsidRPr="00383BC1" w:rsidRDefault="00383BC1" w:rsidP="00383BC1">
      <w:pPr>
        <w:pStyle w:val="ListParagraph"/>
        <w:ind w:left="1440"/>
        <w:rPr>
          <w:b/>
          <w:sz w:val="28"/>
          <w:szCs w:val="28"/>
        </w:rPr>
      </w:pPr>
    </w:p>
    <w:p w:rsidR="00383BC1" w:rsidRDefault="00383BC1" w:rsidP="00383BC1">
      <w:pPr>
        <w:rPr>
          <w:b/>
          <w:sz w:val="28"/>
          <w:szCs w:val="28"/>
        </w:rPr>
      </w:pPr>
    </w:p>
    <w:p w:rsidR="0015240D" w:rsidRPr="0015240D" w:rsidRDefault="0015240D">
      <w:pPr>
        <w:rPr>
          <w:sz w:val="28"/>
          <w:szCs w:val="28"/>
        </w:rPr>
      </w:pPr>
    </w:p>
    <w:sectPr w:rsidR="0015240D" w:rsidRPr="0015240D" w:rsidSect="0015240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20B83"/>
    <w:multiLevelType w:val="hybridMultilevel"/>
    <w:tmpl w:val="AA80A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74086"/>
    <w:multiLevelType w:val="hybridMultilevel"/>
    <w:tmpl w:val="CD0600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0D"/>
    <w:rsid w:val="00004486"/>
    <w:rsid w:val="000316FA"/>
    <w:rsid w:val="0015240D"/>
    <w:rsid w:val="00383BC1"/>
    <w:rsid w:val="00F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240D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5240D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240D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5240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5240D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86"/>
    <w:rPr>
      <w:rFonts w:ascii="Tahoma" w:eastAsia="Calade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83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240D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5240D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240D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5240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5240D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86"/>
    <w:rPr>
      <w:rFonts w:ascii="Tahoma" w:eastAsia="Calade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8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2022-05-15T18:02:00Z</dcterms:created>
  <dcterms:modified xsi:type="dcterms:W3CDTF">2022-05-15T19:07:00Z</dcterms:modified>
</cp:coreProperties>
</file>