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2EA3AD" w14:textId="010A8819" w:rsidR="004A128E" w:rsidRDefault="004A128E" w:rsidP="004A128E">
      <w:pPr>
        <w:pStyle w:val="Coversheet"/>
      </w:pPr>
      <w:r>
        <w:rPr>
          <w:noProof/>
        </w:rPr>
        <w:drawing>
          <wp:anchor distT="0" distB="0" distL="114300" distR="114300" simplePos="0" relativeHeight="251657216" behindDoc="0" locked="0" layoutInCell="1" allowOverlap="1" wp14:anchorId="1A32C0E1" wp14:editId="5C1DDF40">
            <wp:simplePos x="0" y="0"/>
            <wp:positionH relativeFrom="page">
              <wp:posOffset>5019675</wp:posOffset>
            </wp:positionH>
            <wp:positionV relativeFrom="paragraph">
              <wp:posOffset>635</wp:posOffset>
            </wp:positionV>
            <wp:extent cx="1944370" cy="934085"/>
            <wp:effectExtent l="0" t="0" r="0"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44370" cy="934085"/>
                    </a:xfrm>
                    <a:prstGeom prst="rect">
                      <a:avLst/>
                    </a:prstGeom>
                    <a:noFill/>
                  </pic:spPr>
                </pic:pic>
              </a:graphicData>
            </a:graphic>
            <wp14:sizeRelH relativeFrom="margin">
              <wp14:pctWidth>0</wp14:pctWidth>
            </wp14:sizeRelH>
            <wp14:sizeRelV relativeFrom="margin">
              <wp14:pctHeight>0</wp14:pctHeight>
            </wp14:sizeRelV>
          </wp:anchor>
        </w:drawing>
      </w:r>
    </w:p>
    <w:p w14:paraId="7A49F79D" w14:textId="77777777" w:rsidR="004A128E" w:rsidRDefault="004A128E" w:rsidP="004A128E">
      <w:pPr>
        <w:jc w:val="center"/>
        <w:rPr>
          <w:b/>
        </w:rPr>
      </w:pPr>
    </w:p>
    <w:p w14:paraId="02AD4517" w14:textId="77777777" w:rsidR="004A128E" w:rsidRDefault="004A128E" w:rsidP="004A128E">
      <w:pPr>
        <w:jc w:val="center"/>
        <w:rPr>
          <w:b/>
        </w:rPr>
      </w:pPr>
    </w:p>
    <w:p w14:paraId="4C402AFE" w14:textId="77777777" w:rsidR="004A128E" w:rsidRDefault="004A128E" w:rsidP="004A128E">
      <w:pPr>
        <w:rPr>
          <w:b/>
        </w:rPr>
      </w:pPr>
    </w:p>
    <w:p w14:paraId="54BE2F7C" w14:textId="6AD702F6" w:rsidR="004A128E" w:rsidRDefault="004A128E" w:rsidP="004A128E">
      <w:pPr>
        <w:rPr>
          <w:b/>
        </w:rPr>
      </w:pPr>
      <w:r>
        <w:rPr>
          <w:rFonts w:ascii="Arial" w:hAnsi="Arial"/>
          <w:noProof/>
        </w:rPr>
        <mc:AlternateContent>
          <mc:Choice Requires="wps">
            <w:drawing>
              <wp:anchor distT="0" distB="0" distL="114300" distR="114300" simplePos="0" relativeHeight="251658240" behindDoc="1" locked="0" layoutInCell="1" allowOverlap="1" wp14:anchorId="281E2EBD" wp14:editId="3A5BB261">
                <wp:simplePos x="0" y="0"/>
                <wp:positionH relativeFrom="margin">
                  <wp:align>center</wp:align>
                </wp:positionH>
                <wp:positionV relativeFrom="paragraph">
                  <wp:posOffset>350520</wp:posOffset>
                </wp:positionV>
                <wp:extent cx="5715000" cy="1143000"/>
                <wp:effectExtent l="0" t="0" r="0" b="0"/>
                <wp:wrapTight wrapText="bothSides">
                  <wp:wrapPolygon edited="0">
                    <wp:start x="0" y="0"/>
                    <wp:lineTo x="0" y="21240"/>
                    <wp:lineTo x="21528" y="21240"/>
                    <wp:lineTo x="21528" y="0"/>
                    <wp:lineTo x="0" y="0"/>
                  </wp:wrapPolygon>
                </wp:wrapTight>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5000" cy="1143000"/>
                        </a:xfrm>
                        <a:prstGeom prst="rect">
                          <a:avLst/>
                        </a:prstGeom>
                        <a:solidFill>
                          <a:srgbClr val="FFFFFF"/>
                        </a:solidFill>
                        <a:ln>
                          <a:noFill/>
                        </a:ln>
                        <a:extLst>
                          <a:ext uri="{91240B29-F687-4F45-9708-019B960494DF}">
                            <a14:hiddenLine xmlns:a14="http://schemas.microsoft.com/office/drawing/2010/main" w="9525">
                              <a:solidFill>
                                <a:schemeClr val="tx1">
                                  <a:lumMod val="100000"/>
                                  <a:lumOff val="0"/>
                                </a:schemeClr>
                              </a:solidFill>
                              <a:miter lim="800000"/>
                              <a:headEnd/>
                              <a:tailEnd/>
                            </a14:hiddenLine>
                          </a:ext>
                        </a:extLst>
                      </wps:spPr>
                      <wps:txbx>
                        <w:txbxContent>
                          <w:p w14:paraId="28F3C893" w14:textId="77777777" w:rsidR="004A128E" w:rsidRDefault="004A128E" w:rsidP="004A128E">
                            <w:pPr>
                              <w:pStyle w:val="Coversheet"/>
                              <w:spacing w:before="180" w:line="240" w:lineRule="auto"/>
                              <w:rPr>
                                <w:rFonts w:ascii="Merriweather" w:hAnsi="Merriweather" w:cs="Arial"/>
                                <w:sz w:val="48"/>
                                <w:szCs w:val="48"/>
                              </w:rPr>
                            </w:pPr>
                            <w:r>
                              <w:rPr>
                                <w:rFonts w:ascii="Merriweather" w:hAnsi="Merriweather" w:cs="Arial"/>
                                <w:sz w:val="48"/>
                                <w:szCs w:val="48"/>
                              </w:rPr>
                              <w:t>MSc Project Report</w:t>
                            </w:r>
                          </w:p>
                          <w:p w14:paraId="2B6286EC" w14:textId="77777777" w:rsidR="004A128E" w:rsidRDefault="004A128E" w:rsidP="004A128E">
                            <w:pPr>
                              <w:pStyle w:val="Coversheet"/>
                              <w:spacing w:before="180" w:line="240" w:lineRule="auto"/>
                              <w:rPr>
                                <w:rFonts w:ascii="Merriweather" w:hAnsi="Merriweather" w:cs="Arial"/>
                                <w:sz w:val="48"/>
                                <w:szCs w:val="48"/>
                              </w:rPr>
                            </w:pPr>
                            <w:r>
                              <w:rPr>
                                <w:rFonts w:ascii="Merriweather" w:hAnsi="Merriweather" w:cs="Arial"/>
                                <w:sz w:val="48"/>
                                <w:szCs w:val="48"/>
                              </w:rPr>
                              <w:t>2025-2026</w:t>
                            </w:r>
                          </w:p>
                          <w:p w14:paraId="7DDEC533" w14:textId="77777777" w:rsidR="004A128E" w:rsidRDefault="004A128E" w:rsidP="004A128E">
                            <w:pPr>
                              <w:rPr>
                                <w:rFonts w:ascii="Arial" w:hAnsi="Arial" w:cstheme="minorHAnsi"/>
                                <w:szCs w:val="24"/>
                              </w:rPr>
                            </w:pPr>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81E2EBD" id="_x0000_t202" coordsize="21600,21600" o:spt="202" path="m,l,21600r21600,l21600,xe">
                <v:stroke joinstyle="miter"/>
                <v:path gradientshapeok="t" o:connecttype="rect"/>
              </v:shapetype>
              <v:shape id="Text Box 4" o:spid="_x0000_s1026" type="#_x0000_t202" style="position:absolute;margin-left:0;margin-top:27.6pt;width:450pt;height:90pt;z-index:-25165824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4LXdAQIAAPMDAAAOAAAAZHJzL2Uyb0RvYy54bWysU1Fv0zAQfkfiP1h+p0lKyyBqOo1ORUhj&#10;Qxr8AMdxGgvHZ85uk/LrOTtdV8YbIg+nnO/83X3fnVfXY2/YQaHXYCtezHLOlJXQaLur+Pdv2zfv&#10;OfNB2EYYsKriR+X59fr1q9XgSjWHDkyjkBGI9eXgKt6F4Mos87JTvfAzcMpSsAXsRSAXd1mDYiD0&#10;3mTzPH+XDYCNQ5DKezq9nYJ8nfDbVsnw0LZeBWYqTr2FZDHZOtpsvRLlDoXrtDy1If6hi15oS0XP&#10;ULciCLZH/RdUryWChzbMJPQZtK2WKnEgNkX+gs1jJ5xKXEgc784y+f8HK+8Pj+4rsjB+hJEGmEh4&#10;dwfyh2cWNp2wO3WDCEOnREOFiyhZNjhfnq5GqX3pI0g9fIGGhiz2ARLQ2GIfVSGejNBpAMez6GoM&#10;TNLh8qpY5jmFJMWKYvE2OrGGKJ+uO/Thk4KexZ+KI001wYvDnQ9T6lNKrObB6GarjUkO7uqNQXYQ&#10;tAHb9J3Q/0gzNiZbiNcmxHiSeEZqE8kw1iMFI98amiMxRpg2il5AeCDTGhgqLo12nHWAv16exTwa&#10;HkU4G2jrKu5/7gUqzsxnS+p+KBaLuKbJWSyv5uTgZaS+jAgrCarigbPpdxOm1d471LuOKk3ztHBD&#10;E2l10uq5+xM/2qyk9ukVxNW99FPW81td/wYAAP//AwBQSwMEFAAGAAgAAAAhAHWg+rrbAAAABwEA&#10;AA8AAABkcnMvZG93bnJldi54bWxMj0FPg0AQhe8m/ofNmHizu6XWVGRojKb15EH00tsCIxDZWcIu&#10;FP+940mP773Je99k+8X1aqYxdJ4R1isDirjydccNwsf74WYHKkTLte09E8I3BdjnlxeZTWt/5jea&#10;i9goKeGQWoQ2xiHVOlQtORtWfiCW7NOPzkaRY6Pr0Z6l3PU6MeZOO9uxLLR2oKeWqq9icgi+eFmf&#10;jhTK46uZnovD7TTrDSFeXy2PD6AiLfHvGH7xBR1yYSr9xHVQPYI8EhG22wSUpPfGiFEiJBtxdJ7p&#10;//z5DwAAAP//AwBQSwECLQAUAAYACAAAACEAtoM4kv4AAADhAQAAEwAAAAAAAAAAAAAAAAAAAAAA&#10;W0NvbnRlbnRfVHlwZXNdLnhtbFBLAQItABQABgAIAAAAIQA4/SH/1gAAAJQBAAALAAAAAAAAAAAA&#10;AAAAAC8BAABfcmVscy8ucmVsc1BLAQItABQABgAIAAAAIQAG4LXdAQIAAPMDAAAOAAAAAAAAAAAA&#10;AAAAAC4CAABkcnMvZTJvRG9jLnhtbFBLAQItABQABgAIAAAAIQB1oPq62wAAAAcBAAAPAAAAAAAA&#10;AAAAAAAAAFsEAABkcnMvZG93bnJldi54bWxQSwUGAAAAAAQABADzAAAAYwUAAAAA&#10;" stroked="f" strokecolor="black [3213]">
                <v:textbox>
                  <w:txbxContent>
                    <w:p w14:paraId="28F3C893" w14:textId="77777777" w:rsidR="004A128E" w:rsidRDefault="004A128E" w:rsidP="004A128E">
                      <w:pPr>
                        <w:pStyle w:val="Coversheet"/>
                        <w:spacing w:before="180" w:line="240" w:lineRule="auto"/>
                        <w:rPr>
                          <w:rFonts w:ascii="Merriweather" w:hAnsi="Merriweather" w:cs="Arial"/>
                          <w:sz w:val="48"/>
                          <w:szCs w:val="48"/>
                        </w:rPr>
                      </w:pPr>
                      <w:r>
                        <w:rPr>
                          <w:rFonts w:ascii="Merriweather" w:hAnsi="Merriweather" w:cs="Arial"/>
                          <w:sz w:val="48"/>
                          <w:szCs w:val="48"/>
                        </w:rPr>
                        <w:t>MSc Project Report</w:t>
                      </w:r>
                    </w:p>
                    <w:p w14:paraId="2B6286EC" w14:textId="77777777" w:rsidR="004A128E" w:rsidRDefault="004A128E" w:rsidP="004A128E">
                      <w:pPr>
                        <w:pStyle w:val="Coversheet"/>
                        <w:spacing w:before="180" w:line="240" w:lineRule="auto"/>
                        <w:rPr>
                          <w:rFonts w:ascii="Merriweather" w:hAnsi="Merriweather" w:cs="Arial"/>
                          <w:sz w:val="48"/>
                          <w:szCs w:val="48"/>
                        </w:rPr>
                      </w:pPr>
                      <w:r>
                        <w:rPr>
                          <w:rFonts w:ascii="Merriweather" w:hAnsi="Merriweather" w:cs="Arial"/>
                          <w:sz w:val="48"/>
                          <w:szCs w:val="48"/>
                        </w:rPr>
                        <w:t>2025-2026</w:t>
                      </w:r>
                    </w:p>
                    <w:p w14:paraId="7DDEC533" w14:textId="77777777" w:rsidR="004A128E" w:rsidRDefault="004A128E" w:rsidP="004A128E">
                      <w:pPr>
                        <w:rPr>
                          <w:rFonts w:ascii="Arial" w:hAnsi="Arial" w:cstheme="minorHAnsi"/>
                          <w:szCs w:val="24"/>
                        </w:rPr>
                      </w:pPr>
                    </w:p>
                  </w:txbxContent>
                </v:textbox>
                <w10:wrap type="tight" anchorx="margin"/>
              </v:shape>
            </w:pict>
          </mc:Fallback>
        </mc:AlternateContent>
      </w:r>
    </w:p>
    <w:p w14:paraId="1F309765" w14:textId="77777777" w:rsidR="004A128E" w:rsidRDefault="004A128E" w:rsidP="004A128E">
      <w:pPr>
        <w:rPr>
          <w:rFonts w:ascii="Arial" w:hAnsi="Arial" w:cs="Arial"/>
          <w:b/>
        </w:rPr>
      </w:pPr>
    </w:p>
    <w:p w14:paraId="1B1CD5BA" w14:textId="1809511B" w:rsidR="004A128E" w:rsidRDefault="00BB7DA4" w:rsidP="00BB7DA4">
      <w:pPr>
        <w:pStyle w:val="Coversheet"/>
        <w:rPr>
          <w:rFonts w:ascii="Arial" w:hAnsi="Arial" w:cs="Arial"/>
          <w:b/>
          <w:sz w:val="32"/>
          <w:szCs w:val="32"/>
        </w:rPr>
      </w:pPr>
      <w:bookmarkStart w:id="0" w:name="_Hlk239294214"/>
      <w:r>
        <w:rPr>
          <w:rFonts w:ascii="Arial" w:hAnsi="Arial" w:cs="Arial"/>
          <w:b/>
          <w:sz w:val="32"/>
          <w:szCs w:val="32"/>
        </w:rPr>
        <w:t>Investigating the</w:t>
      </w:r>
      <w:r w:rsidR="00E5238C">
        <w:rPr>
          <w:rFonts w:ascii="Arial" w:hAnsi="Arial" w:cs="Arial"/>
          <w:b/>
          <w:sz w:val="32"/>
          <w:szCs w:val="32"/>
        </w:rPr>
        <w:t xml:space="preserve"> Combined Effects of </w:t>
      </w:r>
      <w:r>
        <w:rPr>
          <w:rFonts w:ascii="Arial" w:hAnsi="Arial" w:cs="Arial"/>
          <w:b/>
          <w:sz w:val="32"/>
          <w:szCs w:val="32"/>
        </w:rPr>
        <w:t>HIV, Sexually Transmitted Infections, and Non-</w:t>
      </w:r>
      <w:r w:rsidR="00A603AB">
        <w:rPr>
          <w:rFonts w:ascii="Arial" w:hAnsi="Arial" w:cs="Arial"/>
          <w:b/>
          <w:sz w:val="32"/>
          <w:szCs w:val="32"/>
        </w:rPr>
        <w:t>Communicable</w:t>
      </w:r>
      <w:r>
        <w:rPr>
          <w:rFonts w:ascii="Arial" w:hAnsi="Arial" w:cs="Arial"/>
          <w:b/>
          <w:sz w:val="32"/>
          <w:szCs w:val="32"/>
        </w:rPr>
        <w:t xml:space="preserve"> Diseases on Maternal and Neonatal Outcomes in Harare, Zimbabwe</w:t>
      </w:r>
    </w:p>
    <w:bookmarkEnd w:id="0"/>
    <w:p w14:paraId="3C40073A" w14:textId="77777777" w:rsidR="004A128E" w:rsidRDefault="004A128E" w:rsidP="004A128E">
      <w:pPr>
        <w:pStyle w:val="Coversheet"/>
        <w:jc w:val="left"/>
        <w:rPr>
          <w:rFonts w:cs="Arial"/>
          <w:b/>
          <w:sz w:val="32"/>
          <w:szCs w:val="32"/>
        </w:rPr>
      </w:pPr>
    </w:p>
    <w:p w14:paraId="7F6220EC" w14:textId="25A3C2C3" w:rsidR="004A128E" w:rsidRDefault="004A128E" w:rsidP="004A128E">
      <w:pPr>
        <w:pStyle w:val="Coversheet"/>
        <w:jc w:val="left"/>
        <w:rPr>
          <w:rFonts w:ascii="Merriweather" w:hAnsi="Merriweather" w:cs="Arial"/>
          <w:sz w:val="32"/>
          <w:szCs w:val="32"/>
        </w:rPr>
      </w:pPr>
      <w:r>
        <w:rPr>
          <w:rFonts w:ascii="Merriweather" w:hAnsi="Merriweather" w:cs="Arial"/>
          <w:sz w:val="32"/>
          <w:szCs w:val="32"/>
        </w:rPr>
        <w:t>Candidate number:</w:t>
      </w:r>
      <w:r w:rsidR="00BB7DA4">
        <w:rPr>
          <w:rFonts w:ascii="Merriweather" w:hAnsi="Merriweather" w:cs="Arial"/>
          <w:sz w:val="32"/>
          <w:szCs w:val="32"/>
        </w:rPr>
        <w:t xml:space="preserve"> 493467</w:t>
      </w:r>
    </w:p>
    <w:p w14:paraId="7295EA4D" w14:textId="7D2502C8" w:rsidR="004A128E" w:rsidRDefault="004A128E" w:rsidP="004A128E">
      <w:pPr>
        <w:pStyle w:val="Coversheet"/>
        <w:jc w:val="left"/>
        <w:rPr>
          <w:rFonts w:ascii="Merriweather" w:hAnsi="Merriweather" w:cs="Arial"/>
          <w:sz w:val="32"/>
          <w:szCs w:val="32"/>
        </w:rPr>
      </w:pPr>
      <w:r>
        <w:rPr>
          <w:rFonts w:ascii="Merriweather" w:hAnsi="Merriweather" w:cs="Arial"/>
          <w:sz w:val="32"/>
          <w:szCs w:val="32"/>
        </w:rPr>
        <w:t>Word count:</w:t>
      </w:r>
      <w:r w:rsidR="00727303">
        <w:rPr>
          <w:rFonts w:ascii="Merriweather" w:hAnsi="Merriweather" w:cs="Arial"/>
          <w:sz w:val="32"/>
          <w:szCs w:val="32"/>
        </w:rPr>
        <w:t>9,920</w:t>
      </w:r>
    </w:p>
    <w:p w14:paraId="7C4A93D0" w14:textId="77777777" w:rsidR="004A128E" w:rsidRDefault="004A128E" w:rsidP="004A128E">
      <w:pPr>
        <w:pStyle w:val="Coversheet"/>
        <w:jc w:val="left"/>
        <w:rPr>
          <w:rFonts w:ascii="Merriweather" w:hAnsi="Merriweather" w:cs="Arial"/>
          <w:sz w:val="32"/>
          <w:szCs w:val="32"/>
        </w:rPr>
      </w:pPr>
      <w:r>
        <w:rPr>
          <w:rFonts w:ascii="Merriweather" w:hAnsi="Merriweather" w:cs="Arial"/>
          <w:sz w:val="32"/>
          <w:szCs w:val="32"/>
        </w:rPr>
        <w:t>Project length: Standard</w:t>
      </w:r>
    </w:p>
    <w:p w14:paraId="54159EE7" w14:textId="77777777" w:rsidR="004A128E" w:rsidRDefault="004A128E" w:rsidP="004A128E">
      <w:pPr>
        <w:pStyle w:val="Coversheet"/>
        <w:jc w:val="left"/>
        <w:rPr>
          <w:rFonts w:ascii="Merriweather" w:hAnsi="Merriweather" w:cs="Arial"/>
          <w:sz w:val="32"/>
          <w:szCs w:val="32"/>
        </w:rPr>
      </w:pPr>
    </w:p>
    <w:p w14:paraId="5C7DE5FF" w14:textId="2981E61A" w:rsidR="004A128E" w:rsidRDefault="004A128E" w:rsidP="004A128E">
      <w:pPr>
        <w:pStyle w:val="Coversheet"/>
        <w:rPr>
          <w:rFonts w:ascii="Merriweather" w:hAnsi="Merriweather" w:cs="Arial"/>
          <w:b/>
          <w:sz w:val="24"/>
          <w:szCs w:val="24"/>
        </w:rPr>
      </w:pPr>
      <w:r>
        <w:rPr>
          <w:rFonts w:ascii="Merriweather" w:hAnsi="Merriweather" w:cs="Arial"/>
          <w:b/>
          <w:sz w:val="24"/>
        </w:rPr>
        <w:t>Submitted in part fulfilment of the requirements for the degree of MSc Control of Infectious Disease</w:t>
      </w:r>
    </w:p>
    <w:p w14:paraId="015F642C" w14:textId="76CA66FC" w:rsidR="004A128E" w:rsidRDefault="004A128E" w:rsidP="00BB7DA4">
      <w:pPr>
        <w:pStyle w:val="Coversheet"/>
        <w:rPr>
          <w:rFonts w:ascii="Merriweather" w:hAnsi="Merriweather" w:cs="Arial"/>
          <w:b/>
          <w:sz w:val="24"/>
        </w:rPr>
        <w:sectPr w:rsidR="004A128E">
          <w:pgSz w:w="11906" w:h="16838"/>
          <w:pgMar w:top="1440" w:right="1440" w:bottom="1440" w:left="1440" w:header="708" w:footer="708" w:gutter="0"/>
          <w:cols w:space="720"/>
        </w:sectPr>
      </w:pPr>
      <w:r>
        <w:rPr>
          <w:rFonts w:ascii="Merriweather" w:hAnsi="Merriweather" w:cs="Arial"/>
          <w:b/>
          <w:sz w:val="24"/>
        </w:rPr>
        <w:t>September 20</w:t>
      </w:r>
      <w:r w:rsidR="00D4779E">
        <w:rPr>
          <w:rFonts w:ascii="Merriweather" w:hAnsi="Merriweather" w:cs="Arial"/>
          <w:b/>
          <w:sz w:val="24"/>
        </w:rPr>
        <w:t>2</w:t>
      </w:r>
      <w:r w:rsidR="001B011A">
        <w:rPr>
          <w:rFonts w:ascii="Merriweather" w:hAnsi="Merriweather" w:cs="Arial"/>
          <w:b/>
          <w:sz w:val="24"/>
        </w:rPr>
        <w:t>6</w:t>
      </w:r>
    </w:p>
    <w:p w14:paraId="02507FF3" w14:textId="3BE4EA70" w:rsidR="00D42BAB" w:rsidRPr="00D42BAB" w:rsidRDefault="00D42BAB" w:rsidP="00F76C97">
      <w:pPr>
        <w:tabs>
          <w:tab w:val="left" w:pos="6575"/>
        </w:tabs>
        <w:spacing w:line="276" w:lineRule="auto"/>
        <w:sectPr w:rsidR="00D42BAB" w:rsidRPr="00D42BAB" w:rsidSect="00D42BAB">
          <w:footerReference w:type="default" r:id="rId12"/>
          <w:pgSz w:w="11906" w:h="16838" w:code="9"/>
          <w:pgMar w:top="1440" w:right="1440" w:bottom="1440" w:left="1440" w:header="0" w:footer="709" w:gutter="0"/>
          <w:cols w:space="708"/>
          <w:docGrid w:linePitch="360"/>
        </w:sectPr>
      </w:pPr>
    </w:p>
    <w:sdt>
      <w:sdtPr>
        <w:rPr>
          <w:rFonts w:asciiTheme="minorHAnsi" w:eastAsiaTheme="minorHAnsi" w:hAnsiTheme="minorHAnsi" w:cstheme="minorBidi"/>
          <w:color w:val="auto"/>
          <w:sz w:val="22"/>
          <w:szCs w:val="22"/>
          <w:lang w:val="en-IE"/>
        </w:rPr>
        <w:id w:val="-1879620228"/>
        <w:docPartObj>
          <w:docPartGallery w:val="Table of Contents"/>
          <w:docPartUnique/>
        </w:docPartObj>
      </w:sdtPr>
      <w:sdtEndPr>
        <w:rPr>
          <w:b/>
          <w:bCs/>
          <w:noProof/>
        </w:rPr>
      </w:sdtEndPr>
      <w:sdtContent>
        <w:p w14:paraId="799057BE" w14:textId="77777777" w:rsidR="00296C52" w:rsidRPr="00573832" w:rsidRDefault="00296C52" w:rsidP="00296C52">
          <w:pPr>
            <w:pStyle w:val="TOCHeading"/>
            <w:spacing w:line="276" w:lineRule="auto"/>
            <w:rPr>
              <w:rFonts w:ascii="Arial" w:hAnsi="Arial" w:cs="Arial"/>
              <w:b/>
              <w:bCs/>
              <w:color w:val="auto"/>
              <w:sz w:val="28"/>
              <w:szCs w:val="28"/>
            </w:rPr>
          </w:pPr>
          <w:r w:rsidRPr="00573832">
            <w:rPr>
              <w:rFonts w:ascii="Arial" w:hAnsi="Arial" w:cs="Arial"/>
              <w:b/>
              <w:bCs/>
              <w:color w:val="auto"/>
              <w:sz w:val="28"/>
              <w:szCs w:val="28"/>
            </w:rPr>
            <w:t>Contents</w:t>
          </w:r>
        </w:p>
        <w:p w14:paraId="31831E7E" w14:textId="5664862E" w:rsidR="00296C52" w:rsidRPr="00E12965" w:rsidRDefault="00296C52" w:rsidP="00296C52">
          <w:pPr>
            <w:pStyle w:val="TOC1"/>
            <w:spacing w:line="276" w:lineRule="auto"/>
            <w:rPr>
              <w:rFonts w:asciiTheme="minorHAnsi" w:hAnsiTheme="minorHAnsi" w:cstheme="minorBidi"/>
              <w:b w:val="0"/>
              <w:bCs w:val="0"/>
              <w:sz w:val="22"/>
              <w:szCs w:val="22"/>
              <w:lang w:val="en-IE" w:eastAsia="en-IE"/>
            </w:rPr>
          </w:pPr>
          <w:r w:rsidRPr="00E12965">
            <w:rPr>
              <w:sz w:val="22"/>
              <w:szCs w:val="22"/>
            </w:rPr>
            <w:fldChar w:fldCharType="begin"/>
          </w:r>
          <w:r w:rsidRPr="00E12965">
            <w:rPr>
              <w:sz w:val="22"/>
              <w:szCs w:val="22"/>
            </w:rPr>
            <w:instrText xml:space="preserve"> TOC \o "1-3" \h \z \u </w:instrText>
          </w:r>
          <w:r w:rsidRPr="00E12965">
            <w:rPr>
              <w:sz w:val="22"/>
              <w:szCs w:val="22"/>
            </w:rPr>
            <w:fldChar w:fldCharType="separate"/>
          </w:r>
          <w:hyperlink w:anchor="_Toc239016951" w:history="1">
            <w:r w:rsidRPr="00E12965">
              <w:rPr>
                <w:rStyle w:val="Hyperlink"/>
                <w:sz w:val="22"/>
                <w:szCs w:val="22"/>
              </w:rPr>
              <w:t>1. Introduction</w:t>
            </w:r>
            <w:r w:rsidRPr="00E12965">
              <w:rPr>
                <w:webHidden/>
                <w:sz w:val="22"/>
                <w:szCs w:val="22"/>
              </w:rPr>
              <w:tab/>
            </w:r>
            <w:r w:rsidRPr="00E12965">
              <w:rPr>
                <w:webHidden/>
                <w:sz w:val="22"/>
                <w:szCs w:val="22"/>
              </w:rPr>
              <w:fldChar w:fldCharType="begin"/>
            </w:r>
            <w:r w:rsidRPr="00E12965">
              <w:rPr>
                <w:webHidden/>
                <w:sz w:val="22"/>
                <w:szCs w:val="22"/>
              </w:rPr>
              <w:instrText xml:space="preserve"> PAGEREF _Toc239016951 \h </w:instrText>
            </w:r>
            <w:r w:rsidRPr="00E12965">
              <w:rPr>
                <w:webHidden/>
                <w:sz w:val="22"/>
                <w:szCs w:val="22"/>
              </w:rPr>
            </w:r>
            <w:r w:rsidRPr="00E12965">
              <w:rPr>
                <w:webHidden/>
                <w:sz w:val="22"/>
                <w:szCs w:val="22"/>
              </w:rPr>
              <w:fldChar w:fldCharType="separate"/>
            </w:r>
            <w:r w:rsidR="00E467D9">
              <w:rPr>
                <w:webHidden/>
                <w:sz w:val="22"/>
                <w:szCs w:val="22"/>
              </w:rPr>
              <w:t>8</w:t>
            </w:r>
            <w:r w:rsidRPr="00E12965">
              <w:rPr>
                <w:webHidden/>
                <w:sz w:val="22"/>
                <w:szCs w:val="22"/>
              </w:rPr>
              <w:fldChar w:fldCharType="end"/>
            </w:r>
          </w:hyperlink>
        </w:p>
        <w:p w14:paraId="0E359507" w14:textId="2D3B7391" w:rsidR="00296C52" w:rsidRPr="00E12965" w:rsidRDefault="00296C52" w:rsidP="00296C52">
          <w:pPr>
            <w:pStyle w:val="TOC1"/>
            <w:spacing w:line="276" w:lineRule="auto"/>
            <w:rPr>
              <w:rFonts w:asciiTheme="minorHAnsi" w:hAnsiTheme="minorHAnsi" w:cstheme="minorBidi"/>
              <w:b w:val="0"/>
              <w:bCs w:val="0"/>
              <w:sz w:val="22"/>
              <w:szCs w:val="22"/>
              <w:lang w:val="en-IE" w:eastAsia="en-IE"/>
            </w:rPr>
          </w:pPr>
          <w:hyperlink w:anchor="_Toc239016952" w:history="1">
            <w:r w:rsidRPr="00E12965">
              <w:rPr>
                <w:rStyle w:val="Hyperlink"/>
                <w:b w:val="0"/>
                <w:bCs w:val="0"/>
                <w:sz w:val="22"/>
                <w:szCs w:val="22"/>
              </w:rPr>
              <w:t>1.1 Global Progress and the Dual Disease Burden in Zimbabwe</w:t>
            </w:r>
            <w:r w:rsidRPr="00E12965">
              <w:rPr>
                <w:b w:val="0"/>
                <w:bCs w:val="0"/>
                <w:webHidden/>
                <w:sz w:val="22"/>
                <w:szCs w:val="22"/>
              </w:rPr>
              <w:tab/>
            </w:r>
            <w:r w:rsidRPr="00E12965">
              <w:rPr>
                <w:b w:val="0"/>
                <w:bCs w:val="0"/>
                <w:webHidden/>
                <w:sz w:val="22"/>
                <w:szCs w:val="22"/>
              </w:rPr>
              <w:fldChar w:fldCharType="begin"/>
            </w:r>
            <w:r w:rsidRPr="00E12965">
              <w:rPr>
                <w:b w:val="0"/>
                <w:bCs w:val="0"/>
                <w:webHidden/>
                <w:sz w:val="22"/>
                <w:szCs w:val="22"/>
              </w:rPr>
              <w:instrText xml:space="preserve"> PAGEREF _Toc239016952 \h </w:instrText>
            </w:r>
            <w:r w:rsidRPr="00E12965">
              <w:rPr>
                <w:b w:val="0"/>
                <w:bCs w:val="0"/>
                <w:webHidden/>
                <w:sz w:val="22"/>
                <w:szCs w:val="22"/>
              </w:rPr>
            </w:r>
            <w:r w:rsidRPr="00E12965">
              <w:rPr>
                <w:b w:val="0"/>
                <w:bCs w:val="0"/>
                <w:webHidden/>
                <w:sz w:val="22"/>
                <w:szCs w:val="22"/>
              </w:rPr>
              <w:fldChar w:fldCharType="separate"/>
            </w:r>
            <w:r w:rsidR="00E467D9">
              <w:rPr>
                <w:b w:val="0"/>
                <w:bCs w:val="0"/>
                <w:webHidden/>
                <w:sz w:val="22"/>
                <w:szCs w:val="22"/>
              </w:rPr>
              <w:t>8</w:t>
            </w:r>
            <w:r w:rsidRPr="00E12965">
              <w:rPr>
                <w:b w:val="0"/>
                <w:bCs w:val="0"/>
                <w:webHidden/>
                <w:sz w:val="22"/>
                <w:szCs w:val="22"/>
              </w:rPr>
              <w:fldChar w:fldCharType="end"/>
            </w:r>
          </w:hyperlink>
        </w:p>
        <w:p w14:paraId="38A2EB6F" w14:textId="49FB0E21" w:rsidR="00296C52" w:rsidRPr="00E12965" w:rsidRDefault="00296C52" w:rsidP="00296C52">
          <w:pPr>
            <w:pStyle w:val="TOC1"/>
            <w:spacing w:line="276" w:lineRule="auto"/>
            <w:rPr>
              <w:rFonts w:asciiTheme="minorHAnsi" w:hAnsiTheme="minorHAnsi" w:cstheme="minorBidi"/>
              <w:b w:val="0"/>
              <w:bCs w:val="0"/>
              <w:sz w:val="22"/>
              <w:szCs w:val="22"/>
              <w:lang w:val="en-IE" w:eastAsia="en-IE"/>
            </w:rPr>
          </w:pPr>
          <w:hyperlink w:anchor="_Toc239016953" w:history="1">
            <w:r w:rsidRPr="00E12965">
              <w:rPr>
                <w:rStyle w:val="Hyperlink"/>
                <w:b w:val="0"/>
                <w:bCs w:val="0"/>
                <w:sz w:val="22"/>
                <w:szCs w:val="22"/>
              </w:rPr>
              <w:t>1.2 Multimorbidity and syndemic theory</w:t>
            </w:r>
            <w:r w:rsidRPr="00E12965">
              <w:rPr>
                <w:b w:val="0"/>
                <w:bCs w:val="0"/>
                <w:webHidden/>
                <w:sz w:val="22"/>
                <w:szCs w:val="22"/>
              </w:rPr>
              <w:tab/>
            </w:r>
            <w:r w:rsidRPr="00E12965">
              <w:rPr>
                <w:b w:val="0"/>
                <w:bCs w:val="0"/>
                <w:webHidden/>
                <w:sz w:val="22"/>
                <w:szCs w:val="22"/>
              </w:rPr>
              <w:fldChar w:fldCharType="begin"/>
            </w:r>
            <w:r w:rsidRPr="00E12965">
              <w:rPr>
                <w:b w:val="0"/>
                <w:bCs w:val="0"/>
                <w:webHidden/>
                <w:sz w:val="22"/>
                <w:szCs w:val="22"/>
              </w:rPr>
              <w:instrText xml:space="preserve"> PAGEREF _Toc239016953 \h </w:instrText>
            </w:r>
            <w:r w:rsidRPr="00E12965">
              <w:rPr>
                <w:b w:val="0"/>
                <w:bCs w:val="0"/>
                <w:webHidden/>
                <w:sz w:val="22"/>
                <w:szCs w:val="22"/>
              </w:rPr>
            </w:r>
            <w:r w:rsidRPr="00E12965">
              <w:rPr>
                <w:b w:val="0"/>
                <w:bCs w:val="0"/>
                <w:webHidden/>
                <w:sz w:val="22"/>
                <w:szCs w:val="22"/>
              </w:rPr>
              <w:fldChar w:fldCharType="separate"/>
            </w:r>
            <w:r w:rsidR="00E467D9">
              <w:rPr>
                <w:b w:val="0"/>
                <w:bCs w:val="0"/>
                <w:webHidden/>
                <w:sz w:val="22"/>
                <w:szCs w:val="22"/>
              </w:rPr>
              <w:t>9</w:t>
            </w:r>
            <w:r w:rsidRPr="00E12965">
              <w:rPr>
                <w:b w:val="0"/>
                <w:bCs w:val="0"/>
                <w:webHidden/>
                <w:sz w:val="22"/>
                <w:szCs w:val="22"/>
              </w:rPr>
              <w:fldChar w:fldCharType="end"/>
            </w:r>
          </w:hyperlink>
        </w:p>
        <w:p w14:paraId="5D2EDC83" w14:textId="77084A5F" w:rsidR="00296C52" w:rsidRPr="00E12965" w:rsidRDefault="00296C52" w:rsidP="00296C52">
          <w:pPr>
            <w:pStyle w:val="TOC1"/>
            <w:spacing w:line="276" w:lineRule="auto"/>
            <w:rPr>
              <w:rFonts w:asciiTheme="minorHAnsi" w:hAnsiTheme="minorHAnsi" w:cstheme="minorBidi"/>
              <w:b w:val="0"/>
              <w:bCs w:val="0"/>
              <w:sz w:val="22"/>
              <w:szCs w:val="22"/>
              <w:lang w:val="en-IE" w:eastAsia="en-IE"/>
            </w:rPr>
          </w:pPr>
          <w:hyperlink w:anchor="_Toc239016954" w:history="1">
            <w:r w:rsidRPr="00E12965">
              <w:rPr>
                <w:rStyle w:val="Hyperlink"/>
                <w:b w:val="0"/>
                <w:bCs w:val="0"/>
                <w:sz w:val="22"/>
                <w:szCs w:val="22"/>
              </w:rPr>
              <w:t>1.3 HIV, STIs and NCDs in pregnancy</w:t>
            </w:r>
            <w:r w:rsidRPr="00E12965">
              <w:rPr>
                <w:b w:val="0"/>
                <w:bCs w:val="0"/>
                <w:webHidden/>
                <w:sz w:val="22"/>
                <w:szCs w:val="22"/>
              </w:rPr>
              <w:tab/>
            </w:r>
            <w:r w:rsidRPr="00E12965">
              <w:rPr>
                <w:b w:val="0"/>
                <w:bCs w:val="0"/>
                <w:webHidden/>
                <w:sz w:val="22"/>
                <w:szCs w:val="22"/>
              </w:rPr>
              <w:fldChar w:fldCharType="begin"/>
            </w:r>
            <w:r w:rsidRPr="00E12965">
              <w:rPr>
                <w:b w:val="0"/>
                <w:bCs w:val="0"/>
                <w:webHidden/>
                <w:sz w:val="22"/>
                <w:szCs w:val="22"/>
              </w:rPr>
              <w:instrText xml:space="preserve"> PAGEREF _Toc239016954 \h </w:instrText>
            </w:r>
            <w:r w:rsidRPr="00E12965">
              <w:rPr>
                <w:b w:val="0"/>
                <w:bCs w:val="0"/>
                <w:webHidden/>
                <w:sz w:val="22"/>
                <w:szCs w:val="22"/>
              </w:rPr>
            </w:r>
            <w:r w:rsidRPr="00E12965">
              <w:rPr>
                <w:b w:val="0"/>
                <w:bCs w:val="0"/>
                <w:webHidden/>
                <w:sz w:val="22"/>
                <w:szCs w:val="22"/>
              </w:rPr>
              <w:fldChar w:fldCharType="separate"/>
            </w:r>
            <w:r w:rsidR="00E467D9">
              <w:rPr>
                <w:b w:val="0"/>
                <w:bCs w:val="0"/>
                <w:webHidden/>
                <w:sz w:val="22"/>
                <w:szCs w:val="22"/>
              </w:rPr>
              <w:t>10</w:t>
            </w:r>
            <w:r w:rsidRPr="00E12965">
              <w:rPr>
                <w:b w:val="0"/>
                <w:bCs w:val="0"/>
                <w:webHidden/>
                <w:sz w:val="22"/>
                <w:szCs w:val="22"/>
              </w:rPr>
              <w:fldChar w:fldCharType="end"/>
            </w:r>
          </w:hyperlink>
        </w:p>
        <w:p w14:paraId="69CE6999" w14:textId="4A8ED36A" w:rsidR="00296C52" w:rsidRPr="00E12965" w:rsidRDefault="00296C52" w:rsidP="00296C52">
          <w:pPr>
            <w:pStyle w:val="TOC1"/>
            <w:spacing w:line="276" w:lineRule="auto"/>
            <w:rPr>
              <w:rFonts w:asciiTheme="minorHAnsi" w:hAnsiTheme="minorHAnsi" w:cstheme="minorBidi"/>
              <w:b w:val="0"/>
              <w:bCs w:val="0"/>
              <w:sz w:val="22"/>
              <w:szCs w:val="22"/>
              <w:lang w:val="en-IE" w:eastAsia="en-IE"/>
            </w:rPr>
          </w:pPr>
          <w:hyperlink w:anchor="_Toc239016955" w:history="1">
            <w:r w:rsidRPr="00E12965">
              <w:rPr>
                <w:rStyle w:val="Hyperlink"/>
                <w:b w:val="0"/>
                <w:bCs w:val="0"/>
                <w:sz w:val="22"/>
                <w:szCs w:val="22"/>
              </w:rPr>
              <w:t>1.4 Infectious and Non-Communicable Disease burden in Zimbabwe</w:t>
            </w:r>
            <w:r w:rsidRPr="00E12965">
              <w:rPr>
                <w:b w:val="0"/>
                <w:bCs w:val="0"/>
                <w:webHidden/>
                <w:sz w:val="22"/>
                <w:szCs w:val="22"/>
              </w:rPr>
              <w:tab/>
            </w:r>
            <w:r w:rsidRPr="00E12965">
              <w:rPr>
                <w:b w:val="0"/>
                <w:bCs w:val="0"/>
                <w:webHidden/>
                <w:sz w:val="22"/>
                <w:szCs w:val="22"/>
              </w:rPr>
              <w:fldChar w:fldCharType="begin"/>
            </w:r>
            <w:r w:rsidRPr="00E12965">
              <w:rPr>
                <w:b w:val="0"/>
                <w:bCs w:val="0"/>
                <w:webHidden/>
                <w:sz w:val="22"/>
                <w:szCs w:val="22"/>
              </w:rPr>
              <w:instrText xml:space="preserve"> PAGEREF _Toc239016955 \h </w:instrText>
            </w:r>
            <w:r w:rsidRPr="00E12965">
              <w:rPr>
                <w:b w:val="0"/>
                <w:bCs w:val="0"/>
                <w:webHidden/>
                <w:sz w:val="22"/>
                <w:szCs w:val="22"/>
              </w:rPr>
            </w:r>
            <w:r w:rsidRPr="00E12965">
              <w:rPr>
                <w:b w:val="0"/>
                <w:bCs w:val="0"/>
                <w:webHidden/>
                <w:sz w:val="22"/>
                <w:szCs w:val="22"/>
              </w:rPr>
              <w:fldChar w:fldCharType="separate"/>
            </w:r>
            <w:r w:rsidR="00E467D9">
              <w:rPr>
                <w:b w:val="0"/>
                <w:bCs w:val="0"/>
                <w:webHidden/>
                <w:sz w:val="22"/>
                <w:szCs w:val="22"/>
              </w:rPr>
              <w:t>12</w:t>
            </w:r>
            <w:r w:rsidRPr="00E12965">
              <w:rPr>
                <w:b w:val="0"/>
                <w:bCs w:val="0"/>
                <w:webHidden/>
                <w:sz w:val="22"/>
                <w:szCs w:val="22"/>
              </w:rPr>
              <w:fldChar w:fldCharType="end"/>
            </w:r>
          </w:hyperlink>
        </w:p>
        <w:p w14:paraId="2EB614E2" w14:textId="228AF16D" w:rsidR="00296C52" w:rsidRPr="00E12965" w:rsidRDefault="00296C52" w:rsidP="00296C52">
          <w:pPr>
            <w:pStyle w:val="TOC1"/>
            <w:spacing w:line="276" w:lineRule="auto"/>
            <w:rPr>
              <w:rFonts w:asciiTheme="minorHAnsi" w:hAnsiTheme="minorHAnsi" w:cstheme="minorBidi"/>
              <w:b w:val="0"/>
              <w:bCs w:val="0"/>
              <w:sz w:val="22"/>
              <w:szCs w:val="22"/>
              <w:lang w:val="en-IE" w:eastAsia="en-IE"/>
            </w:rPr>
          </w:pPr>
          <w:hyperlink w:anchor="_Toc239016956" w:history="1">
            <w:r w:rsidRPr="00E12965">
              <w:rPr>
                <w:rStyle w:val="Hyperlink"/>
                <w:b w:val="0"/>
                <w:bCs w:val="0"/>
                <w:sz w:val="22"/>
                <w:szCs w:val="22"/>
              </w:rPr>
              <w:t>1.5 The PROMISE trial and Study Objectives</w:t>
            </w:r>
            <w:r w:rsidRPr="00E12965">
              <w:rPr>
                <w:b w:val="0"/>
                <w:bCs w:val="0"/>
                <w:webHidden/>
                <w:sz w:val="22"/>
                <w:szCs w:val="22"/>
              </w:rPr>
              <w:tab/>
            </w:r>
            <w:r w:rsidRPr="00E12965">
              <w:rPr>
                <w:b w:val="0"/>
                <w:bCs w:val="0"/>
                <w:webHidden/>
                <w:sz w:val="22"/>
                <w:szCs w:val="22"/>
              </w:rPr>
              <w:fldChar w:fldCharType="begin"/>
            </w:r>
            <w:r w:rsidRPr="00E12965">
              <w:rPr>
                <w:b w:val="0"/>
                <w:bCs w:val="0"/>
                <w:webHidden/>
                <w:sz w:val="22"/>
                <w:szCs w:val="22"/>
              </w:rPr>
              <w:instrText xml:space="preserve"> PAGEREF _Toc239016956 \h </w:instrText>
            </w:r>
            <w:r w:rsidRPr="00E12965">
              <w:rPr>
                <w:b w:val="0"/>
                <w:bCs w:val="0"/>
                <w:webHidden/>
                <w:sz w:val="22"/>
                <w:szCs w:val="22"/>
              </w:rPr>
            </w:r>
            <w:r w:rsidRPr="00E12965">
              <w:rPr>
                <w:b w:val="0"/>
                <w:bCs w:val="0"/>
                <w:webHidden/>
                <w:sz w:val="22"/>
                <w:szCs w:val="22"/>
              </w:rPr>
              <w:fldChar w:fldCharType="separate"/>
            </w:r>
            <w:r w:rsidR="00E467D9">
              <w:rPr>
                <w:b w:val="0"/>
                <w:bCs w:val="0"/>
                <w:webHidden/>
                <w:sz w:val="22"/>
                <w:szCs w:val="22"/>
              </w:rPr>
              <w:t>13</w:t>
            </w:r>
            <w:r w:rsidRPr="00E12965">
              <w:rPr>
                <w:b w:val="0"/>
                <w:bCs w:val="0"/>
                <w:webHidden/>
                <w:sz w:val="22"/>
                <w:szCs w:val="22"/>
              </w:rPr>
              <w:fldChar w:fldCharType="end"/>
            </w:r>
          </w:hyperlink>
        </w:p>
        <w:p w14:paraId="1A4BF713" w14:textId="4A0999A1" w:rsidR="00296C52" w:rsidRPr="00E12965" w:rsidRDefault="00296C52" w:rsidP="00296C52">
          <w:pPr>
            <w:pStyle w:val="TOC1"/>
            <w:spacing w:line="276" w:lineRule="auto"/>
            <w:rPr>
              <w:rFonts w:asciiTheme="minorHAnsi" w:hAnsiTheme="minorHAnsi" w:cstheme="minorBidi"/>
              <w:b w:val="0"/>
              <w:bCs w:val="0"/>
              <w:sz w:val="22"/>
              <w:szCs w:val="22"/>
              <w:lang w:val="en-IE" w:eastAsia="en-IE"/>
            </w:rPr>
          </w:pPr>
          <w:hyperlink w:anchor="_Toc239016957" w:history="1">
            <w:r w:rsidRPr="00E12965">
              <w:rPr>
                <w:rStyle w:val="Hyperlink"/>
                <w:sz w:val="22"/>
                <w:szCs w:val="22"/>
              </w:rPr>
              <w:t>2. Methods</w:t>
            </w:r>
            <w:r w:rsidRPr="00E12965">
              <w:rPr>
                <w:webHidden/>
                <w:sz w:val="22"/>
                <w:szCs w:val="22"/>
              </w:rPr>
              <w:tab/>
            </w:r>
            <w:r w:rsidRPr="00E12965">
              <w:rPr>
                <w:webHidden/>
                <w:sz w:val="22"/>
                <w:szCs w:val="22"/>
              </w:rPr>
              <w:fldChar w:fldCharType="begin"/>
            </w:r>
            <w:r w:rsidRPr="00E12965">
              <w:rPr>
                <w:webHidden/>
                <w:sz w:val="22"/>
                <w:szCs w:val="22"/>
              </w:rPr>
              <w:instrText xml:space="preserve"> PAGEREF _Toc239016957 \h </w:instrText>
            </w:r>
            <w:r w:rsidRPr="00E12965">
              <w:rPr>
                <w:webHidden/>
                <w:sz w:val="22"/>
                <w:szCs w:val="22"/>
              </w:rPr>
            </w:r>
            <w:r w:rsidRPr="00E12965">
              <w:rPr>
                <w:webHidden/>
                <w:sz w:val="22"/>
                <w:szCs w:val="22"/>
              </w:rPr>
              <w:fldChar w:fldCharType="separate"/>
            </w:r>
            <w:r w:rsidR="00E467D9">
              <w:rPr>
                <w:webHidden/>
                <w:sz w:val="22"/>
                <w:szCs w:val="22"/>
              </w:rPr>
              <w:t>15</w:t>
            </w:r>
            <w:r w:rsidRPr="00E12965">
              <w:rPr>
                <w:webHidden/>
                <w:sz w:val="22"/>
                <w:szCs w:val="22"/>
              </w:rPr>
              <w:fldChar w:fldCharType="end"/>
            </w:r>
          </w:hyperlink>
        </w:p>
        <w:p w14:paraId="6F5246A0" w14:textId="5319BB93" w:rsidR="00296C52" w:rsidRPr="00E12965" w:rsidRDefault="00296C52" w:rsidP="00296C52">
          <w:pPr>
            <w:pStyle w:val="TOC1"/>
            <w:spacing w:line="276" w:lineRule="auto"/>
            <w:rPr>
              <w:rFonts w:asciiTheme="minorHAnsi" w:hAnsiTheme="minorHAnsi" w:cstheme="minorBidi"/>
              <w:b w:val="0"/>
              <w:bCs w:val="0"/>
              <w:sz w:val="22"/>
              <w:szCs w:val="22"/>
              <w:lang w:val="en-IE" w:eastAsia="en-IE"/>
            </w:rPr>
          </w:pPr>
          <w:hyperlink w:anchor="_Toc239016958" w:history="1">
            <w:r w:rsidRPr="00E12965">
              <w:rPr>
                <w:rStyle w:val="Hyperlink"/>
                <w:b w:val="0"/>
                <w:bCs w:val="0"/>
                <w:sz w:val="22"/>
                <w:szCs w:val="22"/>
              </w:rPr>
              <w:t>2.1 Study Design and Setting</w:t>
            </w:r>
            <w:r w:rsidRPr="00E12965">
              <w:rPr>
                <w:b w:val="0"/>
                <w:bCs w:val="0"/>
                <w:webHidden/>
                <w:sz w:val="22"/>
                <w:szCs w:val="22"/>
              </w:rPr>
              <w:tab/>
            </w:r>
            <w:r w:rsidRPr="00E12965">
              <w:rPr>
                <w:b w:val="0"/>
                <w:bCs w:val="0"/>
                <w:webHidden/>
                <w:sz w:val="22"/>
                <w:szCs w:val="22"/>
              </w:rPr>
              <w:fldChar w:fldCharType="begin"/>
            </w:r>
            <w:r w:rsidRPr="00E12965">
              <w:rPr>
                <w:b w:val="0"/>
                <w:bCs w:val="0"/>
                <w:webHidden/>
                <w:sz w:val="22"/>
                <w:szCs w:val="22"/>
              </w:rPr>
              <w:instrText xml:space="preserve"> PAGEREF _Toc239016958 \h </w:instrText>
            </w:r>
            <w:r w:rsidRPr="00E12965">
              <w:rPr>
                <w:b w:val="0"/>
                <w:bCs w:val="0"/>
                <w:webHidden/>
                <w:sz w:val="22"/>
                <w:szCs w:val="22"/>
              </w:rPr>
            </w:r>
            <w:r w:rsidRPr="00E12965">
              <w:rPr>
                <w:b w:val="0"/>
                <w:bCs w:val="0"/>
                <w:webHidden/>
                <w:sz w:val="22"/>
                <w:szCs w:val="22"/>
              </w:rPr>
              <w:fldChar w:fldCharType="separate"/>
            </w:r>
            <w:r w:rsidR="00E467D9">
              <w:rPr>
                <w:b w:val="0"/>
                <w:bCs w:val="0"/>
                <w:webHidden/>
                <w:sz w:val="22"/>
                <w:szCs w:val="22"/>
              </w:rPr>
              <w:t>15</w:t>
            </w:r>
            <w:r w:rsidRPr="00E12965">
              <w:rPr>
                <w:b w:val="0"/>
                <w:bCs w:val="0"/>
                <w:webHidden/>
                <w:sz w:val="22"/>
                <w:szCs w:val="22"/>
              </w:rPr>
              <w:fldChar w:fldCharType="end"/>
            </w:r>
          </w:hyperlink>
        </w:p>
        <w:p w14:paraId="426C6734" w14:textId="69369780" w:rsidR="00296C52" w:rsidRPr="00E12965" w:rsidRDefault="00296C52" w:rsidP="00296C52">
          <w:pPr>
            <w:pStyle w:val="TOC1"/>
            <w:spacing w:line="276" w:lineRule="auto"/>
            <w:rPr>
              <w:rFonts w:asciiTheme="minorHAnsi" w:hAnsiTheme="minorHAnsi" w:cstheme="minorBidi"/>
              <w:b w:val="0"/>
              <w:bCs w:val="0"/>
              <w:sz w:val="22"/>
              <w:szCs w:val="22"/>
              <w:lang w:val="en-IE" w:eastAsia="en-IE"/>
            </w:rPr>
          </w:pPr>
          <w:hyperlink w:anchor="_Toc239016959" w:history="1">
            <w:r w:rsidRPr="00E12965">
              <w:rPr>
                <w:rStyle w:val="Hyperlink"/>
                <w:b w:val="0"/>
                <w:bCs w:val="0"/>
                <w:sz w:val="22"/>
                <w:szCs w:val="22"/>
              </w:rPr>
              <w:t>2.2 Data Collection/Data Source</w:t>
            </w:r>
            <w:r w:rsidRPr="00E12965">
              <w:rPr>
                <w:b w:val="0"/>
                <w:bCs w:val="0"/>
                <w:webHidden/>
                <w:sz w:val="22"/>
                <w:szCs w:val="22"/>
              </w:rPr>
              <w:tab/>
            </w:r>
            <w:r w:rsidRPr="00E12965">
              <w:rPr>
                <w:b w:val="0"/>
                <w:bCs w:val="0"/>
                <w:webHidden/>
                <w:sz w:val="22"/>
                <w:szCs w:val="22"/>
              </w:rPr>
              <w:fldChar w:fldCharType="begin"/>
            </w:r>
            <w:r w:rsidRPr="00E12965">
              <w:rPr>
                <w:b w:val="0"/>
                <w:bCs w:val="0"/>
                <w:webHidden/>
                <w:sz w:val="22"/>
                <w:szCs w:val="22"/>
              </w:rPr>
              <w:instrText xml:space="preserve"> PAGEREF _Toc239016959 \h </w:instrText>
            </w:r>
            <w:r w:rsidRPr="00E12965">
              <w:rPr>
                <w:b w:val="0"/>
                <w:bCs w:val="0"/>
                <w:webHidden/>
                <w:sz w:val="22"/>
                <w:szCs w:val="22"/>
              </w:rPr>
            </w:r>
            <w:r w:rsidRPr="00E12965">
              <w:rPr>
                <w:b w:val="0"/>
                <w:bCs w:val="0"/>
                <w:webHidden/>
                <w:sz w:val="22"/>
                <w:szCs w:val="22"/>
              </w:rPr>
              <w:fldChar w:fldCharType="separate"/>
            </w:r>
            <w:r w:rsidR="00E467D9">
              <w:rPr>
                <w:b w:val="0"/>
                <w:bCs w:val="0"/>
                <w:webHidden/>
                <w:sz w:val="22"/>
                <w:szCs w:val="22"/>
              </w:rPr>
              <w:t>16</w:t>
            </w:r>
            <w:r w:rsidRPr="00E12965">
              <w:rPr>
                <w:b w:val="0"/>
                <w:bCs w:val="0"/>
                <w:webHidden/>
                <w:sz w:val="22"/>
                <w:szCs w:val="22"/>
              </w:rPr>
              <w:fldChar w:fldCharType="end"/>
            </w:r>
          </w:hyperlink>
        </w:p>
        <w:p w14:paraId="53C01220" w14:textId="4DDEDD41" w:rsidR="00296C52" w:rsidRPr="00E12965" w:rsidRDefault="00296C52" w:rsidP="00296C52">
          <w:pPr>
            <w:pStyle w:val="TOC1"/>
            <w:spacing w:line="276" w:lineRule="auto"/>
            <w:rPr>
              <w:rFonts w:asciiTheme="minorHAnsi" w:hAnsiTheme="minorHAnsi" w:cstheme="minorBidi"/>
              <w:b w:val="0"/>
              <w:bCs w:val="0"/>
              <w:sz w:val="22"/>
              <w:szCs w:val="22"/>
              <w:lang w:val="en-IE" w:eastAsia="en-IE"/>
            </w:rPr>
          </w:pPr>
          <w:hyperlink w:anchor="_Toc239016960" w:history="1">
            <w:r w:rsidRPr="00E12965">
              <w:rPr>
                <w:rStyle w:val="Hyperlink"/>
                <w:b w:val="0"/>
                <w:bCs w:val="0"/>
                <w:sz w:val="22"/>
                <w:szCs w:val="22"/>
              </w:rPr>
              <w:t>2.3 Statistical Analysis</w:t>
            </w:r>
            <w:r w:rsidRPr="00E12965">
              <w:rPr>
                <w:b w:val="0"/>
                <w:bCs w:val="0"/>
                <w:webHidden/>
                <w:sz w:val="22"/>
                <w:szCs w:val="22"/>
              </w:rPr>
              <w:tab/>
            </w:r>
            <w:r w:rsidRPr="00E12965">
              <w:rPr>
                <w:b w:val="0"/>
                <w:bCs w:val="0"/>
                <w:webHidden/>
                <w:sz w:val="22"/>
                <w:szCs w:val="22"/>
              </w:rPr>
              <w:fldChar w:fldCharType="begin"/>
            </w:r>
            <w:r w:rsidRPr="00E12965">
              <w:rPr>
                <w:b w:val="0"/>
                <w:bCs w:val="0"/>
                <w:webHidden/>
                <w:sz w:val="22"/>
                <w:szCs w:val="22"/>
              </w:rPr>
              <w:instrText xml:space="preserve"> PAGEREF _Toc239016960 \h </w:instrText>
            </w:r>
            <w:r w:rsidRPr="00E12965">
              <w:rPr>
                <w:b w:val="0"/>
                <w:bCs w:val="0"/>
                <w:webHidden/>
                <w:sz w:val="22"/>
                <w:szCs w:val="22"/>
              </w:rPr>
            </w:r>
            <w:r w:rsidRPr="00E12965">
              <w:rPr>
                <w:b w:val="0"/>
                <w:bCs w:val="0"/>
                <w:webHidden/>
                <w:sz w:val="22"/>
                <w:szCs w:val="22"/>
              </w:rPr>
              <w:fldChar w:fldCharType="separate"/>
            </w:r>
            <w:r w:rsidR="00E467D9">
              <w:rPr>
                <w:b w:val="0"/>
                <w:bCs w:val="0"/>
                <w:webHidden/>
                <w:sz w:val="22"/>
                <w:szCs w:val="22"/>
              </w:rPr>
              <w:t>17</w:t>
            </w:r>
            <w:r w:rsidRPr="00E12965">
              <w:rPr>
                <w:b w:val="0"/>
                <w:bCs w:val="0"/>
                <w:webHidden/>
                <w:sz w:val="22"/>
                <w:szCs w:val="22"/>
              </w:rPr>
              <w:fldChar w:fldCharType="end"/>
            </w:r>
          </w:hyperlink>
        </w:p>
        <w:p w14:paraId="0A844678" w14:textId="5C91176F" w:rsidR="00296C52" w:rsidRPr="00E12965" w:rsidRDefault="00296C52" w:rsidP="00296C52">
          <w:pPr>
            <w:pStyle w:val="TOC1"/>
            <w:spacing w:line="276" w:lineRule="auto"/>
            <w:rPr>
              <w:rFonts w:asciiTheme="minorHAnsi" w:hAnsiTheme="minorHAnsi" w:cstheme="minorBidi"/>
              <w:b w:val="0"/>
              <w:bCs w:val="0"/>
              <w:sz w:val="22"/>
              <w:szCs w:val="22"/>
              <w:lang w:val="en-IE" w:eastAsia="en-IE"/>
            </w:rPr>
          </w:pPr>
          <w:hyperlink w:anchor="_Toc239016961" w:history="1">
            <w:r w:rsidRPr="00E12965">
              <w:rPr>
                <w:rStyle w:val="Hyperlink"/>
                <w:b w:val="0"/>
                <w:bCs w:val="0"/>
                <w:sz w:val="22"/>
                <w:szCs w:val="22"/>
              </w:rPr>
              <w:t>2.4 Ethics Approval</w:t>
            </w:r>
            <w:r w:rsidRPr="00E12965">
              <w:rPr>
                <w:b w:val="0"/>
                <w:bCs w:val="0"/>
                <w:webHidden/>
                <w:sz w:val="22"/>
                <w:szCs w:val="22"/>
              </w:rPr>
              <w:tab/>
            </w:r>
            <w:r w:rsidRPr="00E12965">
              <w:rPr>
                <w:b w:val="0"/>
                <w:bCs w:val="0"/>
                <w:webHidden/>
                <w:sz w:val="22"/>
                <w:szCs w:val="22"/>
              </w:rPr>
              <w:fldChar w:fldCharType="begin"/>
            </w:r>
            <w:r w:rsidRPr="00E12965">
              <w:rPr>
                <w:b w:val="0"/>
                <w:bCs w:val="0"/>
                <w:webHidden/>
                <w:sz w:val="22"/>
                <w:szCs w:val="22"/>
              </w:rPr>
              <w:instrText xml:space="preserve"> PAGEREF _Toc239016961 \h </w:instrText>
            </w:r>
            <w:r w:rsidRPr="00E12965">
              <w:rPr>
                <w:b w:val="0"/>
                <w:bCs w:val="0"/>
                <w:webHidden/>
                <w:sz w:val="22"/>
                <w:szCs w:val="22"/>
              </w:rPr>
            </w:r>
            <w:r w:rsidRPr="00E12965">
              <w:rPr>
                <w:b w:val="0"/>
                <w:bCs w:val="0"/>
                <w:webHidden/>
                <w:sz w:val="22"/>
                <w:szCs w:val="22"/>
              </w:rPr>
              <w:fldChar w:fldCharType="separate"/>
            </w:r>
            <w:r w:rsidR="00E467D9">
              <w:rPr>
                <w:b w:val="0"/>
                <w:bCs w:val="0"/>
                <w:webHidden/>
                <w:sz w:val="22"/>
                <w:szCs w:val="22"/>
              </w:rPr>
              <w:t>21</w:t>
            </w:r>
            <w:r w:rsidRPr="00E12965">
              <w:rPr>
                <w:b w:val="0"/>
                <w:bCs w:val="0"/>
                <w:webHidden/>
                <w:sz w:val="22"/>
                <w:szCs w:val="22"/>
              </w:rPr>
              <w:fldChar w:fldCharType="end"/>
            </w:r>
          </w:hyperlink>
        </w:p>
        <w:p w14:paraId="0F903234" w14:textId="4A1737EE" w:rsidR="00296C52" w:rsidRPr="00E12965" w:rsidRDefault="00296C52" w:rsidP="00296C52">
          <w:pPr>
            <w:pStyle w:val="TOC1"/>
            <w:spacing w:line="276" w:lineRule="auto"/>
            <w:rPr>
              <w:rFonts w:asciiTheme="minorHAnsi" w:hAnsiTheme="minorHAnsi" w:cstheme="minorBidi"/>
              <w:b w:val="0"/>
              <w:bCs w:val="0"/>
              <w:sz w:val="22"/>
              <w:szCs w:val="22"/>
              <w:lang w:val="en-IE" w:eastAsia="en-IE"/>
            </w:rPr>
          </w:pPr>
          <w:hyperlink w:anchor="_Toc239016962" w:history="1">
            <w:r w:rsidRPr="00E12965">
              <w:rPr>
                <w:rStyle w:val="Hyperlink"/>
                <w:sz w:val="22"/>
                <w:szCs w:val="22"/>
              </w:rPr>
              <w:t>3. Results</w:t>
            </w:r>
            <w:r w:rsidRPr="00E12965">
              <w:rPr>
                <w:webHidden/>
                <w:sz w:val="22"/>
                <w:szCs w:val="22"/>
              </w:rPr>
              <w:tab/>
            </w:r>
            <w:r w:rsidRPr="00E12965">
              <w:rPr>
                <w:webHidden/>
                <w:sz w:val="22"/>
                <w:szCs w:val="22"/>
              </w:rPr>
              <w:fldChar w:fldCharType="begin"/>
            </w:r>
            <w:r w:rsidRPr="00E12965">
              <w:rPr>
                <w:webHidden/>
                <w:sz w:val="22"/>
                <w:szCs w:val="22"/>
              </w:rPr>
              <w:instrText xml:space="preserve"> PAGEREF _Toc239016962 \h </w:instrText>
            </w:r>
            <w:r w:rsidRPr="00E12965">
              <w:rPr>
                <w:webHidden/>
                <w:sz w:val="22"/>
                <w:szCs w:val="22"/>
              </w:rPr>
            </w:r>
            <w:r w:rsidRPr="00E12965">
              <w:rPr>
                <w:webHidden/>
                <w:sz w:val="22"/>
                <w:szCs w:val="22"/>
              </w:rPr>
              <w:fldChar w:fldCharType="separate"/>
            </w:r>
            <w:r w:rsidR="00E467D9">
              <w:rPr>
                <w:webHidden/>
                <w:sz w:val="22"/>
                <w:szCs w:val="22"/>
              </w:rPr>
              <w:t>22</w:t>
            </w:r>
            <w:r w:rsidRPr="00E12965">
              <w:rPr>
                <w:webHidden/>
                <w:sz w:val="22"/>
                <w:szCs w:val="22"/>
              </w:rPr>
              <w:fldChar w:fldCharType="end"/>
            </w:r>
          </w:hyperlink>
        </w:p>
        <w:p w14:paraId="29E2A8BE" w14:textId="08143F6D" w:rsidR="00296C52" w:rsidRPr="00E12965" w:rsidRDefault="00296C52" w:rsidP="00296C52">
          <w:pPr>
            <w:pStyle w:val="TOC1"/>
            <w:spacing w:line="276" w:lineRule="auto"/>
            <w:rPr>
              <w:rFonts w:asciiTheme="minorHAnsi" w:hAnsiTheme="minorHAnsi" w:cstheme="minorBidi"/>
              <w:b w:val="0"/>
              <w:bCs w:val="0"/>
              <w:sz w:val="22"/>
              <w:szCs w:val="22"/>
              <w:lang w:val="en-IE" w:eastAsia="en-IE"/>
            </w:rPr>
          </w:pPr>
          <w:hyperlink w:anchor="_Toc239016963" w:history="1">
            <w:r w:rsidRPr="00E12965">
              <w:rPr>
                <w:rStyle w:val="Hyperlink"/>
                <w:b w:val="0"/>
                <w:bCs w:val="0"/>
                <w:sz w:val="22"/>
                <w:szCs w:val="22"/>
              </w:rPr>
              <w:t>3.1 Population Characteristics</w:t>
            </w:r>
            <w:r w:rsidRPr="00E12965">
              <w:rPr>
                <w:b w:val="0"/>
                <w:bCs w:val="0"/>
                <w:webHidden/>
                <w:sz w:val="22"/>
                <w:szCs w:val="22"/>
              </w:rPr>
              <w:tab/>
            </w:r>
            <w:r w:rsidRPr="00E12965">
              <w:rPr>
                <w:b w:val="0"/>
                <w:bCs w:val="0"/>
                <w:webHidden/>
                <w:sz w:val="22"/>
                <w:szCs w:val="22"/>
              </w:rPr>
              <w:fldChar w:fldCharType="begin"/>
            </w:r>
            <w:r w:rsidRPr="00E12965">
              <w:rPr>
                <w:b w:val="0"/>
                <w:bCs w:val="0"/>
                <w:webHidden/>
                <w:sz w:val="22"/>
                <w:szCs w:val="22"/>
              </w:rPr>
              <w:instrText xml:space="preserve"> PAGEREF _Toc239016963 \h </w:instrText>
            </w:r>
            <w:r w:rsidRPr="00E12965">
              <w:rPr>
                <w:b w:val="0"/>
                <w:bCs w:val="0"/>
                <w:webHidden/>
                <w:sz w:val="22"/>
                <w:szCs w:val="22"/>
              </w:rPr>
            </w:r>
            <w:r w:rsidRPr="00E12965">
              <w:rPr>
                <w:b w:val="0"/>
                <w:bCs w:val="0"/>
                <w:webHidden/>
                <w:sz w:val="22"/>
                <w:szCs w:val="22"/>
              </w:rPr>
              <w:fldChar w:fldCharType="separate"/>
            </w:r>
            <w:r w:rsidR="00E467D9">
              <w:rPr>
                <w:b w:val="0"/>
                <w:bCs w:val="0"/>
                <w:webHidden/>
                <w:sz w:val="22"/>
                <w:szCs w:val="22"/>
              </w:rPr>
              <w:t>22</w:t>
            </w:r>
            <w:r w:rsidRPr="00E12965">
              <w:rPr>
                <w:b w:val="0"/>
                <w:bCs w:val="0"/>
                <w:webHidden/>
                <w:sz w:val="22"/>
                <w:szCs w:val="22"/>
              </w:rPr>
              <w:fldChar w:fldCharType="end"/>
            </w:r>
          </w:hyperlink>
        </w:p>
        <w:p w14:paraId="77704F2C" w14:textId="0D3DFEE4" w:rsidR="00296C52" w:rsidRPr="00E12965" w:rsidRDefault="00296C52" w:rsidP="00296C52">
          <w:pPr>
            <w:pStyle w:val="TOC1"/>
            <w:spacing w:line="276" w:lineRule="auto"/>
            <w:rPr>
              <w:rFonts w:asciiTheme="minorHAnsi" w:hAnsiTheme="minorHAnsi" w:cstheme="minorBidi"/>
              <w:b w:val="0"/>
              <w:bCs w:val="0"/>
              <w:sz w:val="22"/>
              <w:szCs w:val="22"/>
              <w:lang w:val="en-IE" w:eastAsia="en-IE"/>
            </w:rPr>
          </w:pPr>
          <w:hyperlink w:anchor="_Toc239016964" w:history="1">
            <w:r w:rsidRPr="00E12965">
              <w:rPr>
                <w:rStyle w:val="Hyperlink"/>
                <w:b w:val="0"/>
                <w:bCs w:val="0"/>
                <w:sz w:val="22"/>
                <w:szCs w:val="22"/>
              </w:rPr>
              <w:t>3.2 Prevalence of HIV, STIs and NCDs</w:t>
            </w:r>
            <w:r w:rsidRPr="00E12965">
              <w:rPr>
                <w:b w:val="0"/>
                <w:bCs w:val="0"/>
                <w:webHidden/>
                <w:sz w:val="22"/>
                <w:szCs w:val="22"/>
              </w:rPr>
              <w:tab/>
            </w:r>
            <w:r w:rsidRPr="00E12965">
              <w:rPr>
                <w:b w:val="0"/>
                <w:bCs w:val="0"/>
                <w:webHidden/>
                <w:sz w:val="22"/>
                <w:szCs w:val="22"/>
              </w:rPr>
              <w:fldChar w:fldCharType="begin"/>
            </w:r>
            <w:r w:rsidRPr="00E12965">
              <w:rPr>
                <w:b w:val="0"/>
                <w:bCs w:val="0"/>
                <w:webHidden/>
                <w:sz w:val="22"/>
                <w:szCs w:val="22"/>
              </w:rPr>
              <w:instrText xml:space="preserve"> PAGEREF _Toc239016964 \h </w:instrText>
            </w:r>
            <w:r w:rsidRPr="00E12965">
              <w:rPr>
                <w:b w:val="0"/>
                <w:bCs w:val="0"/>
                <w:webHidden/>
                <w:sz w:val="22"/>
                <w:szCs w:val="22"/>
              </w:rPr>
            </w:r>
            <w:r w:rsidRPr="00E12965">
              <w:rPr>
                <w:b w:val="0"/>
                <w:bCs w:val="0"/>
                <w:webHidden/>
                <w:sz w:val="22"/>
                <w:szCs w:val="22"/>
              </w:rPr>
              <w:fldChar w:fldCharType="separate"/>
            </w:r>
            <w:r w:rsidR="00E467D9">
              <w:rPr>
                <w:b w:val="0"/>
                <w:bCs w:val="0"/>
                <w:webHidden/>
                <w:sz w:val="22"/>
                <w:szCs w:val="22"/>
              </w:rPr>
              <w:t>23</w:t>
            </w:r>
            <w:r w:rsidRPr="00E12965">
              <w:rPr>
                <w:b w:val="0"/>
                <w:bCs w:val="0"/>
                <w:webHidden/>
                <w:sz w:val="22"/>
                <w:szCs w:val="22"/>
              </w:rPr>
              <w:fldChar w:fldCharType="end"/>
            </w:r>
          </w:hyperlink>
        </w:p>
        <w:p w14:paraId="2A9A3622" w14:textId="1D53C9DB" w:rsidR="00296C52" w:rsidRPr="00E12965" w:rsidRDefault="00296C52" w:rsidP="00296C52">
          <w:pPr>
            <w:pStyle w:val="TOC1"/>
            <w:spacing w:line="276" w:lineRule="auto"/>
            <w:rPr>
              <w:rFonts w:asciiTheme="minorHAnsi" w:hAnsiTheme="minorHAnsi" w:cstheme="minorBidi"/>
              <w:b w:val="0"/>
              <w:bCs w:val="0"/>
              <w:sz w:val="22"/>
              <w:szCs w:val="22"/>
              <w:lang w:val="en-IE" w:eastAsia="en-IE"/>
            </w:rPr>
          </w:pPr>
          <w:hyperlink w:anchor="_Toc239016965" w:history="1">
            <w:r w:rsidRPr="00E12965">
              <w:rPr>
                <w:rStyle w:val="Hyperlink"/>
                <w:b w:val="0"/>
                <w:bCs w:val="0"/>
                <w:sz w:val="22"/>
                <w:szCs w:val="22"/>
              </w:rPr>
              <w:t>3.3 Co-occurrence</w:t>
            </w:r>
            <w:r w:rsidRPr="00E12965">
              <w:rPr>
                <w:b w:val="0"/>
                <w:bCs w:val="0"/>
                <w:webHidden/>
                <w:sz w:val="22"/>
                <w:szCs w:val="22"/>
              </w:rPr>
              <w:tab/>
            </w:r>
            <w:r w:rsidRPr="00E12965">
              <w:rPr>
                <w:b w:val="0"/>
                <w:bCs w:val="0"/>
                <w:webHidden/>
                <w:sz w:val="22"/>
                <w:szCs w:val="22"/>
              </w:rPr>
              <w:fldChar w:fldCharType="begin"/>
            </w:r>
            <w:r w:rsidRPr="00E12965">
              <w:rPr>
                <w:b w:val="0"/>
                <w:bCs w:val="0"/>
                <w:webHidden/>
                <w:sz w:val="22"/>
                <w:szCs w:val="22"/>
              </w:rPr>
              <w:instrText xml:space="preserve"> PAGEREF _Toc239016965 \h </w:instrText>
            </w:r>
            <w:r w:rsidRPr="00E12965">
              <w:rPr>
                <w:b w:val="0"/>
                <w:bCs w:val="0"/>
                <w:webHidden/>
                <w:sz w:val="22"/>
                <w:szCs w:val="22"/>
              </w:rPr>
            </w:r>
            <w:r w:rsidRPr="00E12965">
              <w:rPr>
                <w:b w:val="0"/>
                <w:bCs w:val="0"/>
                <w:webHidden/>
                <w:sz w:val="22"/>
                <w:szCs w:val="22"/>
              </w:rPr>
              <w:fldChar w:fldCharType="separate"/>
            </w:r>
            <w:r w:rsidR="00E467D9">
              <w:rPr>
                <w:b w:val="0"/>
                <w:bCs w:val="0"/>
                <w:webHidden/>
                <w:sz w:val="22"/>
                <w:szCs w:val="22"/>
              </w:rPr>
              <w:t>24</w:t>
            </w:r>
            <w:r w:rsidRPr="00E12965">
              <w:rPr>
                <w:b w:val="0"/>
                <w:bCs w:val="0"/>
                <w:webHidden/>
                <w:sz w:val="22"/>
                <w:szCs w:val="22"/>
              </w:rPr>
              <w:fldChar w:fldCharType="end"/>
            </w:r>
          </w:hyperlink>
        </w:p>
        <w:p w14:paraId="791B8699" w14:textId="14E25430" w:rsidR="00296C52" w:rsidRPr="00E12965" w:rsidRDefault="00296C52" w:rsidP="00296C52">
          <w:pPr>
            <w:pStyle w:val="TOC1"/>
            <w:spacing w:line="276" w:lineRule="auto"/>
            <w:rPr>
              <w:rFonts w:asciiTheme="minorHAnsi" w:hAnsiTheme="minorHAnsi" w:cstheme="minorBidi"/>
              <w:b w:val="0"/>
              <w:bCs w:val="0"/>
              <w:sz w:val="22"/>
              <w:szCs w:val="22"/>
              <w:lang w:val="en-IE" w:eastAsia="en-IE"/>
            </w:rPr>
          </w:pPr>
          <w:hyperlink w:anchor="_Toc239016966" w:history="1">
            <w:r w:rsidRPr="00E12965">
              <w:rPr>
                <w:rStyle w:val="Hyperlink"/>
                <w:b w:val="0"/>
                <w:bCs w:val="0"/>
                <w:sz w:val="22"/>
                <w:szCs w:val="22"/>
              </w:rPr>
              <w:t>3.4 Adverse Birth Outcomes</w:t>
            </w:r>
            <w:r w:rsidRPr="00E12965">
              <w:rPr>
                <w:b w:val="0"/>
                <w:bCs w:val="0"/>
                <w:webHidden/>
                <w:sz w:val="22"/>
                <w:szCs w:val="22"/>
              </w:rPr>
              <w:tab/>
            </w:r>
            <w:r w:rsidRPr="00E12965">
              <w:rPr>
                <w:b w:val="0"/>
                <w:bCs w:val="0"/>
                <w:webHidden/>
                <w:sz w:val="22"/>
                <w:szCs w:val="22"/>
              </w:rPr>
              <w:fldChar w:fldCharType="begin"/>
            </w:r>
            <w:r w:rsidRPr="00E12965">
              <w:rPr>
                <w:b w:val="0"/>
                <w:bCs w:val="0"/>
                <w:webHidden/>
                <w:sz w:val="22"/>
                <w:szCs w:val="22"/>
              </w:rPr>
              <w:instrText xml:space="preserve"> PAGEREF _Toc239016966 \h </w:instrText>
            </w:r>
            <w:r w:rsidRPr="00E12965">
              <w:rPr>
                <w:b w:val="0"/>
                <w:bCs w:val="0"/>
                <w:webHidden/>
                <w:sz w:val="22"/>
                <w:szCs w:val="22"/>
              </w:rPr>
            </w:r>
            <w:r w:rsidRPr="00E12965">
              <w:rPr>
                <w:b w:val="0"/>
                <w:bCs w:val="0"/>
                <w:webHidden/>
                <w:sz w:val="22"/>
                <w:szCs w:val="22"/>
              </w:rPr>
              <w:fldChar w:fldCharType="separate"/>
            </w:r>
            <w:r w:rsidR="00E467D9">
              <w:rPr>
                <w:b w:val="0"/>
                <w:bCs w:val="0"/>
                <w:webHidden/>
                <w:sz w:val="22"/>
                <w:szCs w:val="22"/>
              </w:rPr>
              <w:t>25</w:t>
            </w:r>
            <w:r w:rsidRPr="00E12965">
              <w:rPr>
                <w:b w:val="0"/>
                <w:bCs w:val="0"/>
                <w:webHidden/>
                <w:sz w:val="22"/>
                <w:szCs w:val="22"/>
              </w:rPr>
              <w:fldChar w:fldCharType="end"/>
            </w:r>
          </w:hyperlink>
        </w:p>
        <w:p w14:paraId="30078A07" w14:textId="0EFF6A6D" w:rsidR="00296C52" w:rsidRPr="00E12965" w:rsidRDefault="00296C52" w:rsidP="00296C52">
          <w:pPr>
            <w:pStyle w:val="TOC1"/>
            <w:spacing w:line="276" w:lineRule="auto"/>
            <w:rPr>
              <w:rFonts w:asciiTheme="minorHAnsi" w:hAnsiTheme="minorHAnsi" w:cstheme="minorBidi"/>
              <w:b w:val="0"/>
              <w:bCs w:val="0"/>
              <w:sz w:val="22"/>
              <w:szCs w:val="22"/>
              <w:lang w:val="en-IE" w:eastAsia="en-IE"/>
            </w:rPr>
          </w:pPr>
          <w:hyperlink w:anchor="_Toc239016967" w:history="1">
            <w:r w:rsidRPr="00E12965">
              <w:rPr>
                <w:rStyle w:val="Hyperlink"/>
                <w:b w:val="0"/>
                <w:bCs w:val="0"/>
                <w:sz w:val="22"/>
                <w:szCs w:val="22"/>
              </w:rPr>
              <w:t>3.5 Individual Conditions and Outcomes</w:t>
            </w:r>
            <w:r w:rsidRPr="00E12965">
              <w:rPr>
                <w:b w:val="0"/>
                <w:bCs w:val="0"/>
                <w:webHidden/>
                <w:sz w:val="22"/>
                <w:szCs w:val="22"/>
              </w:rPr>
              <w:tab/>
            </w:r>
            <w:r w:rsidRPr="00E12965">
              <w:rPr>
                <w:b w:val="0"/>
                <w:bCs w:val="0"/>
                <w:webHidden/>
                <w:sz w:val="22"/>
                <w:szCs w:val="22"/>
              </w:rPr>
              <w:fldChar w:fldCharType="begin"/>
            </w:r>
            <w:r w:rsidRPr="00E12965">
              <w:rPr>
                <w:b w:val="0"/>
                <w:bCs w:val="0"/>
                <w:webHidden/>
                <w:sz w:val="22"/>
                <w:szCs w:val="22"/>
              </w:rPr>
              <w:instrText xml:space="preserve"> PAGEREF _Toc239016967 \h </w:instrText>
            </w:r>
            <w:r w:rsidRPr="00E12965">
              <w:rPr>
                <w:b w:val="0"/>
                <w:bCs w:val="0"/>
                <w:webHidden/>
                <w:sz w:val="22"/>
                <w:szCs w:val="22"/>
              </w:rPr>
            </w:r>
            <w:r w:rsidRPr="00E12965">
              <w:rPr>
                <w:b w:val="0"/>
                <w:bCs w:val="0"/>
                <w:webHidden/>
                <w:sz w:val="22"/>
                <w:szCs w:val="22"/>
              </w:rPr>
              <w:fldChar w:fldCharType="separate"/>
            </w:r>
            <w:r w:rsidR="00E467D9">
              <w:rPr>
                <w:b w:val="0"/>
                <w:bCs w:val="0"/>
                <w:webHidden/>
                <w:sz w:val="22"/>
                <w:szCs w:val="22"/>
              </w:rPr>
              <w:t>26</w:t>
            </w:r>
            <w:r w:rsidRPr="00E12965">
              <w:rPr>
                <w:b w:val="0"/>
                <w:bCs w:val="0"/>
                <w:webHidden/>
                <w:sz w:val="22"/>
                <w:szCs w:val="22"/>
              </w:rPr>
              <w:fldChar w:fldCharType="end"/>
            </w:r>
          </w:hyperlink>
        </w:p>
        <w:p w14:paraId="2C46FE7E" w14:textId="3070B894" w:rsidR="00296C52" w:rsidRPr="00E12965" w:rsidRDefault="00296C52" w:rsidP="00296C52">
          <w:pPr>
            <w:pStyle w:val="TOC1"/>
            <w:spacing w:line="276" w:lineRule="auto"/>
            <w:rPr>
              <w:rFonts w:asciiTheme="minorHAnsi" w:hAnsiTheme="minorHAnsi" w:cstheme="minorBidi"/>
              <w:b w:val="0"/>
              <w:bCs w:val="0"/>
              <w:sz w:val="22"/>
              <w:szCs w:val="22"/>
              <w:lang w:val="en-IE" w:eastAsia="en-IE"/>
            </w:rPr>
          </w:pPr>
          <w:hyperlink w:anchor="_Toc239016968" w:history="1">
            <w:r w:rsidRPr="00E12965">
              <w:rPr>
                <w:rStyle w:val="Hyperlink"/>
                <w:b w:val="0"/>
                <w:bCs w:val="0"/>
                <w:sz w:val="22"/>
                <w:szCs w:val="22"/>
              </w:rPr>
              <w:t>3.6 Co-occurring Condition and Adverse Birth Outcomes</w:t>
            </w:r>
            <w:r w:rsidRPr="00E12965">
              <w:rPr>
                <w:b w:val="0"/>
                <w:bCs w:val="0"/>
                <w:webHidden/>
                <w:sz w:val="22"/>
                <w:szCs w:val="22"/>
              </w:rPr>
              <w:tab/>
            </w:r>
            <w:r w:rsidRPr="00E12965">
              <w:rPr>
                <w:b w:val="0"/>
                <w:bCs w:val="0"/>
                <w:webHidden/>
                <w:sz w:val="22"/>
                <w:szCs w:val="22"/>
              </w:rPr>
              <w:fldChar w:fldCharType="begin"/>
            </w:r>
            <w:r w:rsidRPr="00E12965">
              <w:rPr>
                <w:b w:val="0"/>
                <w:bCs w:val="0"/>
                <w:webHidden/>
                <w:sz w:val="22"/>
                <w:szCs w:val="22"/>
              </w:rPr>
              <w:instrText xml:space="preserve"> PAGEREF _Toc239016968 \h </w:instrText>
            </w:r>
            <w:r w:rsidRPr="00E12965">
              <w:rPr>
                <w:b w:val="0"/>
                <w:bCs w:val="0"/>
                <w:webHidden/>
                <w:sz w:val="22"/>
                <w:szCs w:val="22"/>
              </w:rPr>
            </w:r>
            <w:r w:rsidRPr="00E12965">
              <w:rPr>
                <w:b w:val="0"/>
                <w:bCs w:val="0"/>
                <w:webHidden/>
                <w:sz w:val="22"/>
                <w:szCs w:val="22"/>
              </w:rPr>
              <w:fldChar w:fldCharType="separate"/>
            </w:r>
            <w:r w:rsidR="00E467D9">
              <w:rPr>
                <w:b w:val="0"/>
                <w:bCs w:val="0"/>
                <w:webHidden/>
                <w:sz w:val="22"/>
                <w:szCs w:val="22"/>
              </w:rPr>
              <w:t>28</w:t>
            </w:r>
            <w:r w:rsidRPr="00E12965">
              <w:rPr>
                <w:b w:val="0"/>
                <w:bCs w:val="0"/>
                <w:webHidden/>
                <w:sz w:val="22"/>
                <w:szCs w:val="22"/>
              </w:rPr>
              <w:fldChar w:fldCharType="end"/>
            </w:r>
          </w:hyperlink>
        </w:p>
        <w:p w14:paraId="3A9DFA58" w14:textId="2F1B3331" w:rsidR="00296C52" w:rsidRPr="00E12965" w:rsidRDefault="00296C52" w:rsidP="00296C52">
          <w:pPr>
            <w:pStyle w:val="TOC1"/>
            <w:spacing w:line="276" w:lineRule="auto"/>
            <w:rPr>
              <w:rFonts w:asciiTheme="minorHAnsi" w:hAnsiTheme="minorHAnsi" w:cstheme="minorBidi"/>
              <w:b w:val="0"/>
              <w:bCs w:val="0"/>
              <w:sz w:val="22"/>
              <w:szCs w:val="22"/>
              <w:lang w:val="en-IE" w:eastAsia="en-IE"/>
            </w:rPr>
          </w:pPr>
          <w:hyperlink w:anchor="_Toc239016969" w:history="1">
            <w:r w:rsidRPr="00E12965">
              <w:rPr>
                <w:rStyle w:val="Hyperlink"/>
                <w:sz w:val="22"/>
                <w:szCs w:val="22"/>
              </w:rPr>
              <w:t>4.Discussion</w:t>
            </w:r>
            <w:r w:rsidRPr="00E12965">
              <w:rPr>
                <w:webHidden/>
                <w:sz w:val="22"/>
                <w:szCs w:val="22"/>
              </w:rPr>
              <w:tab/>
            </w:r>
            <w:r w:rsidRPr="00E12965">
              <w:rPr>
                <w:webHidden/>
                <w:sz w:val="22"/>
                <w:szCs w:val="22"/>
              </w:rPr>
              <w:fldChar w:fldCharType="begin"/>
            </w:r>
            <w:r w:rsidRPr="00E12965">
              <w:rPr>
                <w:webHidden/>
                <w:sz w:val="22"/>
                <w:szCs w:val="22"/>
              </w:rPr>
              <w:instrText xml:space="preserve"> PAGEREF _Toc239016969 \h </w:instrText>
            </w:r>
            <w:r w:rsidRPr="00E12965">
              <w:rPr>
                <w:webHidden/>
                <w:sz w:val="22"/>
                <w:szCs w:val="22"/>
              </w:rPr>
            </w:r>
            <w:r w:rsidRPr="00E12965">
              <w:rPr>
                <w:webHidden/>
                <w:sz w:val="22"/>
                <w:szCs w:val="22"/>
              </w:rPr>
              <w:fldChar w:fldCharType="separate"/>
            </w:r>
            <w:r w:rsidR="00E467D9">
              <w:rPr>
                <w:webHidden/>
                <w:sz w:val="22"/>
                <w:szCs w:val="22"/>
              </w:rPr>
              <w:t>31</w:t>
            </w:r>
            <w:r w:rsidRPr="00E12965">
              <w:rPr>
                <w:webHidden/>
                <w:sz w:val="22"/>
                <w:szCs w:val="22"/>
              </w:rPr>
              <w:fldChar w:fldCharType="end"/>
            </w:r>
          </w:hyperlink>
        </w:p>
        <w:p w14:paraId="5999E240" w14:textId="0F2AB899" w:rsidR="00296C52" w:rsidRPr="00E12965" w:rsidRDefault="00296C52" w:rsidP="00296C52">
          <w:pPr>
            <w:pStyle w:val="TOC1"/>
            <w:spacing w:line="276" w:lineRule="auto"/>
            <w:rPr>
              <w:rFonts w:asciiTheme="minorHAnsi" w:hAnsiTheme="minorHAnsi" w:cstheme="minorBidi"/>
              <w:b w:val="0"/>
              <w:bCs w:val="0"/>
              <w:sz w:val="22"/>
              <w:szCs w:val="22"/>
              <w:lang w:val="en-IE" w:eastAsia="en-IE"/>
            </w:rPr>
          </w:pPr>
          <w:hyperlink w:anchor="_Toc239016970" w:history="1">
            <w:r w:rsidRPr="00E12965">
              <w:rPr>
                <w:rStyle w:val="Hyperlink"/>
                <w:b w:val="0"/>
                <w:bCs w:val="0"/>
                <w:sz w:val="22"/>
                <w:szCs w:val="22"/>
              </w:rPr>
              <w:t>4.1 Summary of Findings</w:t>
            </w:r>
            <w:r w:rsidRPr="00E12965">
              <w:rPr>
                <w:b w:val="0"/>
                <w:bCs w:val="0"/>
                <w:webHidden/>
                <w:sz w:val="22"/>
                <w:szCs w:val="22"/>
              </w:rPr>
              <w:tab/>
            </w:r>
            <w:r w:rsidRPr="00E12965">
              <w:rPr>
                <w:b w:val="0"/>
                <w:bCs w:val="0"/>
                <w:webHidden/>
                <w:sz w:val="22"/>
                <w:szCs w:val="22"/>
              </w:rPr>
              <w:fldChar w:fldCharType="begin"/>
            </w:r>
            <w:r w:rsidRPr="00E12965">
              <w:rPr>
                <w:b w:val="0"/>
                <w:bCs w:val="0"/>
                <w:webHidden/>
                <w:sz w:val="22"/>
                <w:szCs w:val="22"/>
              </w:rPr>
              <w:instrText xml:space="preserve"> PAGEREF _Toc239016970 \h </w:instrText>
            </w:r>
            <w:r w:rsidRPr="00E12965">
              <w:rPr>
                <w:b w:val="0"/>
                <w:bCs w:val="0"/>
                <w:webHidden/>
                <w:sz w:val="22"/>
                <w:szCs w:val="22"/>
              </w:rPr>
            </w:r>
            <w:r w:rsidRPr="00E12965">
              <w:rPr>
                <w:b w:val="0"/>
                <w:bCs w:val="0"/>
                <w:webHidden/>
                <w:sz w:val="22"/>
                <w:szCs w:val="22"/>
              </w:rPr>
              <w:fldChar w:fldCharType="separate"/>
            </w:r>
            <w:r w:rsidR="00E467D9">
              <w:rPr>
                <w:b w:val="0"/>
                <w:bCs w:val="0"/>
                <w:webHidden/>
                <w:sz w:val="22"/>
                <w:szCs w:val="22"/>
              </w:rPr>
              <w:t>31</w:t>
            </w:r>
            <w:r w:rsidRPr="00E12965">
              <w:rPr>
                <w:b w:val="0"/>
                <w:bCs w:val="0"/>
                <w:webHidden/>
                <w:sz w:val="22"/>
                <w:szCs w:val="22"/>
              </w:rPr>
              <w:fldChar w:fldCharType="end"/>
            </w:r>
          </w:hyperlink>
        </w:p>
        <w:p w14:paraId="7F899ABF" w14:textId="7BFB3E19" w:rsidR="00296C52" w:rsidRPr="00E12965" w:rsidRDefault="00296C52" w:rsidP="00296C52">
          <w:pPr>
            <w:pStyle w:val="TOC1"/>
            <w:spacing w:line="276" w:lineRule="auto"/>
            <w:rPr>
              <w:rFonts w:asciiTheme="minorHAnsi" w:hAnsiTheme="minorHAnsi" w:cstheme="minorBidi"/>
              <w:b w:val="0"/>
              <w:bCs w:val="0"/>
              <w:sz w:val="22"/>
              <w:szCs w:val="22"/>
              <w:lang w:val="en-IE" w:eastAsia="en-IE"/>
            </w:rPr>
          </w:pPr>
          <w:hyperlink w:anchor="_Toc239016971" w:history="1">
            <w:r w:rsidRPr="00E12965">
              <w:rPr>
                <w:rStyle w:val="Hyperlink"/>
                <w:b w:val="0"/>
                <w:bCs w:val="0"/>
                <w:sz w:val="22"/>
                <w:szCs w:val="22"/>
              </w:rPr>
              <w:t>4.2 Interpretation of Findings</w:t>
            </w:r>
            <w:r w:rsidRPr="00E12965">
              <w:rPr>
                <w:b w:val="0"/>
                <w:bCs w:val="0"/>
                <w:webHidden/>
                <w:sz w:val="22"/>
                <w:szCs w:val="22"/>
              </w:rPr>
              <w:tab/>
            </w:r>
            <w:r w:rsidRPr="00E12965">
              <w:rPr>
                <w:b w:val="0"/>
                <w:bCs w:val="0"/>
                <w:webHidden/>
                <w:sz w:val="22"/>
                <w:szCs w:val="22"/>
              </w:rPr>
              <w:fldChar w:fldCharType="begin"/>
            </w:r>
            <w:r w:rsidRPr="00E12965">
              <w:rPr>
                <w:b w:val="0"/>
                <w:bCs w:val="0"/>
                <w:webHidden/>
                <w:sz w:val="22"/>
                <w:szCs w:val="22"/>
              </w:rPr>
              <w:instrText xml:space="preserve"> PAGEREF _Toc239016971 \h </w:instrText>
            </w:r>
            <w:r w:rsidRPr="00E12965">
              <w:rPr>
                <w:b w:val="0"/>
                <w:bCs w:val="0"/>
                <w:webHidden/>
                <w:sz w:val="22"/>
                <w:szCs w:val="22"/>
              </w:rPr>
            </w:r>
            <w:r w:rsidRPr="00E12965">
              <w:rPr>
                <w:b w:val="0"/>
                <w:bCs w:val="0"/>
                <w:webHidden/>
                <w:sz w:val="22"/>
                <w:szCs w:val="22"/>
              </w:rPr>
              <w:fldChar w:fldCharType="separate"/>
            </w:r>
            <w:r w:rsidR="00E467D9">
              <w:rPr>
                <w:b w:val="0"/>
                <w:bCs w:val="0"/>
                <w:webHidden/>
                <w:sz w:val="22"/>
                <w:szCs w:val="22"/>
              </w:rPr>
              <w:t>31</w:t>
            </w:r>
            <w:r w:rsidRPr="00E12965">
              <w:rPr>
                <w:b w:val="0"/>
                <w:bCs w:val="0"/>
                <w:webHidden/>
                <w:sz w:val="22"/>
                <w:szCs w:val="22"/>
              </w:rPr>
              <w:fldChar w:fldCharType="end"/>
            </w:r>
          </w:hyperlink>
        </w:p>
        <w:p w14:paraId="5D0287FF" w14:textId="0573BD8B" w:rsidR="00296C52" w:rsidRPr="00E12965" w:rsidRDefault="00296C52" w:rsidP="00296C52">
          <w:pPr>
            <w:pStyle w:val="TOC1"/>
            <w:spacing w:line="276" w:lineRule="auto"/>
            <w:rPr>
              <w:rFonts w:asciiTheme="minorHAnsi" w:hAnsiTheme="minorHAnsi" w:cstheme="minorBidi"/>
              <w:b w:val="0"/>
              <w:bCs w:val="0"/>
              <w:sz w:val="22"/>
              <w:szCs w:val="22"/>
              <w:lang w:val="en-IE" w:eastAsia="en-IE"/>
            </w:rPr>
          </w:pPr>
          <w:hyperlink w:anchor="_Toc239016972" w:history="1">
            <w:r>
              <w:rPr>
                <w:rStyle w:val="Hyperlink"/>
                <w:b w:val="0"/>
                <w:bCs w:val="0"/>
                <w:sz w:val="22"/>
                <w:szCs w:val="22"/>
              </w:rPr>
              <w:t>4</w:t>
            </w:r>
            <w:r w:rsidRPr="00E12965">
              <w:rPr>
                <w:rStyle w:val="Hyperlink"/>
                <w:b w:val="0"/>
                <w:bCs w:val="0"/>
                <w:sz w:val="22"/>
                <w:szCs w:val="22"/>
              </w:rPr>
              <w:t>.3 Comparison with Literature</w:t>
            </w:r>
            <w:r w:rsidRPr="00E12965">
              <w:rPr>
                <w:b w:val="0"/>
                <w:bCs w:val="0"/>
                <w:webHidden/>
                <w:sz w:val="22"/>
                <w:szCs w:val="22"/>
              </w:rPr>
              <w:tab/>
            </w:r>
            <w:r w:rsidRPr="00E12965">
              <w:rPr>
                <w:b w:val="0"/>
                <w:bCs w:val="0"/>
                <w:webHidden/>
                <w:sz w:val="22"/>
                <w:szCs w:val="22"/>
              </w:rPr>
              <w:fldChar w:fldCharType="begin"/>
            </w:r>
            <w:r w:rsidRPr="00E12965">
              <w:rPr>
                <w:b w:val="0"/>
                <w:bCs w:val="0"/>
                <w:webHidden/>
                <w:sz w:val="22"/>
                <w:szCs w:val="22"/>
              </w:rPr>
              <w:instrText xml:space="preserve"> PAGEREF _Toc239016972 \h </w:instrText>
            </w:r>
            <w:r w:rsidRPr="00E12965">
              <w:rPr>
                <w:b w:val="0"/>
                <w:bCs w:val="0"/>
                <w:webHidden/>
                <w:sz w:val="22"/>
                <w:szCs w:val="22"/>
              </w:rPr>
            </w:r>
            <w:r w:rsidRPr="00E12965">
              <w:rPr>
                <w:b w:val="0"/>
                <w:bCs w:val="0"/>
                <w:webHidden/>
                <w:sz w:val="22"/>
                <w:szCs w:val="22"/>
              </w:rPr>
              <w:fldChar w:fldCharType="separate"/>
            </w:r>
            <w:r w:rsidR="00E467D9">
              <w:rPr>
                <w:b w:val="0"/>
                <w:bCs w:val="0"/>
                <w:webHidden/>
                <w:sz w:val="22"/>
                <w:szCs w:val="22"/>
              </w:rPr>
              <w:t>33</w:t>
            </w:r>
            <w:r w:rsidRPr="00E12965">
              <w:rPr>
                <w:b w:val="0"/>
                <w:bCs w:val="0"/>
                <w:webHidden/>
                <w:sz w:val="22"/>
                <w:szCs w:val="22"/>
              </w:rPr>
              <w:fldChar w:fldCharType="end"/>
            </w:r>
          </w:hyperlink>
        </w:p>
        <w:p w14:paraId="45283028" w14:textId="2E8A89DA" w:rsidR="00296C52" w:rsidRPr="00E12965" w:rsidRDefault="00296C52" w:rsidP="00296C52">
          <w:pPr>
            <w:pStyle w:val="TOC1"/>
            <w:spacing w:line="276" w:lineRule="auto"/>
            <w:rPr>
              <w:rFonts w:asciiTheme="minorHAnsi" w:hAnsiTheme="minorHAnsi" w:cstheme="minorBidi"/>
              <w:b w:val="0"/>
              <w:bCs w:val="0"/>
              <w:sz w:val="22"/>
              <w:szCs w:val="22"/>
              <w:lang w:val="en-IE" w:eastAsia="en-IE"/>
            </w:rPr>
          </w:pPr>
          <w:hyperlink w:anchor="_Toc239016973" w:history="1">
            <w:r w:rsidRPr="00E12965">
              <w:rPr>
                <w:rStyle w:val="Hyperlink"/>
                <w:b w:val="0"/>
                <w:bCs w:val="0"/>
                <w:sz w:val="22"/>
                <w:szCs w:val="22"/>
              </w:rPr>
              <w:t>4.4 Strengths and Limitations</w:t>
            </w:r>
            <w:r w:rsidRPr="00E12965">
              <w:rPr>
                <w:b w:val="0"/>
                <w:bCs w:val="0"/>
                <w:webHidden/>
                <w:sz w:val="22"/>
                <w:szCs w:val="22"/>
              </w:rPr>
              <w:tab/>
            </w:r>
            <w:r w:rsidRPr="00E12965">
              <w:rPr>
                <w:b w:val="0"/>
                <w:bCs w:val="0"/>
                <w:webHidden/>
                <w:sz w:val="22"/>
                <w:szCs w:val="22"/>
              </w:rPr>
              <w:fldChar w:fldCharType="begin"/>
            </w:r>
            <w:r w:rsidRPr="00E12965">
              <w:rPr>
                <w:b w:val="0"/>
                <w:bCs w:val="0"/>
                <w:webHidden/>
                <w:sz w:val="22"/>
                <w:szCs w:val="22"/>
              </w:rPr>
              <w:instrText xml:space="preserve"> PAGEREF _Toc239016973 \h </w:instrText>
            </w:r>
            <w:r w:rsidRPr="00E12965">
              <w:rPr>
                <w:b w:val="0"/>
                <w:bCs w:val="0"/>
                <w:webHidden/>
                <w:sz w:val="22"/>
                <w:szCs w:val="22"/>
              </w:rPr>
            </w:r>
            <w:r w:rsidRPr="00E12965">
              <w:rPr>
                <w:b w:val="0"/>
                <w:bCs w:val="0"/>
                <w:webHidden/>
                <w:sz w:val="22"/>
                <w:szCs w:val="22"/>
              </w:rPr>
              <w:fldChar w:fldCharType="separate"/>
            </w:r>
            <w:r w:rsidR="00E467D9">
              <w:rPr>
                <w:b w:val="0"/>
                <w:bCs w:val="0"/>
                <w:webHidden/>
                <w:sz w:val="22"/>
                <w:szCs w:val="22"/>
              </w:rPr>
              <w:t>35</w:t>
            </w:r>
            <w:r w:rsidRPr="00E12965">
              <w:rPr>
                <w:b w:val="0"/>
                <w:bCs w:val="0"/>
                <w:webHidden/>
                <w:sz w:val="22"/>
                <w:szCs w:val="22"/>
              </w:rPr>
              <w:fldChar w:fldCharType="end"/>
            </w:r>
          </w:hyperlink>
        </w:p>
        <w:p w14:paraId="31CC454D" w14:textId="45E6C571" w:rsidR="00296C52" w:rsidRPr="00E12965" w:rsidRDefault="00296C52" w:rsidP="00296C52">
          <w:pPr>
            <w:pStyle w:val="TOC1"/>
            <w:spacing w:line="276" w:lineRule="auto"/>
            <w:rPr>
              <w:rFonts w:asciiTheme="minorHAnsi" w:hAnsiTheme="minorHAnsi" w:cstheme="minorBidi"/>
              <w:b w:val="0"/>
              <w:bCs w:val="0"/>
              <w:sz w:val="22"/>
              <w:szCs w:val="22"/>
              <w:lang w:val="en-IE" w:eastAsia="en-IE"/>
            </w:rPr>
          </w:pPr>
          <w:hyperlink w:anchor="_Toc239016974" w:history="1">
            <w:r w:rsidRPr="00E12965">
              <w:rPr>
                <w:rStyle w:val="Hyperlink"/>
                <w:b w:val="0"/>
                <w:bCs w:val="0"/>
                <w:sz w:val="22"/>
                <w:szCs w:val="22"/>
              </w:rPr>
              <w:t>4.5 Future Research</w:t>
            </w:r>
            <w:r w:rsidRPr="00E12965">
              <w:rPr>
                <w:b w:val="0"/>
                <w:bCs w:val="0"/>
                <w:webHidden/>
                <w:sz w:val="22"/>
                <w:szCs w:val="22"/>
              </w:rPr>
              <w:tab/>
            </w:r>
            <w:r w:rsidRPr="00E12965">
              <w:rPr>
                <w:b w:val="0"/>
                <w:bCs w:val="0"/>
                <w:webHidden/>
                <w:sz w:val="22"/>
                <w:szCs w:val="22"/>
              </w:rPr>
              <w:fldChar w:fldCharType="begin"/>
            </w:r>
            <w:r w:rsidRPr="00E12965">
              <w:rPr>
                <w:b w:val="0"/>
                <w:bCs w:val="0"/>
                <w:webHidden/>
                <w:sz w:val="22"/>
                <w:szCs w:val="22"/>
              </w:rPr>
              <w:instrText xml:space="preserve"> PAGEREF _Toc239016974 \h </w:instrText>
            </w:r>
            <w:r w:rsidRPr="00E12965">
              <w:rPr>
                <w:b w:val="0"/>
                <w:bCs w:val="0"/>
                <w:webHidden/>
                <w:sz w:val="22"/>
                <w:szCs w:val="22"/>
              </w:rPr>
            </w:r>
            <w:r w:rsidRPr="00E12965">
              <w:rPr>
                <w:b w:val="0"/>
                <w:bCs w:val="0"/>
                <w:webHidden/>
                <w:sz w:val="22"/>
                <w:szCs w:val="22"/>
              </w:rPr>
              <w:fldChar w:fldCharType="separate"/>
            </w:r>
            <w:r w:rsidR="00E467D9">
              <w:rPr>
                <w:b w:val="0"/>
                <w:bCs w:val="0"/>
                <w:webHidden/>
                <w:sz w:val="22"/>
                <w:szCs w:val="22"/>
              </w:rPr>
              <w:t>36</w:t>
            </w:r>
            <w:r w:rsidRPr="00E12965">
              <w:rPr>
                <w:b w:val="0"/>
                <w:bCs w:val="0"/>
                <w:webHidden/>
                <w:sz w:val="22"/>
                <w:szCs w:val="22"/>
              </w:rPr>
              <w:fldChar w:fldCharType="end"/>
            </w:r>
          </w:hyperlink>
        </w:p>
        <w:p w14:paraId="048B5B7D" w14:textId="1BEDE18A" w:rsidR="00296C52" w:rsidRPr="00E12965" w:rsidRDefault="00296C52" w:rsidP="00296C52">
          <w:pPr>
            <w:pStyle w:val="TOC1"/>
            <w:spacing w:line="276" w:lineRule="auto"/>
            <w:rPr>
              <w:rFonts w:asciiTheme="minorHAnsi" w:hAnsiTheme="minorHAnsi" w:cstheme="minorBidi"/>
              <w:b w:val="0"/>
              <w:bCs w:val="0"/>
              <w:sz w:val="22"/>
              <w:szCs w:val="22"/>
              <w:lang w:val="en-IE" w:eastAsia="en-IE"/>
            </w:rPr>
          </w:pPr>
          <w:hyperlink w:anchor="_Toc239016975" w:history="1">
            <w:r w:rsidRPr="00E12965">
              <w:rPr>
                <w:rStyle w:val="Hyperlink"/>
                <w:sz w:val="22"/>
                <w:szCs w:val="22"/>
              </w:rPr>
              <w:t>5. Conclusion</w:t>
            </w:r>
            <w:r w:rsidRPr="00E12965">
              <w:rPr>
                <w:webHidden/>
                <w:sz w:val="22"/>
                <w:szCs w:val="22"/>
              </w:rPr>
              <w:tab/>
            </w:r>
            <w:r w:rsidRPr="00E12965">
              <w:rPr>
                <w:webHidden/>
                <w:sz w:val="22"/>
                <w:szCs w:val="22"/>
              </w:rPr>
              <w:fldChar w:fldCharType="begin"/>
            </w:r>
            <w:r w:rsidRPr="00E12965">
              <w:rPr>
                <w:webHidden/>
                <w:sz w:val="22"/>
                <w:szCs w:val="22"/>
              </w:rPr>
              <w:instrText xml:space="preserve"> PAGEREF _Toc239016975 \h </w:instrText>
            </w:r>
            <w:r w:rsidRPr="00E12965">
              <w:rPr>
                <w:webHidden/>
                <w:sz w:val="22"/>
                <w:szCs w:val="22"/>
              </w:rPr>
            </w:r>
            <w:r w:rsidRPr="00E12965">
              <w:rPr>
                <w:webHidden/>
                <w:sz w:val="22"/>
                <w:szCs w:val="22"/>
              </w:rPr>
              <w:fldChar w:fldCharType="separate"/>
            </w:r>
            <w:r w:rsidR="00E467D9">
              <w:rPr>
                <w:webHidden/>
                <w:sz w:val="22"/>
                <w:szCs w:val="22"/>
              </w:rPr>
              <w:t>37</w:t>
            </w:r>
            <w:r w:rsidRPr="00E12965">
              <w:rPr>
                <w:webHidden/>
                <w:sz w:val="22"/>
                <w:szCs w:val="22"/>
              </w:rPr>
              <w:fldChar w:fldCharType="end"/>
            </w:r>
          </w:hyperlink>
        </w:p>
        <w:p w14:paraId="71418CF2" w14:textId="585343E9" w:rsidR="00296C52" w:rsidRPr="00E12965" w:rsidRDefault="00296C52" w:rsidP="00296C52">
          <w:pPr>
            <w:pStyle w:val="TOC1"/>
            <w:spacing w:line="276" w:lineRule="auto"/>
            <w:rPr>
              <w:rFonts w:asciiTheme="minorHAnsi" w:hAnsiTheme="minorHAnsi" w:cstheme="minorBidi"/>
              <w:b w:val="0"/>
              <w:bCs w:val="0"/>
              <w:sz w:val="22"/>
              <w:szCs w:val="22"/>
              <w:lang w:val="en-IE" w:eastAsia="en-IE"/>
            </w:rPr>
          </w:pPr>
          <w:hyperlink w:anchor="_Toc239016976" w:history="1">
            <w:r w:rsidRPr="00E12965">
              <w:rPr>
                <w:rStyle w:val="Hyperlink"/>
                <w:sz w:val="22"/>
                <w:szCs w:val="22"/>
              </w:rPr>
              <w:t>References</w:t>
            </w:r>
            <w:r w:rsidRPr="00E12965">
              <w:rPr>
                <w:webHidden/>
                <w:sz w:val="22"/>
                <w:szCs w:val="22"/>
              </w:rPr>
              <w:tab/>
            </w:r>
            <w:r w:rsidRPr="00E12965">
              <w:rPr>
                <w:webHidden/>
                <w:sz w:val="22"/>
                <w:szCs w:val="22"/>
              </w:rPr>
              <w:fldChar w:fldCharType="begin"/>
            </w:r>
            <w:r w:rsidRPr="00E12965">
              <w:rPr>
                <w:webHidden/>
                <w:sz w:val="22"/>
                <w:szCs w:val="22"/>
              </w:rPr>
              <w:instrText xml:space="preserve"> PAGEREF _Toc239016976 \h </w:instrText>
            </w:r>
            <w:r w:rsidRPr="00E12965">
              <w:rPr>
                <w:webHidden/>
                <w:sz w:val="22"/>
                <w:szCs w:val="22"/>
              </w:rPr>
            </w:r>
            <w:r w:rsidRPr="00E12965">
              <w:rPr>
                <w:webHidden/>
                <w:sz w:val="22"/>
                <w:szCs w:val="22"/>
              </w:rPr>
              <w:fldChar w:fldCharType="separate"/>
            </w:r>
            <w:r w:rsidR="00E467D9">
              <w:rPr>
                <w:webHidden/>
                <w:sz w:val="22"/>
                <w:szCs w:val="22"/>
              </w:rPr>
              <w:t>38</w:t>
            </w:r>
            <w:r w:rsidRPr="00E12965">
              <w:rPr>
                <w:webHidden/>
                <w:sz w:val="22"/>
                <w:szCs w:val="22"/>
              </w:rPr>
              <w:fldChar w:fldCharType="end"/>
            </w:r>
          </w:hyperlink>
        </w:p>
        <w:p w14:paraId="7AC90524" w14:textId="617F34AF" w:rsidR="00296C52" w:rsidRPr="00E12965" w:rsidRDefault="00296C52" w:rsidP="00296C52">
          <w:pPr>
            <w:pStyle w:val="TOC1"/>
            <w:spacing w:line="276" w:lineRule="auto"/>
            <w:rPr>
              <w:rFonts w:asciiTheme="minorHAnsi" w:hAnsiTheme="minorHAnsi" w:cstheme="minorBidi"/>
              <w:b w:val="0"/>
              <w:bCs w:val="0"/>
              <w:sz w:val="22"/>
              <w:szCs w:val="22"/>
              <w:lang w:val="en-IE" w:eastAsia="en-IE"/>
            </w:rPr>
          </w:pPr>
          <w:hyperlink w:anchor="_Toc239016977" w:history="1">
            <w:r w:rsidRPr="00E12965">
              <w:rPr>
                <w:rStyle w:val="Hyperlink"/>
                <w:sz w:val="22"/>
                <w:szCs w:val="22"/>
              </w:rPr>
              <w:t>Appendix</w:t>
            </w:r>
            <w:r w:rsidRPr="00E12965">
              <w:rPr>
                <w:webHidden/>
                <w:sz w:val="22"/>
                <w:szCs w:val="22"/>
              </w:rPr>
              <w:tab/>
            </w:r>
            <w:r w:rsidRPr="00E12965">
              <w:rPr>
                <w:webHidden/>
                <w:sz w:val="22"/>
                <w:szCs w:val="22"/>
              </w:rPr>
              <w:fldChar w:fldCharType="begin"/>
            </w:r>
            <w:r w:rsidRPr="00E12965">
              <w:rPr>
                <w:webHidden/>
                <w:sz w:val="22"/>
                <w:szCs w:val="22"/>
              </w:rPr>
              <w:instrText xml:space="preserve"> PAGEREF _Toc239016977 \h </w:instrText>
            </w:r>
            <w:r w:rsidRPr="00E12965">
              <w:rPr>
                <w:webHidden/>
                <w:sz w:val="22"/>
                <w:szCs w:val="22"/>
              </w:rPr>
            </w:r>
            <w:r w:rsidRPr="00E12965">
              <w:rPr>
                <w:webHidden/>
                <w:sz w:val="22"/>
                <w:szCs w:val="22"/>
              </w:rPr>
              <w:fldChar w:fldCharType="separate"/>
            </w:r>
            <w:r w:rsidR="00E467D9">
              <w:rPr>
                <w:webHidden/>
                <w:sz w:val="22"/>
                <w:szCs w:val="22"/>
              </w:rPr>
              <w:t>43</w:t>
            </w:r>
            <w:r w:rsidRPr="00E12965">
              <w:rPr>
                <w:webHidden/>
                <w:sz w:val="22"/>
                <w:szCs w:val="22"/>
              </w:rPr>
              <w:fldChar w:fldCharType="end"/>
            </w:r>
          </w:hyperlink>
        </w:p>
        <w:p w14:paraId="0CD71F35" w14:textId="77777777" w:rsidR="00296C52" w:rsidRPr="00E12965" w:rsidRDefault="00296C52" w:rsidP="00296C52">
          <w:pPr>
            <w:spacing w:line="276" w:lineRule="auto"/>
          </w:pPr>
          <w:r w:rsidRPr="00E12965">
            <w:rPr>
              <w:b/>
              <w:bCs/>
              <w:noProof/>
            </w:rPr>
            <w:fldChar w:fldCharType="end"/>
          </w:r>
        </w:p>
      </w:sdtContent>
    </w:sdt>
    <w:p w14:paraId="33D4E1BD" w14:textId="77777777" w:rsidR="00296C52" w:rsidRDefault="00296C52" w:rsidP="00296C52">
      <w:pPr>
        <w:rPr>
          <w:rFonts w:ascii="Arial" w:hAnsi="Arial" w:cs="Arial"/>
          <w:sz w:val="20"/>
          <w:szCs w:val="20"/>
        </w:rPr>
      </w:pPr>
    </w:p>
    <w:p w14:paraId="08E4CCF5" w14:textId="77777777" w:rsidR="00296C52" w:rsidRDefault="00296C52" w:rsidP="00296C52">
      <w:pPr>
        <w:rPr>
          <w:rFonts w:ascii="Arial" w:hAnsi="Arial" w:cs="Arial"/>
          <w:sz w:val="20"/>
          <w:szCs w:val="20"/>
        </w:rPr>
      </w:pPr>
    </w:p>
    <w:p w14:paraId="4C977672" w14:textId="77777777" w:rsidR="00296C52" w:rsidRDefault="00296C52" w:rsidP="00296C52">
      <w:pPr>
        <w:rPr>
          <w:rFonts w:ascii="Arial" w:hAnsi="Arial" w:cs="Arial"/>
          <w:sz w:val="20"/>
          <w:szCs w:val="20"/>
        </w:rPr>
      </w:pPr>
    </w:p>
    <w:p w14:paraId="69A7CA07" w14:textId="77777777" w:rsidR="00296C52" w:rsidRDefault="00296C52" w:rsidP="00296C52">
      <w:pPr>
        <w:rPr>
          <w:rFonts w:ascii="Arial" w:hAnsi="Arial" w:cs="Arial"/>
          <w:sz w:val="20"/>
          <w:szCs w:val="20"/>
        </w:rPr>
      </w:pPr>
    </w:p>
    <w:p w14:paraId="64FE6DD8" w14:textId="77777777" w:rsidR="00296C52" w:rsidRDefault="00296C52" w:rsidP="00296C52">
      <w:pPr>
        <w:rPr>
          <w:rFonts w:ascii="Arial" w:hAnsi="Arial" w:cs="Arial"/>
          <w:sz w:val="20"/>
          <w:szCs w:val="20"/>
        </w:rPr>
      </w:pPr>
    </w:p>
    <w:p w14:paraId="0FC8E89D" w14:textId="77777777" w:rsidR="00296C52" w:rsidRPr="009F2B03" w:rsidRDefault="00296C52" w:rsidP="00296C52">
      <w:pPr>
        <w:pStyle w:val="TableofFigures"/>
        <w:tabs>
          <w:tab w:val="right" w:leader="dot" w:pos="9016"/>
        </w:tabs>
        <w:rPr>
          <w:rFonts w:ascii="Arial" w:hAnsi="Arial" w:cs="Arial"/>
          <w:b/>
          <w:bCs/>
          <w:sz w:val="28"/>
          <w:szCs w:val="28"/>
        </w:rPr>
      </w:pPr>
    </w:p>
    <w:p w14:paraId="29908D27" w14:textId="77777777" w:rsidR="00296C52" w:rsidRPr="00573832" w:rsidRDefault="00296C52" w:rsidP="00296C52">
      <w:pPr>
        <w:pStyle w:val="Title"/>
        <w:rPr>
          <w:rFonts w:ascii="Arial" w:hAnsi="Arial" w:cs="Arial"/>
          <w:b/>
          <w:bCs/>
          <w:sz w:val="28"/>
          <w:szCs w:val="28"/>
        </w:rPr>
      </w:pPr>
      <w:r w:rsidRPr="00573832">
        <w:rPr>
          <w:rFonts w:ascii="Arial" w:hAnsi="Arial" w:cs="Arial"/>
          <w:b/>
          <w:bCs/>
          <w:sz w:val="28"/>
          <w:szCs w:val="28"/>
        </w:rPr>
        <w:lastRenderedPageBreak/>
        <w:t>List of Figures and Tables</w:t>
      </w:r>
    </w:p>
    <w:p w14:paraId="2983DAE6" w14:textId="77777777" w:rsidR="00296C52" w:rsidRPr="00E66654" w:rsidRDefault="00296C52" w:rsidP="00296C52">
      <w:pPr>
        <w:pStyle w:val="TableofFigures"/>
        <w:tabs>
          <w:tab w:val="right" w:leader="dot" w:pos="9016"/>
        </w:tabs>
        <w:rPr>
          <w:rFonts w:ascii="Arial" w:hAnsi="Arial" w:cs="Arial"/>
        </w:rPr>
      </w:pPr>
    </w:p>
    <w:p w14:paraId="42717934" w14:textId="53532DEA" w:rsidR="00296C52" w:rsidRPr="00E66654" w:rsidRDefault="00296C52" w:rsidP="00296C52">
      <w:pPr>
        <w:pStyle w:val="TableofFigures"/>
        <w:tabs>
          <w:tab w:val="right" w:leader="dot" w:pos="9016"/>
        </w:tabs>
        <w:spacing w:line="360" w:lineRule="auto"/>
        <w:rPr>
          <w:rFonts w:ascii="Arial" w:eastAsiaTheme="minorEastAsia" w:hAnsi="Arial" w:cs="Arial"/>
          <w:noProof/>
          <w:lang w:eastAsia="en-IE"/>
        </w:rPr>
      </w:pPr>
      <w:r w:rsidRPr="00E66654">
        <w:rPr>
          <w:rFonts w:ascii="Arial" w:hAnsi="Arial" w:cs="Arial"/>
        </w:rPr>
        <w:fldChar w:fldCharType="begin"/>
      </w:r>
      <w:r w:rsidRPr="00E66654">
        <w:rPr>
          <w:rFonts w:ascii="Arial" w:hAnsi="Arial" w:cs="Arial"/>
        </w:rPr>
        <w:instrText xml:space="preserve"> TOC \h \z \c "Figure" </w:instrText>
      </w:r>
      <w:r w:rsidRPr="00E66654">
        <w:rPr>
          <w:rFonts w:ascii="Arial" w:hAnsi="Arial" w:cs="Arial"/>
        </w:rPr>
        <w:fldChar w:fldCharType="separate"/>
      </w:r>
      <w:hyperlink w:anchor="_Toc238985139" w:history="1">
        <w:r w:rsidRPr="00E66654">
          <w:rPr>
            <w:rStyle w:val="Hyperlink"/>
            <w:rFonts w:ascii="Arial" w:hAnsi="Arial" w:cs="Arial"/>
            <w:b/>
            <w:bCs/>
            <w:noProof/>
          </w:rPr>
          <w:t>Figure 1:</w:t>
        </w:r>
        <w:r w:rsidRPr="00E66654">
          <w:rPr>
            <w:rStyle w:val="Hyperlink"/>
            <w:rFonts w:ascii="Arial" w:hAnsi="Arial" w:cs="Arial"/>
            <w:noProof/>
          </w:rPr>
          <w:t xml:space="preserve"> Conceptual framework: syndemic interaction of HIV, STIs and NCDs in pregnancy</w:t>
        </w:r>
        <w:r w:rsidRPr="00E66654">
          <w:rPr>
            <w:rFonts w:ascii="Arial" w:hAnsi="Arial" w:cs="Arial"/>
            <w:noProof/>
            <w:webHidden/>
          </w:rPr>
          <w:tab/>
        </w:r>
        <w:r w:rsidRPr="00E66654">
          <w:rPr>
            <w:rFonts w:ascii="Arial" w:hAnsi="Arial" w:cs="Arial"/>
            <w:noProof/>
            <w:webHidden/>
          </w:rPr>
          <w:fldChar w:fldCharType="begin"/>
        </w:r>
        <w:r w:rsidRPr="00E66654">
          <w:rPr>
            <w:rFonts w:ascii="Arial" w:hAnsi="Arial" w:cs="Arial"/>
            <w:noProof/>
            <w:webHidden/>
          </w:rPr>
          <w:instrText xml:space="preserve"> PAGEREF _Toc238985139 \h </w:instrText>
        </w:r>
        <w:r w:rsidRPr="00E66654">
          <w:rPr>
            <w:rFonts w:ascii="Arial" w:hAnsi="Arial" w:cs="Arial"/>
            <w:noProof/>
            <w:webHidden/>
          </w:rPr>
        </w:r>
        <w:r w:rsidRPr="00E66654">
          <w:rPr>
            <w:rFonts w:ascii="Arial" w:hAnsi="Arial" w:cs="Arial"/>
            <w:noProof/>
            <w:webHidden/>
          </w:rPr>
          <w:fldChar w:fldCharType="separate"/>
        </w:r>
        <w:r w:rsidR="00E467D9">
          <w:rPr>
            <w:rFonts w:ascii="Arial" w:hAnsi="Arial" w:cs="Arial"/>
            <w:noProof/>
            <w:webHidden/>
          </w:rPr>
          <w:t>10</w:t>
        </w:r>
        <w:r w:rsidRPr="00E66654">
          <w:rPr>
            <w:rFonts w:ascii="Arial" w:hAnsi="Arial" w:cs="Arial"/>
            <w:noProof/>
            <w:webHidden/>
          </w:rPr>
          <w:fldChar w:fldCharType="end"/>
        </w:r>
      </w:hyperlink>
    </w:p>
    <w:p w14:paraId="16439CF4" w14:textId="039BA22F" w:rsidR="00296C52" w:rsidRPr="00E66654" w:rsidRDefault="00296C52" w:rsidP="00296C52">
      <w:pPr>
        <w:pStyle w:val="TableofFigures"/>
        <w:tabs>
          <w:tab w:val="right" w:leader="dot" w:pos="9016"/>
        </w:tabs>
        <w:spacing w:line="360" w:lineRule="auto"/>
        <w:rPr>
          <w:rFonts w:ascii="Arial" w:eastAsiaTheme="minorEastAsia" w:hAnsi="Arial" w:cs="Arial"/>
          <w:noProof/>
          <w:lang w:eastAsia="en-IE"/>
        </w:rPr>
      </w:pPr>
      <w:hyperlink w:anchor="_Toc238985140" w:history="1">
        <w:r>
          <w:rPr>
            <w:rStyle w:val="Hyperlink"/>
            <w:rFonts w:ascii="Arial" w:hAnsi="Arial" w:cs="Arial"/>
            <w:b/>
            <w:bCs/>
            <w:noProof/>
          </w:rPr>
          <w:t>Figure 2</w:t>
        </w:r>
        <w:r w:rsidRPr="00E66654">
          <w:rPr>
            <w:rStyle w:val="Hyperlink"/>
            <w:rFonts w:ascii="Arial" w:hAnsi="Arial" w:cs="Arial"/>
            <w:noProof/>
          </w:rPr>
          <w:t>: Distribution of disease burden among women of reproductive age (15–49 years) in Zimbabwe,2023</w:t>
        </w:r>
        <w:r>
          <w:rPr>
            <w:rStyle w:val="Hyperlink"/>
            <w:rFonts w:ascii="Arial" w:hAnsi="Arial" w:cs="Arial"/>
            <w:noProof/>
            <w:vertAlign w:val="superscript"/>
          </w:rPr>
          <w:t>42</w:t>
        </w:r>
        <w:r w:rsidRPr="00E66654">
          <w:rPr>
            <w:rFonts w:ascii="Arial" w:hAnsi="Arial" w:cs="Arial"/>
            <w:noProof/>
            <w:webHidden/>
          </w:rPr>
          <w:tab/>
        </w:r>
        <w:r w:rsidRPr="00E66654">
          <w:rPr>
            <w:rFonts w:ascii="Arial" w:hAnsi="Arial" w:cs="Arial"/>
            <w:noProof/>
            <w:webHidden/>
          </w:rPr>
          <w:fldChar w:fldCharType="begin"/>
        </w:r>
        <w:r w:rsidRPr="00E66654">
          <w:rPr>
            <w:rFonts w:ascii="Arial" w:hAnsi="Arial" w:cs="Arial"/>
            <w:noProof/>
            <w:webHidden/>
          </w:rPr>
          <w:instrText xml:space="preserve"> PAGEREF _Toc238985140 \h </w:instrText>
        </w:r>
        <w:r w:rsidRPr="00E66654">
          <w:rPr>
            <w:rFonts w:ascii="Arial" w:hAnsi="Arial" w:cs="Arial"/>
            <w:noProof/>
            <w:webHidden/>
          </w:rPr>
        </w:r>
        <w:r w:rsidRPr="00E66654">
          <w:rPr>
            <w:rFonts w:ascii="Arial" w:hAnsi="Arial" w:cs="Arial"/>
            <w:noProof/>
            <w:webHidden/>
          </w:rPr>
          <w:fldChar w:fldCharType="separate"/>
        </w:r>
        <w:r w:rsidR="00E467D9">
          <w:rPr>
            <w:rFonts w:ascii="Arial" w:hAnsi="Arial" w:cs="Arial"/>
            <w:noProof/>
            <w:webHidden/>
          </w:rPr>
          <w:t>13</w:t>
        </w:r>
        <w:r w:rsidRPr="00E66654">
          <w:rPr>
            <w:rFonts w:ascii="Arial" w:hAnsi="Arial" w:cs="Arial"/>
            <w:noProof/>
            <w:webHidden/>
          </w:rPr>
          <w:fldChar w:fldCharType="end"/>
        </w:r>
      </w:hyperlink>
    </w:p>
    <w:p w14:paraId="3AE9070C" w14:textId="79510AC3" w:rsidR="00296C52" w:rsidRPr="00E66654" w:rsidRDefault="00296C52" w:rsidP="00296C52">
      <w:pPr>
        <w:pStyle w:val="TableofFigures"/>
        <w:tabs>
          <w:tab w:val="right" w:leader="dot" w:pos="9016"/>
        </w:tabs>
        <w:spacing w:line="276" w:lineRule="auto"/>
        <w:rPr>
          <w:rFonts w:ascii="Arial" w:eastAsiaTheme="minorEastAsia" w:hAnsi="Arial" w:cs="Arial"/>
          <w:noProof/>
          <w:lang w:eastAsia="en-IE"/>
        </w:rPr>
      </w:pPr>
      <w:hyperlink w:anchor="_Toc238985141" w:history="1">
        <w:r>
          <w:rPr>
            <w:rStyle w:val="Hyperlink"/>
            <w:rFonts w:ascii="Arial" w:hAnsi="Arial" w:cs="Arial"/>
            <w:b/>
            <w:bCs/>
            <w:noProof/>
          </w:rPr>
          <w:t>Figure 3</w:t>
        </w:r>
        <w:r w:rsidRPr="00E66654">
          <w:rPr>
            <w:rStyle w:val="Hyperlink"/>
            <w:rFonts w:ascii="Arial" w:hAnsi="Arial" w:cs="Arial"/>
            <w:noProof/>
          </w:rPr>
          <w:t>: Participant Flow Diagram</w:t>
        </w:r>
        <w:r w:rsidRPr="00E66654">
          <w:rPr>
            <w:rFonts w:ascii="Arial" w:hAnsi="Arial" w:cs="Arial"/>
            <w:noProof/>
            <w:webHidden/>
          </w:rPr>
          <w:tab/>
        </w:r>
        <w:r w:rsidRPr="00E66654">
          <w:rPr>
            <w:rFonts w:ascii="Arial" w:hAnsi="Arial" w:cs="Arial"/>
            <w:noProof/>
            <w:webHidden/>
          </w:rPr>
          <w:fldChar w:fldCharType="begin"/>
        </w:r>
        <w:r w:rsidRPr="00E66654">
          <w:rPr>
            <w:rFonts w:ascii="Arial" w:hAnsi="Arial" w:cs="Arial"/>
            <w:noProof/>
            <w:webHidden/>
          </w:rPr>
          <w:instrText xml:space="preserve"> PAGEREF _Toc238985141 \h </w:instrText>
        </w:r>
        <w:r w:rsidRPr="00E66654">
          <w:rPr>
            <w:rFonts w:ascii="Arial" w:hAnsi="Arial" w:cs="Arial"/>
            <w:noProof/>
            <w:webHidden/>
          </w:rPr>
        </w:r>
        <w:r w:rsidRPr="00E66654">
          <w:rPr>
            <w:rFonts w:ascii="Arial" w:hAnsi="Arial" w:cs="Arial"/>
            <w:noProof/>
            <w:webHidden/>
          </w:rPr>
          <w:fldChar w:fldCharType="separate"/>
        </w:r>
        <w:r w:rsidR="00E467D9">
          <w:rPr>
            <w:rFonts w:ascii="Arial" w:hAnsi="Arial" w:cs="Arial"/>
            <w:noProof/>
            <w:webHidden/>
          </w:rPr>
          <w:t>15</w:t>
        </w:r>
        <w:r w:rsidRPr="00E66654">
          <w:rPr>
            <w:rFonts w:ascii="Arial" w:hAnsi="Arial" w:cs="Arial"/>
            <w:noProof/>
            <w:webHidden/>
          </w:rPr>
          <w:fldChar w:fldCharType="end"/>
        </w:r>
      </w:hyperlink>
    </w:p>
    <w:p w14:paraId="18C01900" w14:textId="482EAEB5" w:rsidR="00296C52" w:rsidRPr="00E66654" w:rsidRDefault="00296C52" w:rsidP="00296C52">
      <w:pPr>
        <w:pStyle w:val="TableofFigures"/>
        <w:tabs>
          <w:tab w:val="right" w:leader="dot" w:pos="9016"/>
        </w:tabs>
        <w:spacing w:line="360" w:lineRule="auto"/>
        <w:rPr>
          <w:rFonts w:ascii="Arial" w:eastAsiaTheme="minorEastAsia" w:hAnsi="Arial" w:cs="Arial"/>
          <w:noProof/>
          <w:lang w:eastAsia="en-IE"/>
        </w:rPr>
      </w:pPr>
      <w:hyperlink w:anchor="_Toc238985142" w:history="1">
        <w:r>
          <w:rPr>
            <w:rStyle w:val="Hyperlink"/>
            <w:rFonts w:ascii="Arial" w:hAnsi="Arial" w:cs="Arial"/>
            <w:b/>
            <w:bCs/>
            <w:noProof/>
          </w:rPr>
          <w:t>Figure 4</w:t>
        </w:r>
        <w:r w:rsidRPr="00E66654">
          <w:rPr>
            <w:rStyle w:val="Hyperlink"/>
            <w:rFonts w:ascii="Arial" w:hAnsi="Arial" w:cs="Arial"/>
            <w:noProof/>
          </w:rPr>
          <w:t>: Assumed causal relationships between exposures, outcomes and potential confounders</w:t>
        </w:r>
        <w:r w:rsidRPr="00E66654">
          <w:rPr>
            <w:rFonts w:ascii="Arial" w:hAnsi="Arial" w:cs="Arial"/>
            <w:noProof/>
            <w:webHidden/>
          </w:rPr>
          <w:tab/>
        </w:r>
        <w:r w:rsidRPr="00E66654">
          <w:rPr>
            <w:rFonts w:ascii="Arial" w:hAnsi="Arial" w:cs="Arial"/>
            <w:noProof/>
            <w:webHidden/>
          </w:rPr>
          <w:fldChar w:fldCharType="begin"/>
        </w:r>
        <w:r w:rsidRPr="00E66654">
          <w:rPr>
            <w:rFonts w:ascii="Arial" w:hAnsi="Arial" w:cs="Arial"/>
            <w:noProof/>
            <w:webHidden/>
          </w:rPr>
          <w:instrText xml:space="preserve"> PAGEREF _Toc238985142 \h </w:instrText>
        </w:r>
        <w:r w:rsidRPr="00E66654">
          <w:rPr>
            <w:rFonts w:ascii="Arial" w:hAnsi="Arial" w:cs="Arial"/>
            <w:noProof/>
            <w:webHidden/>
          </w:rPr>
        </w:r>
        <w:r w:rsidRPr="00E66654">
          <w:rPr>
            <w:rFonts w:ascii="Arial" w:hAnsi="Arial" w:cs="Arial"/>
            <w:noProof/>
            <w:webHidden/>
          </w:rPr>
          <w:fldChar w:fldCharType="separate"/>
        </w:r>
        <w:r w:rsidR="00E467D9">
          <w:rPr>
            <w:rFonts w:ascii="Arial" w:hAnsi="Arial" w:cs="Arial"/>
            <w:noProof/>
            <w:webHidden/>
          </w:rPr>
          <w:t>19</w:t>
        </w:r>
        <w:r w:rsidRPr="00E66654">
          <w:rPr>
            <w:rFonts w:ascii="Arial" w:hAnsi="Arial" w:cs="Arial"/>
            <w:noProof/>
            <w:webHidden/>
          </w:rPr>
          <w:fldChar w:fldCharType="end"/>
        </w:r>
      </w:hyperlink>
    </w:p>
    <w:p w14:paraId="1C8BCCF9" w14:textId="77777777" w:rsidR="00296C52" w:rsidRPr="00E66654" w:rsidRDefault="00296C52" w:rsidP="00296C52">
      <w:pPr>
        <w:pStyle w:val="TableofFigures"/>
        <w:tabs>
          <w:tab w:val="right" w:leader="dot" w:pos="9016"/>
        </w:tabs>
        <w:spacing w:line="360" w:lineRule="auto"/>
        <w:rPr>
          <w:rFonts w:ascii="Arial" w:hAnsi="Arial" w:cs="Arial"/>
          <w:noProof/>
        </w:rPr>
      </w:pPr>
      <w:r w:rsidRPr="00E66654">
        <w:rPr>
          <w:rStyle w:val="Hyperlink"/>
          <w:rFonts w:ascii="Arial" w:hAnsi="Arial" w:cs="Arial"/>
          <w:noProof/>
        </w:rPr>
        <w:fldChar w:fldCharType="begin"/>
      </w:r>
      <w:r w:rsidRPr="00E66654">
        <w:rPr>
          <w:rStyle w:val="Hyperlink"/>
          <w:rFonts w:ascii="Arial" w:hAnsi="Arial" w:cs="Arial"/>
          <w:noProof/>
        </w:rPr>
        <w:instrText xml:space="preserve"> </w:instrText>
      </w:r>
      <w:r w:rsidRPr="00E66654">
        <w:rPr>
          <w:rFonts w:ascii="Arial" w:hAnsi="Arial" w:cs="Arial"/>
          <w:noProof/>
        </w:rPr>
        <w:instrText>HYPERLINK \l "_Toc238985143"</w:instrText>
      </w:r>
      <w:r w:rsidRPr="00E66654">
        <w:rPr>
          <w:rStyle w:val="Hyperlink"/>
          <w:rFonts w:ascii="Arial" w:hAnsi="Arial" w:cs="Arial"/>
          <w:noProof/>
        </w:rPr>
        <w:instrText xml:space="preserve"> </w:instrText>
      </w:r>
      <w:r w:rsidRPr="00E66654">
        <w:rPr>
          <w:rStyle w:val="Hyperlink"/>
          <w:rFonts w:ascii="Arial" w:hAnsi="Arial" w:cs="Arial"/>
          <w:noProof/>
        </w:rPr>
      </w:r>
      <w:r w:rsidRPr="00E66654">
        <w:rPr>
          <w:rStyle w:val="Hyperlink"/>
          <w:rFonts w:ascii="Arial" w:hAnsi="Arial" w:cs="Arial"/>
          <w:noProof/>
        </w:rPr>
        <w:fldChar w:fldCharType="separate"/>
      </w:r>
      <w:r>
        <w:rPr>
          <w:rStyle w:val="Hyperlink"/>
          <w:rFonts w:ascii="Arial" w:hAnsi="Arial" w:cs="Arial"/>
          <w:b/>
          <w:bCs/>
          <w:noProof/>
        </w:rPr>
        <w:t>Figure 5</w:t>
      </w:r>
      <w:r w:rsidRPr="00E66654">
        <w:rPr>
          <w:rStyle w:val="Hyperlink"/>
          <w:rFonts w:ascii="Arial" w:hAnsi="Arial" w:cs="Arial"/>
          <w:noProof/>
        </w:rPr>
        <w:t>: Distribution of participants across combinations of HIV, STIs and NCDs (</w:t>
      </w:r>
      <w:r>
        <w:rPr>
          <w:rStyle w:val="Hyperlink"/>
          <w:rFonts w:ascii="Arial" w:hAnsi="Arial" w:cs="Arial"/>
          <w:noProof/>
        </w:rPr>
        <w:t>n</w:t>
      </w:r>
      <w:r w:rsidRPr="00E66654">
        <w:rPr>
          <w:rStyle w:val="Hyperlink"/>
          <w:rFonts w:ascii="Arial" w:hAnsi="Arial" w:cs="Arial"/>
          <w:noProof/>
        </w:rPr>
        <w:t>=2,033)</w:t>
      </w:r>
      <w:r w:rsidRPr="00E66654">
        <w:rPr>
          <w:rStyle w:val="Hyperlink"/>
          <w:rFonts w:ascii="Arial" w:hAnsi="Arial" w:cs="Arial"/>
          <w:noProof/>
        </w:rPr>
        <w:fldChar w:fldCharType="begin"/>
      </w:r>
      <w:r w:rsidRPr="00E66654">
        <w:rPr>
          <w:rStyle w:val="Hyperlink"/>
          <w:rFonts w:ascii="Arial" w:hAnsi="Arial" w:cs="Arial"/>
          <w:noProof/>
        </w:rPr>
        <w:instrText xml:space="preserve"> TOC \h \z \c "Table" </w:instrText>
      </w:r>
      <w:r w:rsidRPr="00E66654">
        <w:rPr>
          <w:rStyle w:val="Hyperlink"/>
          <w:rFonts w:ascii="Arial" w:hAnsi="Arial" w:cs="Arial"/>
          <w:noProof/>
        </w:rPr>
        <w:fldChar w:fldCharType="separate"/>
      </w:r>
    </w:p>
    <w:p w14:paraId="3A433A3C" w14:textId="5C2ED23A" w:rsidR="00296C52" w:rsidRPr="00E66654" w:rsidRDefault="00296C52" w:rsidP="00296C52">
      <w:pPr>
        <w:pStyle w:val="TableofFigures"/>
        <w:tabs>
          <w:tab w:val="right" w:leader="dot" w:pos="9016"/>
        </w:tabs>
        <w:spacing w:line="360" w:lineRule="auto"/>
        <w:rPr>
          <w:rFonts w:ascii="Arial" w:eastAsiaTheme="minorEastAsia" w:hAnsi="Arial" w:cs="Arial"/>
          <w:noProof/>
          <w:lang w:eastAsia="en-IE"/>
        </w:rPr>
      </w:pPr>
      <w:hyperlink w:anchor="_Toc239016788" w:history="1">
        <w:r>
          <w:rPr>
            <w:rStyle w:val="Hyperlink"/>
            <w:rFonts w:ascii="Arial" w:hAnsi="Arial" w:cs="Arial"/>
            <w:b/>
            <w:bCs/>
            <w:noProof/>
          </w:rPr>
          <w:t>Table 1</w:t>
        </w:r>
        <w:r w:rsidRPr="00E66654">
          <w:rPr>
            <w:rStyle w:val="Hyperlink"/>
            <w:rFonts w:ascii="Arial" w:hAnsi="Arial" w:cs="Arial"/>
            <w:noProof/>
          </w:rPr>
          <w:t>: Exposure Variables</w:t>
        </w:r>
        <w:r w:rsidRPr="00E66654">
          <w:rPr>
            <w:rFonts w:ascii="Arial" w:hAnsi="Arial" w:cs="Arial"/>
            <w:noProof/>
            <w:webHidden/>
          </w:rPr>
          <w:tab/>
        </w:r>
        <w:r w:rsidRPr="00E66654">
          <w:rPr>
            <w:rFonts w:ascii="Arial" w:hAnsi="Arial" w:cs="Arial"/>
            <w:noProof/>
            <w:webHidden/>
          </w:rPr>
          <w:fldChar w:fldCharType="begin"/>
        </w:r>
        <w:r w:rsidRPr="00E66654">
          <w:rPr>
            <w:rFonts w:ascii="Arial" w:hAnsi="Arial" w:cs="Arial"/>
            <w:noProof/>
            <w:webHidden/>
          </w:rPr>
          <w:instrText xml:space="preserve"> PAGEREF _Toc239016788 \h </w:instrText>
        </w:r>
        <w:r w:rsidRPr="00E66654">
          <w:rPr>
            <w:rFonts w:ascii="Arial" w:hAnsi="Arial" w:cs="Arial"/>
            <w:noProof/>
            <w:webHidden/>
          </w:rPr>
        </w:r>
        <w:r w:rsidRPr="00E66654">
          <w:rPr>
            <w:rFonts w:ascii="Arial" w:hAnsi="Arial" w:cs="Arial"/>
            <w:noProof/>
            <w:webHidden/>
          </w:rPr>
          <w:fldChar w:fldCharType="separate"/>
        </w:r>
        <w:r w:rsidR="00E467D9">
          <w:rPr>
            <w:rFonts w:ascii="Arial" w:hAnsi="Arial" w:cs="Arial"/>
            <w:noProof/>
            <w:webHidden/>
          </w:rPr>
          <w:t>16</w:t>
        </w:r>
        <w:r w:rsidRPr="00E66654">
          <w:rPr>
            <w:rFonts w:ascii="Arial" w:hAnsi="Arial" w:cs="Arial"/>
            <w:noProof/>
            <w:webHidden/>
          </w:rPr>
          <w:fldChar w:fldCharType="end"/>
        </w:r>
      </w:hyperlink>
    </w:p>
    <w:p w14:paraId="401DD81A" w14:textId="45BE8FA2" w:rsidR="00296C52" w:rsidRPr="00E66654" w:rsidRDefault="00296C52" w:rsidP="00296C52">
      <w:pPr>
        <w:pStyle w:val="TableofFigures"/>
        <w:tabs>
          <w:tab w:val="right" w:leader="dot" w:pos="9016"/>
        </w:tabs>
        <w:spacing w:line="360" w:lineRule="auto"/>
        <w:rPr>
          <w:rFonts w:ascii="Arial" w:eastAsiaTheme="minorEastAsia" w:hAnsi="Arial" w:cs="Arial"/>
          <w:noProof/>
          <w:lang w:eastAsia="en-IE"/>
        </w:rPr>
      </w:pPr>
      <w:hyperlink w:anchor="_Toc239016789" w:history="1">
        <w:r>
          <w:rPr>
            <w:rStyle w:val="Hyperlink"/>
            <w:rFonts w:ascii="Arial" w:hAnsi="Arial" w:cs="Arial"/>
            <w:b/>
            <w:bCs/>
            <w:noProof/>
          </w:rPr>
          <w:t>Table 2</w:t>
        </w:r>
        <w:r w:rsidRPr="00E66654">
          <w:rPr>
            <w:rStyle w:val="Hyperlink"/>
            <w:rFonts w:ascii="Arial" w:hAnsi="Arial" w:cs="Arial"/>
            <w:noProof/>
          </w:rPr>
          <w:t>: Outcome Variables</w:t>
        </w:r>
        <w:r w:rsidRPr="00E66654">
          <w:rPr>
            <w:rFonts w:ascii="Arial" w:hAnsi="Arial" w:cs="Arial"/>
            <w:noProof/>
            <w:webHidden/>
          </w:rPr>
          <w:tab/>
        </w:r>
        <w:r w:rsidRPr="00E66654">
          <w:rPr>
            <w:rFonts w:ascii="Arial" w:hAnsi="Arial" w:cs="Arial"/>
            <w:noProof/>
            <w:webHidden/>
          </w:rPr>
          <w:fldChar w:fldCharType="begin"/>
        </w:r>
        <w:r w:rsidRPr="00E66654">
          <w:rPr>
            <w:rFonts w:ascii="Arial" w:hAnsi="Arial" w:cs="Arial"/>
            <w:noProof/>
            <w:webHidden/>
          </w:rPr>
          <w:instrText xml:space="preserve"> PAGEREF _Toc239016789 \h </w:instrText>
        </w:r>
        <w:r w:rsidRPr="00E66654">
          <w:rPr>
            <w:rFonts w:ascii="Arial" w:hAnsi="Arial" w:cs="Arial"/>
            <w:noProof/>
            <w:webHidden/>
          </w:rPr>
        </w:r>
        <w:r w:rsidRPr="00E66654">
          <w:rPr>
            <w:rFonts w:ascii="Arial" w:hAnsi="Arial" w:cs="Arial"/>
            <w:noProof/>
            <w:webHidden/>
          </w:rPr>
          <w:fldChar w:fldCharType="separate"/>
        </w:r>
        <w:r w:rsidR="00E467D9">
          <w:rPr>
            <w:rFonts w:ascii="Arial" w:hAnsi="Arial" w:cs="Arial"/>
            <w:noProof/>
            <w:webHidden/>
          </w:rPr>
          <w:t>17</w:t>
        </w:r>
        <w:r w:rsidRPr="00E66654">
          <w:rPr>
            <w:rFonts w:ascii="Arial" w:hAnsi="Arial" w:cs="Arial"/>
            <w:noProof/>
            <w:webHidden/>
          </w:rPr>
          <w:fldChar w:fldCharType="end"/>
        </w:r>
      </w:hyperlink>
    </w:p>
    <w:p w14:paraId="53F84226" w14:textId="1E55D64F" w:rsidR="00296C52" w:rsidRPr="00E66654" w:rsidRDefault="00296C52" w:rsidP="00296C52">
      <w:pPr>
        <w:pStyle w:val="TableofFigures"/>
        <w:tabs>
          <w:tab w:val="right" w:leader="dot" w:pos="9016"/>
        </w:tabs>
        <w:spacing w:line="360" w:lineRule="auto"/>
        <w:rPr>
          <w:rFonts w:ascii="Arial" w:eastAsiaTheme="minorEastAsia" w:hAnsi="Arial" w:cs="Arial"/>
          <w:noProof/>
          <w:lang w:eastAsia="en-IE"/>
        </w:rPr>
      </w:pPr>
      <w:hyperlink w:anchor="_Toc239016790" w:history="1">
        <w:r>
          <w:rPr>
            <w:rStyle w:val="Hyperlink"/>
            <w:rFonts w:ascii="Arial" w:hAnsi="Arial" w:cs="Arial"/>
            <w:b/>
            <w:bCs/>
            <w:noProof/>
          </w:rPr>
          <w:t>Table 3</w:t>
        </w:r>
        <w:r w:rsidRPr="00E66654">
          <w:rPr>
            <w:rStyle w:val="Hyperlink"/>
            <w:rFonts w:ascii="Arial" w:hAnsi="Arial" w:cs="Arial"/>
            <w:noProof/>
          </w:rPr>
          <w:t>: Construction of the Cumulative Syndemic Variable</w:t>
        </w:r>
        <w:r w:rsidRPr="00E66654">
          <w:rPr>
            <w:rFonts w:ascii="Arial" w:hAnsi="Arial" w:cs="Arial"/>
            <w:noProof/>
            <w:webHidden/>
          </w:rPr>
          <w:tab/>
        </w:r>
        <w:r w:rsidRPr="00E66654">
          <w:rPr>
            <w:rFonts w:ascii="Arial" w:hAnsi="Arial" w:cs="Arial"/>
            <w:noProof/>
            <w:webHidden/>
          </w:rPr>
          <w:fldChar w:fldCharType="begin"/>
        </w:r>
        <w:r w:rsidRPr="00E66654">
          <w:rPr>
            <w:rFonts w:ascii="Arial" w:hAnsi="Arial" w:cs="Arial"/>
            <w:noProof/>
            <w:webHidden/>
          </w:rPr>
          <w:instrText xml:space="preserve"> PAGEREF _Toc239016790 \h </w:instrText>
        </w:r>
        <w:r w:rsidRPr="00E66654">
          <w:rPr>
            <w:rFonts w:ascii="Arial" w:hAnsi="Arial" w:cs="Arial"/>
            <w:noProof/>
            <w:webHidden/>
          </w:rPr>
        </w:r>
        <w:r w:rsidRPr="00E66654">
          <w:rPr>
            <w:rFonts w:ascii="Arial" w:hAnsi="Arial" w:cs="Arial"/>
            <w:noProof/>
            <w:webHidden/>
          </w:rPr>
          <w:fldChar w:fldCharType="separate"/>
        </w:r>
        <w:r w:rsidR="00E467D9">
          <w:rPr>
            <w:rFonts w:ascii="Arial" w:hAnsi="Arial" w:cs="Arial"/>
            <w:noProof/>
            <w:webHidden/>
          </w:rPr>
          <w:t>20</w:t>
        </w:r>
        <w:r w:rsidRPr="00E66654">
          <w:rPr>
            <w:rFonts w:ascii="Arial" w:hAnsi="Arial" w:cs="Arial"/>
            <w:noProof/>
            <w:webHidden/>
          </w:rPr>
          <w:fldChar w:fldCharType="end"/>
        </w:r>
      </w:hyperlink>
    </w:p>
    <w:p w14:paraId="760E8A70" w14:textId="7668E3A4" w:rsidR="00296C52" w:rsidRPr="00E66654" w:rsidRDefault="00296C52" w:rsidP="00296C52">
      <w:pPr>
        <w:pStyle w:val="TableofFigures"/>
        <w:tabs>
          <w:tab w:val="right" w:leader="dot" w:pos="9016"/>
        </w:tabs>
        <w:spacing w:line="360" w:lineRule="auto"/>
        <w:rPr>
          <w:rFonts w:ascii="Arial" w:eastAsiaTheme="minorEastAsia" w:hAnsi="Arial" w:cs="Arial"/>
          <w:noProof/>
          <w:lang w:eastAsia="en-IE"/>
        </w:rPr>
      </w:pPr>
      <w:hyperlink w:anchor="_Toc239016791" w:history="1">
        <w:r>
          <w:rPr>
            <w:rStyle w:val="Hyperlink"/>
            <w:rFonts w:ascii="Arial" w:hAnsi="Arial" w:cs="Arial"/>
            <w:b/>
            <w:bCs/>
            <w:noProof/>
          </w:rPr>
          <w:t>Table 4</w:t>
        </w:r>
        <w:r w:rsidRPr="00E66654">
          <w:rPr>
            <w:rStyle w:val="Hyperlink"/>
            <w:rFonts w:ascii="Arial" w:hAnsi="Arial" w:cs="Arial"/>
            <w:noProof/>
          </w:rPr>
          <w:t>: Baseline Participant Characteristics (n=2,033)</w:t>
        </w:r>
        <w:r w:rsidRPr="00E66654">
          <w:rPr>
            <w:rFonts w:ascii="Arial" w:hAnsi="Arial" w:cs="Arial"/>
            <w:noProof/>
            <w:webHidden/>
          </w:rPr>
          <w:tab/>
        </w:r>
        <w:r w:rsidRPr="00E66654">
          <w:rPr>
            <w:rFonts w:ascii="Arial" w:hAnsi="Arial" w:cs="Arial"/>
            <w:noProof/>
            <w:webHidden/>
          </w:rPr>
          <w:fldChar w:fldCharType="begin"/>
        </w:r>
        <w:r w:rsidRPr="00E66654">
          <w:rPr>
            <w:rFonts w:ascii="Arial" w:hAnsi="Arial" w:cs="Arial"/>
            <w:noProof/>
            <w:webHidden/>
          </w:rPr>
          <w:instrText xml:space="preserve"> PAGEREF _Toc239016791 \h </w:instrText>
        </w:r>
        <w:r w:rsidRPr="00E66654">
          <w:rPr>
            <w:rFonts w:ascii="Arial" w:hAnsi="Arial" w:cs="Arial"/>
            <w:noProof/>
            <w:webHidden/>
          </w:rPr>
        </w:r>
        <w:r w:rsidRPr="00E66654">
          <w:rPr>
            <w:rFonts w:ascii="Arial" w:hAnsi="Arial" w:cs="Arial"/>
            <w:noProof/>
            <w:webHidden/>
          </w:rPr>
          <w:fldChar w:fldCharType="separate"/>
        </w:r>
        <w:r w:rsidR="00E467D9">
          <w:rPr>
            <w:rFonts w:ascii="Arial" w:hAnsi="Arial" w:cs="Arial"/>
            <w:noProof/>
            <w:webHidden/>
          </w:rPr>
          <w:t>22</w:t>
        </w:r>
        <w:r w:rsidRPr="00E66654">
          <w:rPr>
            <w:rFonts w:ascii="Arial" w:hAnsi="Arial" w:cs="Arial"/>
            <w:noProof/>
            <w:webHidden/>
          </w:rPr>
          <w:fldChar w:fldCharType="end"/>
        </w:r>
      </w:hyperlink>
    </w:p>
    <w:p w14:paraId="26E1D457" w14:textId="4D9AAEC0" w:rsidR="00296C52" w:rsidRPr="00E66654" w:rsidRDefault="00296C52" w:rsidP="00296C52">
      <w:pPr>
        <w:pStyle w:val="TableofFigures"/>
        <w:tabs>
          <w:tab w:val="right" w:leader="dot" w:pos="9016"/>
        </w:tabs>
        <w:spacing w:line="360" w:lineRule="auto"/>
        <w:rPr>
          <w:rFonts w:ascii="Arial" w:eastAsiaTheme="minorEastAsia" w:hAnsi="Arial" w:cs="Arial"/>
          <w:noProof/>
          <w:lang w:eastAsia="en-IE"/>
        </w:rPr>
      </w:pPr>
      <w:hyperlink w:anchor="_Toc239016792" w:history="1">
        <w:r>
          <w:rPr>
            <w:rStyle w:val="Hyperlink"/>
            <w:rFonts w:ascii="Arial" w:hAnsi="Arial" w:cs="Arial"/>
            <w:b/>
            <w:bCs/>
            <w:noProof/>
          </w:rPr>
          <w:t>Table 5</w:t>
        </w:r>
        <w:r w:rsidRPr="00E66654">
          <w:rPr>
            <w:rStyle w:val="Hyperlink"/>
            <w:rFonts w:ascii="Arial" w:hAnsi="Arial" w:cs="Arial"/>
            <w:noProof/>
          </w:rPr>
          <w:t>: HIV Status and Care Cascade at Enrolment (n=2,033)</w:t>
        </w:r>
        <w:r w:rsidRPr="00E66654">
          <w:rPr>
            <w:rFonts w:ascii="Arial" w:hAnsi="Arial" w:cs="Arial"/>
            <w:noProof/>
            <w:webHidden/>
          </w:rPr>
          <w:tab/>
        </w:r>
        <w:r w:rsidRPr="00E66654">
          <w:rPr>
            <w:rFonts w:ascii="Arial" w:hAnsi="Arial" w:cs="Arial"/>
            <w:noProof/>
            <w:webHidden/>
          </w:rPr>
          <w:fldChar w:fldCharType="begin"/>
        </w:r>
        <w:r w:rsidRPr="00E66654">
          <w:rPr>
            <w:rFonts w:ascii="Arial" w:hAnsi="Arial" w:cs="Arial"/>
            <w:noProof/>
            <w:webHidden/>
          </w:rPr>
          <w:instrText xml:space="preserve"> PAGEREF _Toc239016792 \h </w:instrText>
        </w:r>
        <w:r w:rsidRPr="00E66654">
          <w:rPr>
            <w:rFonts w:ascii="Arial" w:hAnsi="Arial" w:cs="Arial"/>
            <w:noProof/>
            <w:webHidden/>
          </w:rPr>
        </w:r>
        <w:r w:rsidRPr="00E66654">
          <w:rPr>
            <w:rFonts w:ascii="Arial" w:hAnsi="Arial" w:cs="Arial"/>
            <w:noProof/>
            <w:webHidden/>
          </w:rPr>
          <w:fldChar w:fldCharType="separate"/>
        </w:r>
        <w:r w:rsidR="00E467D9">
          <w:rPr>
            <w:rFonts w:ascii="Arial" w:hAnsi="Arial" w:cs="Arial"/>
            <w:noProof/>
            <w:webHidden/>
          </w:rPr>
          <w:t>23</w:t>
        </w:r>
        <w:r w:rsidRPr="00E66654">
          <w:rPr>
            <w:rFonts w:ascii="Arial" w:hAnsi="Arial" w:cs="Arial"/>
            <w:noProof/>
            <w:webHidden/>
          </w:rPr>
          <w:fldChar w:fldCharType="end"/>
        </w:r>
      </w:hyperlink>
    </w:p>
    <w:p w14:paraId="409BC594" w14:textId="18B97F8F" w:rsidR="00296C52" w:rsidRPr="00E66654" w:rsidRDefault="00296C52" w:rsidP="00296C52">
      <w:pPr>
        <w:pStyle w:val="TableofFigures"/>
        <w:tabs>
          <w:tab w:val="right" w:leader="dot" w:pos="9016"/>
        </w:tabs>
        <w:spacing w:line="360" w:lineRule="auto"/>
        <w:rPr>
          <w:rFonts w:ascii="Arial" w:eastAsiaTheme="minorEastAsia" w:hAnsi="Arial" w:cs="Arial"/>
          <w:noProof/>
          <w:lang w:eastAsia="en-IE"/>
        </w:rPr>
      </w:pPr>
      <w:hyperlink w:anchor="_Toc239016793" w:history="1">
        <w:r>
          <w:rPr>
            <w:rStyle w:val="Hyperlink"/>
            <w:rFonts w:ascii="Arial" w:hAnsi="Arial" w:cs="Arial"/>
            <w:b/>
            <w:bCs/>
            <w:noProof/>
          </w:rPr>
          <w:t>Table 6</w:t>
        </w:r>
        <w:r w:rsidRPr="00E66654">
          <w:rPr>
            <w:rStyle w:val="Hyperlink"/>
            <w:rFonts w:ascii="Arial" w:hAnsi="Arial" w:cs="Arial"/>
            <w:noProof/>
          </w:rPr>
          <w:t>: Prevalence of Sexually Transmitted Infections at Enrolment</w:t>
        </w:r>
        <w:r w:rsidRPr="00E66654">
          <w:rPr>
            <w:rFonts w:ascii="Arial" w:hAnsi="Arial" w:cs="Arial"/>
            <w:noProof/>
            <w:webHidden/>
          </w:rPr>
          <w:tab/>
        </w:r>
        <w:r w:rsidRPr="00E66654">
          <w:rPr>
            <w:rFonts w:ascii="Arial" w:hAnsi="Arial" w:cs="Arial"/>
            <w:noProof/>
            <w:webHidden/>
          </w:rPr>
          <w:fldChar w:fldCharType="begin"/>
        </w:r>
        <w:r w:rsidRPr="00E66654">
          <w:rPr>
            <w:rFonts w:ascii="Arial" w:hAnsi="Arial" w:cs="Arial"/>
            <w:noProof/>
            <w:webHidden/>
          </w:rPr>
          <w:instrText xml:space="preserve"> PAGEREF _Toc239016793 \h </w:instrText>
        </w:r>
        <w:r w:rsidRPr="00E66654">
          <w:rPr>
            <w:rFonts w:ascii="Arial" w:hAnsi="Arial" w:cs="Arial"/>
            <w:noProof/>
            <w:webHidden/>
          </w:rPr>
        </w:r>
        <w:r w:rsidRPr="00E66654">
          <w:rPr>
            <w:rFonts w:ascii="Arial" w:hAnsi="Arial" w:cs="Arial"/>
            <w:noProof/>
            <w:webHidden/>
          </w:rPr>
          <w:fldChar w:fldCharType="separate"/>
        </w:r>
        <w:r w:rsidR="00E467D9">
          <w:rPr>
            <w:rFonts w:ascii="Arial" w:hAnsi="Arial" w:cs="Arial"/>
            <w:noProof/>
            <w:webHidden/>
          </w:rPr>
          <w:t>23</w:t>
        </w:r>
        <w:r w:rsidRPr="00E66654">
          <w:rPr>
            <w:rFonts w:ascii="Arial" w:hAnsi="Arial" w:cs="Arial"/>
            <w:noProof/>
            <w:webHidden/>
          </w:rPr>
          <w:fldChar w:fldCharType="end"/>
        </w:r>
      </w:hyperlink>
    </w:p>
    <w:p w14:paraId="32F78C8B" w14:textId="24B13CB2" w:rsidR="00296C52" w:rsidRPr="00E66654" w:rsidRDefault="00296C52" w:rsidP="00296C52">
      <w:pPr>
        <w:pStyle w:val="TableofFigures"/>
        <w:tabs>
          <w:tab w:val="right" w:leader="dot" w:pos="9016"/>
        </w:tabs>
        <w:spacing w:line="360" w:lineRule="auto"/>
        <w:rPr>
          <w:rFonts w:ascii="Arial" w:eastAsiaTheme="minorEastAsia" w:hAnsi="Arial" w:cs="Arial"/>
          <w:noProof/>
          <w:lang w:eastAsia="en-IE"/>
        </w:rPr>
      </w:pPr>
      <w:hyperlink w:anchor="_Toc239016794" w:history="1">
        <w:r>
          <w:rPr>
            <w:rStyle w:val="Hyperlink"/>
            <w:rFonts w:ascii="Arial" w:hAnsi="Arial" w:cs="Arial"/>
            <w:b/>
            <w:bCs/>
            <w:noProof/>
          </w:rPr>
          <w:t>Table 7</w:t>
        </w:r>
        <w:r w:rsidRPr="00E66654">
          <w:rPr>
            <w:rStyle w:val="Hyperlink"/>
            <w:rFonts w:ascii="Arial" w:hAnsi="Arial" w:cs="Arial"/>
            <w:noProof/>
          </w:rPr>
          <w:t>: Prevalence of Non-Communicable and Pregnancy-Specific Conditions</w:t>
        </w:r>
        <w:r w:rsidRPr="00E66654">
          <w:rPr>
            <w:rFonts w:ascii="Arial" w:hAnsi="Arial" w:cs="Arial"/>
            <w:noProof/>
            <w:webHidden/>
          </w:rPr>
          <w:tab/>
        </w:r>
        <w:r w:rsidRPr="00E66654">
          <w:rPr>
            <w:rFonts w:ascii="Arial" w:hAnsi="Arial" w:cs="Arial"/>
            <w:noProof/>
            <w:webHidden/>
          </w:rPr>
          <w:fldChar w:fldCharType="begin"/>
        </w:r>
        <w:r w:rsidRPr="00E66654">
          <w:rPr>
            <w:rFonts w:ascii="Arial" w:hAnsi="Arial" w:cs="Arial"/>
            <w:noProof/>
            <w:webHidden/>
          </w:rPr>
          <w:instrText xml:space="preserve"> PAGEREF _Toc239016794 \h </w:instrText>
        </w:r>
        <w:r w:rsidRPr="00E66654">
          <w:rPr>
            <w:rFonts w:ascii="Arial" w:hAnsi="Arial" w:cs="Arial"/>
            <w:noProof/>
            <w:webHidden/>
          </w:rPr>
        </w:r>
        <w:r w:rsidRPr="00E66654">
          <w:rPr>
            <w:rFonts w:ascii="Arial" w:hAnsi="Arial" w:cs="Arial"/>
            <w:noProof/>
            <w:webHidden/>
          </w:rPr>
          <w:fldChar w:fldCharType="separate"/>
        </w:r>
        <w:r w:rsidR="00E467D9">
          <w:rPr>
            <w:rFonts w:ascii="Arial" w:hAnsi="Arial" w:cs="Arial"/>
            <w:noProof/>
            <w:webHidden/>
          </w:rPr>
          <w:t>24</w:t>
        </w:r>
        <w:r w:rsidRPr="00E66654">
          <w:rPr>
            <w:rFonts w:ascii="Arial" w:hAnsi="Arial" w:cs="Arial"/>
            <w:noProof/>
            <w:webHidden/>
          </w:rPr>
          <w:fldChar w:fldCharType="end"/>
        </w:r>
      </w:hyperlink>
    </w:p>
    <w:p w14:paraId="5DD778CD" w14:textId="3E0E4780" w:rsidR="00296C52" w:rsidRPr="00E66654" w:rsidRDefault="00296C52" w:rsidP="00296C52">
      <w:pPr>
        <w:pStyle w:val="TableofFigures"/>
        <w:tabs>
          <w:tab w:val="right" w:leader="dot" w:pos="9016"/>
        </w:tabs>
        <w:spacing w:line="360" w:lineRule="auto"/>
        <w:rPr>
          <w:rFonts w:ascii="Arial" w:eastAsiaTheme="minorEastAsia" w:hAnsi="Arial" w:cs="Arial"/>
          <w:noProof/>
          <w:lang w:eastAsia="en-IE"/>
        </w:rPr>
      </w:pPr>
      <w:hyperlink w:anchor="_Toc239016795" w:history="1">
        <w:r>
          <w:rPr>
            <w:rStyle w:val="Hyperlink"/>
            <w:rFonts w:ascii="Arial" w:hAnsi="Arial" w:cs="Arial"/>
            <w:b/>
            <w:bCs/>
            <w:noProof/>
          </w:rPr>
          <w:t>Table 8</w:t>
        </w:r>
        <w:r w:rsidRPr="00E66654">
          <w:rPr>
            <w:rStyle w:val="Hyperlink"/>
            <w:rFonts w:ascii="Arial" w:hAnsi="Arial" w:cs="Arial"/>
            <w:noProof/>
          </w:rPr>
          <w:t>: Co-occurrence of HIV, STIs and NCDs (n=2,033)</w:t>
        </w:r>
        <w:r w:rsidRPr="00E66654">
          <w:rPr>
            <w:rFonts w:ascii="Arial" w:hAnsi="Arial" w:cs="Arial"/>
            <w:noProof/>
            <w:webHidden/>
          </w:rPr>
          <w:tab/>
        </w:r>
        <w:r w:rsidRPr="00E66654">
          <w:rPr>
            <w:rFonts w:ascii="Arial" w:hAnsi="Arial" w:cs="Arial"/>
            <w:noProof/>
            <w:webHidden/>
          </w:rPr>
          <w:fldChar w:fldCharType="begin"/>
        </w:r>
        <w:r w:rsidRPr="00E66654">
          <w:rPr>
            <w:rFonts w:ascii="Arial" w:hAnsi="Arial" w:cs="Arial"/>
            <w:noProof/>
            <w:webHidden/>
          </w:rPr>
          <w:instrText xml:space="preserve"> PAGEREF _Toc239016795 \h </w:instrText>
        </w:r>
        <w:r w:rsidRPr="00E66654">
          <w:rPr>
            <w:rFonts w:ascii="Arial" w:hAnsi="Arial" w:cs="Arial"/>
            <w:noProof/>
            <w:webHidden/>
          </w:rPr>
        </w:r>
        <w:r w:rsidRPr="00E66654">
          <w:rPr>
            <w:rFonts w:ascii="Arial" w:hAnsi="Arial" w:cs="Arial"/>
            <w:noProof/>
            <w:webHidden/>
          </w:rPr>
          <w:fldChar w:fldCharType="separate"/>
        </w:r>
        <w:r w:rsidR="00E467D9">
          <w:rPr>
            <w:rFonts w:ascii="Arial" w:hAnsi="Arial" w:cs="Arial"/>
            <w:noProof/>
            <w:webHidden/>
          </w:rPr>
          <w:t>25</w:t>
        </w:r>
        <w:r w:rsidRPr="00E66654">
          <w:rPr>
            <w:rFonts w:ascii="Arial" w:hAnsi="Arial" w:cs="Arial"/>
            <w:noProof/>
            <w:webHidden/>
          </w:rPr>
          <w:fldChar w:fldCharType="end"/>
        </w:r>
      </w:hyperlink>
    </w:p>
    <w:p w14:paraId="2E42352D" w14:textId="717F79F1" w:rsidR="00296C52" w:rsidRPr="00E66654" w:rsidRDefault="00296C52" w:rsidP="00296C52">
      <w:pPr>
        <w:pStyle w:val="TableofFigures"/>
        <w:tabs>
          <w:tab w:val="right" w:leader="dot" w:pos="9016"/>
        </w:tabs>
        <w:spacing w:line="360" w:lineRule="auto"/>
        <w:rPr>
          <w:rFonts w:ascii="Arial" w:eastAsiaTheme="minorEastAsia" w:hAnsi="Arial" w:cs="Arial"/>
          <w:noProof/>
          <w:lang w:eastAsia="en-IE"/>
        </w:rPr>
      </w:pPr>
      <w:hyperlink w:anchor="_Toc239016796" w:history="1">
        <w:r>
          <w:rPr>
            <w:rStyle w:val="Hyperlink"/>
            <w:rFonts w:ascii="Arial" w:hAnsi="Arial" w:cs="Arial"/>
            <w:b/>
            <w:bCs/>
            <w:noProof/>
          </w:rPr>
          <w:t>Table 9</w:t>
        </w:r>
        <w:r w:rsidRPr="00E66654">
          <w:rPr>
            <w:rStyle w:val="Hyperlink"/>
            <w:rFonts w:ascii="Arial" w:hAnsi="Arial" w:cs="Arial"/>
            <w:noProof/>
          </w:rPr>
          <w:t>: Adverse Birth Outcomes and Pregnancy-Specific Conditions</w:t>
        </w:r>
        <w:r w:rsidRPr="00E66654">
          <w:rPr>
            <w:rFonts w:ascii="Arial" w:hAnsi="Arial" w:cs="Arial"/>
            <w:noProof/>
            <w:webHidden/>
          </w:rPr>
          <w:tab/>
        </w:r>
        <w:r w:rsidRPr="00E66654">
          <w:rPr>
            <w:rFonts w:ascii="Arial" w:hAnsi="Arial" w:cs="Arial"/>
            <w:noProof/>
            <w:webHidden/>
          </w:rPr>
          <w:fldChar w:fldCharType="begin"/>
        </w:r>
        <w:r w:rsidRPr="00E66654">
          <w:rPr>
            <w:rFonts w:ascii="Arial" w:hAnsi="Arial" w:cs="Arial"/>
            <w:noProof/>
            <w:webHidden/>
          </w:rPr>
          <w:instrText xml:space="preserve"> PAGEREF _Toc239016796 \h </w:instrText>
        </w:r>
        <w:r w:rsidRPr="00E66654">
          <w:rPr>
            <w:rFonts w:ascii="Arial" w:hAnsi="Arial" w:cs="Arial"/>
            <w:noProof/>
            <w:webHidden/>
          </w:rPr>
        </w:r>
        <w:r w:rsidRPr="00E66654">
          <w:rPr>
            <w:rFonts w:ascii="Arial" w:hAnsi="Arial" w:cs="Arial"/>
            <w:noProof/>
            <w:webHidden/>
          </w:rPr>
          <w:fldChar w:fldCharType="separate"/>
        </w:r>
        <w:r w:rsidR="00E467D9">
          <w:rPr>
            <w:rFonts w:ascii="Arial" w:hAnsi="Arial" w:cs="Arial"/>
            <w:noProof/>
            <w:webHidden/>
          </w:rPr>
          <w:t>26</w:t>
        </w:r>
        <w:r w:rsidRPr="00E66654">
          <w:rPr>
            <w:rFonts w:ascii="Arial" w:hAnsi="Arial" w:cs="Arial"/>
            <w:noProof/>
            <w:webHidden/>
          </w:rPr>
          <w:fldChar w:fldCharType="end"/>
        </w:r>
      </w:hyperlink>
    </w:p>
    <w:p w14:paraId="3CFEDDFC" w14:textId="44B1FF58" w:rsidR="00296C52" w:rsidRPr="00E66654" w:rsidRDefault="00296C52" w:rsidP="00296C52">
      <w:pPr>
        <w:pStyle w:val="TableofFigures"/>
        <w:tabs>
          <w:tab w:val="right" w:leader="dot" w:pos="9016"/>
        </w:tabs>
        <w:spacing w:line="360" w:lineRule="auto"/>
        <w:rPr>
          <w:rFonts w:ascii="Arial" w:eastAsiaTheme="minorEastAsia" w:hAnsi="Arial" w:cs="Arial"/>
          <w:noProof/>
          <w:lang w:eastAsia="en-IE"/>
        </w:rPr>
      </w:pPr>
      <w:hyperlink w:anchor="_Toc239016797" w:history="1">
        <w:r>
          <w:rPr>
            <w:rStyle w:val="Hyperlink"/>
            <w:rFonts w:ascii="Arial" w:hAnsi="Arial" w:cs="Arial"/>
            <w:b/>
            <w:bCs/>
            <w:noProof/>
          </w:rPr>
          <w:t>Table 10</w:t>
        </w:r>
        <w:r w:rsidRPr="00E66654">
          <w:rPr>
            <w:rStyle w:val="Hyperlink"/>
            <w:rFonts w:ascii="Arial" w:hAnsi="Arial" w:cs="Arial"/>
            <w:noProof/>
          </w:rPr>
          <w:t>: Frequency of Adverse Birth Outcomes by Exposure Status</w:t>
        </w:r>
        <w:r w:rsidRPr="00E66654">
          <w:rPr>
            <w:rFonts w:ascii="Arial" w:hAnsi="Arial" w:cs="Arial"/>
            <w:noProof/>
            <w:webHidden/>
          </w:rPr>
          <w:tab/>
        </w:r>
        <w:r w:rsidRPr="00E66654">
          <w:rPr>
            <w:rFonts w:ascii="Arial" w:hAnsi="Arial" w:cs="Arial"/>
            <w:noProof/>
            <w:webHidden/>
          </w:rPr>
          <w:fldChar w:fldCharType="begin"/>
        </w:r>
        <w:r w:rsidRPr="00E66654">
          <w:rPr>
            <w:rFonts w:ascii="Arial" w:hAnsi="Arial" w:cs="Arial"/>
            <w:noProof/>
            <w:webHidden/>
          </w:rPr>
          <w:instrText xml:space="preserve"> PAGEREF _Toc239016797 \h </w:instrText>
        </w:r>
        <w:r w:rsidRPr="00E66654">
          <w:rPr>
            <w:rFonts w:ascii="Arial" w:hAnsi="Arial" w:cs="Arial"/>
            <w:noProof/>
            <w:webHidden/>
          </w:rPr>
        </w:r>
        <w:r w:rsidRPr="00E66654">
          <w:rPr>
            <w:rFonts w:ascii="Arial" w:hAnsi="Arial" w:cs="Arial"/>
            <w:noProof/>
            <w:webHidden/>
          </w:rPr>
          <w:fldChar w:fldCharType="separate"/>
        </w:r>
        <w:r w:rsidR="00E467D9">
          <w:rPr>
            <w:rFonts w:ascii="Arial" w:hAnsi="Arial" w:cs="Arial"/>
            <w:noProof/>
            <w:webHidden/>
          </w:rPr>
          <w:t>26</w:t>
        </w:r>
        <w:r w:rsidRPr="00E66654">
          <w:rPr>
            <w:rFonts w:ascii="Arial" w:hAnsi="Arial" w:cs="Arial"/>
            <w:noProof/>
            <w:webHidden/>
          </w:rPr>
          <w:fldChar w:fldCharType="end"/>
        </w:r>
      </w:hyperlink>
    </w:p>
    <w:p w14:paraId="1896CFD6" w14:textId="69CD8073" w:rsidR="00296C52" w:rsidRPr="00E66654" w:rsidRDefault="00296C52" w:rsidP="00296C52">
      <w:pPr>
        <w:pStyle w:val="TableofFigures"/>
        <w:tabs>
          <w:tab w:val="right" w:leader="dot" w:pos="9016"/>
        </w:tabs>
        <w:spacing w:line="360" w:lineRule="auto"/>
        <w:rPr>
          <w:rFonts w:ascii="Arial" w:eastAsiaTheme="minorEastAsia" w:hAnsi="Arial" w:cs="Arial"/>
          <w:noProof/>
          <w:lang w:eastAsia="en-IE"/>
        </w:rPr>
      </w:pPr>
      <w:hyperlink w:anchor="_Toc239016798" w:history="1">
        <w:r>
          <w:rPr>
            <w:rStyle w:val="Hyperlink"/>
            <w:rFonts w:ascii="Arial" w:hAnsi="Arial" w:cs="Arial"/>
            <w:b/>
            <w:bCs/>
            <w:noProof/>
          </w:rPr>
          <w:t>Table 11</w:t>
        </w:r>
        <w:r w:rsidRPr="00E66654">
          <w:rPr>
            <w:rStyle w:val="Hyperlink"/>
            <w:rFonts w:ascii="Arial" w:hAnsi="Arial" w:cs="Arial"/>
            <w:noProof/>
          </w:rPr>
          <w:t>: Association Between Individual Conditions and the Composite Adverse Outcome (n=967 pregnancies)</w:t>
        </w:r>
        <w:r w:rsidRPr="00E66654">
          <w:rPr>
            <w:rFonts w:ascii="Arial" w:hAnsi="Arial" w:cs="Arial"/>
            <w:noProof/>
            <w:webHidden/>
          </w:rPr>
          <w:tab/>
        </w:r>
        <w:r w:rsidRPr="00E66654">
          <w:rPr>
            <w:rFonts w:ascii="Arial" w:hAnsi="Arial" w:cs="Arial"/>
            <w:noProof/>
            <w:webHidden/>
          </w:rPr>
          <w:fldChar w:fldCharType="begin"/>
        </w:r>
        <w:r w:rsidRPr="00E66654">
          <w:rPr>
            <w:rFonts w:ascii="Arial" w:hAnsi="Arial" w:cs="Arial"/>
            <w:noProof/>
            <w:webHidden/>
          </w:rPr>
          <w:instrText xml:space="preserve"> PAGEREF _Toc239016798 \h </w:instrText>
        </w:r>
        <w:r w:rsidRPr="00E66654">
          <w:rPr>
            <w:rFonts w:ascii="Arial" w:hAnsi="Arial" w:cs="Arial"/>
            <w:noProof/>
            <w:webHidden/>
          </w:rPr>
        </w:r>
        <w:r w:rsidRPr="00E66654">
          <w:rPr>
            <w:rFonts w:ascii="Arial" w:hAnsi="Arial" w:cs="Arial"/>
            <w:noProof/>
            <w:webHidden/>
          </w:rPr>
          <w:fldChar w:fldCharType="separate"/>
        </w:r>
        <w:r w:rsidR="00E467D9">
          <w:rPr>
            <w:rFonts w:ascii="Arial" w:hAnsi="Arial" w:cs="Arial"/>
            <w:noProof/>
            <w:webHidden/>
          </w:rPr>
          <w:t>27</w:t>
        </w:r>
        <w:r w:rsidRPr="00E66654">
          <w:rPr>
            <w:rFonts w:ascii="Arial" w:hAnsi="Arial" w:cs="Arial"/>
            <w:noProof/>
            <w:webHidden/>
          </w:rPr>
          <w:fldChar w:fldCharType="end"/>
        </w:r>
      </w:hyperlink>
    </w:p>
    <w:p w14:paraId="6CAFFC90" w14:textId="37964E39" w:rsidR="00296C52" w:rsidRPr="00E66654" w:rsidRDefault="00296C52" w:rsidP="00296C52">
      <w:pPr>
        <w:pStyle w:val="TableofFigures"/>
        <w:tabs>
          <w:tab w:val="right" w:leader="dot" w:pos="9016"/>
        </w:tabs>
        <w:spacing w:line="360" w:lineRule="auto"/>
        <w:rPr>
          <w:rFonts w:ascii="Arial" w:eastAsiaTheme="minorEastAsia" w:hAnsi="Arial" w:cs="Arial"/>
          <w:noProof/>
          <w:lang w:eastAsia="en-IE"/>
        </w:rPr>
      </w:pPr>
      <w:hyperlink w:anchor="_Toc239016799" w:history="1">
        <w:r>
          <w:rPr>
            <w:rStyle w:val="Hyperlink"/>
            <w:rFonts w:ascii="Arial" w:hAnsi="Arial" w:cs="Arial"/>
            <w:b/>
            <w:bCs/>
            <w:noProof/>
          </w:rPr>
          <w:t>Table 12</w:t>
        </w:r>
        <w:r w:rsidRPr="00E66654">
          <w:rPr>
            <w:rStyle w:val="Hyperlink"/>
            <w:rFonts w:ascii="Arial" w:hAnsi="Arial" w:cs="Arial"/>
            <w:noProof/>
          </w:rPr>
          <w:t>: Association Between Individual Conditions and Preterm Birth (n=809 infants)</w:t>
        </w:r>
        <w:r w:rsidRPr="00E66654">
          <w:rPr>
            <w:rFonts w:ascii="Arial" w:hAnsi="Arial" w:cs="Arial"/>
            <w:noProof/>
            <w:webHidden/>
          </w:rPr>
          <w:tab/>
        </w:r>
        <w:r w:rsidRPr="00E66654">
          <w:rPr>
            <w:rFonts w:ascii="Arial" w:hAnsi="Arial" w:cs="Arial"/>
            <w:noProof/>
            <w:webHidden/>
          </w:rPr>
          <w:fldChar w:fldCharType="begin"/>
        </w:r>
        <w:r w:rsidRPr="00E66654">
          <w:rPr>
            <w:rFonts w:ascii="Arial" w:hAnsi="Arial" w:cs="Arial"/>
            <w:noProof/>
            <w:webHidden/>
          </w:rPr>
          <w:instrText xml:space="preserve"> PAGEREF _Toc239016799 \h </w:instrText>
        </w:r>
        <w:r w:rsidRPr="00E66654">
          <w:rPr>
            <w:rFonts w:ascii="Arial" w:hAnsi="Arial" w:cs="Arial"/>
            <w:noProof/>
            <w:webHidden/>
          </w:rPr>
        </w:r>
        <w:r w:rsidRPr="00E66654">
          <w:rPr>
            <w:rFonts w:ascii="Arial" w:hAnsi="Arial" w:cs="Arial"/>
            <w:noProof/>
            <w:webHidden/>
          </w:rPr>
          <w:fldChar w:fldCharType="separate"/>
        </w:r>
        <w:r w:rsidR="00E467D9">
          <w:rPr>
            <w:rFonts w:ascii="Arial" w:hAnsi="Arial" w:cs="Arial"/>
            <w:noProof/>
            <w:webHidden/>
          </w:rPr>
          <w:t>28</w:t>
        </w:r>
        <w:r w:rsidRPr="00E66654">
          <w:rPr>
            <w:rFonts w:ascii="Arial" w:hAnsi="Arial" w:cs="Arial"/>
            <w:noProof/>
            <w:webHidden/>
          </w:rPr>
          <w:fldChar w:fldCharType="end"/>
        </w:r>
      </w:hyperlink>
    </w:p>
    <w:p w14:paraId="36790684" w14:textId="6E49D3AA" w:rsidR="00296C52" w:rsidRPr="00E66654" w:rsidRDefault="00296C52" w:rsidP="00296C52">
      <w:pPr>
        <w:pStyle w:val="TableofFigures"/>
        <w:tabs>
          <w:tab w:val="right" w:leader="dot" w:pos="9016"/>
        </w:tabs>
        <w:spacing w:line="360" w:lineRule="auto"/>
        <w:rPr>
          <w:rFonts w:ascii="Arial" w:eastAsiaTheme="minorEastAsia" w:hAnsi="Arial" w:cs="Arial"/>
          <w:noProof/>
          <w:lang w:eastAsia="en-IE"/>
        </w:rPr>
      </w:pPr>
      <w:hyperlink w:anchor="_Toc239016800" w:history="1">
        <w:r>
          <w:rPr>
            <w:rStyle w:val="Hyperlink"/>
            <w:rFonts w:ascii="Arial" w:hAnsi="Arial" w:cs="Arial"/>
            <w:b/>
            <w:bCs/>
            <w:noProof/>
          </w:rPr>
          <w:t>Table 13</w:t>
        </w:r>
        <w:r w:rsidRPr="00E66654">
          <w:rPr>
            <w:rStyle w:val="Hyperlink"/>
            <w:rFonts w:ascii="Arial" w:hAnsi="Arial" w:cs="Arial"/>
            <w:noProof/>
          </w:rPr>
          <w:t>: Association Between Individual Conditions and Low Birth Weight (n=809 infants)</w:t>
        </w:r>
        <w:r w:rsidRPr="00E66654">
          <w:rPr>
            <w:rFonts w:ascii="Arial" w:hAnsi="Arial" w:cs="Arial"/>
            <w:noProof/>
            <w:webHidden/>
          </w:rPr>
          <w:tab/>
        </w:r>
        <w:r w:rsidRPr="00E66654">
          <w:rPr>
            <w:rFonts w:ascii="Arial" w:hAnsi="Arial" w:cs="Arial"/>
            <w:noProof/>
            <w:webHidden/>
          </w:rPr>
          <w:fldChar w:fldCharType="begin"/>
        </w:r>
        <w:r w:rsidRPr="00E66654">
          <w:rPr>
            <w:rFonts w:ascii="Arial" w:hAnsi="Arial" w:cs="Arial"/>
            <w:noProof/>
            <w:webHidden/>
          </w:rPr>
          <w:instrText xml:space="preserve"> PAGEREF _Toc239016800 \h </w:instrText>
        </w:r>
        <w:r w:rsidRPr="00E66654">
          <w:rPr>
            <w:rFonts w:ascii="Arial" w:hAnsi="Arial" w:cs="Arial"/>
            <w:noProof/>
            <w:webHidden/>
          </w:rPr>
        </w:r>
        <w:r w:rsidRPr="00E66654">
          <w:rPr>
            <w:rFonts w:ascii="Arial" w:hAnsi="Arial" w:cs="Arial"/>
            <w:noProof/>
            <w:webHidden/>
          </w:rPr>
          <w:fldChar w:fldCharType="separate"/>
        </w:r>
        <w:r w:rsidR="00E467D9">
          <w:rPr>
            <w:rFonts w:ascii="Arial" w:hAnsi="Arial" w:cs="Arial"/>
            <w:noProof/>
            <w:webHidden/>
          </w:rPr>
          <w:t>28</w:t>
        </w:r>
        <w:r w:rsidRPr="00E66654">
          <w:rPr>
            <w:rFonts w:ascii="Arial" w:hAnsi="Arial" w:cs="Arial"/>
            <w:noProof/>
            <w:webHidden/>
          </w:rPr>
          <w:fldChar w:fldCharType="end"/>
        </w:r>
      </w:hyperlink>
    </w:p>
    <w:p w14:paraId="5BFBC680" w14:textId="33AB9171" w:rsidR="00296C52" w:rsidRPr="00E66654" w:rsidRDefault="00296C52" w:rsidP="00296C52">
      <w:pPr>
        <w:pStyle w:val="TableofFigures"/>
        <w:tabs>
          <w:tab w:val="right" w:leader="dot" w:pos="9016"/>
        </w:tabs>
        <w:spacing w:line="360" w:lineRule="auto"/>
        <w:rPr>
          <w:rFonts w:ascii="Arial" w:eastAsiaTheme="minorEastAsia" w:hAnsi="Arial" w:cs="Arial"/>
          <w:noProof/>
          <w:lang w:eastAsia="en-IE"/>
        </w:rPr>
      </w:pPr>
      <w:hyperlink w:anchor="_Toc239016801" w:history="1">
        <w:r>
          <w:rPr>
            <w:rStyle w:val="Hyperlink"/>
            <w:rFonts w:ascii="Arial" w:hAnsi="Arial" w:cs="Arial"/>
            <w:b/>
            <w:bCs/>
            <w:noProof/>
          </w:rPr>
          <w:t>Table 14</w:t>
        </w:r>
        <w:r w:rsidRPr="00E66654">
          <w:rPr>
            <w:rStyle w:val="Hyperlink"/>
            <w:rFonts w:ascii="Arial" w:hAnsi="Arial" w:cs="Arial"/>
            <w:noProof/>
          </w:rPr>
          <w:t>: Co-occurring Conditions and the Composite Adverse Birth Outcome (n=967 pregnancies)</w:t>
        </w:r>
        <w:r w:rsidRPr="00E66654">
          <w:rPr>
            <w:rFonts w:ascii="Arial" w:hAnsi="Arial" w:cs="Arial"/>
            <w:noProof/>
            <w:webHidden/>
          </w:rPr>
          <w:tab/>
        </w:r>
        <w:r w:rsidRPr="00E66654">
          <w:rPr>
            <w:rFonts w:ascii="Arial" w:hAnsi="Arial" w:cs="Arial"/>
            <w:noProof/>
            <w:webHidden/>
          </w:rPr>
          <w:fldChar w:fldCharType="begin"/>
        </w:r>
        <w:r w:rsidRPr="00E66654">
          <w:rPr>
            <w:rFonts w:ascii="Arial" w:hAnsi="Arial" w:cs="Arial"/>
            <w:noProof/>
            <w:webHidden/>
          </w:rPr>
          <w:instrText xml:space="preserve"> PAGEREF _Toc239016801 \h </w:instrText>
        </w:r>
        <w:r w:rsidRPr="00E66654">
          <w:rPr>
            <w:rFonts w:ascii="Arial" w:hAnsi="Arial" w:cs="Arial"/>
            <w:noProof/>
            <w:webHidden/>
          </w:rPr>
        </w:r>
        <w:r w:rsidRPr="00E66654">
          <w:rPr>
            <w:rFonts w:ascii="Arial" w:hAnsi="Arial" w:cs="Arial"/>
            <w:noProof/>
            <w:webHidden/>
          </w:rPr>
          <w:fldChar w:fldCharType="separate"/>
        </w:r>
        <w:r w:rsidR="00E467D9">
          <w:rPr>
            <w:rFonts w:ascii="Arial" w:hAnsi="Arial" w:cs="Arial"/>
            <w:noProof/>
            <w:webHidden/>
          </w:rPr>
          <w:t>29</w:t>
        </w:r>
        <w:r w:rsidRPr="00E66654">
          <w:rPr>
            <w:rFonts w:ascii="Arial" w:hAnsi="Arial" w:cs="Arial"/>
            <w:noProof/>
            <w:webHidden/>
          </w:rPr>
          <w:fldChar w:fldCharType="end"/>
        </w:r>
      </w:hyperlink>
    </w:p>
    <w:p w14:paraId="64FB0074" w14:textId="4C0AD6A5" w:rsidR="00296C52" w:rsidRPr="00E66654" w:rsidRDefault="00296C52" w:rsidP="00296C52">
      <w:pPr>
        <w:pStyle w:val="TableofFigures"/>
        <w:tabs>
          <w:tab w:val="right" w:leader="dot" w:pos="9016"/>
        </w:tabs>
        <w:spacing w:line="360" w:lineRule="auto"/>
        <w:rPr>
          <w:rFonts w:ascii="Arial" w:eastAsiaTheme="minorEastAsia" w:hAnsi="Arial" w:cs="Arial"/>
          <w:noProof/>
          <w:lang w:eastAsia="en-IE"/>
        </w:rPr>
      </w:pPr>
      <w:r w:rsidRPr="00E66654">
        <w:rPr>
          <w:rStyle w:val="Hyperlink"/>
          <w:rFonts w:ascii="Arial" w:hAnsi="Arial" w:cs="Arial"/>
          <w:noProof/>
        </w:rPr>
        <w:fldChar w:fldCharType="end"/>
      </w:r>
      <w:r w:rsidRPr="00E66654">
        <w:rPr>
          <w:rFonts w:ascii="Arial" w:hAnsi="Arial" w:cs="Arial"/>
          <w:noProof/>
          <w:webHidden/>
        </w:rPr>
        <w:tab/>
      </w:r>
      <w:r w:rsidRPr="00E66654">
        <w:rPr>
          <w:rFonts w:ascii="Arial" w:hAnsi="Arial" w:cs="Arial"/>
          <w:noProof/>
          <w:webHidden/>
        </w:rPr>
        <w:fldChar w:fldCharType="begin"/>
      </w:r>
      <w:r w:rsidRPr="00E66654">
        <w:rPr>
          <w:rFonts w:ascii="Arial" w:hAnsi="Arial" w:cs="Arial"/>
          <w:noProof/>
          <w:webHidden/>
        </w:rPr>
        <w:instrText xml:space="preserve"> PAGEREF _Toc238985143 \h </w:instrText>
      </w:r>
      <w:r w:rsidRPr="00E66654">
        <w:rPr>
          <w:rFonts w:ascii="Arial" w:hAnsi="Arial" w:cs="Arial"/>
          <w:noProof/>
          <w:webHidden/>
        </w:rPr>
      </w:r>
      <w:r w:rsidRPr="00E66654">
        <w:rPr>
          <w:rFonts w:ascii="Arial" w:hAnsi="Arial" w:cs="Arial"/>
          <w:noProof/>
          <w:webHidden/>
        </w:rPr>
        <w:fldChar w:fldCharType="separate"/>
      </w:r>
      <w:r w:rsidR="00E467D9">
        <w:rPr>
          <w:rFonts w:ascii="Arial" w:hAnsi="Arial" w:cs="Arial"/>
          <w:noProof/>
          <w:webHidden/>
        </w:rPr>
        <w:t>29</w:t>
      </w:r>
      <w:r w:rsidRPr="00E66654">
        <w:rPr>
          <w:rFonts w:ascii="Arial" w:hAnsi="Arial" w:cs="Arial"/>
          <w:noProof/>
          <w:webHidden/>
        </w:rPr>
        <w:fldChar w:fldCharType="end"/>
      </w:r>
      <w:r w:rsidRPr="00E66654">
        <w:rPr>
          <w:rStyle w:val="Hyperlink"/>
          <w:rFonts w:ascii="Arial" w:hAnsi="Arial" w:cs="Arial"/>
          <w:noProof/>
        </w:rPr>
        <w:fldChar w:fldCharType="end"/>
      </w:r>
    </w:p>
    <w:p w14:paraId="0C4D47D2" w14:textId="77777777" w:rsidR="00296C52" w:rsidRDefault="00296C52" w:rsidP="00296C52">
      <w:pPr>
        <w:rPr>
          <w:rFonts w:ascii="Arial" w:hAnsi="Arial" w:cs="Arial"/>
        </w:rPr>
      </w:pPr>
      <w:r w:rsidRPr="00E66654">
        <w:rPr>
          <w:rFonts w:ascii="Arial" w:hAnsi="Arial" w:cs="Arial"/>
        </w:rPr>
        <w:fldChar w:fldCharType="end"/>
      </w:r>
    </w:p>
    <w:p w14:paraId="6799AC3D" w14:textId="0BC9096D" w:rsidR="000E45B2" w:rsidRDefault="000E45B2" w:rsidP="00B67EA8">
      <w:pPr>
        <w:spacing w:line="276" w:lineRule="auto"/>
        <w:rPr>
          <w:sz w:val="24"/>
          <w:szCs w:val="24"/>
        </w:rPr>
      </w:pPr>
    </w:p>
    <w:p w14:paraId="3A7B4EAC" w14:textId="2785FF8B" w:rsidR="00296C52" w:rsidRDefault="00296C52" w:rsidP="00B67EA8">
      <w:pPr>
        <w:spacing w:line="276" w:lineRule="auto"/>
        <w:rPr>
          <w:sz w:val="24"/>
          <w:szCs w:val="24"/>
        </w:rPr>
      </w:pPr>
    </w:p>
    <w:p w14:paraId="5AA92FEA" w14:textId="27A01B98" w:rsidR="00296C52" w:rsidRDefault="00296C52" w:rsidP="00B67EA8">
      <w:pPr>
        <w:spacing w:line="276" w:lineRule="auto"/>
        <w:rPr>
          <w:sz w:val="24"/>
          <w:szCs w:val="24"/>
        </w:rPr>
      </w:pPr>
    </w:p>
    <w:p w14:paraId="444F6C29" w14:textId="35F547D9" w:rsidR="00296C52" w:rsidRDefault="00296C52" w:rsidP="00B67EA8">
      <w:pPr>
        <w:spacing w:line="276" w:lineRule="auto"/>
        <w:rPr>
          <w:sz w:val="24"/>
          <w:szCs w:val="24"/>
        </w:rPr>
      </w:pPr>
    </w:p>
    <w:p w14:paraId="1DD21957" w14:textId="2022D95A" w:rsidR="00296C52" w:rsidRDefault="00296C52" w:rsidP="00B67EA8">
      <w:pPr>
        <w:spacing w:line="276" w:lineRule="auto"/>
        <w:rPr>
          <w:sz w:val="24"/>
          <w:szCs w:val="24"/>
        </w:rPr>
      </w:pPr>
    </w:p>
    <w:p w14:paraId="73F914C1" w14:textId="77777777" w:rsidR="00296C52" w:rsidRPr="006372A6" w:rsidRDefault="00296C52" w:rsidP="00B67EA8">
      <w:pPr>
        <w:spacing w:line="276" w:lineRule="auto"/>
        <w:rPr>
          <w:sz w:val="24"/>
          <w:szCs w:val="24"/>
        </w:rPr>
      </w:pPr>
    </w:p>
    <w:p w14:paraId="13977F6B" w14:textId="27073404" w:rsidR="00E83F33" w:rsidRPr="00573832" w:rsidRDefault="00B43D8A" w:rsidP="00A14105">
      <w:pPr>
        <w:spacing w:line="276" w:lineRule="auto"/>
        <w:jc w:val="center"/>
        <w:rPr>
          <w:rFonts w:ascii="Arial" w:hAnsi="Arial" w:cs="Arial"/>
          <w:b/>
          <w:bCs/>
          <w:sz w:val="28"/>
          <w:szCs w:val="28"/>
        </w:rPr>
      </w:pPr>
      <w:r w:rsidRPr="00573832">
        <w:rPr>
          <w:rFonts w:ascii="Arial" w:hAnsi="Arial" w:cs="Arial"/>
          <w:b/>
          <w:bCs/>
          <w:sz w:val="28"/>
          <w:szCs w:val="28"/>
        </w:rPr>
        <w:lastRenderedPageBreak/>
        <w:t>Abstract</w:t>
      </w:r>
    </w:p>
    <w:p w14:paraId="5A634708" w14:textId="5ED5B48C" w:rsidR="000475B3" w:rsidRPr="00A14105" w:rsidRDefault="000475B3" w:rsidP="00A14105">
      <w:pPr>
        <w:spacing w:line="360" w:lineRule="auto"/>
        <w:rPr>
          <w:rFonts w:ascii="Arial" w:hAnsi="Arial" w:cs="Arial"/>
          <w:b/>
          <w:bCs/>
        </w:rPr>
      </w:pPr>
      <w:r w:rsidRPr="00A14105">
        <w:rPr>
          <w:rFonts w:ascii="Arial" w:hAnsi="Arial" w:cs="Arial"/>
          <w:b/>
          <w:bCs/>
        </w:rPr>
        <w:t>Background</w:t>
      </w:r>
    </w:p>
    <w:p w14:paraId="46CB142F" w14:textId="3680070C" w:rsidR="00B43D8A" w:rsidRPr="00A14105" w:rsidRDefault="002D200E" w:rsidP="00A14105">
      <w:pPr>
        <w:spacing w:line="360" w:lineRule="auto"/>
        <w:rPr>
          <w:rFonts w:ascii="Arial" w:hAnsi="Arial" w:cs="Arial"/>
          <w:sz w:val="23"/>
          <w:szCs w:val="23"/>
        </w:rPr>
      </w:pPr>
      <w:r w:rsidRPr="00A14105">
        <w:rPr>
          <w:rFonts w:ascii="Arial" w:hAnsi="Arial" w:cs="Arial"/>
        </w:rPr>
        <w:t xml:space="preserve">Maternal and neonatal morbidity </w:t>
      </w:r>
      <w:r w:rsidR="00124048">
        <w:rPr>
          <w:rFonts w:ascii="Arial" w:hAnsi="Arial" w:cs="Arial"/>
        </w:rPr>
        <w:t>remain a global health priority, and in</w:t>
      </w:r>
      <w:r w:rsidR="00B43D8A" w:rsidRPr="00A14105">
        <w:rPr>
          <w:rFonts w:ascii="Arial" w:hAnsi="Arial" w:cs="Arial"/>
        </w:rPr>
        <w:t xml:space="preserve"> Zimbabwe</w:t>
      </w:r>
      <w:r w:rsidR="00124048">
        <w:rPr>
          <w:rFonts w:ascii="Arial" w:hAnsi="Arial" w:cs="Arial"/>
        </w:rPr>
        <w:t xml:space="preserve"> </w:t>
      </w:r>
      <w:r w:rsidR="00444C44">
        <w:rPr>
          <w:rFonts w:ascii="Arial" w:hAnsi="Arial" w:cs="Arial"/>
        </w:rPr>
        <w:t xml:space="preserve">pregnant women face overlapping risks from </w:t>
      </w:r>
      <w:r w:rsidR="009F6874">
        <w:rPr>
          <w:rFonts w:ascii="Arial" w:hAnsi="Arial" w:cs="Arial"/>
        </w:rPr>
        <w:t xml:space="preserve">HIV and sexually transmitted infections (STIs) </w:t>
      </w:r>
      <w:r w:rsidR="00B43D8A" w:rsidRPr="00A14105">
        <w:rPr>
          <w:rFonts w:ascii="Arial" w:hAnsi="Arial" w:cs="Arial"/>
        </w:rPr>
        <w:t xml:space="preserve">alongside </w:t>
      </w:r>
      <w:r w:rsidR="00E5098D">
        <w:rPr>
          <w:rFonts w:ascii="Arial" w:hAnsi="Arial" w:cs="Arial"/>
        </w:rPr>
        <w:t>a</w:t>
      </w:r>
      <w:r w:rsidR="009F6874">
        <w:rPr>
          <w:rFonts w:ascii="Arial" w:hAnsi="Arial" w:cs="Arial"/>
        </w:rPr>
        <w:t xml:space="preserve">n </w:t>
      </w:r>
      <w:r w:rsidR="00E5098D">
        <w:rPr>
          <w:rFonts w:ascii="Arial" w:hAnsi="Arial" w:cs="Arial"/>
        </w:rPr>
        <w:t xml:space="preserve">increasing </w:t>
      </w:r>
      <w:r w:rsidR="00B43D8A" w:rsidRPr="00A14105">
        <w:rPr>
          <w:rFonts w:ascii="Arial" w:hAnsi="Arial" w:cs="Arial"/>
        </w:rPr>
        <w:t>burden of non-communicable diseases (NCDs)</w:t>
      </w:r>
      <w:r w:rsidR="009F6874">
        <w:rPr>
          <w:rFonts w:ascii="Arial" w:hAnsi="Arial" w:cs="Arial"/>
        </w:rPr>
        <w:t>.</w:t>
      </w:r>
      <w:r w:rsidR="00B43D8A" w:rsidRPr="00A14105">
        <w:rPr>
          <w:rFonts w:ascii="Arial" w:hAnsi="Arial" w:cs="Arial"/>
        </w:rPr>
        <w:t xml:space="preserve"> These conditions are conventionally studied </w:t>
      </w:r>
      <w:r w:rsidR="0081206E">
        <w:rPr>
          <w:rFonts w:ascii="Arial" w:hAnsi="Arial" w:cs="Arial"/>
        </w:rPr>
        <w:t>i</w:t>
      </w:r>
      <w:r w:rsidR="00B43D8A" w:rsidRPr="00A14105">
        <w:rPr>
          <w:rFonts w:ascii="Arial" w:hAnsi="Arial" w:cs="Arial"/>
        </w:rPr>
        <w:t>n isolation</w:t>
      </w:r>
      <w:r w:rsidR="009F6874">
        <w:rPr>
          <w:rFonts w:ascii="Arial" w:hAnsi="Arial" w:cs="Arial"/>
        </w:rPr>
        <w:t xml:space="preserve">, yet their </w:t>
      </w:r>
      <w:r w:rsidR="00B43D8A" w:rsidRPr="00A14105">
        <w:rPr>
          <w:rFonts w:ascii="Arial" w:hAnsi="Arial" w:cs="Arial"/>
        </w:rPr>
        <w:t>combined</w:t>
      </w:r>
      <w:r w:rsidR="009F6874">
        <w:rPr>
          <w:rFonts w:ascii="Arial" w:hAnsi="Arial" w:cs="Arial"/>
        </w:rPr>
        <w:t xml:space="preserve"> </w:t>
      </w:r>
      <w:r w:rsidR="00B43D8A" w:rsidRPr="00A14105">
        <w:rPr>
          <w:rFonts w:ascii="Arial" w:hAnsi="Arial" w:cs="Arial"/>
        </w:rPr>
        <w:t>burden</w:t>
      </w:r>
      <w:r w:rsidR="00444C44">
        <w:rPr>
          <w:rFonts w:ascii="Arial" w:hAnsi="Arial" w:cs="Arial"/>
        </w:rPr>
        <w:t xml:space="preserve"> can </w:t>
      </w:r>
      <w:r w:rsidR="009F6874">
        <w:rPr>
          <w:rFonts w:ascii="Arial" w:hAnsi="Arial" w:cs="Arial"/>
        </w:rPr>
        <w:t xml:space="preserve">better characterise </w:t>
      </w:r>
      <w:r w:rsidR="00B43D8A" w:rsidRPr="00A14105">
        <w:rPr>
          <w:rFonts w:ascii="Arial" w:hAnsi="Arial" w:cs="Arial"/>
        </w:rPr>
        <w:t>risk to mother and infant</w:t>
      </w:r>
      <w:r w:rsidR="009F6874">
        <w:rPr>
          <w:rFonts w:ascii="Arial" w:hAnsi="Arial" w:cs="Arial"/>
        </w:rPr>
        <w:t>.</w:t>
      </w:r>
    </w:p>
    <w:p w14:paraId="07C54C98" w14:textId="7D3D41A8" w:rsidR="000475B3" w:rsidRPr="00A14105" w:rsidRDefault="000475B3" w:rsidP="00A14105">
      <w:pPr>
        <w:spacing w:line="360" w:lineRule="auto"/>
        <w:rPr>
          <w:rFonts w:ascii="Arial" w:hAnsi="Arial" w:cs="Arial"/>
          <w:b/>
          <w:bCs/>
          <w:sz w:val="23"/>
          <w:szCs w:val="23"/>
        </w:rPr>
      </w:pPr>
      <w:r w:rsidRPr="00A14105">
        <w:rPr>
          <w:rFonts w:ascii="Arial" w:hAnsi="Arial" w:cs="Arial"/>
          <w:b/>
          <w:bCs/>
          <w:sz w:val="23"/>
          <w:szCs w:val="23"/>
        </w:rPr>
        <w:t>Methods</w:t>
      </w:r>
    </w:p>
    <w:p w14:paraId="4DCAF900" w14:textId="6E93D21F" w:rsidR="002E7186" w:rsidRDefault="002D200E" w:rsidP="00A14105">
      <w:pPr>
        <w:spacing w:line="360" w:lineRule="auto"/>
        <w:rPr>
          <w:rFonts w:ascii="Arial" w:hAnsi="Arial" w:cs="Arial"/>
        </w:rPr>
      </w:pPr>
      <w:r w:rsidRPr="00A14105">
        <w:rPr>
          <w:rFonts w:ascii="Arial" w:hAnsi="Arial" w:cs="Arial"/>
        </w:rPr>
        <w:t xml:space="preserve">This secondary </w:t>
      </w:r>
      <w:r w:rsidR="000475B3" w:rsidRPr="00A14105">
        <w:rPr>
          <w:rFonts w:ascii="Arial" w:hAnsi="Arial" w:cs="Arial"/>
        </w:rPr>
        <w:t>analysis u</w:t>
      </w:r>
      <w:r w:rsidR="00861828">
        <w:rPr>
          <w:rFonts w:ascii="Arial" w:hAnsi="Arial" w:cs="Arial"/>
        </w:rPr>
        <w:t xml:space="preserve">tilised </w:t>
      </w:r>
      <w:r w:rsidR="000475B3" w:rsidRPr="00A14105">
        <w:rPr>
          <w:rFonts w:ascii="Arial" w:hAnsi="Arial" w:cs="Arial"/>
        </w:rPr>
        <w:t>data from the intervention arm of the PROMISE trial, a randomised control</w:t>
      </w:r>
      <w:r w:rsidR="001B011A">
        <w:rPr>
          <w:rFonts w:ascii="Arial" w:hAnsi="Arial" w:cs="Arial"/>
        </w:rPr>
        <w:t>led</w:t>
      </w:r>
      <w:r w:rsidR="000475B3" w:rsidRPr="00A14105">
        <w:rPr>
          <w:rFonts w:ascii="Arial" w:hAnsi="Arial" w:cs="Arial"/>
        </w:rPr>
        <w:t xml:space="preserve"> trial of diagnostic-led STI screening in</w:t>
      </w:r>
      <w:r w:rsidR="00E15742">
        <w:rPr>
          <w:rFonts w:ascii="Arial" w:hAnsi="Arial" w:cs="Arial"/>
        </w:rPr>
        <w:t xml:space="preserve"> </w:t>
      </w:r>
      <w:r w:rsidR="000475B3" w:rsidRPr="00A14105">
        <w:rPr>
          <w:rFonts w:ascii="Arial" w:hAnsi="Arial" w:cs="Arial"/>
        </w:rPr>
        <w:t xml:space="preserve">antenatal care in Greater Harare, Zimbabwe </w:t>
      </w:r>
      <w:r w:rsidR="00905E71" w:rsidRPr="00A14105">
        <w:rPr>
          <w:rFonts w:ascii="Arial" w:hAnsi="Arial" w:cs="Arial"/>
        </w:rPr>
        <w:t>(</w:t>
      </w:r>
      <w:r w:rsidR="00905E71">
        <w:rPr>
          <w:rFonts w:ascii="Arial" w:hAnsi="Arial" w:cs="Arial"/>
        </w:rPr>
        <w:t>2,033</w:t>
      </w:r>
      <w:r w:rsidR="000475B3" w:rsidRPr="00A14105">
        <w:rPr>
          <w:rFonts w:ascii="Arial" w:hAnsi="Arial" w:cs="Arial"/>
        </w:rPr>
        <w:t xml:space="preserve"> participants). HIV and STI status were determined by laborat</w:t>
      </w:r>
      <w:r w:rsidR="00510B50" w:rsidRPr="00A14105">
        <w:rPr>
          <w:rFonts w:ascii="Arial" w:hAnsi="Arial" w:cs="Arial"/>
        </w:rPr>
        <w:t>ory testing</w:t>
      </w:r>
      <w:r w:rsidR="001B011A">
        <w:rPr>
          <w:rFonts w:ascii="Arial" w:hAnsi="Arial" w:cs="Arial"/>
        </w:rPr>
        <w:t xml:space="preserve">, and </w:t>
      </w:r>
      <w:r w:rsidR="00D4779E">
        <w:rPr>
          <w:rFonts w:ascii="Arial" w:hAnsi="Arial" w:cs="Arial"/>
        </w:rPr>
        <w:t xml:space="preserve">NCD status </w:t>
      </w:r>
      <w:r w:rsidR="001B011A">
        <w:rPr>
          <w:rFonts w:ascii="Arial" w:hAnsi="Arial" w:cs="Arial"/>
        </w:rPr>
        <w:t xml:space="preserve">was determined </w:t>
      </w:r>
      <w:r w:rsidR="009F6874">
        <w:rPr>
          <w:rFonts w:ascii="Arial" w:hAnsi="Arial" w:cs="Arial"/>
        </w:rPr>
        <w:t>t</w:t>
      </w:r>
      <w:r w:rsidR="00EB2256">
        <w:rPr>
          <w:rFonts w:ascii="Arial" w:hAnsi="Arial" w:cs="Arial"/>
        </w:rPr>
        <w:t>hrough</w:t>
      </w:r>
      <w:r w:rsidR="00D4779E">
        <w:rPr>
          <w:rFonts w:ascii="Arial" w:hAnsi="Arial" w:cs="Arial"/>
        </w:rPr>
        <w:t xml:space="preserve"> self-reported comorbidit</w:t>
      </w:r>
      <w:r w:rsidR="009F6874">
        <w:rPr>
          <w:rFonts w:ascii="Arial" w:hAnsi="Arial" w:cs="Arial"/>
        </w:rPr>
        <w:t>y</w:t>
      </w:r>
      <w:r w:rsidR="00D4779E">
        <w:rPr>
          <w:rFonts w:ascii="Arial" w:hAnsi="Arial" w:cs="Arial"/>
        </w:rPr>
        <w:t xml:space="preserve">, with hypertension additionally defined by measured blood pressure. </w:t>
      </w:r>
      <w:r w:rsidR="00A7455E">
        <w:rPr>
          <w:rFonts w:ascii="Arial" w:hAnsi="Arial" w:cs="Arial"/>
        </w:rPr>
        <w:t>The primary outcome</w:t>
      </w:r>
      <w:r w:rsidR="009F6874">
        <w:rPr>
          <w:rFonts w:ascii="Arial" w:hAnsi="Arial" w:cs="Arial"/>
        </w:rPr>
        <w:t xml:space="preserve"> was</w:t>
      </w:r>
      <w:r w:rsidR="00510B50" w:rsidRPr="00A14105">
        <w:rPr>
          <w:rFonts w:ascii="Arial" w:hAnsi="Arial" w:cs="Arial"/>
        </w:rPr>
        <w:t xml:space="preserve"> </w:t>
      </w:r>
      <w:r w:rsidR="00D4779E">
        <w:rPr>
          <w:rFonts w:ascii="Arial" w:hAnsi="Arial" w:cs="Arial"/>
        </w:rPr>
        <w:t xml:space="preserve">a composite of </w:t>
      </w:r>
      <w:r w:rsidR="00510B50" w:rsidRPr="00A14105">
        <w:rPr>
          <w:rFonts w:ascii="Arial" w:hAnsi="Arial" w:cs="Arial"/>
        </w:rPr>
        <w:t>preterm bir</w:t>
      </w:r>
      <w:r w:rsidR="001B011A">
        <w:rPr>
          <w:rFonts w:ascii="Arial" w:hAnsi="Arial" w:cs="Arial"/>
        </w:rPr>
        <w:t>th</w:t>
      </w:r>
      <w:r w:rsidR="00510B50" w:rsidRPr="00A14105">
        <w:rPr>
          <w:rFonts w:ascii="Arial" w:hAnsi="Arial" w:cs="Arial"/>
        </w:rPr>
        <w:t>, low birth weight (</w:t>
      </w:r>
      <w:r w:rsidR="001B011A">
        <w:rPr>
          <w:rFonts w:ascii="Arial" w:hAnsi="Arial" w:cs="Arial"/>
        </w:rPr>
        <w:t>LBW</w:t>
      </w:r>
      <w:r w:rsidR="00AF24D9">
        <w:rPr>
          <w:rFonts w:ascii="Arial" w:hAnsi="Arial" w:cs="Arial"/>
        </w:rPr>
        <w:t>), and stillbirth</w:t>
      </w:r>
      <w:r w:rsidR="001B011A">
        <w:rPr>
          <w:rFonts w:ascii="Arial" w:hAnsi="Arial" w:cs="Arial"/>
        </w:rPr>
        <w:t xml:space="preserve">. </w:t>
      </w:r>
      <w:r w:rsidR="00124048">
        <w:rPr>
          <w:rFonts w:ascii="Arial" w:hAnsi="Arial" w:cs="Arial"/>
        </w:rPr>
        <w:t xml:space="preserve">Associations were </w:t>
      </w:r>
      <w:r w:rsidR="00A708A0">
        <w:rPr>
          <w:rFonts w:ascii="Arial" w:hAnsi="Arial" w:cs="Arial"/>
        </w:rPr>
        <w:t>estimated</w:t>
      </w:r>
      <w:r w:rsidR="00124048">
        <w:rPr>
          <w:rFonts w:ascii="Arial" w:hAnsi="Arial" w:cs="Arial"/>
        </w:rPr>
        <w:t xml:space="preserve"> using </w:t>
      </w:r>
      <w:r w:rsidR="00F773A2" w:rsidRPr="00A14105">
        <w:rPr>
          <w:rFonts w:ascii="Arial" w:hAnsi="Arial" w:cs="Arial"/>
        </w:rPr>
        <w:t>log-binomial regression</w:t>
      </w:r>
      <w:r w:rsidR="009F6874">
        <w:rPr>
          <w:rFonts w:ascii="Arial" w:hAnsi="Arial" w:cs="Arial"/>
        </w:rPr>
        <w:t xml:space="preserve">, </w:t>
      </w:r>
      <w:r w:rsidR="00F773A2" w:rsidRPr="00A14105">
        <w:rPr>
          <w:rFonts w:ascii="Arial" w:hAnsi="Arial" w:cs="Arial"/>
        </w:rPr>
        <w:t>adjusted for maternal age and gestational age at enrolment.</w:t>
      </w:r>
    </w:p>
    <w:p w14:paraId="0439D3FC" w14:textId="410DE9B1" w:rsidR="00F773A2" w:rsidRPr="002E7186" w:rsidRDefault="00F773A2" w:rsidP="00A14105">
      <w:pPr>
        <w:spacing w:line="360" w:lineRule="auto"/>
        <w:rPr>
          <w:rFonts w:ascii="Arial" w:hAnsi="Arial" w:cs="Arial"/>
        </w:rPr>
      </w:pPr>
      <w:r w:rsidRPr="00A14105">
        <w:rPr>
          <w:rFonts w:ascii="Arial" w:hAnsi="Arial" w:cs="Arial"/>
          <w:b/>
          <w:bCs/>
        </w:rPr>
        <w:t>Results</w:t>
      </w:r>
    </w:p>
    <w:p w14:paraId="228BFFF9" w14:textId="4948B6E6" w:rsidR="009F6874" w:rsidRPr="00A14105" w:rsidRDefault="009F6874" w:rsidP="00A14105">
      <w:pPr>
        <w:spacing w:line="360" w:lineRule="auto"/>
        <w:rPr>
          <w:rFonts w:ascii="Arial" w:hAnsi="Arial" w:cs="Arial"/>
        </w:rPr>
      </w:pPr>
      <w:r>
        <w:rPr>
          <w:rFonts w:ascii="Arial" w:hAnsi="Arial" w:cs="Arial"/>
        </w:rPr>
        <w:t xml:space="preserve">At least one STI was present in </w:t>
      </w:r>
      <w:r w:rsidR="00E03E6E">
        <w:rPr>
          <w:rFonts w:ascii="Arial" w:hAnsi="Arial" w:cs="Arial"/>
        </w:rPr>
        <w:t>517</w:t>
      </w:r>
      <w:r>
        <w:rPr>
          <w:rFonts w:ascii="Arial" w:hAnsi="Arial" w:cs="Arial"/>
        </w:rPr>
        <w:t xml:space="preserve"> participants</w:t>
      </w:r>
      <w:r w:rsidR="00E03E6E">
        <w:rPr>
          <w:rFonts w:ascii="Arial" w:hAnsi="Arial" w:cs="Arial"/>
        </w:rPr>
        <w:t xml:space="preserve"> (25.4%), 199 (9.8%) were living with HIV, and 91 (4.5%) had a</w:t>
      </w:r>
      <w:r w:rsidR="0042443E">
        <w:rPr>
          <w:rFonts w:ascii="Arial" w:hAnsi="Arial" w:cs="Arial"/>
        </w:rPr>
        <w:t xml:space="preserve"> baseline</w:t>
      </w:r>
      <w:r w:rsidR="00E03E6E">
        <w:rPr>
          <w:rFonts w:ascii="Arial" w:hAnsi="Arial" w:cs="Arial"/>
        </w:rPr>
        <w:t xml:space="preserve"> </w:t>
      </w:r>
      <w:r>
        <w:rPr>
          <w:rFonts w:ascii="Arial" w:hAnsi="Arial" w:cs="Arial"/>
        </w:rPr>
        <w:t>NCD</w:t>
      </w:r>
      <w:r w:rsidR="0042443E">
        <w:rPr>
          <w:rFonts w:ascii="Arial" w:hAnsi="Arial" w:cs="Arial"/>
        </w:rPr>
        <w:t>.</w:t>
      </w:r>
      <w:r w:rsidR="00D61D78">
        <w:rPr>
          <w:rFonts w:ascii="Arial" w:hAnsi="Arial" w:cs="Arial"/>
        </w:rPr>
        <w:t xml:space="preserve"> Hypertension was the most common</w:t>
      </w:r>
      <w:r>
        <w:rPr>
          <w:rFonts w:ascii="Arial" w:hAnsi="Arial" w:cs="Arial"/>
        </w:rPr>
        <w:t xml:space="preserve"> NCD (77/91</w:t>
      </w:r>
      <w:r w:rsidR="0081206E">
        <w:rPr>
          <w:rFonts w:ascii="Arial" w:hAnsi="Arial" w:cs="Arial"/>
        </w:rPr>
        <w:t>).</w:t>
      </w:r>
      <w:r w:rsidR="00E03E6E">
        <w:rPr>
          <w:rFonts w:ascii="Arial" w:hAnsi="Arial" w:cs="Arial"/>
        </w:rPr>
        <w:t xml:space="preserve"> </w:t>
      </w:r>
      <w:r w:rsidR="00E24AAE">
        <w:rPr>
          <w:rFonts w:ascii="Arial" w:hAnsi="Arial" w:cs="Arial"/>
        </w:rPr>
        <w:t xml:space="preserve">In </w:t>
      </w:r>
      <w:r w:rsidR="00E03E6E">
        <w:rPr>
          <w:rFonts w:ascii="Arial" w:hAnsi="Arial" w:cs="Arial"/>
        </w:rPr>
        <w:t xml:space="preserve">967 pregnancies </w:t>
      </w:r>
      <w:r>
        <w:rPr>
          <w:rFonts w:ascii="Arial" w:hAnsi="Arial" w:cs="Arial"/>
        </w:rPr>
        <w:t>with a recorded outcome</w:t>
      </w:r>
      <w:r w:rsidR="00E03E6E">
        <w:rPr>
          <w:rFonts w:ascii="Arial" w:hAnsi="Arial" w:cs="Arial"/>
        </w:rPr>
        <w:t xml:space="preserve">, 165 (17.1%) were affected. </w:t>
      </w:r>
      <w:r w:rsidR="00783931">
        <w:rPr>
          <w:rFonts w:ascii="Arial" w:hAnsi="Arial" w:cs="Arial"/>
        </w:rPr>
        <w:t>After adjustment</w:t>
      </w:r>
      <w:r>
        <w:rPr>
          <w:rFonts w:ascii="Arial" w:hAnsi="Arial" w:cs="Arial"/>
        </w:rPr>
        <w:t xml:space="preserve">, </w:t>
      </w:r>
      <w:r w:rsidR="00E03E6E">
        <w:rPr>
          <w:rFonts w:ascii="Arial" w:hAnsi="Arial" w:cs="Arial"/>
        </w:rPr>
        <w:t>NCDs were associated with t</w:t>
      </w:r>
      <w:r>
        <w:rPr>
          <w:rFonts w:ascii="Arial" w:hAnsi="Arial" w:cs="Arial"/>
        </w:rPr>
        <w:t xml:space="preserve">he </w:t>
      </w:r>
      <w:r w:rsidR="00E03E6E">
        <w:rPr>
          <w:rFonts w:ascii="Arial" w:hAnsi="Arial" w:cs="Arial"/>
        </w:rPr>
        <w:t xml:space="preserve">composite outcome (PR 2.04, 95% CI 1.33-3.12), as was hypertension with preterm birth (PR 2.60) and </w:t>
      </w:r>
      <w:r w:rsidR="008E6DDC">
        <w:rPr>
          <w:rFonts w:ascii="Arial" w:hAnsi="Arial" w:cs="Arial"/>
        </w:rPr>
        <w:t xml:space="preserve">LBW </w:t>
      </w:r>
      <w:r w:rsidR="00E03E6E">
        <w:rPr>
          <w:rFonts w:ascii="Arial" w:hAnsi="Arial" w:cs="Arial"/>
        </w:rPr>
        <w:t xml:space="preserve">(PR 1.96). HIV was </w:t>
      </w:r>
      <w:r w:rsidR="0082515F">
        <w:rPr>
          <w:rFonts w:ascii="Arial" w:hAnsi="Arial" w:cs="Arial"/>
        </w:rPr>
        <w:t>linked</w:t>
      </w:r>
      <w:r w:rsidR="00972A29">
        <w:rPr>
          <w:rFonts w:ascii="Arial" w:hAnsi="Arial" w:cs="Arial"/>
        </w:rPr>
        <w:t xml:space="preserve"> to</w:t>
      </w:r>
      <w:r w:rsidR="00E03E6E">
        <w:rPr>
          <w:rFonts w:ascii="Arial" w:hAnsi="Arial" w:cs="Arial"/>
        </w:rPr>
        <w:t xml:space="preserve"> the composite outcome </w:t>
      </w:r>
      <w:r w:rsidR="00E43CF6">
        <w:rPr>
          <w:rFonts w:ascii="Arial" w:hAnsi="Arial" w:cs="Arial"/>
        </w:rPr>
        <w:t>but</w:t>
      </w:r>
      <w:r w:rsidR="00D91D73">
        <w:rPr>
          <w:rFonts w:ascii="Arial" w:hAnsi="Arial" w:cs="Arial"/>
        </w:rPr>
        <w:t xml:space="preserve"> not to any of the individual components</w:t>
      </w:r>
      <w:r w:rsidR="00E43CF6">
        <w:rPr>
          <w:rFonts w:ascii="Arial" w:hAnsi="Arial" w:cs="Arial"/>
        </w:rPr>
        <w:t>, with stillbirth occurring in 8.1% of pregnancies among</w:t>
      </w:r>
      <w:r>
        <w:rPr>
          <w:rFonts w:ascii="Arial" w:hAnsi="Arial" w:cs="Arial"/>
        </w:rPr>
        <w:t xml:space="preserve"> PLHIV </w:t>
      </w:r>
      <w:r w:rsidR="00E43CF6">
        <w:rPr>
          <w:rFonts w:ascii="Arial" w:hAnsi="Arial" w:cs="Arial"/>
        </w:rPr>
        <w:t xml:space="preserve">compared with 3.4% among those without. </w:t>
      </w:r>
      <w:r w:rsidR="0081206E">
        <w:rPr>
          <w:rFonts w:ascii="Arial" w:hAnsi="Arial" w:cs="Arial"/>
        </w:rPr>
        <w:t>R</w:t>
      </w:r>
      <w:r w:rsidR="00E43CF6">
        <w:rPr>
          <w:rFonts w:ascii="Arial" w:hAnsi="Arial" w:cs="Arial"/>
        </w:rPr>
        <w:t xml:space="preserve">isk rose with </w:t>
      </w:r>
      <w:r w:rsidR="001B011A">
        <w:rPr>
          <w:rFonts w:ascii="Arial" w:hAnsi="Arial" w:cs="Arial"/>
        </w:rPr>
        <w:t xml:space="preserve">each additional </w:t>
      </w:r>
      <w:r w:rsidR="00E43CF6">
        <w:rPr>
          <w:rFonts w:ascii="Arial" w:hAnsi="Arial" w:cs="Arial"/>
        </w:rPr>
        <w:t xml:space="preserve">condition </w:t>
      </w:r>
      <w:r w:rsidR="001B011A">
        <w:rPr>
          <w:rFonts w:ascii="Arial" w:hAnsi="Arial" w:cs="Arial"/>
        </w:rPr>
        <w:t>group</w:t>
      </w:r>
      <w:r w:rsidR="00E43CF6">
        <w:rPr>
          <w:rFonts w:ascii="Arial" w:hAnsi="Arial" w:cs="Arial"/>
        </w:rPr>
        <w:t xml:space="preserve"> present (adjusted PR 1.25, 95% CI 1.02-1.53)</w:t>
      </w:r>
    </w:p>
    <w:p w14:paraId="0DDB4976" w14:textId="607AEE56" w:rsidR="00197A16" w:rsidRPr="00A14105" w:rsidRDefault="00197A16" w:rsidP="00A14105">
      <w:pPr>
        <w:spacing w:line="360" w:lineRule="auto"/>
        <w:rPr>
          <w:rFonts w:ascii="Arial" w:hAnsi="Arial" w:cs="Arial"/>
          <w:b/>
          <w:bCs/>
        </w:rPr>
      </w:pPr>
      <w:r w:rsidRPr="00A14105">
        <w:rPr>
          <w:rFonts w:ascii="Arial" w:hAnsi="Arial" w:cs="Arial"/>
          <w:b/>
          <w:bCs/>
        </w:rPr>
        <w:t xml:space="preserve">Conclusions </w:t>
      </w:r>
    </w:p>
    <w:p w14:paraId="0311A05C" w14:textId="24490BB0" w:rsidR="00C4033E" w:rsidRDefault="0081206E" w:rsidP="001B011A">
      <w:pPr>
        <w:spacing w:line="360" w:lineRule="auto"/>
        <w:rPr>
          <w:rFonts w:ascii="Arial" w:hAnsi="Arial" w:cs="Arial"/>
        </w:rPr>
      </w:pPr>
      <w:r>
        <w:rPr>
          <w:rFonts w:ascii="Arial" w:hAnsi="Arial" w:cs="Arial"/>
        </w:rPr>
        <w:t>NCD</w:t>
      </w:r>
      <w:r w:rsidR="001B011A">
        <w:rPr>
          <w:rFonts w:ascii="Arial" w:hAnsi="Arial" w:cs="Arial"/>
        </w:rPr>
        <w:t>s</w:t>
      </w:r>
      <w:r w:rsidR="00E43CF6">
        <w:rPr>
          <w:rFonts w:ascii="Arial" w:hAnsi="Arial" w:cs="Arial"/>
        </w:rPr>
        <w:t xml:space="preserve">, mainly </w:t>
      </w:r>
      <w:r w:rsidR="00C04942">
        <w:rPr>
          <w:rFonts w:ascii="Arial" w:hAnsi="Arial" w:cs="Arial"/>
        </w:rPr>
        <w:t>hypertension,</w:t>
      </w:r>
      <w:r w:rsidR="00E43CF6">
        <w:rPr>
          <w:rFonts w:ascii="Arial" w:hAnsi="Arial" w:cs="Arial"/>
        </w:rPr>
        <w:t xml:space="preserve"> </w:t>
      </w:r>
      <w:r w:rsidR="001B011A">
        <w:rPr>
          <w:rFonts w:ascii="Arial" w:hAnsi="Arial" w:cs="Arial"/>
        </w:rPr>
        <w:t xml:space="preserve">were </w:t>
      </w:r>
      <w:r w:rsidR="00E43CF6">
        <w:rPr>
          <w:rFonts w:ascii="Arial" w:hAnsi="Arial" w:cs="Arial"/>
        </w:rPr>
        <w:t>most associated with adverse birth outcomes. If this study relied on self-report alone, half of</w:t>
      </w:r>
      <w:r>
        <w:rPr>
          <w:rFonts w:ascii="Arial" w:hAnsi="Arial" w:cs="Arial"/>
        </w:rPr>
        <w:t xml:space="preserve"> </w:t>
      </w:r>
      <w:r w:rsidR="00E43CF6">
        <w:rPr>
          <w:rFonts w:ascii="Arial" w:hAnsi="Arial" w:cs="Arial"/>
        </w:rPr>
        <w:t>hypertensive</w:t>
      </w:r>
      <w:r>
        <w:rPr>
          <w:rFonts w:ascii="Arial" w:hAnsi="Arial" w:cs="Arial"/>
        </w:rPr>
        <w:t xml:space="preserve"> </w:t>
      </w:r>
      <w:r w:rsidR="001B011A">
        <w:rPr>
          <w:rFonts w:ascii="Arial" w:hAnsi="Arial" w:cs="Arial"/>
        </w:rPr>
        <w:t xml:space="preserve">women </w:t>
      </w:r>
      <w:r w:rsidR="00E43CF6">
        <w:rPr>
          <w:rFonts w:ascii="Arial" w:hAnsi="Arial" w:cs="Arial"/>
        </w:rPr>
        <w:t>would have been missed</w:t>
      </w:r>
      <w:r w:rsidR="00524E4E">
        <w:rPr>
          <w:rFonts w:ascii="Arial" w:hAnsi="Arial" w:cs="Arial"/>
        </w:rPr>
        <w:t>,</w:t>
      </w:r>
      <w:r w:rsidR="00E43CF6">
        <w:rPr>
          <w:rFonts w:ascii="Arial" w:hAnsi="Arial" w:cs="Arial"/>
        </w:rPr>
        <w:t xml:space="preserve"> </w:t>
      </w:r>
      <w:r>
        <w:rPr>
          <w:rFonts w:ascii="Arial" w:hAnsi="Arial" w:cs="Arial"/>
        </w:rPr>
        <w:t xml:space="preserve">suggesting NCDs </w:t>
      </w:r>
      <w:r w:rsidR="001B011A">
        <w:rPr>
          <w:rFonts w:ascii="Arial" w:hAnsi="Arial" w:cs="Arial"/>
        </w:rPr>
        <w:t xml:space="preserve">here </w:t>
      </w:r>
      <w:r>
        <w:rPr>
          <w:rFonts w:ascii="Arial" w:hAnsi="Arial" w:cs="Arial"/>
        </w:rPr>
        <w:t xml:space="preserve">are </w:t>
      </w:r>
      <w:r w:rsidR="00E43CF6">
        <w:rPr>
          <w:rFonts w:ascii="Arial" w:hAnsi="Arial" w:cs="Arial"/>
        </w:rPr>
        <w:t xml:space="preserve">underestimated </w:t>
      </w:r>
      <w:r w:rsidR="00C04942">
        <w:rPr>
          <w:rFonts w:ascii="Arial" w:hAnsi="Arial" w:cs="Arial"/>
        </w:rPr>
        <w:t xml:space="preserve">by routine antenatal history taking. HIV was associated with adverse outcomes through stillbirth, </w:t>
      </w:r>
      <w:r>
        <w:rPr>
          <w:rFonts w:ascii="Arial" w:hAnsi="Arial" w:cs="Arial"/>
        </w:rPr>
        <w:t xml:space="preserve">which </w:t>
      </w:r>
      <w:r w:rsidR="00C04942">
        <w:rPr>
          <w:rFonts w:ascii="Arial" w:hAnsi="Arial" w:cs="Arial"/>
        </w:rPr>
        <w:t xml:space="preserve">would have been missed if analysis was restricted to live births. </w:t>
      </w:r>
      <w:r w:rsidR="00D61D78">
        <w:rPr>
          <w:rFonts w:ascii="Arial" w:hAnsi="Arial" w:cs="Arial"/>
        </w:rPr>
        <w:t>However, only 87 had two conditions and four had all three</w:t>
      </w:r>
      <w:r w:rsidR="00B33B2E">
        <w:rPr>
          <w:rFonts w:ascii="Arial" w:hAnsi="Arial" w:cs="Arial"/>
        </w:rPr>
        <w:t xml:space="preserve">, so whether co-occurrence carries elevated risk could not be determined. </w:t>
      </w:r>
    </w:p>
    <w:p w14:paraId="640A10F8" w14:textId="7139DE1F" w:rsidR="00573832" w:rsidRDefault="00573832" w:rsidP="00A14105">
      <w:pPr>
        <w:rPr>
          <w:rFonts w:ascii="Arial" w:hAnsi="Arial" w:cs="Arial"/>
          <w:b/>
          <w:bCs/>
        </w:rPr>
      </w:pPr>
    </w:p>
    <w:p w14:paraId="540B37E8" w14:textId="34CE15D5" w:rsidR="00573832" w:rsidRPr="00573832" w:rsidRDefault="00573832" w:rsidP="00A14105">
      <w:pPr>
        <w:rPr>
          <w:rFonts w:ascii="Arial" w:hAnsi="Arial" w:cs="Arial"/>
          <w:b/>
          <w:bCs/>
          <w:sz w:val="28"/>
          <w:szCs w:val="28"/>
        </w:rPr>
      </w:pPr>
      <w:r w:rsidRPr="00573832">
        <w:rPr>
          <w:rFonts w:ascii="Arial" w:hAnsi="Arial" w:cs="Arial"/>
          <w:b/>
          <w:bCs/>
          <w:sz w:val="28"/>
          <w:szCs w:val="28"/>
        </w:rPr>
        <w:lastRenderedPageBreak/>
        <w:t>Acknowledgements</w:t>
      </w:r>
    </w:p>
    <w:p w14:paraId="361FAA54" w14:textId="0F9ACDF7" w:rsidR="00573832" w:rsidRDefault="00573832" w:rsidP="00D8694A">
      <w:pPr>
        <w:spacing w:line="360" w:lineRule="auto"/>
        <w:rPr>
          <w:rFonts w:ascii="Arial" w:hAnsi="Arial" w:cs="Arial"/>
        </w:rPr>
      </w:pPr>
      <w:r>
        <w:rPr>
          <w:rFonts w:ascii="Arial" w:hAnsi="Arial" w:cs="Arial"/>
        </w:rPr>
        <w:t xml:space="preserve">Firstly, I would like to extend a huge thank you to </w:t>
      </w:r>
      <w:proofErr w:type="spellStart"/>
      <w:r>
        <w:rPr>
          <w:rFonts w:ascii="Arial" w:hAnsi="Arial" w:cs="Arial"/>
        </w:rPr>
        <w:t>Dr.</w:t>
      </w:r>
      <w:proofErr w:type="spellEnd"/>
      <w:r>
        <w:rPr>
          <w:rFonts w:ascii="Arial" w:hAnsi="Arial" w:cs="Arial"/>
        </w:rPr>
        <w:t xml:space="preserve"> Leyla Larsson for guiding me throughout this entire process. </w:t>
      </w:r>
      <w:r w:rsidR="004741B3">
        <w:rPr>
          <w:rFonts w:ascii="Arial" w:hAnsi="Arial" w:cs="Arial"/>
        </w:rPr>
        <w:t xml:space="preserve">Her input and guidance shaped this project throughout, and none of this work would have been possible without her. I am particularly grateful for the care she put into reading my work and leaving comments that encouraged me to explore aspects </w:t>
      </w:r>
      <w:r w:rsidR="00D8694A">
        <w:rPr>
          <w:rFonts w:ascii="Arial" w:hAnsi="Arial" w:cs="Arial"/>
        </w:rPr>
        <w:t>I hadn’t thought about previously.</w:t>
      </w:r>
      <w:r w:rsidR="004741B3">
        <w:rPr>
          <w:rFonts w:ascii="Arial" w:hAnsi="Arial" w:cs="Arial"/>
        </w:rPr>
        <w:t xml:space="preserve"> Thank you so much for everything. I am so grateful to have had an amazing supervisor like you! </w:t>
      </w:r>
    </w:p>
    <w:p w14:paraId="0E95E04C" w14:textId="05C10E6F" w:rsidR="004741B3" w:rsidRDefault="004741B3" w:rsidP="00D8694A">
      <w:pPr>
        <w:spacing w:line="360" w:lineRule="auto"/>
        <w:rPr>
          <w:rFonts w:ascii="Arial" w:hAnsi="Arial" w:cs="Arial"/>
        </w:rPr>
      </w:pPr>
      <w:r>
        <w:rPr>
          <w:rFonts w:ascii="Arial" w:hAnsi="Arial" w:cs="Arial"/>
        </w:rPr>
        <w:t>My thanks also to Professor Rashida Ferrand for permission to use data from the PROMIS</w:t>
      </w:r>
      <w:r w:rsidR="00D8694A">
        <w:rPr>
          <w:rFonts w:ascii="Arial" w:hAnsi="Arial" w:cs="Arial"/>
        </w:rPr>
        <w:t>E</w:t>
      </w:r>
      <w:r>
        <w:rPr>
          <w:rFonts w:ascii="Arial" w:hAnsi="Arial" w:cs="Arial"/>
        </w:rPr>
        <w:t xml:space="preserve"> trial and to Tawanda</w:t>
      </w:r>
      <w:r w:rsidR="00D8694A">
        <w:rPr>
          <w:rFonts w:ascii="Arial" w:hAnsi="Arial" w:cs="Arial"/>
        </w:rPr>
        <w:t xml:space="preserve"> </w:t>
      </w:r>
      <w:proofErr w:type="spellStart"/>
      <w:r w:rsidR="00D8694A" w:rsidRPr="00D8694A">
        <w:rPr>
          <w:rFonts w:ascii="Arial" w:hAnsi="Arial" w:cs="Arial"/>
        </w:rPr>
        <w:t>Nyengerai</w:t>
      </w:r>
      <w:proofErr w:type="spellEnd"/>
      <w:r w:rsidR="00D8694A">
        <w:rPr>
          <w:rFonts w:ascii="Arial" w:hAnsi="Arial" w:cs="Arial"/>
        </w:rPr>
        <w:t xml:space="preserve">, </w:t>
      </w:r>
      <w:r>
        <w:rPr>
          <w:rFonts w:ascii="Arial" w:hAnsi="Arial" w:cs="Arial"/>
        </w:rPr>
        <w:t xml:space="preserve">for patiently answering my many queries about the dataset. </w:t>
      </w:r>
    </w:p>
    <w:p w14:paraId="4351C964" w14:textId="15AC4B25" w:rsidR="004741B3" w:rsidRDefault="004741B3" w:rsidP="00D8694A">
      <w:pPr>
        <w:spacing w:line="360" w:lineRule="auto"/>
        <w:rPr>
          <w:rFonts w:ascii="Arial" w:hAnsi="Arial" w:cs="Arial"/>
          <w:b/>
          <w:bCs/>
        </w:rPr>
      </w:pPr>
      <w:r>
        <w:rPr>
          <w:rFonts w:ascii="Arial" w:hAnsi="Arial" w:cs="Arial"/>
        </w:rPr>
        <w:t>I</w:t>
      </w:r>
      <w:r w:rsidR="00481BA5">
        <w:rPr>
          <w:rFonts w:ascii="Arial" w:hAnsi="Arial" w:cs="Arial"/>
        </w:rPr>
        <w:t xml:space="preserve"> want to extend a huge thank you</w:t>
      </w:r>
      <w:r>
        <w:rPr>
          <w:rFonts w:ascii="Arial" w:hAnsi="Arial" w:cs="Arial"/>
        </w:rPr>
        <w:t xml:space="preserve"> to the women who took part in the PROMISE trial, </w:t>
      </w:r>
      <w:r w:rsidR="00481BA5">
        <w:rPr>
          <w:rFonts w:ascii="Arial" w:hAnsi="Arial" w:cs="Arial"/>
        </w:rPr>
        <w:t xml:space="preserve">all of the staff who work on the PROMISE trial, everyone at </w:t>
      </w:r>
      <w:proofErr w:type="spellStart"/>
      <w:r w:rsidR="00481BA5">
        <w:rPr>
          <w:rFonts w:ascii="Arial" w:hAnsi="Arial" w:cs="Arial"/>
        </w:rPr>
        <w:t>THRUZim</w:t>
      </w:r>
      <w:proofErr w:type="spellEnd"/>
      <w:r w:rsidR="00481BA5">
        <w:rPr>
          <w:rFonts w:ascii="Arial" w:hAnsi="Arial" w:cs="Arial"/>
        </w:rPr>
        <w:t xml:space="preserve"> </w:t>
      </w:r>
      <w:r>
        <w:rPr>
          <w:rFonts w:ascii="Arial" w:hAnsi="Arial" w:cs="Arial"/>
        </w:rPr>
        <w:t>and the staff across the antenatal clinics of Greater Harare who made this research possible.</w:t>
      </w:r>
      <w:r w:rsidR="00481BA5">
        <w:rPr>
          <w:rFonts w:ascii="Arial" w:hAnsi="Arial" w:cs="Arial"/>
        </w:rPr>
        <w:t xml:space="preserve"> The research done by </w:t>
      </w:r>
      <w:proofErr w:type="spellStart"/>
      <w:r w:rsidR="00481BA5">
        <w:rPr>
          <w:rFonts w:ascii="Arial" w:hAnsi="Arial" w:cs="Arial"/>
        </w:rPr>
        <w:t>THRUZim</w:t>
      </w:r>
      <w:proofErr w:type="spellEnd"/>
      <w:r w:rsidR="00481BA5">
        <w:rPr>
          <w:rFonts w:ascii="Arial" w:hAnsi="Arial" w:cs="Arial"/>
        </w:rPr>
        <w:t xml:space="preserve"> and the PROMISE trial is so important, and I am so grateful to have been part of it.</w:t>
      </w:r>
      <w:r>
        <w:rPr>
          <w:rFonts w:ascii="Arial" w:hAnsi="Arial" w:cs="Arial"/>
        </w:rPr>
        <w:t xml:space="preserve"> I have relished every second working on this project, and I am so happy to contribute in any way I can to this trial. </w:t>
      </w:r>
    </w:p>
    <w:p w14:paraId="45CD8715" w14:textId="5075D8F0" w:rsidR="00573832" w:rsidRDefault="00D8694A" w:rsidP="00D8694A">
      <w:pPr>
        <w:spacing w:line="360" w:lineRule="auto"/>
        <w:rPr>
          <w:rFonts w:ascii="Arial" w:hAnsi="Arial" w:cs="Arial"/>
        </w:rPr>
      </w:pPr>
      <w:r w:rsidRPr="00D8694A">
        <w:rPr>
          <w:rFonts w:ascii="Arial" w:hAnsi="Arial" w:cs="Arial"/>
        </w:rPr>
        <w:t xml:space="preserve">Finally, I would like to thank my family and friends. Moving </w:t>
      </w:r>
      <w:r>
        <w:rPr>
          <w:rFonts w:ascii="Arial" w:hAnsi="Arial" w:cs="Arial"/>
        </w:rPr>
        <w:t xml:space="preserve">to a new </w:t>
      </w:r>
      <w:r w:rsidRPr="00D8694A">
        <w:rPr>
          <w:rFonts w:ascii="Arial" w:hAnsi="Arial" w:cs="Arial"/>
        </w:rPr>
        <w:t>country is never easy</w:t>
      </w:r>
      <w:r>
        <w:rPr>
          <w:rFonts w:ascii="Arial" w:hAnsi="Arial" w:cs="Arial"/>
        </w:rPr>
        <w:t>,</w:t>
      </w:r>
      <w:r w:rsidRPr="00D8694A">
        <w:rPr>
          <w:rFonts w:ascii="Arial" w:hAnsi="Arial" w:cs="Arial"/>
        </w:rPr>
        <w:t xml:space="preserve"> but I never felt alone with all of the support and love I was shown. Particular thanks to Ailbhe, </w:t>
      </w:r>
      <w:proofErr w:type="spellStart"/>
      <w:r w:rsidRPr="00D8694A">
        <w:rPr>
          <w:rFonts w:ascii="Arial" w:hAnsi="Arial" w:cs="Arial"/>
        </w:rPr>
        <w:t>Áine</w:t>
      </w:r>
      <w:proofErr w:type="spellEnd"/>
      <w:r w:rsidRPr="00D8694A">
        <w:rPr>
          <w:rFonts w:ascii="Arial" w:hAnsi="Arial" w:cs="Arial"/>
        </w:rPr>
        <w:t xml:space="preserve">, Hannah and Matthew for always being there. It was so much fun exploring a new city with all of you. </w:t>
      </w:r>
      <w:r>
        <w:rPr>
          <w:rFonts w:ascii="Arial" w:hAnsi="Arial" w:cs="Arial"/>
        </w:rPr>
        <w:t xml:space="preserve">A huge thank you to my parents and sister for always being there no matter what. I really would not have been able to do any of this without you. Finally, to Kevin for his patience and encouragement, and for listening to more about prevalence ratios than anyone should have to. </w:t>
      </w:r>
    </w:p>
    <w:p w14:paraId="16B61B64" w14:textId="5E8C887C" w:rsidR="00D8694A" w:rsidRPr="00D8694A" w:rsidRDefault="00D8694A" w:rsidP="00D8694A">
      <w:pPr>
        <w:spacing w:line="360" w:lineRule="auto"/>
        <w:rPr>
          <w:rFonts w:ascii="Arial" w:hAnsi="Arial" w:cs="Arial"/>
          <w:i/>
          <w:iCs/>
        </w:rPr>
      </w:pPr>
      <w:r w:rsidRPr="00D8694A">
        <w:rPr>
          <w:rFonts w:ascii="Arial" w:hAnsi="Arial" w:cs="Arial"/>
        </w:rPr>
        <w:t xml:space="preserve">Go </w:t>
      </w:r>
      <w:proofErr w:type="spellStart"/>
      <w:r w:rsidRPr="00D8694A">
        <w:rPr>
          <w:rFonts w:ascii="Arial" w:hAnsi="Arial" w:cs="Arial"/>
        </w:rPr>
        <w:t>raibh</w:t>
      </w:r>
      <w:proofErr w:type="spellEnd"/>
      <w:r w:rsidRPr="00D8694A">
        <w:rPr>
          <w:rFonts w:ascii="Arial" w:hAnsi="Arial" w:cs="Arial"/>
        </w:rPr>
        <w:t xml:space="preserve"> </w:t>
      </w:r>
      <w:r>
        <w:rPr>
          <w:rFonts w:ascii="Arial" w:hAnsi="Arial" w:cs="Arial"/>
        </w:rPr>
        <w:t xml:space="preserve">mile </w:t>
      </w:r>
      <w:proofErr w:type="spellStart"/>
      <w:r>
        <w:rPr>
          <w:rFonts w:ascii="Arial" w:hAnsi="Arial" w:cs="Arial"/>
        </w:rPr>
        <w:t>maith</w:t>
      </w:r>
      <w:proofErr w:type="spellEnd"/>
      <w:r>
        <w:rPr>
          <w:rFonts w:ascii="Arial" w:hAnsi="Arial" w:cs="Arial"/>
        </w:rPr>
        <w:t xml:space="preserve"> </w:t>
      </w:r>
      <w:proofErr w:type="spellStart"/>
      <w:r>
        <w:rPr>
          <w:rFonts w:ascii="Arial" w:hAnsi="Arial" w:cs="Arial"/>
        </w:rPr>
        <w:t>agat</w:t>
      </w:r>
      <w:proofErr w:type="spellEnd"/>
      <w:r>
        <w:rPr>
          <w:rFonts w:ascii="Arial" w:hAnsi="Arial" w:cs="Arial"/>
        </w:rPr>
        <w:t xml:space="preserve"> </w:t>
      </w:r>
      <w:proofErr w:type="spellStart"/>
      <w:r>
        <w:rPr>
          <w:rFonts w:ascii="Arial" w:hAnsi="Arial" w:cs="Arial"/>
        </w:rPr>
        <w:t>gach</w:t>
      </w:r>
      <w:proofErr w:type="spellEnd"/>
      <w:r>
        <w:rPr>
          <w:rFonts w:ascii="Arial" w:hAnsi="Arial" w:cs="Arial"/>
        </w:rPr>
        <w:t xml:space="preserve"> </w:t>
      </w:r>
      <w:proofErr w:type="spellStart"/>
      <w:r>
        <w:rPr>
          <w:rFonts w:ascii="Arial" w:hAnsi="Arial" w:cs="Arial"/>
        </w:rPr>
        <w:t>duine</w:t>
      </w:r>
      <w:proofErr w:type="spellEnd"/>
      <w:r>
        <w:rPr>
          <w:rFonts w:ascii="Arial" w:hAnsi="Arial" w:cs="Arial"/>
        </w:rPr>
        <w:t>.</w:t>
      </w:r>
    </w:p>
    <w:p w14:paraId="1561FD4B" w14:textId="6B3EDBF8" w:rsidR="00573832" w:rsidRDefault="00573832" w:rsidP="00A14105">
      <w:pPr>
        <w:rPr>
          <w:rFonts w:ascii="Arial" w:hAnsi="Arial" w:cs="Arial"/>
          <w:b/>
          <w:bCs/>
        </w:rPr>
      </w:pPr>
    </w:p>
    <w:p w14:paraId="65899BFF" w14:textId="6B327CD8" w:rsidR="00573832" w:rsidRDefault="00573832" w:rsidP="00A14105">
      <w:pPr>
        <w:rPr>
          <w:rFonts w:ascii="Arial" w:hAnsi="Arial" w:cs="Arial"/>
          <w:b/>
          <w:bCs/>
        </w:rPr>
      </w:pPr>
    </w:p>
    <w:p w14:paraId="0AEC6A4D" w14:textId="2AB6BAF4" w:rsidR="00573832" w:rsidRDefault="00573832" w:rsidP="00A14105">
      <w:pPr>
        <w:rPr>
          <w:rFonts w:ascii="Arial" w:hAnsi="Arial" w:cs="Arial"/>
          <w:b/>
          <w:bCs/>
        </w:rPr>
      </w:pPr>
    </w:p>
    <w:p w14:paraId="3F2EF836" w14:textId="07F4F3BB" w:rsidR="00573832" w:rsidRDefault="00573832" w:rsidP="00A14105">
      <w:pPr>
        <w:rPr>
          <w:rFonts w:ascii="Arial" w:hAnsi="Arial" w:cs="Arial"/>
          <w:b/>
          <w:bCs/>
        </w:rPr>
      </w:pPr>
    </w:p>
    <w:p w14:paraId="5B3704AE" w14:textId="68BB6671" w:rsidR="00573832" w:rsidRDefault="00573832" w:rsidP="00A14105">
      <w:pPr>
        <w:rPr>
          <w:rFonts w:ascii="Arial" w:hAnsi="Arial" w:cs="Arial"/>
          <w:b/>
          <w:bCs/>
        </w:rPr>
      </w:pPr>
    </w:p>
    <w:p w14:paraId="7855F814" w14:textId="151B2136" w:rsidR="00573832" w:rsidRDefault="00573832" w:rsidP="00A14105">
      <w:pPr>
        <w:rPr>
          <w:rFonts w:ascii="Arial" w:hAnsi="Arial" w:cs="Arial"/>
          <w:b/>
          <w:bCs/>
        </w:rPr>
      </w:pPr>
    </w:p>
    <w:p w14:paraId="4CD5D787" w14:textId="42BA37C0" w:rsidR="00573832" w:rsidRDefault="00573832" w:rsidP="00A14105">
      <w:pPr>
        <w:rPr>
          <w:rFonts w:ascii="Arial" w:hAnsi="Arial" w:cs="Arial"/>
          <w:b/>
          <w:bCs/>
        </w:rPr>
      </w:pPr>
    </w:p>
    <w:p w14:paraId="7CF99531" w14:textId="0DDD6DD8" w:rsidR="00573832" w:rsidRDefault="00573832" w:rsidP="00A14105">
      <w:pPr>
        <w:rPr>
          <w:rFonts w:ascii="Arial" w:hAnsi="Arial" w:cs="Arial"/>
          <w:b/>
          <w:bCs/>
        </w:rPr>
      </w:pPr>
    </w:p>
    <w:p w14:paraId="62768110" w14:textId="22A58857" w:rsidR="00573832" w:rsidRDefault="00573832" w:rsidP="00A14105">
      <w:pPr>
        <w:rPr>
          <w:rFonts w:ascii="Arial" w:hAnsi="Arial" w:cs="Arial"/>
          <w:b/>
          <w:bCs/>
        </w:rPr>
      </w:pPr>
    </w:p>
    <w:p w14:paraId="436C3F62" w14:textId="77777777" w:rsidR="00273C29" w:rsidRDefault="00273C29" w:rsidP="00A14105">
      <w:pPr>
        <w:rPr>
          <w:rFonts w:ascii="Arial" w:hAnsi="Arial" w:cs="Arial"/>
          <w:b/>
          <w:bCs/>
        </w:rPr>
      </w:pPr>
    </w:p>
    <w:p w14:paraId="5BF45B5A" w14:textId="7473DB5B" w:rsidR="00296C52" w:rsidRPr="00573832" w:rsidRDefault="00413C0B" w:rsidP="00A14105">
      <w:pPr>
        <w:rPr>
          <w:rFonts w:ascii="Arial" w:hAnsi="Arial" w:cs="Arial"/>
          <w:b/>
          <w:bCs/>
          <w:sz w:val="28"/>
          <w:szCs w:val="28"/>
        </w:rPr>
      </w:pPr>
      <w:r w:rsidRPr="00573832">
        <w:rPr>
          <w:rFonts w:ascii="Arial" w:hAnsi="Arial" w:cs="Arial"/>
          <w:b/>
          <w:bCs/>
          <w:sz w:val="28"/>
          <w:szCs w:val="28"/>
        </w:rPr>
        <w:lastRenderedPageBreak/>
        <w:t>Abbreviations</w:t>
      </w:r>
    </w:p>
    <w:tbl>
      <w:tblPr>
        <w:tblStyle w:val="PlainTable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413C0B" w14:paraId="552DC256" w14:textId="77777777" w:rsidTr="00413C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35360C53" w14:textId="75FF866E" w:rsidR="00413C0B" w:rsidRPr="00413C0B" w:rsidRDefault="00413C0B" w:rsidP="00A14105">
            <w:pPr>
              <w:rPr>
                <w:rFonts w:ascii="Arial" w:hAnsi="Arial" w:cs="Arial"/>
                <w:b w:val="0"/>
                <w:bCs w:val="0"/>
              </w:rPr>
            </w:pPr>
            <w:r w:rsidRPr="00413C0B">
              <w:rPr>
                <w:rFonts w:ascii="Arial" w:hAnsi="Arial" w:cs="Arial"/>
                <w:b w:val="0"/>
                <w:bCs w:val="0"/>
              </w:rPr>
              <w:t xml:space="preserve">AIDS  </w:t>
            </w:r>
          </w:p>
        </w:tc>
        <w:tc>
          <w:tcPr>
            <w:tcW w:w="4508" w:type="dxa"/>
          </w:tcPr>
          <w:p w14:paraId="75839D12" w14:textId="6E9ED8BE" w:rsidR="00413C0B" w:rsidRPr="00413C0B" w:rsidRDefault="00413C0B" w:rsidP="00A14105">
            <w:pPr>
              <w:cnfStyle w:val="100000000000" w:firstRow="1" w:lastRow="0" w:firstColumn="0" w:lastColumn="0" w:oddVBand="0" w:evenVBand="0" w:oddHBand="0" w:evenHBand="0" w:firstRowFirstColumn="0" w:firstRowLastColumn="0" w:lastRowFirstColumn="0" w:lastRowLastColumn="0"/>
              <w:rPr>
                <w:rFonts w:ascii="Arial" w:hAnsi="Arial" w:cs="Arial"/>
                <w:b w:val="0"/>
                <w:bCs w:val="0"/>
              </w:rPr>
            </w:pPr>
            <w:r w:rsidRPr="00413C0B">
              <w:rPr>
                <w:rFonts w:ascii="Arial" w:hAnsi="Arial" w:cs="Arial"/>
                <w:b w:val="0"/>
                <w:bCs w:val="0"/>
              </w:rPr>
              <w:t>Acquired Immune Deficiency Syndrome</w:t>
            </w:r>
          </w:p>
        </w:tc>
      </w:tr>
      <w:tr w:rsidR="00413C0B" w14:paraId="70DA520B" w14:textId="77777777" w:rsidTr="00413C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57852E63" w14:textId="51AF136C" w:rsidR="00413C0B" w:rsidRPr="00413C0B" w:rsidRDefault="00413C0B" w:rsidP="00A14105">
            <w:pPr>
              <w:rPr>
                <w:rFonts w:ascii="Arial" w:hAnsi="Arial" w:cs="Arial"/>
                <w:b w:val="0"/>
                <w:bCs w:val="0"/>
              </w:rPr>
            </w:pPr>
            <w:r w:rsidRPr="00413C0B">
              <w:rPr>
                <w:rFonts w:ascii="Arial" w:hAnsi="Arial" w:cs="Arial"/>
                <w:b w:val="0"/>
                <w:bCs w:val="0"/>
              </w:rPr>
              <w:t>AMR</w:t>
            </w:r>
          </w:p>
        </w:tc>
        <w:tc>
          <w:tcPr>
            <w:tcW w:w="4508" w:type="dxa"/>
          </w:tcPr>
          <w:p w14:paraId="2B51814E" w14:textId="498FF7BB" w:rsidR="00413C0B" w:rsidRDefault="00413C0B" w:rsidP="00A14105">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Antimicrobial Resistance</w:t>
            </w:r>
          </w:p>
        </w:tc>
      </w:tr>
      <w:tr w:rsidR="00413C0B" w14:paraId="2F130E4D" w14:textId="77777777" w:rsidTr="00413C0B">
        <w:tc>
          <w:tcPr>
            <w:cnfStyle w:val="001000000000" w:firstRow="0" w:lastRow="0" w:firstColumn="1" w:lastColumn="0" w:oddVBand="0" w:evenVBand="0" w:oddHBand="0" w:evenHBand="0" w:firstRowFirstColumn="0" w:firstRowLastColumn="0" w:lastRowFirstColumn="0" w:lastRowLastColumn="0"/>
            <w:tcW w:w="4508" w:type="dxa"/>
          </w:tcPr>
          <w:p w14:paraId="028A5F7E" w14:textId="22F49551" w:rsidR="00413C0B" w:rsidRPr="00413C0B" w:rsidRDefault="00413C0B" w:rsidP="00A14105">
            <w:pPr>
              <w:rPr>
                <w:rFonts w:ascii="Arial" w:hAnsi="Arial" w:cs="Arial"/>
                <w:b w:val="0"/>
                <w:bCs w:val="0"/>
              </w:rPr>
            </w:pPr>
            <w:r w:rsidRPr="00413C0B">
              <w:rPr>
                <w:rFonts w:ascii="Arial" w:hAnsi="Arial" w:cs="Arial"/>
                <w:b w:val="0"/>
                <w:bCs w:val="0"/>
              </w:rPr>
              <w:t>ANC</w:t>
            </w:r>
          </w:p>
        </w:tc>
        <w:tc>
          <w:tcPr>
            <w:tcW w:w="4508" w:type="dxa"/>
          </w:tcPr>
          <w:p w14:paraId="117E230B" w14:textId="4EA89EF8" w:rsidR="00413C0B" w:rsidRDefault="00413C0B" w:rsidP="00A14105">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Antenatal Care</w:t>
            </w:r>
          </w:p>
        </w:tc>
      </w:tr>
      <w:tr w:rsidR="00413C0B" w14:paraId="44F1FC84" w14:textId="77777777" w:rsidTr="00413C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09187E63" w14:textId="541A0CB1" w:rsidR="00DD5F4E" w:rsidRPr="00DD5F4E" w:rsidRDefault="00413C0B" w:rsidP="00A14105">
            <w:pPr>
              <w:rPr>
                <w:rFonts w:ascii="Arial" w:hAnsi="Arial" w:cs="Arial"/>
              </w:rPr>
            </w:pPr>
            <w:r w:rsidRPr="00413C0B">
              <w:rPr>
                <w:rFonts w:ascii="Arial" w:hAnsi="Arial" w:cs="Arial"/>
                <w:b w:val="0"/>
                <w:bCs w:val="0"/>
              </w:rPr>
              <w:t>ART</w:t>
            </w:r>
          </w:p>
        </w:tc>
        <w:tc>
          <w:tcPr>
            <w:tcW w:w="4508" w:type="dxa"/>
          </w:tcPr>
          <w:p w14:paraId="0BB54A59" w14:textId="78F0F089" w:rsidR="00413C0B" w:rsidRDefault="00413C0B" w:rsidP="00A14105">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Antiretroviral Therapy</w:t>
            </w:r>
          </w:p>
        </w:tc>
      </w:tr>
      <w:tr w:rsidR="00DD5F4E" w14:paraId="2645FFA0" w14:textId="77777777" w:rsidTr="00413C0B">
        <w:tc>
          <w:tcPr>
            <w:cnfStyle w:val="001000000000" w:firstRow="0" w:lastRow="0" w:firstColumn="1" w:lastColumn="0" w:oddVBand="0" w:evenVBand="0" w:oddHBand="0" w:evenHBand="0" w:firstRowFirstColumn="0" w:firstRowLastColumn="0" w:lastRowFirstColumn="0" w:lastRowLastColumn="0"/>
            <w:tcW w:w="4508" w:type="dxa"/>
          </w:tcPr>
          <w:p w14:paraId="3D2225DF" w14:textId="4FC9F045" w:rsidR="00DD5F4E" w:rsidRPr="00DD5F4E" w:rsidRDefault="00DD5F4E" w:rsidP="00A14105">
            <w:pPr>
              <w:rPr>
                <w:rFonts w:ascii="Arial" w:hAnsi="Arial" w:cs="Arial"/>
                <w:b w:val="0"/>
                <w:bCs w:val="0"/>
              </w:rPr>
            </w:pPr>
            <w:r w:rsidRPr="00DD5F4E">
              <w:rPr>
                <w:rFonts w:ascii="Arial" w:hAnsi="Arial" w:cs="Arial"/>
                <w:b w:val="0"/>
                <w:bCs w:val="0"/>
              </w:rPr>
              <w:t>A</w:t>
            </w:r>
            <w:r w:rsidR="006125BD">
              <w:rPr>
                <w:rFonts w:ascii="Arial" w:hAnsi="Arial" w:cs="Arial"/>
                <w:b w:val="0"/>
                <w:bCs w:val="0"/>
              </w:rPr>
              <w:t>B</w:t>
            </w:r>
            <w:r w:rsidRPr="00DD5F4E">
              <w:rPr>
                <w:rFonts w:ascii="Arial" w:hAnsi="Arial" w:cs="Arial"/>
                <w:b w:val="0"/>
                <w:bCs w:val="0"/>
              </w:rPr>
              <w:t>O</w:t>
            </w:r>
          </w:p>
        </w:tc>
        <w:tc>
          <w:tcPr>
            <w:tcW w:w="4508" w:type="dxa"/>
          </w:tcPr>
          <w:p w14:paraId="6213A24B" w14:textId="6F64ED89" w:rsidR="00DD5F4E" w:rsidRDefault="00DD5F4E" w:rsidP="00A14105">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Adverse </w:t>
            </w:r>
            <w:r w:rsidR="006125BD">
              <w:rPr>
                <w:rFonts w:ascii="Arial" w:hAnsi="Arial" w:cs="Arial"/>
              </w:rPr>
              <w:t>Birth</w:t>
            </w:r>
            <w:r>
              <w:rPr>
                <w:rFonts w:ascii="Arial" w:hAnsi="Arial" w:cs="Arial"/>
              </w:rPr>
              <w:t xml:space="preserve"> Outcomes</w:t>
            </w:r>
          </w:p>
        </w:tc>
      </w:tr>
      <w:tr w:rsidR="00413C0B" w14:paraId="1E376BDD" w14:textId="77777777" w:rsidTr="00413C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12713909" w14:textId="538222C3" w:rsidR="00413C0B" w:rsidRPr="00413C0B" w:rsidRDefault="00413C0B" w:rsidP="00A14105">
            <w:pPr>
              <w:rPr>
                <w:rFonts w:ascii="Arial" w:hAnsi="Arial" w:cs="Arial"/>
                <w:b w:val="0"/>
                <w:bCs w:val="0"/>
              </w:rPr>
            </w:pPr>
            <w:r w:rsidRPr="00413C0B">
              <w:rPr>
                <w:rFonts w:ascii="Arial" w:hAnsi="Arial" w:cs="Arial"/>
                <w:b w:val="0"/>
                <w:bCs w:val="0"/>
              </w:rPr>
              <w:t>CI</w:t>
            </w:r>
          </w:p>
        </w:tc>
        <w:tc>
          <w:tcPr>
            <w:tcW w:w="4508" w:type="dxa"/>
          </w:tcPr>
          <w:p w14:paraId="1CA5C306" w14:textId="47CA0C0F" w:rsidR="00413C0B" w:rsidRDefault="00413C0B" w:rsidP="00A14105">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Confidence Interval</w:t>
            </w:r>
          </w:p>
        </w:tc>
      </w:tr>
      <w:tr w:rsidR="00413C0B" w14:paraId="24A9A1E8" w14:textId="77777777" w:rsidTr="00413C0B">
        <w:tc>
          <w:tcPr>
            <w:cnfStyle w:val="001000000000" w:firstRow="0" w:lastRow="0" w:firstColumn="1" w:lastColumn="0" w:oddVBand="0" w:evenVBand="0" w:oddHBand="0" w:evenHBand="0" w:firstRowFirstColumn="0" w:firstRowLastColumn="0" w:lastRowFirstColumn="0" w:lastRowLastColumn="0"/>
            <w:tcW w:w="4508" w:type="dxa"/>
          </w:tcPr>
          <w:p w14:paraId="4F31B6FB" w14:textId="29A6EB1C" w:rsidR="00413C0B" w:rsidRPr="00413C0B" w:rsidRDefault="00413C0B" w:rsidP="00A14105">
            <w:pPr>
              <w:rPr>
                <w:rFonts w:ascii="Arial" w:hAnsi="Arial" w:cs="Arial"/>
                <w:b w:val="0"/>
                <w:bCs w:val="0"/>
              </w:rPr>
            </w:pPr>
            <w:r w:rsidRPr="00413C0B">
              <w:rPr>
                <w:rFonts w:ascii="Arial" w:hAnsi="Arial" w:cs="Arial"/>
                <w:b w:val="0"/>
                <w:bCs w:val="0"/>
              </w:rPr>
              <w:t>CT</w:t>
            </w:r>
          </w:p>
        </w:tc>
        <w:tc>
          <w:tcPr>
            <w:tcW w:w="4508" w:type="dxa"/>
          </w:tcPr>
          <w:p w14:paraId="41458FC7" w14:textId="6DE77AA6" w:rsidR="00413C0B" w:rsidRPr="00413C0B" w:rsidRDefault="00413C0B" w:rsidP="00A14105">
            <w:pPr>
              <w:cnfStyle w:val="000000000000" w:firstRow="0" w:lastRow="0" w:firstColumn="0" w:lastColumn="0" w:oddVBand="0" w:evenVBand="0" w:oddHBand="0" w:evenHBand="0" w:firstRowFirstColumn="0" w:firstRowLastColumn="0" w:lastRowFirstColumn="0" w:lastRowLastColumn="0"/>
              <w:rPr>
                <w:rFonts w:ascii="Arial" w:hAnsi="Arial" w:cs="Arial"/>
                <w:i/>
                <w:iCs/>
              </w:rPr>
            </w:pPr>
            <w:r w:rsidRPr="00413C0B">
              <w:rPr>
                <w:rFonts w:ascii="Arial" w:hAnsi="Arial" w:cs="Arial"/>
                <w:i/>
                <w:iCs/>
              </w:rPr>
              <w:t>Chlamydia trachomatis</w:t>
            </w:r>
          </w:p>
        </w:tc>
      </w:tr>
      <w:tr w:rsidR="00413C0B" w14:paraId="4CDD7EC4" w14:textId="77777777" w:rsidTr="00413C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1AB5083E" w14:textId="4474127F" w:rsidR="00413C0B" w:rsidRPr="00167444" w:rsidRDefault="00167444" w:rsidP="00A14105">
            <w:pPr>
              <w:rPr>
                <w:rFonts w:ascii="Arial" w:hAnsi="Arial" w:cs="Arial"/>
                <w:b w:val="0"/>
                <w:bCs w:val="0"/>
              </w:rPr>
            </w:pPr>
            <w:r w:rsidRPr="00167444">
              <w:rPr>
                <w:rFonts w:ascii="Arial" w:hAnsi="Arial" w:cs="Arial"/>
                <w:b w:val="0"/>
                <w:bCs w:val="0"/>
              </w:rPr>
              <w:t>HIV</w:t>
            </w:r>
          </w:p>
        </w:tc>
        <w:tc>
          <w:tcPr>
            <w:tcW w:w="4508" w:type="dxa"/>
          </w:tcPr>
          <w:p w14:paraId="2E09E686" w14:textId="3AC708AB" w:rsidR="00413C0B" w:rsidRDefault="00167444" w:rsidP="00A14105">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Human Immunodeficiency Virus</w:t>
            </w:r>
          </w:p>
        </w:tc>
      </w:tr>
      <w:tr w:rsidR="00413C0B" w14:paraId="2058F848" w14:textId="77777777" w:rsidTr="00413C0B">
        <w:tc>
          <w:tcPr>
            <w:cnfStyle w:val="001000000000" w:firstRow="0" w:lastRow="0" w:firstColumn="1" w:lastColumn="0" w:oddVBand="0" w:evenVBand="0" w:oddHBand="0" w:evenHBand="0" w:firstRowFirstColumn="0" w:firstRowLastColumn="0" w:lastRowFirstColumn="0" w:lastRowLastColumn="0"/>
            <w:tcW w:w="4508" w:type="dxa"/>
          </w:tcPr>
          <w:p w14:paraId="6855081B" w14:textId="4B2DF8E5" w:rsidR="00413C0B" w:rsidRPr="00167444" w:rsidRDefault="00167444" w:rsidP="00A14105">
            <w:pPr>
              <w:rPr>
                <w:rFonts w:ascii="Arial" w:hAnsi="Arial" w:cs="Arial"/>
                <w:b w:val="0"/>
                <w:bCs w:val="0"/>
              </w:rPr>
            </w:pPr>
            <w:r w:rsidRPr="00167444">
              <w:rPr>
                <w:rFonts w:ascii="Arial" w:hAnsi="Arial" w:cs="Arial"/>
                <w:b w:val="0"/>
                <w:bCs w:val="0"/>
              </w:rPr>
              <w:t>HPV</w:t>
            </w:r>
          </w:p>
        </w:tc>
        <w:tc>
          <w:tcPr>
            <w:tcW w:w="4508" w:type="dxa"/>
          </w:tcPr>
          <w:p w14:paraId="2124EB06" w14:textId="4697F7EE" w:rsidR="00413C0B" w:rsidRDefault="00167444" w:rsidP="00A14105">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Human Papillomavirus</w:t>
            </w:r>
          </w:p>
        </w:tc>
      </w:tr>
      <w:tr w:rsidR="00167444" w14:paraId="6A33EBD5" w14:textId="77777777" w:rsidTr="00413C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4D28E01F" w14:textId="01E4D345" w:rsidR="00167444" w:rsidRPr="00167444" w:rsidRDefault="00167444" w:rsidP="00A14105">
            <w:pPr>
              <w:rPr>
                <w:rFonts w:ascii="Arial" w:hAnsi="Arial" w:cs="Arial"/>
                <w:b w:val="0"/>
                <w:bCs w:val="0"/>
              </w:rPr>
            </w:pPr>
            <w:r>
              <w:rPr>
                <w:rFonts w:ascii="Arial" w:hAnsi="Arial" w:cs="Arial"/>
                <w:b w:val="0"/>
                <w:bCs w:val="0"/>
              </w:rPr>
              <w:t>HSV</w:t>
            </w:r>
          </w:p>
        </w:tc>
        <w:tc>
          <w:tcPr>
            <w:tcW w:w="4508" w:type="dxa"/>
          </w:tcPr>
          <w:p w14:paraId="342AD4D6" w14:textId="2DA65438" w:rsidR="00167444" w:rsidRDefault="00167444" w:rsidP="00A14105">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Herpes Simplex Virus</w:t>
            </w:r>
          </w:p>
        </w:tc>
      </w:tr>
      <w:tr w:rsidR="00167444" w14:paraId="4B44A75F" w14:textId="77777777" w:rsidTr="00413C0B">
        <w:tc>
          <w:tcPr>
            <w:cnfStyle w:val="001000000000" w:firstRow="0" w:lastRow="0" w:firstColumn="1" w:lastColumn="0" w:oddVBand="0" w:evenVBand="0" w:oddHBand="0" w:evenHBand="0" w:firstRowFirstColumn="0" w:firstRowLastColumn="0" w:lastRowFirstColumn="0" w:lastRowLastColumn="0"/>
            <w:tcW w:w="4508" w:type="dxa"/>
          </w:tcPr>
          <w:p w14:paraId="64EB3F44" w14:textId="5A8023B2" w:rsidR="00167444" w:rsidRPr="00167444" w:rsidRDefault="00167444" w:rsidP="00A14105">
            <w:pPr>
              <w:rPr>
                <w:rFonts w:ascii="Arial" w:hAnsi="Arial" w:cs="Arial"/>
                <w:b w:val="0"/>
                <w:bCs w:val="0"/>
              </w:rPr>
            </w:pPr>
            <w:r>
              <w:rPr>
                <w:rFonts w:ascii="Arial" w:hAnsi="Arial" w:cs="Arial"/>
                <w:b w:val="0"/>
                <w:bCs w:val="0"/>
              </w:rPr>
              <w:t>LMIC</w:t>
            </w:r>
          </w:p>
        </w:tc>
        <w:tc>
          <w:tcPr>
            <w:tcW w:w="4508" w:type="dxa"/>
          </w:tcPr>
          <w:p w14:paraId="2FE6FB55" w14:textId="369AC8FF" w:rsidR="00167444" w:rsidRDefault="00167444" w:rsidP="00A14105">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Low-and Middle-Income Countries</w:t>
            </w:r>
          </w:p>
        </w:tc>
      </w:tr>
      <w:tr w:rsidR="00167444" w14:paraId="67E9F612" w14:textId="77777777" w:rsidTr="00413C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23D5C9E5" w14:textId="3EFCC049" w:rsidR="00167444" w:rsidRPr="00167444" w:rsidRDefault="00167444" w:rsidP="00A14105">
            <w:pPr>
              <w:rPr>
                <w:rFonts w:ascii="Arial" w:hAnsi="Arial" w:cs="Arial"/>
                <w:b w:val="0"/>
                <w:bCs w:val="0"/>
              </w:rPr>
            </w:pPr>
            <w:r>
              <w:rPr>
                <w:rFonts w:ascii="Arial" w:hAnsi="Arial" w:cs="Arial"/>
                <w:b w:val="0"/>
                <w:bCs w:val="0"/>
              </w:rPr>
              <w:t>LSHTM</w:t>
            </w:r>
          </w:p>
        </w:tc>
        <w:tc>
          <w:tcPr>
            <w:tcW w:w="4508" w:type="dxa"/>
          </w:tcPr>
          <w:p w14:paraId="5BAF1C9F" w14:textId="18873231" w:rsidR="00167444" w:rsidRDefault="00167444" w:rsidP="00A14105">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London School of Hygiene and Tropical Medicine</w:t>
            </w:r>
          </w:p>
        </w:tc>
      </w:tr>
      <w:tr w:rsidR="00167444" w14:paraId="06F3D8AA" w14:textId="77777777" w:rsidTr="00413C0B">
        <w:tc>
          <w:tcPr>
            <w:cnfStyle w:val="001000000000" w:firstRow="0" w:lastRow="0" w:firstColumn="1" w:lastColumn="0" w:oddVBand="0" w:evenVBand="0" w:oddHBand="0" w:evenHBand="0" w:firstRowFirstColumn="0" w:firstRowLastColumn="0" w:lastRowFirstColumn="0" w:lastRowLastColumn="0"/>
            <w:tcW w:w="4508" w:type="dxa"/>
          </w:tcPr>
          <w:p w14:paraId="1592097A" w14:textId="5409B4A7" w:rsidR="00167444" w:rsidRPr="00167444" w:rsidRDefault="00167444" w:rsidP="00A14105">
            <w:pPr>
              <w:rPr>
                <w:rFonts w:ascii="Arial" w:hAnsi="Arial" w:cs="Arial"/>
                <w:b w:val="0"/>
                <w:bCs w:val="0"/>
              </w:rPr>
            </w:pPr>
            <w:proofErr w:type="spellStart"/>
            <w:r>
              <w:rPr>
                <w:rFonts w:ascii="Arial" w:hAnsi="Arial" w:cs="Arial"/>
                <w:b w:val="0"/>
                <w:bCs w:val="0"/>
              </w:rPr>
              <w:t>MoHCC</w:t>
            </w:r>
            <w:proofErr w:type="spellEnd"/>
          </w:p>
        </w:tc>
        <w:tc>
          <w:tcPr>
            <w:tcW w:w="4508" w:type="dxa"/>
          </w:tcPr>
          <w:p w14:paraId="1E82473E" w14:textId="6E4E7342" w:rsidR="00167444" w:rsidRDefault="00167444" w:rsidP="00A14105">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Ministry of Health and Child Care</w:t>
            </w:r>
          </w:p>
        </w:tc>
      </w:tr>
      <w:tr w:rsidR="00167444" w14:paraId="4A45A2FA" w14:textId="77777777" w:rsidTr="00413C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53CB9BA4" w14:textId="290CD44B" w:rsidR="00167444" w:rsidRPr="00167444" w:rsidRDefault="00167444" w:rsidP="00A14105">
            <w:pPr>
              <w:rPr>
                <w:rFonts w:ascii="Arial" w:hAnsi="Arial" w:cs="Arial"/>
                <w:b w:val="0"/>
                <w:bCs w:val="0"/>
              </w:rPr>
            </w:pPr>
            <w:r>
              <w:rPr>
                <w:rFonts w:ascii="Arial" w:hAnsi="Arial" w:cs="Arial"/>
                <w:b w:val="0"/>
                <w:bCs w:val="0"/>
              </w:rPr>
              <w:t>NG</w:t>
            </w:r>
          </w:p>
        </w:tc>
        <w:tc>
          <w:tcPr>
            <w:tcW w:w="4508" w:type="dxa"/>
          </w:tcPr>
          <w:p w14:paraId="451ED106" w14:textId="4E46092A" w:rsidR="00167444" w:rsidRPr="00167444" w:rsidRDefault="00167444" w:rsidP="00A14105">
            <w:pPr>
              <w:cnfStyle w:val="000000100000" w:firstRow="0" w:lastRow="0" w:firstColumn="0" w:lastColumn="0" w:oddVBand="0" w:evenVBand="0" w:oddHBand="1" w:evenHBand="0" w:firstRowFirstColumn="0" w:firstRowLastColumn="0" w:lastRowFirstColumn="0" w:lastRowLastColumn="0"/>
              <w:rPr>
                <w:rFonts w:ascii="Arial" w:hAnsi="Arial" w:cs="Arial"/>
                <w:i/>
                <w:iCs/>
              </w:rPr>
            </w:pPr>
            <w:r w:rsidRPr="00167444">
              <w:rPr>
                <w:rFonts w:ascii="Arial" w:hAnsi="Arial" w:cs="Arial"/>
                <w:i/>
                <w:iCs/>
              </w:rPr>
              <w:t>Neisseria gonorrhoeae</w:t>
            </w:r>
          </w:p>
        </w:tc>
      </w:tr>
      <w:tr w:rsidR="00167444" w14:paraId="55E2899A" w14:textId="77777777" w:rsidTr="00413C0B">
        <w:tc>
          <w:tcPr>
            <w:cnfStyle w:val="001000000000" w:firstRow="0" w:lastRow="0" w:firstColumn="1" w:lastColumn="0" w:oddVBand="0" w:evenVBand="0" w:oddHBand="0" w:evenHBand="0" w:firstRowFirstColumn="0" w:firstRowLastColumn="0" w:lastRowFirstColumn="0" w:lastRowLastColumn="0"/>
            <w:tcW w:w="4508" w:type="dxa"/>
          </w:tcPr>
          <w:p w14:paraId="6C8A3BD1" w14:textId="292DB25E" w:rsidR="00167444" w:rsidRPr="00167444" w:rsidRDefault="00167444" w:rsidP="00A14105">
            <w:pPr>
              <w:rPr>
                <w:rFonts w:ascii="Arial" w:hAnsi="Arial" w:cs="Arial"/>
                <w:b w:val="0"/>
                <w:bCs w:val="0"/>
              </w:rPr>
            </w:pPr>
            <w:r>
              <w:rPr>
                <w:rFonts w:ascii="Arial" w:hAnsi="Arial" w:cs="Arial"/>
                <w:b w:val="0"/>
                <w:bCs w:val="0"/>
              </w:rPr>
              <w:t>OR</w:t>
            </w:r>
          </w:p>
        </w:tc>
        <w:tc>
          <w:tcPr>
            <w:tcW w:w="4508" w:type="dxa"/>
          </w:tcPr>
          <w:p w14:paraId="0E25A974" w14:textId="3FED7A48" w:rsidR="00167444" w:rsidRDefault="00167444" w:rsidP="00A14105">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Odds Ratio</w:t>
            </w:r>
          </w:p>
        </w:tc>
      </w:tr>
      <w:tr w:rsidR="00167444" w14:paraId="7F3DB950" w14:textId="77777777" w:rsidTr="00413C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6EC5B734" w14:textId="4AFB1B90" w:rsidR="00167444" w:rsidRPr="00167444" w:rsidRDefault="00167444" w:rsidP="00A14105">
            <w:pPr>
              <w:rPr>
                <w:rFonts w:ascii="Arial" w:hAnsi="Arial" w:cs="Arial"/>
                <w:b w:val="0"/>
                <w:bCs w:val="0"/>
              </w:rPr>
            </w:pPr>
            <w:r>
              <w:rPr>
                <w:rFonts w:ascii="Arial" w:hAnsi="Arial" w:cs="Arial"/>
                <w:b w:val="0"/>
                <w:bCs w:val="0"/>
              </w:rPr>
              <w:t>PID</w:t>
            </w:r>
          </w:p>
        </w:tc>
        <w:tc>
          <w:tcPr>
            <w:tcW w:w="4508" w:type="dxa"/>
          </w:tcPr>
          <w:p w14:paraId="32123310" w14:textId="3567069F" w:rsidR="00167444" w:rsidRDefault="00167444" w:rsidP="00A14105">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Pelvic Inflammatory Disease</w:t>
            </w:r>
          </w:p>
        </w:tc>
      </w:tr>
      <w:tr w:rsidR="00167444" w14:paraId="5A29D0D8" w14:textId="77777777" w:rsidTr="00413C0B">
        <w:tc>
          <w:tcPr>
            <w:cnfStyle w:val="001000000000" w:firstRow="0" w:lastRow="0" w:firstColumn="1" w:lastColumn="0" w:oddVBand="0" w:evenVBand="0" w:oddHBand="0" w:evenHBand="0" w:firstRowFirstColumn="0" w:firstRowLastColumn="0" w:lastRowFirstColumn="0" w:lastRowLastColumn="0"/>
            <w:tcW w:w="4508" w:type="dxa"/>
          </w:tcPr>
          <w:p w14:paraId="7DFB1D5B" w14:textId="7B3C6421" w:rsidR="00167444" w:rsidRPr="00167444" w:rsidRDefault="00167444" w:rsidP="00A14105">
            <w:pPr>
              <w:rPr>
                <w:rFonts w:ascii="Arial" w:hAnsi="Arial" w:cs="Arial"/>
                <w:b w:val="0"/>
                <w:bCs w:val="0"/>
              </w:rPr>
            </w:pPr>
            <w:r>
              <w:rPr>
                <w:rFonts w:ascii="Arial" w:hAnsi="Arial" w:cs="Arial"/>
                <w:b w:val="0"/>
                <w:bCs w:val="0"/>
              </w:rPr>
              <w:t>PLWH</w:t>
            </w:r>
          </w:p>
        </w:tc>
        <w:tc>
          <w:tcPr>
            <w:tcW w:w="4508" w:type="dxa"/>
          </w:tcPr>
          <w:p w14:paraId="25A23075" w14:textId="6E90BF44" w:rsidR="00167444" w:rsidRDefault="00167444" w:rsidP="00A14105">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People living with HIV</w:t>
            </w:r>
          </w:p>
        </w:tc>
      </w:tr>
      <w:tr w:rsidR="00167444" w14:paraId="6AB627C5" w14:textId="77777777" w:rsidTr="00413C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44BCA642" w14:textId="2F0243E6" w:rsidR="00167444" w:rsidRDefault="00167444" w:rsidP="00A14105">
            <w:pPr>
              <w:rPr>
                <w:rFonts w:ascii="Arial" w:hAnsi="Arial" w:cs="Arial"/>
                <w:b w:val="0"/>
                <w:bCs w:val="0"/>
              </w:rPr>
            </w:pPr>
            <w:r>
              <w:rPr>
                <w:rFonts w:ascii="Arial" w:hAnsi="Arial" w:cs="Arial"/>
                <w:b w:val="0"/>
                <w:bCs w:val="0"/>
              </w:rPr>
              <w:t>POC</w:t>
            </w:r>
          </w:p>
        </w:tc>
        <w:tc>
          <w:tcPr>
            <w:tcW w:w="4508" w:type="dxa"/>
          </w:tcPr>
          <w:p w14:paraId="144308D2" w14:textId="41B85E1A" w:rsidR="00167444" w:rsidRDefault="00167444" w:rsidP="00A14105">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Point-of-care</w:t>
            </w:r>
          </w:p>
        </w:tc>
      </w:tr>
      <w:tr w:rsidR="00167444" w14:paraId="16506492" w14:textId="77777777" w:rsidTr="00413C0B">
        <w:tc>
          <w:tcPr>
            <w:cnfStyle w:val="001000000000" w:firstRow="0" w:lastRow="0" w:firstColumn="1" w:lastColumn="0" w:oddVBand="0" w:evenVBand="0" w:oddHBand="0" w:evenHBand="0" w:firstRowFirstColumn="0" w:firstRowLastColumn="0" w:lastRowFirstColumn="0" w:lastRowLastColumn="0"/>
            <w:tcW w:w="4508" w:type="dxa"/>
          </w:tcPr>
          <w:p w14:paraId="69209558" w14:textId="3BF9157C" w:rsidR="00DE4DCB" w:rsidRPr="00DE4DCB" w:rsidRDefault="00167444" w:rsidP="00A14105">
            <w:pPr>
              <w:rPr>
                <w:rFonts w:ascii="Arial" w:hAnsi="Arial" w:cs="Arial"/>
              </w:rPr>
            </w:pPr>
            <w:r>
              <w:rPr>
                <w:rFonts w:ascii="Arial" w:hAnsi="Arial" w:cs="Arial"/>
                <w:b w:val="0"/>
                <w:bCs w:val="0"/>
              </w:rPr>
              <w:t>PPV</w:t>
            </w:r>
          </w:p>
        </w:tc>
        <w:tc>
          <w:tcPr>
            <w:tcW w:w="4508" w:type="dxa"/>
          </w:tcPr>
          <w:p w14:paraId="220E3693" w14:textId="3DB3F3BF" w:rsidR="00167444" w:rsidRDefault="00167444" w:rsidP="00A14105">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Positive Predictive Value</w:t>
            </w:r>
          </w:p>
        </w:tc>
      </w:tr>
      <w:tr w:rsidR="00DE4DCB" w14:paraId="46C74BAD" w14:textId="77777777" w:rsidTr="00413C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62B963FD" w14:textId="57A5ACAC" w:rsidR="00DE4DCB" w:rsidRDefault="00DE4DCB" w:rsidP="00A14105">
            <w:pPr>
              <w:rPr>
                <w:rFonts w:ascii="Arial" w:hAnsi="Arial" w:cs="Arial"/>
                <w:b w:val="0"/>
                <w:bCs w:val="0"/>
              </w:rPr>
            </w:pPr>
            <w:r>
              <w:rPr>
                <w:rFonts w:ascii="Arial" w:hAnsi="Arial" w:cs="Arial"/>
                <w:b w:val="0"/>
                <w:bCs w:val="0"/>
              </w:rPr>
              <w:t>PROMISE</w:t>
            </w:r>
          </w:p>
        </w:tc>
        <w:tc>
          <w:tcPr>
            <w:tcW w:w="4508" w:type="dxa"/>
          </w:tcPr>
          <w:p w14:paraId="7D3DCBFB" w14:textId="27CA001D" w:rsidR="00DE4DCB" w:rsidRDefault="00D5105F" w:rsidP="00A14105">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D5105F">
              <w:rPr>
                <w:rFonts w:ascii="Arial" w:hAnsi="Arial" w:cs="Arial"/>
                <w:u w:val="single"/>
              </w:rPr>
              <w:t>PRO</w:t>
            </w:r>
            <w:r>
              <w:rPr>
                <w:rFonts w:ascii="Arial" w:hAnsi="Arial" w:cs="Arial"/>
              </w:rPr>
              <w:t>tecting</w:t>
            </w:r>
            <w:proofErr w:type="spellEnd"/>
            <w:r>
              <w:rPr>
                <w:rFonts w:ascii="Arial" w:hAnsi="Arial" w:cs="Arial"/>
              </w:rPr>
              <w:t xml:space="preserve"> </w:t>
            </w:r>
            <w:r w:rsidRPr="00D5105F">
              <w:rPr>
                <w:rFonts w:ascii="Arial" w:hAnsi="Arial" w:cs="Arial"/>
                <w:u w:val="single"/>
              </w:rPr>
              <w:t>M</w:t>
            </w:r>
            <w:r>
              <w:rPr>
                <w:rFonts w:ascii="Arial" w:hAnsi="Arial" w:cs="Arial"/>
              </w:rPr>
              <w:t xml:space="preserve">others and their </w:t>
            </w:r>
            <w:r w:rsidRPr="00D5105F">
              <w:rPr>
                <w:rFonts w:ascii="Arial" w:hAnsi="Arial" w:cs="Arial"/>
                <w:u w:val="single"/>
              </w:rPr>
              <w:t>I</w:t>
            </w:r>
            <w:r>
              <w:rPr>
                <w:rFonts w:ascii="Arial" w:hAnsi="Arial" w:cs="Arial"/>
              </w:rPr>
              <w:t xml:space="preserve">nfants through Screening and Comprehensive Management of </w:t>
            </w:r>
            <w:proofErr w:type="spellStart"/>
            <w:r w:rsidRPr="00D5105F">
              <w:rPr>
                <w:rFonts w:ascii="Arial" w:hAnsi="Arial" w:cs="Arial"/>
                <w:u w:val="single"/>
              </w:rPr>
              <w:t>SE</w:t>
            </w:r>
            <w:r>
              <w:rPr>
                <w:rFonts w:ascii="Arial" w:hAnsi="Arial" w:cs="Arial"/>
              </w:rPr>
              <w:t>xually</w:t>
            </w:r>
            <w:proofErr w:type="spellEnd"/>
            <w:r>
              <w:rPr>
                <w:rFonts w:ascii="Arial" w:hAnsi="Arial" w:cs="Arial"/>
              </w:rPr>
              <w:t xml:space="preserve"> Transmitted Infections in Antenatal Care in Zimbabwe</w:t>
            </w:r>
          </w:p>
        </w:tc>
      </w:tr>
      <w:tr w:rsidR="00167444" w14:paraId="5B229FA0" w14:textId="77777777" w:rsidTr="00413C0B">
        <w:tc>
          <w:tcPr>
            <w:cnfStyle w:val="001000000000" w:firstRow="0" w:lastRow="0" w:firstColumn="1" w:lastColumn="0" w:oddVBand="0" w:evenVBand="0" w:oddHBand="0" w:evenHBand="0" w:firstRowFirstColumn="0" w:firstRowLastColumn="0" w:lastRowFirstColumn="0" w:lastRowLastColumn="0"/>
            <w:tcW w:w="4508" w:type="dxa"/>
          </w:tcPr>
          <w:p w14:paraId="252EED3D" w14:textId="58784EB2" w:rsidR="00167444" w:rsidRDefault="00B231D8" w:rsidP="00A14105">
            <w:pPr>
              <w:rPr>
                <w:rFonts w:ascii="Arial" w:hAnsi="Arial" w:cs="Arial"/>
                <w:b w:val="0"/>
                <w:bCs w:val="0"/>
              </w:rPr>
            </w:pPr>
            <w:r>
              <w:rPr>
                <w:rFonts w:ascii="Arial" w:hAnsi="Arial" w:cs="Arial"/>
                <w:b w:val="0"/>
                <w:bCs w:val="0"/>
              </w:rPr>
              <w:t>SD</w:t>
            </w:r>
          </w:p>
        </w:tc>
        <w:tc>
          <w:tcPr>
            <w:tcW w:w="4508" w:type="dxa"/>
          </w:tcPr>
          <w:p w14:paraId="144FF97B" w14:textId="2F4B6F8E" w:rsidR="00167444" w:rsidRDefault="00B231D8" w:rsidP="00A14105">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Standard Deviation</w:t>
            </w:r>
          </w:p>
        </w:tc>
      </w:tr>
      <w:tr w:rsidR="00167444" w14:paraId="1B6C9E51" w14:textId="77777777" w:rsidTr="00413C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5A52A2F4" w14:textId="01809048" w:rsidR="00167444" w:rsidRDefault="00B231D8" w:rsidP="00A14105">
            <w:pPr>
              <w:rPr>
                <w:rFonts w:ascii="Arial" w:hAnsi="Arial" w:cs="Arial"/>
                <w:b w:val="0"/>
                <w:bCs w:val="0"/>
              </w:rPr>
            </w:pPr>
            <w:r>
              <w:rPr>
                <w:rFonts w:ascii="Arial" w:hAnsi="Arial" w:cs="Arial"/>
                <w:b w:val="0"/>
                <w:bCs w:val="0"/>
              </w:rPr>
              <w:t>SDG</w:t>
            </w:r>
          </w:p>
        </w:tc>
        <w:tc>
          <w:tcPr>
            <w:tcW w:w="4508" w:type="dxa"/>
          </w:tcPr>
          <w:p w14:paraId="2F423EB6" w14:textId="6A2DC2C8" w:rsidR="00167444" w:rsidRDefault="00B231D8" w:rsidP="00A14105">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Sustainable Development Goal</w:t>
            </w:r>
          </w:p>
        </w:tc>
      </w:tr>
      <w:tr w:rsidR="00167444" w14:paraId="357AECB4" w14:textId="77777777" w:rsidTr="00413C0B">
        <w:tc>
          <w:tcPr>
            <w:cnfStyle w:val="001000000000" w:firstRow="0" w:lastRow="0" w:firstColumn="1" w:lastColumn="0" w:oddVBand="0" w:evenVBand="0" w:oddHBand="0" w:evenHBand="0" w:firstRowFirstColumn="0" w:firstRowLastColumn="0" w:lastRowFirstColumn="0" w:lastRowLastColumn="0"/>
            <w:tcW w:w="4508" w:type="dxa"/>
          </w:tcPr>
          <w:p w14:paraId="310246DE" w14:textId="196D9E61" w:rsidR="00167444" w:rsidRDefault="00B231D8" w:rsidP="00A14105">
            <w:pPr>
              <w:rPr>
                <w:rFonts w:ascii="Arial" w:hAnsi="Arial" w:cs="Arial"/>
                <w:b w:val="0"/>
                <w:bCs w:val="0"/>
              </w:rPr>
            </w:pPr>
            <w:r>
              <w:rPr>
                <w:rFonts w:ascii="Arial" w:hAnsi="Arial" w:cs="Arial"/>
                <w:b w:val="0"/>
                <w:bCs w:val="0"/>
              </w:rPr>
              <w:t>STI</w:t>
            </w:r>
          </w:p>
        </w:tc>
        <w:tc>
          <w:tcPr>
            <w:tcW w:w="4508" w:type="dxa"/>
          </w:tcPr>
          <w:p w14:paraId="3F658A64" w14:textId="569B9442" w:rsidR="00167444" w:rsidRDefault="00B231D8" w:rsidP="00A14105">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Sexually Transmitted Infection</w:t>
            </w:r>
          </w:p>
        </w:tc>
      </w:tr>
      <w:tr w:rsidR="00B741D8" w14:paraId="7DD11A6F" w14:textId="77777777" w:rsidTr="00413C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532A218B" w14:textId="69507C5F" w:rsidR="00B741D8" w:rsidRPr="00B741D8" w:rsidRDefault="00B741D8" w:rsidP="00A14105">
            <w:pPr>
              <w:rPr>
                <w:rFonts w:ascii="Arial" w:hAnsi="Arial" w:cs="Arial"/>
                <w:b w:val="0"/>
                <w:bCs w:val="0"/>
              </w:rPr>
            </w:pPr>
            <w:r w:rsidRPr="00B741D8">
              <w:rPr>
                <w:rFonts w:ascii="Arial" w:hAnsi="Arial" w:cs="Arial"/>
                <w:b w:val="0"/>
                <w:bCs w:val="0"/>
              </w:rPr>
              <w:t>TB</w:t>
            </w:r>
          </w:p>
        </w:tc>
        <w:tc>
          <w:tcPr>
            <w:tcW w:w="4508" w:type="dxa"/>
          </w:tcPr>
          <w:p w14:paraId="1255BA19" w14:textId="5D8AA7DB" w:rsidR="00B741D8" w:rsidRPr="007B2B09" w:rsidRDefault="007B2B09" w:rsidP="00A14105">
            <w:pPr>
              <w:cnfStyle w:val="000000100000" w:firstRow="0" w:lastRow="0" w:firstColumn="0" w:lastColumn="0" w:oddVBand="0" w:evenVBand="0" w:oddHBand="1" w:evenHBand="0" w:firstRowFirstColumn="0" w:firstRowLastColumn="0" w:lastRowFirstColumn="0" w:lastRowLastColumn="0"/>
              <w:rPr>
                <w:rFonts w:ascii="Arial" w:hAnsi="Arial" w:cs="Arial"/>
                <w:i/>
                <w:iCs/>
              </w:rPr>
            </w:pPr>
            <w:r w:rsidRPr="007B2B09">
              <w:rPr>
                <w:rFonts w:ascii="Arial" w:hAnsi="Arial" w:cs="Arial"/>
                <w:i/>
                <w:iCs/>
              </w:rPr>
              <w:t>Mycobacterium tuberculosis</w:t>
            </w:r>
          </w:p>
        </w:tc>
      </w:tr>
      <w:tr w:rsidR="00167444" w14:paraId="0A4ABD6C" w14:textId="77777777" w:rsidTr="00413C0B">
        <w:tc>
          <w:tcPr>
            <w:cnfStyle w:val="001000000000" w:firstRow="0" w:lastRow="0" w:firstColumn="1" w:lastColumn="0" w:oddVBand="0" w:evenVBand="0" w:oddHBand="0" w:evenHBand="0" w:firstRowFirstColumn="0" w:firstRowLastColumn="0" w:lastRowFirstColumn="0" w:lastRowLastColumn="0"/>
            <w:tcW w:w="4508" w:type="dxa"/>
          </w:tcPr>
          <w:p w14:paraId="47D78F14" w14:textId="1ABFC269" w:rsidR="00167444" w:rsidRDefault="00B231D8" w:rsidP="00A14105">
            <w:pPr>
              <w:rPr>
                <w:rFonts w:ascii="Arial" w:hAnsi="Arial" w:cs="Arial"/>
                <w:b w:val="0"/>
                <w:bCs w:val="0"/>
              </w:rPr>
            </w:pPr>
            <w:r>
              <w:rPr>
                <w:rFonts w:ascii="Arial" w:hAnsi="Arial" w:cs="Arial"/>
                <w:b w:val="0"/>
                <w:bCs w:val="0"/>
              </w:rPr>
              <w:t>TV</w:t>
            </w:r>
          </w:p>
        </w:tc>
        <w:tc>
          <w:tcPr>
            <w:tcW w:w="4508" w:type="dxa"/>
          </w:tcPr>
          <w:p w14:paraId="3398DC5D" w14:textId="4128B820" w:rsidR="00167444" w:rsidRPr="00B231D8" w:rsidRDefault="00B231D8" w:rsidP="00A14105">
            <w:pPr>
              <w:cnfStyle w:val="000000000000" w:firstRow="0" w:lastRow="0" w:firstColumn="0" w:lastColumn="0" w:oddVBand="0" w:evenVBand="0" w:oddHBand="0" w:evenHBand="0" w:firstRowFirstColumn="0" w:firstRowLastColumn="0" w:lastRowFirstColumn="0" w:lastRowLastColumn="0"/>
              <w:rPr>
                <w:rFonts w:ascii="Arial" w:hAnsi="Arial" w:cs="Arial"/>
                <w:i/>
                <w:iCs/>
              </w:rPr>
            </w:pPr>
            <w:r w:rsidRPr="00B231D8">
              <w:rPr>
                <w:rFonts w:ascii="Arial" w:hAnsi="Arial" w:cs="Arial"/>
                <w:i/>
                <w:iCs/>
              </w:rPr>
              <w:t>Trichomonas vaginalis</w:t>
            </w:r>
          </w:p>
        </w:tc>
      </w:tr>
      <w:tr w:rsidR="00167444" w14:paraId="71685CE3" w14:textId="77777777" w:rsidTr="00413C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70517F58" w14:textId="19D59D97" w:rsidR="00167444" w:rsidRDefault="00B231D8" w:rsidP="00A14105">
            <w:pPr>
              <w:rPr>
                <w:rFonts w:ascii="Arial" w:hAnsi="Arial" w:cs="Arial"/>
                <w:b w:val="0"/>
                <w:bCs w:val="0"/>
              </w:rPr>
            </w:pPr>
            <w:r>
              <w:rPr>
                <w:rFonts w:ascii="Arial" w:hAnsi="Arial" w:cs="Arial"/>
                <w:b w:val="0"/>
                <w:bCs w:val="0"/>
              </w:rPr>
              <w:t>UNAIDS</w:t>
            </w:r>
          </w:p>
        </w:tc>
        <w:tc>
          <w:tcPr>
            <w:tcW w:w="4508" w:type="dxa"/>
          </w:tcPr>
          <w:p w14:paraId="018F4C22" w14:textId="4213E9F8" w:rsidR="00167444" w:rsidRDefault="00B231D8" w:rsidP="00A14105">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Joint United Nations Programme on HIV/AIDs</w:t>
            </w:r>
          </w:p>
        </w:tc>
      </w:tr>
      <w:tr w:rsidR="00167444" w14:paraId="4245D139" w14:textId="77777777" w:rsidTr="00413C0B">
        <w:tc>
          <w:tcPr>
            <w:cnfStyle w:val="001000000000" w:firstRow="0" w:lastRow="0" w:firstColumn="1" w:lastColumn="0" w:oddVBand="0" w:evenVBand="0" w:oddHBand="0" w:evenHBand="0" w:firstRowFirstColumn="0" w:firstRowLastColumn="0" w:lastRowFirstColumn="0" w:lastRowLastColumn="0"/>
            <w:tcW w:w="4508" w:type="dxa"/>
          </w:tcPr>
          <w:p w14:paraId="4BC05492" w14:textId="5FDC3501" w:rsidR="00167444" w:rsidRDefault="00B231D8" w:rsidP="00A14105">
            <w:pPr>
              <w:rPr>
                <w:rFonts w:ascii="Arial" w:hAnsi="Arial" w:cs="Arial"/>
                <w:b w:val="0"/>
                <w:bCs w:val="0"/>
              </w:rPr>
            </w:pPr>
            <w:r>
              <w:rPr>
                <w:rFonts w:ascii="Arial" w:hAnsi="Arial" w:cs="Arial"/>
                <w:b w:val="0"/>
                <w:bCs w:val="0"/>
              </w:rPr>
              <w:t>USD</w:t>
            </w:r>
          </w:p>
        </w:tc>
        <w:tc>
          <w:tcPr>
            <w:tcW w:w="4508" w:type="dxa"/>
          </w:tcPr>
          <w:p w14:paraId="2C793DD5" w14:textId="24A03064" w:rsidR="00167444" w:rsidRDefault="00B231D8" w:rsidP="00A14105">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United States Dollar</w:t>
            </w:r>
          </w:p>
        </w:tc>
      </w:tr>
      <w:tr w:rsidR="00167444" w14:paraId="3F716439" w14:textId="77777777" w:rsidTr="00413C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0B783E11" w14:textId="51EA8ECA" w:rsidR="00167444" w:rsidRDefault="00B231D8" w:rsidP="00A14105">
            <w:pPr>
              <w:rPr>
                <w:rFonts w:ascii="Arial" w:hAnsi="Arial" w:cs="Arial"/>
                <w:b w:val="0"/>
                <w:bCs w:val="0"/>
              </w:rPr>
            </w:pPr>
            <w:r>
              <w:rPr>
                <w:rFonts w:ascii="Arial" w:hAnsi="Arial" w:cs="Arial"/>
                <w:b w:val="0"/>
                <w:bCs w:val="0"/>
              </w:rPr>
              <w:t>WHO</w:t>
            </w:r>
          </w:p>
        </w:tc>
        <w:tc>
          <w:tcPr>
            <w:tcW w:w="4508" w:type="dxa"/>
          </w:tcPr>
          <w:p w14:paraId="1EF1DB29" w14:textId="78F9A553" w:rsidR="00167444" w:rsidRDefault="00B231D8" w:rsidP="00A14105">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World Health Organisation</w:t>
            </w:r>
          </w:p>
        </w:tc>
      </w:tr>
      <w:tr w:rsidR="00167444" w14:paraId="48EE5004" w14:textId="77777777" w:rsidTr="00413C0B">
        <w:tc>
          <w:tcPr>
            <w:cnfStyle w:val="001000000000" w:firstRow="0" w:lastRow="0" w:firstColumn="1" w:lastColumn="0" w:oddVBand="0" w:evenVBand="0" w:oddHBand="0" w:evenHBand="0" w:firstRowFirstColumn="0" w:firstRowLastColumn="0" w:lastRowFirstColumn="0" w:lastRowLastColumn="0"/>
            <w:tcW w:w="4508" w:type="dxa"/>
          </w:tcPr>
          <w:p w14:paraId="7C1EBE9D" w14:textId="77777777" w:rsidR="00167444" w:rsidRDefault="00167444" w:rsidP="00A14105">
            <w:pPr>
              <w:rPr>
                <w:rFonts w:ascii="Arial" w:hAnsi="Arial" w:cs="Arial"/>
                <w:b w:val="0"/>
                <w:bCs w:val="0"/>
              </w:rPr>
            </w:pPr>
          </w:p>
        </w:tc>
        <w:tc>
          <w:tcPr>
            <w:tcW w:w="4508" w:type="dxa"/>
          </w:tcPr>
          <w:p w14:paraId="42837A0E" w14:textId="77777777" w:rsidR="00167444" w:rsidRDefault="00167444" w:rsidP="00A14105">
            <w:pPr>
              <w:cnfStyle w:val="000000000000" w:firstRow="0" w:lastRow="0" w:firstColumn="0" w:lastColumn="0" w:oddVBand="0" w:evenVBand="0" w:oddHBand="0" w:evenHBand="0" w:firstRowFirstColumn="0" w:firstRowLastColumn="0" w:lastRowFirstColumn="0" w:lastRowLastColumn="0"/>
              <w:rPr>
                <w:rFonts w:ascii="Arial" w:hAnsi="Arial" w:cs="Arial"/>
              </w:rPr>
            </w:pPr>
          </w:p>
        </w:tc>
      </w:tr>
    </w:tbl>
    <w:p w14:paraId="12219139" w14:textId="3764CF5A" w:rsidR="00C4033E" w:rsidRPr="00413C0B" w:rsidRDefault="00C4033E" w:rsidP="00A14105">
      <w:pPr>
        <w:rPr>
          <w:rFonts w:ascii="Arial" w:hAnsi="Arial" w:cs="Arial"/>
        </w:rPr>
      </w:pPr>
    </w:p>
    <w:p w14:paraId="3173912E" w14:textId="2934E7F6" w:rsidR="00C4033E" w:rsidRDefault="00C4033E" w:rsidP="00A14105">
      <w:pPr>
        <w:rPr>
          <w:rFonts w:ascii="Arial" w:hAnsi="Arial" w:cs="Arial"/>
          <w:i/>
          <w:iCs/>
        </w:rPr>
      </w:pPr>
    </w:p>
    <w:p w14:paraId="6DB3862E" w14:textId="2D9AA2CD" w:rsidR="00C4033E" w:rsidRDefault="00C4033E" w:rsidP="00A14105">
      <w:pPr>
        <w:rPr>
          <w:rFonts w:ascii="Arial" w:hAnsi="Arial" w:cs="Arial"/>
          <w:i/>
          <w:iCs/>
        </w:rPr>
      </w:pPr>
    </w:p>
    <w:p w14:paraId="20646AF7" w14:textId="37543584" w:rsidR="00C4033E" w:rsidRDefault="00C4033E" w:rsidP="00A14105">
      <w:pPr>
        <w:rPr>
          <w:rFonts w:ascii="Arial" w:hAnsi="Arial" w:cs="Arial"/>
          <w:i/>
          <w:iCs/>
        </w:rPr>
      </w:pPr>
    </w:p>
    <w:p w14:paraId="3495C75F" w14:textId="307F976E" w:rsidR="00C4033E" w:rsidRDefault="00C4033E" w:rsidP="00A14105">
      <w:pPr>
        <w:rPr>
          <w:rFonts w:ascii="Arial" w:hAnsi="Arial" w:cs="Arial"/>
          <w:i/>
          <w:iCs/>
        </w:rPr>
      </w:pPr>
    </w:p>
    <w:p w14:paraId="29E11A40" w14:textId="09F00A93" w:rsidR="00C4033E" w:rsidRDefault="00C4033E" w:rsidP="00A14105">
      <w:pPr>
        <w:rPr>
          <w:rFonts w:ascii="Arial" w:hAnsi="Arial" w:cs="Arial"/>
          <w:i/>
          <w:iCs/>
        </w:rPr>
      </w:pPr>
    </w:p>
    <w:p w14:paraId="58D266FE" w14:textId="418A1F5E" w:rsidR="00C4033E" w:rsidRDefault="00C4033E" w:rsidP="00A14105">
      <w:pPr>
        <w:rPr>
          <w:rFonts w:ascii="Arial" w:hAnsi="Arial" w:cs="Arial"/>
          <w:i/>
          <w:iCs/>
        </w:rPr>
      </w:pPr>
    </w:p>
    <w:p w14:paraId="6AE23C34" w14:textId="1CA24B5B" w:rsidR="00C4033E" w:rsidRDefault="00C4033E" w:rsidP="00A14105">
      <w:pPr>
        <w:rPr>
          <w:rFonts w:ascii="Arial" w:hAnsi="Arial" w:cs="Arial"/>
          <w:i/>
          <w:iCs/>
        </w:rPr>
      </w:pPr>
    </w:p>
    <w:p w14:paraId="19319E87" w14:textId="359E1FC2" w:rsidR="00C4033E" w:rsidRDefault="00C4033E" w:rsidP="00A14105">
      <w:pPr>
        <w:rPr>
          <w:rFonts w:ascii="Arial" w:hAnsi="Arial" w:cs="Arial"/>
          <w:i/>
          <w:iCs/>
        </w:rPr>
      </w:pPr>
    </w:p>
    <w:p w14:paraId="6F34E8CA" w14:textId="77777777" w:rsidR="009F2B03" w:rsidRPr="00A14105" w:rsidRDefault="009F2B03" w:rsidP="00A14105">
      <w:pPr>
        <w:rPr>
          <w:rFonts w:ascii="Arial" w:hAnsi="Arial" w:cs="Arial"/>
          <w:i/>
          <w:iCs/>
        </w:rPr>
      </w:pPr>
    </w:p>
    <w:p w14:paraId="5FE14E04" w14:textId="793D5D28" w:rsidR="00AA123A" w:rsidRPr="00AA123A" w:rsidRDefault="00F74B70" w:rsidP="00AA123A">
      <w:pPr>
        <w:pStyle w:val="Heading1"/>
        <w:rPr>
          <w:rFonts w:ascii="Arial" w:hAnsi="Arial" w:cs="Arial"/>
          <w:b/>
          <w:bCs/>
          <w:color w:val="auto"/>
          <w:sz w:val="28"/>
          <w:szCs w:val="28"/>
        </w:rPr>
      </w:pPr>
      <w:bookmarkStart w:id="1" w:name="_Toc239016951"/>
      <w:bookmarkStart w:id="2" w:name="_Hlk237529920"/>
      <w:r w:rsidRPr="0031262D">
        <w:rPr>
          <w:rFonts w:ascii="Arial" w:hAnsi="Arial" w:cs="Arial"/>
          <w:b/>
          <w:bCs/>
          <w:color w:val="auto"/>
          <w:sz w:val="28"/>
          <w:szCs w:val="28"/>
        </w:rPr>
        <w:lastRenderedPageBreak/>
        <w:t xml:space="preserve">1. </w:t>
      </w:r>
      <w:r w:rsidR="00E83F33" w:rsidRPr="0031262D">
        <w:rPr>
          <w:rFonts w:ascii="Arial" w:hAnsi="Arial" w:cs="Arial"/>
          <w:b/>
          <w:bCs/>
          <w:color w:val="auto"/>
          <w:sz w:val="28"/>
          <w:szCs w:val="28"/>
        </w:rPr>
        <w:t>Introduction</w:t>
      </w:r>
      <w:bookmarkEnd w:id="1"/>
      <w:r w:rsidR="00E83F33" w:rsidRPr="0031262D">
        <w:rPr>
          <w:rFonts w:ascii="Arial" w:hAnsi="Arial" w:cs="Arial"/>
          <w:b/>
          <w:bCs/>
          <w:color w:val="auto"/>
          <w:sz w:val="28"/>
          <w:szCs w:val="28"/>
        </w:rPr>
        <w:t xml:space="preserve"> </w:t>
      </w:r>
    </w:p>
    <w:p w14:paraId="617ACE29" w14:textId="44C1A669" w:rsidR="00AA123A" w:rsidRPr="00A31F7D" w:rsidRDefault="00AA123A" w:rsidP="00A31F7D">
      <w:pPr>
        <w:pStyle w:val="Heading1"/>
        <w:rPr>
          <w:rFonts w:ascii="Arial" w:hAnsi="Arial" w:cs="Arial"/>
          <w:b/>
          <w:bCs/>
          <w:color w:val="auto"/>
          <w:sz w:val="22"/>
          <w:szCs w:val="22"/>
        </w:rPr>
      </w:pPr>
      <w:bookmarkStart w:id="3" w:name="_Toc239016952"/>
      <w:r w:rsidRPr="00A31F7D">
        <w:rPr>
          <w:rFonts w:ascii="Arial" w:hAnsi="Arial" w:cs="Arial"/>
          <w:b/>
          <w:bCs/>
          <w:color w:val="auto"/>
          <w:sz w:val="22"/>
          <w:szCs w:val="22"/>
        </w:rPr>
        <w:t>1.1 Global Progress and the Dual Disease Burden in Zimbabwe</w:t>
      </w:r>
      <w:bookmarkEnd w:id="3"/>
    </w:p>
    <w:p w14:paraId="3F43EB83" w14:textId="71BBB1C5" w:rsidR="00AA123A" w:rsidRPr="002C0BA2" w:rsidRDefault="00AA123A" w:rsidP="00AA123A">
      <w:pPr>
        <w:spacing w:line="360" w:lineRule="auto"/>
        <w:rPr>
          <w:rFonts w:ascii="Arial" w:hAnsi="Arial" w:cs="Arial"/>
        </w:rPr>
      </w:pPr>
      <w:r w:rsidRPr="002C0BA2">
        <w:rPr>
          <w:rFonts w:ascii="Arial" w:hAnsi="Arial" w:cs="Arial"/>
        </w:rPr>
        <w:t>The Sustainable Development Goals (SDGs) were formed by the United Nations in 2015 with the aim of ending poverty, reducing inequality and ensuring peace and prosperity for all people by 2030</w:t>
      </w:r>
      <w:r w:rsidRPr="002C0BA2">
        <w:rPr>
          <w:rFonts w:ascii="Arial" w:hAnsi="Arial" w:cs="Arial"/>
          <w:vertAlign w:val="superscript"/>
        </w:rPr>
        <w:t>1</w:t>
      </w:r>
      <w:r w:rsidRPr="002C0BA2">
        <w:rPr>
          <w:rFonts w:ascii="Arial" w:hAnsi="Arial" w:cs="Arial"/>
        </w:rPr>
        <w:t xml:space="preserve">. Within these goals, SDG 3.1 focuses on reducing the global maternal mortality ratio to fewer than 70 deaths per 100,000 live births, while SDG 3.2 aims to </w:t>
      </w:r>
      <w:r w:rsidR="00845E61">
        <w:rPr>
          <w:rFonts w:ascii="Arial" w:hAnsi="Arial" w:cs="Arial"/>
        </w:rPr>
        <w:t xml:space="preserve">end preventable child deaths and reduce the neonatal mortality rate to 12 per 1,000 live births </w:t>
      </w:r>
      <w:r w:rsidR="00845E61" w:rsidRPr="00DA4DCD">
        <w:rPr>
          <w:rFonts w:ascii="Arial" w:hAnsi="Arial" w:cs="Arial"/>
          <w:vertAlign w:val="superscript"/>
        </w:rPr>
        <w:t>1,2</w:t>
      </w:r>
      <w:r w:rsidRPr="002C0BA2">
        <w:rPr>
          <w:rFonts w:ascii="Arial" w:hAnsi="Arial" w:cs="Arial"/>
        </w:rPr>
        <w:t>. Progress towards both of these goals has faltered</w:t>
      </w:r>
      <w:r w:rsidR="00025FCC">
        <w:rPr>
          <w:rFonts w:ascii="Arial" w:hAnsi="Arial" w:cs="Arial"/>
        </w:rPr>
        <w:t xml:space="preserve"> as </w:t>
      </w:r>
      <w:r w:rsidRPr="002C0BA2">
        <w:rPr>
          <w:rFonts w:ascii="Arial" w:hAnsi="Arial" w:cs="Arial"/>
        </w:rPr>
        <w:t>the global maternal mortality ratio stood at 197 per 100,000 live births in 2023</w:t>
      </w:r>
      <w:r w:rsidRPr="002C0BA2">
        <w:rPr>
          <w:rFonts w:ascii="Arial" w:hAnsi="Arial" w:cs="Arial"/>
          <w:vertAlign w:val="superscript"/>
        </w:rPr>
        <w:t>3</w:t>
      </w:r>
      <w:r w:rsidRPr="002C0BA2">
        <w:rPr>
          <w:rFonts w:ascii="Arial" w:hAnsi="Arial" w:cs="Arial"/>
        </w:rPr>
        <w:t>, and the neonatal mortality rate at 17.2 per 1,000 live births in 2024</w:t>
      </w:r>
      <w:r w:rsidRPr="002C0BA2">
        <w:rPr>
          <w:rFonts w:ascii="Arial" w:hAnsi="Arial" w:cs="Arial"/>
          <w:vertAlign w:val="superscript"/>
        </w:rPr>
        <w:t>4</w:t>
      </w:r>
      <w:r w:rsidRPr="002C0BA2">
        <w:rPr>
          <w:rFonts w:ascii="Arial" w:hAnsi="Arial" w:cs="Arial"/>
        </w:rPr>
        <w:t>. This burden is not evenly distributed</w:t>
      </w:r>
      <w:r w:rsidR="00524E4E">
        <w:rPr>
          <w:rFonts w:ascii="Arial" w:hAnsi="Arial" w:cs="Arial"/>
        </w:rPr>
        <w:t xml:space="preserve">, as </w:t>
      </w:r>
      <w:r w:rsidR="00ED5A1F">
        <w:rPr>
          <w:rFonts w:ascii="Arial" w:hAnsi="Arial" w:cs="Arial"/>
        </w:rPr>
        <w:t>s</w:t>
      </w:r>
      <w:r w:rsidR="00524E4E">
        <w:rPr>
          <w:rFonts w:ascii="Arial" w:hAnsi="Arial" w:cs="Arial"/>
        </w:rPr>
        <w:t xml:space="preserve">ub-Saharan Africa accounts for approximately 70% of global maternal deaths, and of countries where progress must accelerate to meet under-five mortality targets, almost 75% are located in Sub-Saharan Africa </w:t>
      </w:r>
      <w:r w:rsidR="00524E4E" w:rsidRPr="00524E4E">
        <w:rPr>
          <w:rFonts w:ascii="Arial" w:hAnsi="Arial" w:cs="Arial"/>
          <w:vertAlign w:val="superscript"/>
        </w:rPr>
        <w:t>3,4</w:t>
      </w:r>
      <w:r w:rsidRPr="00524E4E">
        <w:rPr>
          <w:rFonts w:ascii="Arial" w:hAnsi="Arial" w:cs="Arial"/>
          <w:vertAlign w:val="superscript"/>
        </w:rPr>
        <w:t>.</w:t>
      </w:r>
    </w:p>
    <w:p w14:paraId="2BAEDAA8" w14:textId="728B3C36" w:rsidR="00AA123A" w:rsidRDefault="00AA123A" w:rsidP="00AA123A">
      <w:pPr>
        <w:spacing w:line="360" w:lineRule="auto"/>
        <w:rPr>
          <w:rFonts w:ascii="Arial" w:hAnsi="Arial" w:cs="Arial"/>
          <w:vertAlign w:val="superscript"/>
        </w:rPr>
      </w:pPr>
      <w:r w:rsidRPr="005975C5">
        <w:rPr>
          <w:rFonts w:ascii="Arial" w:hAnsi="Arial" w:cs="Arial"/>
        </w:rPr>
        <w:t>Sub-Saharan Africa is faced with an increasing dual burden of disease</w:t>
      </w:r>
      <w:r w:rsidR="00524E4E">
        <w:rPr>
          <w:rFonts w:ascii="Arial" w:hAnsi="Arial" w:cs="Arial"/>
        </w:rPr>
        <w:t xml:space="preserve">, with a persistently high infectious disease burden driven mostly by </w:t>
      </w:r>
      <w:r w:rsidR="004D2C40" w:rsidRPr="002E4B90">
        <w:rPr>
          <w:rFonts w:ascii="Arial" w:hAnsi="Arial" w:cs="Arial"/>
        </w:rPr>
        <w:t xml:space="preserve">Human Immunodeficiency Virus </w:t>
      </w:r>
      <w:r w:rsidR="004D2C40">
        <w:rPr>
          <w:rFonts w:ascii="Arial" w:hAnsi="Arial" w:cs="Arial"/>
        </w:rPr>
        <w:t>(</w:t>
      </w:r>
      <w:r w:rsidR="00524E4E">
        <w:rPr>
          <w:rFonts w:ascii="Arial" w:hAnsi="Arial" w:cs="Arial"/>
        </w:rPr>
        <w:t>HIV</w:t>
      </w:r>
      <w:r w:rsidR="004D2C40">
        <w:rPr>
          <w:rFonts w:ascii="Arial" w:hAnsi="Arial" w:cs="Arial"/>
        </w:rPr>
        <w:t>)</w:t>
      </w:r>
      <w:r w:rsidR="00524E4E">
        <w:rPr>
          <w:rFonts w:ascii="Arial" w:hAnsi="Arial" w:cs="Arial"/>
        </w:rPr>
        <w:t xml:space="preserve">, </w:t>
      </w:r>
      <w:r w:rsidR="004D2C40">
        <w:rPr>
          <w:rFonts w:ascii="Arial" w:hAnsi="Arial" w:cs="Arial"/>
        </w:rPr>
        <w:t>tuberculosis (TB)</w:t>
      </w:r>
      <w:r w:rsidR="00524E4E">
        <w:rPr>
          <w:rFonts w:ascii="Arial" w:hAnsi="Arial" w:cs="Arial"/>
        </w:rPr>
        <w:t xml:space="preserve"> and seasonal malaria,</w:t>
      </w:r>
      <w:r w:rsidRPr="005975C5">
        <w:rPr>
          <w:rFonts w:ascii="Arial" w:hAnsi="Arial" w:cs="Arial"/>
        </w:rPr>
        <w:t xml:space="preserve"> alongside rapidly increasing rates of non-communicable disease.</w:t>
      </w:r>
      <w:r w:rsidR="005975C5" w:rsidRPr="005975C5">
        <w:rPr>
          <w:rFonts w:ascii="Arial" w:hAnsi="Arial" w:cs="Arial"/>
          <w:vertAlign w:val="superscript"/>
        </w:rPr>
        <w:t>5</w:t>
      </w:r>
      <w:r w:rsidRPr="002C0BA2">
        <w:rPr>
          <w:rFonts w:ascii="Arial" w:hAnsi="Arial" w:cs="Arial"/>
        </w:rPr>
        <w:t xml:space="preserve"> </w:t>
      </w:r>
      <w:r w:rsidRPr="008905E0">
        <w:rPr>
          <w:rFonts w:ascii="Arial" w:hAnsi="Arial" w:cs="Arial"/>
        </w:rPr>
        <w:t>Zimbabwe</w:t>
      </w:r>
      <w:r w:rsidRPr="002C0BA2">
        <w:rPr>
          <w:rFonts w:ascii="Arial" w:hAnsi="Arial" w:cs="Arial"/>
        </w:rPr>
        <w:t xml:space="preserve"> is experiencing this changing epidemiological landscape</w:t>
      </w:r>
      <w:r w:rsidR="00A87B6E">
        <w:rPr>
          <w:rFonts w:ascii="Arial" w:hAnsi="Arial" w:cs="Arial"/>
        </w:rPr>
        <w:t xml:space="preserve"> </w:t>
      </w:r>
      <w:r w:rsidR="00A83C0F">
        <w:rPr>
          <w:rFonts w:ascii="Arial" w:hAnsi="Arial" w:cs="Arial"/>
        </w:rPr>
        <w:t>as a result of</w:t>
      </w:r>
      <w:r w:rsidR="00A87B6E">
        <w:rPr>
          <w:rFonts w:ascii="Arial" w:hAnsi="Arial" w:cs="Arial"/>
        </w:rPr>
        <w:t xml:space="preserve"> urbanisation and </w:t>
      </w:r>
      <w:r w:rsidR="00A83C0F">
        <w:rPr>
          <w:rFonts w:ascii="Arial" w:hAnsi="Arial" w:cs="Arial"/>
        </w:rPr>
        <w:t xml:space="preserve">changes in </w:t>
      </w:r>
      <w:r w:rsidR="00A83C0F" w:rsidRPr="007F7AF7">
        <w:rPr>
          <w:rFonts w:ascii="Arial" w:hAnsi="Arial" w:cs="Arial"/>
        </w:rPr>
        <w:t>lifestyle</w:t>
      </w:r>
      <w:r w:rsidR="00ED5A1F" w:rsidRPr="00ED5A1F">
        <w:rPr>
          <w:rFonts w:ascii="Arial" w:hAnsi="Arial" w:cs="Arial"/>
          <w:vertAlign w:val="superscript"/>
        </w:rPr>
        <w:t>6</w:t>
      </w:r>
      <w:r w:rsidRPr="007F7AF7">
        <w:rPr>
          <w:rFonts w:ascii="Arial" w:hAnsi="Arial" w:cs="Arial"/>
        </w:rPr>
        <w:t>.</w:t>
      </w:r>
      <w:r w:rsidRPr="002C0BA2">
        <w:rPr>
          <w:rFonts w:ascii="Arial" w:hAnsi="Arial" w:cs="Arial"/>
        </w:rPr>
        <w:t xml:space="preserve"> NCDs accounted for 32% of all deaths in 2023</w:t>
      </w:r>
      <w:r w:rsidR="00994B2E">
        <w:rPr>
          <w:rFonts w:ascii="Arial" w:hAnsi="Arial" w:cs="Arial"/>
        </w:rPr>
        <w:t>,</w:t>
      </w:r>
      <w:r w:rsidRPr="002C0BA2">
        <w:rPr>
          <w:rFonts w:ascii="Arial" w:hAnsi="Arial" w:cs="Arial"/>
        </w:rPr>
        <w:t xml:space="preserve"> with hypertension prevalence reported at 38% in some populations</w:t>
      </w:r>
      <w:r w:rsidR="00CB1A3E">
        <w:rPr>
          <w:rFonts w:ascii="Arial" w:hAnsi="Arial" w:cs="Arial"/>
          <w:vertAlign w:val="superscript"/>
        </w:rPr>
        <w:t>,7,8</w:t>
      </w:r>
      <w:r w:rsidRPr="002C0BA2">
        <w:rPr>
          <w:rFonts w:ascii="Arial" w:hAnsi="Arial" w:cs="Arial"/>
        </w:rPr>
        <w:t xml:space="preserve">. This shifting burden has coincided with persistently high maternal and neonatal mortality. </w:t>
      </w:r>
      <w:r w:rsidR="00A87B6E">
        <w:rPr>
          <w:rFonts w:ascii="Arial" w:hAnsi="Arial" w:cs="Arial"/>
        </w:rPr>
        <w:t>Zimbabwe</w:t>
      </w:r>
      <w:r w:rsidRPr="008905E0">
        <w:rPr>
          <w:rFonts w:ascii="Arial" w:hAnsi="Arial" w:cs="Arial"/>
        </w:rPr>
        <w:t xml:space="preserve"> recorded over 6,100 </w:t>
      </w:r>
      <w:proofErr w:type="spellStart"/>
      <w:r w:rsidR="00994B2E">
        <w:rPr>
          <w:rFonts w:ascii="Arial" w:hAnsi="Arial" w:cs="Arial"/>
        </w:rPr>
        <w:t>newborn</w:t>
      </w:r>
      <w:proofErr w:type="spellEnd"/>
      <w:r w:rsidRPr="008905E0">
        <w:rPr>
          <w:rFonts w:ascii="Arial" w:hAnsi="Arial" w:cs="Arial"/>
        </w:rPr>
        <w:t xml:space="preserve"> deaths and 563 maternal deaths in 2025</w:t>
      </w:r>
      <w:r w:rsidRPr="008905E0">
        <w:rPr>
          <w:rFonts w:ascii="Arial" w:hAnsi="Arial" w:cs="Arial"/>
          <w:vertAlign w:val="superscript"/>
        </w:rPr>
        <w:t>9</w:t>
      </w:r>
      <w:r w:rsidRPr="008905E0">
        <w:rPr>
          <w:rFonts w:ascii="Arial" w:hAnsi="Arial" w:cs="Arial"/>
        </w:rPr>
        <w:t>, and ranks 29</w:t>
      </w:r>
      <w:r w:rsidRPr="008905E0">
        <w:rPr>
          <w:rFonts w:ascii="Arial" w:hAnsi="Arial" w:cs="Arial"/>
          <w:vertAlign w:val="superscript"/>
        </w:rPr>
        <w:t>th</w:t>
      </w:r>
      <w:r w:rsidRPr="008905E0">
        <w:rPr>
          <w:rFonts w:ascii="Arial" w:hAnsi="Arial" w:cs="Arial"/>
        </w:rPr>
        <w:t xml:space="preserve"> globally for </w:t>
      </w:r>
      <w:proofErr w:type="spellStart"/>
      <w:r w:rsidRPr="008905E0">
        <w:rPr>
          <w:rFonts w:ascii="Arial" w:hAnsi="Arial" w:cs="Arial"/>
        </w:rPr>
        <w:t>newborn</w:t>
      </w:r>
      <w:proofErr w:type="spellEnd"/>
      <w:r w:rsidRPr="008905E0">
        <w:rPr>
          <w:rFonts w:ascii="Arial" w:hAnsi="Arial" w:cs="Arial"/>
        </w:rPr>
        <w:t xml:space="preserve"> mortality with a neonatal mortality rate of 32 per 1,000 live births</w:t>
      </w:r>
      <w:r w:rsidR="008C403B">
        <w:rPr>
          <w:rFonts w:ascii="Arial" w:hAnsi="Arial" w:cs="Arial"/>
        </w:rPr>
        <w:t xml:space="preserve">, </w:t>
      </w:r>
      <w:r w:rsidR="00A87B6E">
        <w:rPr>
          <w:rFonts w:ascii="Arial" w:hAnsi="Arial" w:cs="Arial"/>
        </w:rPr>
        <w:t>which is</w:t>
      </w:r>
      <w:r w:rsidRPr="008905E0">
        <w:rPr>
          <w:rFonts w:ascii="Arial" w:hAnsi="Arial" w:cs="Arial"/>
        </w:rPr>
        <w:t xml:space="preserve"> higher than the regional average of 27, and almost three times higher than the SDG targets</w:t>
      </w:r>
      <w:r w:rsidRPr="008905E0">
        <w:rPr>
          <w:rFonts w:ascii="Arial" w:hAnsi="Arial" w:cs="Arial"/>
          <w:vertAlign w:val="superscript"/>
        </w:rPr>
        <w:t>6,7,8,9</w:t>
      </w:r>
      <w:r w:rsidRPr="008905E0">
        <w:rPr>
          <w:rFonts w:ascii="Arial" w:hAnsi="Arial" w:cs="Arial"/>
        </w:rPr>
        <w:t>. Based on current trends, Zimbabwe is not expected to reach the SDG neonatal mortality target until 2043</w:t>
      </w:r>
      <w:r w:rsidR="007F7AF7">
        <w:rPr>
          <w:rFonts w:ascii="Arial" w:hAnsi="Arial" w:cs="Arial"/>
          <w:vertAlign w:val="superscript"/>
        </w:rPr>
        <w:t>9,1</w:t>
      </w:r>
      <w:r w:rsidR="0088008A">
        <w:rPr>
          <w:rFonts w:ascii="Arial" w:hAnsi="Arial" w:cs="Arial"/>
          <w:vertAlign w:val="superscript"/>
        </w:rPr>
        <w:t>0</w:t>
      </w:r>
    </w:p>
    <w:p w14:paraId="0DFE8309" w14:textId="2F6CC607" w:rsidR="0059186D" w:rsidRPr="002C0BA2" w:rsidRDefault="0059186D" w:rsidP="00AA123A">
      <w:pPr>
        <w:spacing w:line="360" w:lineRule="auto"/>
        <w:rPr>
          <w:rFonts w:ascii="Arial" w:hAnsi="Arial" w:cs="Arial"/>
        </w:rPr>
      </w:pPr>
      <w:r w:rsidRPr="00257140">
        <w:rPr>
          <w:rFonts w:ascii="Arial" w:hAnsi="Arial" w:cs="Arial"/>
        </w:rPr>
        <w:t>A comprehensive understanding of the factors underlying this burden requires examination of the adverse pregnancy and birth outcomes that contribute to it. Adverse</w:t>
      </w:r>
      <w:r>
        <w:rPr>
          <w:rFonts w:ascii="Arial" w:hAnsi="Arial" w:cs="Arial"/>
        </w:rPr>
        <w:t xml:space="preserve"> birth</w:t>
      </w:r>
      <w:r w:rsidRPr="00257140">
        <w:rPr>
          <w:rFonts w:ascii="Arial" w:hAnsi="Arial" w:cs="Arial"/>
        </w:rPr>
        <w:t xml:space="preserve"> outcomes (A</w:t>
      </w:r>
      <w:r>
        <w:rPr>
          <w:rFonts w:ascii="Arial" w:hAnsi="Arial" w:cs="Arial"/>
        </w:rPr>
        <w:t>B</w:t>
      </w:r>
      <w:r w:rsidRPr="00257140">
        <w:rPr>
          <w:rFonts w:ascii="Arial" w:hAnsi="Arial" w:cs="Arial"/>
        </w:rPr>
        <w:t xml:space="preserve">O) may occur at any point during the perinatal period and include stillbirth, preterm birth, low birth weight (LBW), and delivery of a </w:t>
      </w:r>
      <w:r>
        <w:rPr>
          <w:rFonts w:ascii="Arial" w:hAnsi="Arial" w:cs="Arial"/>
        </w:rPr>
        <w:t>small-for-gestational-age</w:t>
      </w:r>
      <w:r w:rsidRPr="00257140">
        <w:rPr>
          <w:rFonts w:ascii="Arial" w:hAnsi="Arial" w:cs="Arial"/>
        </w:rPr>
        <w:t xml:space="preserve"> (SGA) </w:t>
      </w:r>
      <w:r w:rsidRPr="007F7AF7">
        <w:rPr>
          <w:rFonts w:ascii="Arial" w:hAnsi="Arial" w:cs="Arial"/>
        </w:rPr>
        <w:t xml:space="preserve">infant </w:t>
      </w:r>
      <w:r w:rsidR="007F7AF7" w:rsidRPr="007F7AF7">
        <w:rPr>
          <w:rFonts w:ascii="Arial" w:hAnsi="Arial" w:cs="Arial"/>
          <w:vertAlign w:val="superscript"/>
        </w:rPr>
        <w:t>10</w:t>
      </w:r>
      <w:r w:rsidRPr="007F7AF7">
        <w:rPr>
          <w:rFonts w:ascii="Arial" w:hAnsi="Arial" w:cs="Arial"/>
          <w:vertAlign w:val="superscript"/>
        </w:rPr>
        <w:t>,</w:t>
      </w:r>
      <w:r w:rsidR="007F7AF7" w:rsidRPr="007F7AF7">
        <w:rPr>
          <w:rFonts w:ascii="Arial" w:hAnsi="Arial" w:cs="Arial"/>
          <w:vertAlign w:val="superscript"/>
        </w:rPr>
        <w:t>11</w:t>
      </w:r>
      <w:r w:rsidRPr="007F7AF7">
        <w:rPr>
          <w:rFonts w:ascii="Arial" w:hAnsi="Arial" w:cs="Arial"/>
          <w:vertAlign w:val="superscript"/>
        </w:rPr>
        <w:t>,</w:t>
      </w:r>
      <w:r w:rsidR="007F7AF7" w:rsidRPr="007F7AF7">
        <w:rPr>
          <w:rFonts w:ascii="Arial" w:hAnsi="Arial" w:cs="Arial"/>
          <w:vertAlign w:val="superscript"/>
        </w:rPr>
        <w:t>12</w:t>
      </w:r>
      <w:r w:rsidRPr="007F7AF7">
        <w:rPr>
          <w:rFonts w:ascii="Arial" w:hAnsi="Arial" w:cs="Arial"/>
        </w:rPr>
        <w:t>.</w:t>
      </w:r>
      <w:r w:rsidRPr="00257140">
        <w:rPr>
          <w:rFonts w:ascii="Arial" w:hAnsi="Arial" w:cs="Arial"/>
        </w:rPr>
        <w:t xml:space="preserve"> Maternal complications, such as hypertensive disorders of pregnancy (including pre-eclampsia) and gestational diabetes, are also associated with an increased risk of these outcomes. Additionally, women may experience spontaneous abortion and maternal mortality, with nearly 30% of all women experiencing an adverse pregnancy outcome during their reproductive </w:t>
      </w:r>
      <w:r w:rsidRPr="007F7AF7">
        <w:rPr>
          <w:rFonts w:ascii="Arial" w:hAnsi="Arial" w:cs="Arial"/>
        </w:rPr>
        <w:t>years</w:t>
      </w:r>
      <w:r w:rsidR="007F7AF7" w:rsidRPr="007F7AF7">
        <w:rPr>
          <w:rFonts w:ascii="Arial" w:hAnsi="Arial" w:cs="Arial"/>
          <w:vertAlign w:val="superscript"/>
        </w:rPr>
        <w:t>13,14</w:t>
      </w:r>
      <w:r w:rsidRPr="007F7AF7">
        <w:rPr>
          <w:rFonts w:ascii="Arial" w:hAnsi="Arial" w:cs="Arial"/>
        </w:rPr>
        <w:t>.</w:t>
      </w:r>
      <w:r w:rsidRPr="00257140">
        <w:rPr>
          <w:rFonts w:ascii="Arial" w:hAnsi="Arial" w:cs="Arial"/>
        </w:rPr>
        <w:t xml:space="preserve"> In Sub-Saharan Africa, multiple factors contribute to the occurrence of A</w:t>
      </w:r>
      <w:r>
        <w:rPr>
          <w:rFonts w:ascii="Arial" w:hAnsi="Arial" w:cs="Arial"/>
        </w:rPr>
        <w:t>B</w:t>
      </w:r>
      <w:r w:rsidRPr="00257140">
        <w:rPr>
          <w:rFonts w:ascii="Arial" w:hAnsi="Arial" w:cs="Arial"/>
        </w:rPr>
        <w:t xml:space="preserve">O, including limited access to medical care, poor maternal nutritional </w:t>
      </w:r>
      <w:r w:rsidRPr="00257140">
        <w:rPr>
          <w:rFonts w:ascii="Arial" w:hAnsi="Arial" w:cs="Arial"/>
        </w:rPr>
        <w:lastRenderedPageBreak/>
        <w:t>status, low maternal education, adolescent pregnancies, multiparity, and</w:t>
      </w:r>
      <w:r w:rsidR="00B741D8">
        <w:rPr>
          <w:rFonts w:ascii="Arial" w:hAnsi="Arial" w:cs="Arial"/>
        </w:rPr>
        <w:t xml:space="preserve"> infectious and non-communicable </w:t>
      </w:r>
      <w:r w:rsidR="00B741D8" w:rsidRPr="007F7AF7">
        <w:rPr>
          <w:rFonts w:ascii="Arial" w:hAnsi="Arial" w:cs="Arial"/>
        </w:rPr>
        <w:t xml:space="preserve">diseases (NCDs) </w:t>
      </w:r>
      <w:r w:rsidRPr="007F7AF7">
        <w:rPr>
          <w:rFonts w:ascii="Arial" w:hAnsi="Arial" w:cs="Arial"/>
          <w:vertAlign w:val="superscript"/>
        </w:rPr>
        <w:t>44,45</w:t>
      </w:r>
      <w:r w:rsidRPr="007F7AF7">
        <w:rPr>
          <w:rFonts w:ascii="Arial" w:hAnsi="Arial" w:cs="Arial"/>
        </w:rPr>
        <w:t>.</w:t>
      </w:r>
      <w:r w:rsidRPr="00257140">
        <w:rPr>
          <w:rFonts w:ascii="Arial" w:hAnsi="Arial" w:cs="Arial"/>
        </w:rPr>
        <w:t xml:space="preserve"> </w:t>
      </w:r>
    </w:p>
    <w:p w14:paraId="6E071F3E" w14:textId="06F8249D" w:rsidR="00AA123A" w:rsidRDefault="005F41ED" w:rsidP="00AA123A">
      <w:pPr>
        <w:spacing w:line="360" w:lineRule="auto"/>
        <w:rPr>
          <w:rFonts w:ascii="Arial" w:hAnsi="Arial" w:cs="Arial"/>
        </w:rPr>
      </w:pPr>
      <w:r>
        <w:rPr>
          <w:rFonts w:ascii="Arial" w:hAnsi="Arial" w:cs="Arial"/>
        </w:rPr>
        <w:t>It must be considered that t</w:t>
      </w:r>
      <w:r w:rsidR="00AD4EF0">
        <w:rPr>
          <w:rFonts w:ascii="Arial" w:hAnsi="Arial" w:cs="Arial"/>
        </w:rPr>
        <w:t xml:space="preserve">hese </w:t>
      </w:r>
      <w:r w:rsidR="00AA123A" w:rsidRPr="002C0BA2">
        <w:rPr>
          <w:rFonts w:ascii="Arial" w:hAnsi="Arial" w:cs="Arial"/>
        </w:rPr>
        <w:t xml:space="preserve">burdens are not experienced separately. Individuals increasingly carry both communicable and non-communicable conditions </w:t>
      </w:r>
      <w:r w:rsidR="001A25C0">
        <w:rPr>
          <w:rFonts w:ascii="Arial" w:hAnsi="Arial" w:cs="Arial"/>
        </w:rPr>
        <w:t>simultaneously</w:t>
      </w:r>
      <w:r w:rsidR="00994B2E">
        <w:rPr>
          <w:rFonts w:ascii="Arial" w:hAnsi="Arial" w:cs="Arial"/>
        </w:rPr>
        <w:t>. Multimorbidity,</w:t>
      </w:r>
      <w:r w:rsidR="00AA123A" w:rsidRPr="002C0BA2">
        <w:rPr>
          <w:rFonts w:ascii="Arial" w:hAnsi="Arial" w:cs="Arial"/>
        </w:rPr>
        <w:t xml:space="preserve"> </w:t>
      </w:r>
      <w:r w:rsidR="00994B2E">
        <w:rPr>
          <w:rFonts w:ascii="Arial" w:hAnsi="Arial" w:cs="Arial"/>
        </w:rPr>
        <w:t xml:space="preserve">the presence of two or more chronic conditions in the same person, has been studied predominantly in high-income settings </w:t>
      </w:r>
      <w:r w:rsidR="00C26114" w:rsidRPr="00C26114">
        <w:rPr>
          <w:rFonts w:ascii="Arial" w:hAnsi="Arial" w:cs="Arial"/>
          <w:vertAlign w:val="superscript"/>
        </w:rPr>
        <w:t>1</w:t>
      </w:r>
      <w:r w:rsidR="008910B2">
        <w:rPr>
          <w:rFonts w:ascii="Arial" w:hAnsi="Arial" w:cs="Arial"/>
          <w:vertAlign w:val="superscript"/>
        </w:rPr>
        <w:t>6</w:t>
      </w:r>
      <w:r w:rsidR="008C4602">
        <w:rPr>
          <w:rFonts w:ascii="Arial" w:hAnsi="Arial" w:cs="Arial"/>
          <w:vertAlign w:val="superscript"/>
        </w:rPr>
        <w:t>,1</w:t>
      </w:r>
      <w:r w:rsidR="008910B2">
        <w:rPr>
          <w:rFonts w:ascii="Arial" w:hAnsi="Arial" w:cs="Arial"/>
          <w:vertAlign w:val="superscript"/>
        </w:rPr>
        <w:t>7</w:t>
      </w:r>
      <w:r w:rsidR="00AA123A" w:rsidRPr="002C0BA2">
        <w:rPr>
          <w:rFonts w:ascii="Arial" w:hAnsi="Arial" w:cs="Arial"/>
        </w:rPr>
        <w:t xml:space="preserve">. This means that these results cannot be directly applied to LMICs as disease burdens differ. This gap is particularly relevant during pregnancy, when the health of both mother and infant could be affected. </w:t>
      </w:r>
    </w:p>
    <w:p w14:paraId="224680EA" w14:textId="622EF66F" w:rsidR="00AA123A" w:rsidRPr="00A31F7D" w:rsidRDefault="00AA123A" w:rsidP="00A31F7D">
      <w:pPr>
        <w:pStyle w:val="Heading1"/>
        <w:rPr>
          <w:rFonts w:ascii="Arial" w:hAnsi="Arial" w:cs="Arial"/>
          <w:b/>
          <w:bCs/>
          <w:color w:val="auto"/>
          <w:sz w:val="22"/>
          <w:szCs w:val="22"/>
        </w:rPr>
      </w:pPr>
      <w:bookmarkStart w:id="4" w:name="_Toc239016953"/>
      <w:r w:rsidRPr="00A31F7D">
        <w:rPr>
          <w:rFonts w:ascii="Arial" w:hAnsi="Arial" w:cs="Arial"/>
          <w:b/>
          <w:bCs/>
          <w:color w:val="auto"/>
          <w:sz w:val="22"/>
          <w:szCs w:val="22"/>
        </w:rPr>
        <w:t xml:space="preserve">1.2 Multimorbidity and </w:t>
      </w:r>
      <w:proofErr w:type="spellStart"/>
      <w:r w:rsidRPr="00A31F7D">
        <w:rPr>
          <w:rFonts w:ascii="Arial" w:hAnsi="Arial" w:cs="Arial"/>
          <w:b/>
          <w:bCs/>
          <w:color w:val="auto"/>
          <w:sz w:val="22"/>
          <w:szCs w:val="22"/>
        </w:rPr>
        <w:t>syndemic</w:t>
      </w:r>
      <w:proofErr w:type="spellEnd"/>
      <w:r w:rsidRPr="00A31F7D">
        <w:rPr>
          <w:rFonts w:ascii="Arial" w:hAnsi="Arial" w:cs="Arial"/>
          <w:b/>
          <w:bCs/>
          <w:color w:val="auto"/>
          <w:sz w:val="22"/>
          <w:szCs w:val="22"/>
        </w:rPr>
        <w:t xml:space="preserve"> theory</w:t>
      </w:r>
      <w:bookmarkEnd w:id="4"/>
      <w:r w:rsidRPr="00A31F7D">
        <w:rPr>
          <w:rFonts w:ascii="Arial" w:hAnsi="Arial" w:cs="Arial"/>
          <w:b/>
          <w:bCs/>
          <w:color w:val="auto"/>
          <w:sz w:val="22"/>
          <w:szCs w:val="22"/>
        </w:rPr>
        <w:t xml:space="preserve"> </w:t>
      </w:r>
    </w:p>
    <w:p w14:paraId="05CC605C" w14:textId="13D2D746" w:rsidR="00AA123A" w:rsidRDefault="00AA123A" w:rsidP="00AA123A">
      <w:pPr>
        <w:spacing w:line="360" w:lineRule="auto"/>
        <w:rPr>
          <w:rFonts w:ascii="Arial" w:hAnsi="Arial" w:cs="Arial"/>
        </w:rPr>
      </w:pPr>
      <w:r w:rsidRPr="002C0BA2">
        <w:rPr>
          <w:rFonts w:ascii="Arial" w:hAnsi="Arial" w:cs="Arial"/>
        </w:rPr>
        <w:t>Multimorbidity is more common in areas with socioeconomic deprivation</w:t>
      </w:r>
      <w:r w:rsidR="009C2521">
        <w:rPr>
          <w:rFonts w:ascii="Arial" w:hAnsi="Arial" w:cs="Arial"/>
        </w:rPr>
        <w:t>,</w:t>
      </w:r>
      <w:r w:rsidRPr="002C0BA2">
        <w:rPr>
          <w:rFonts w:ascii="Arial" w:hAnsi="Arial" w:cs="Arial"/>
        </w:rPr>
        <w:t xml:space="preserve"> and </w:t>
      </w:r>
      <w:r w:rsidR="00174CF9">
        <w:rPr>
          <w:rFonts w:ascii="Arial" w:hAnsi="Arial" w:cs="Arial"/>
        </w:rPr>
        <w:t>its</w:t>
      </w:r>
      <w:r w:rsidR="00277476">
        <w:rPr>
          <w:rFonts w:ascii="Arial" w:hAnsi="Arial" w:cs="Arial"/>
        </w:rPr>
        <w:t xml:space="preserve"> </w:t>
      </w:r>
      <w:r w:rsidRPr="002C0BA2">
        <w:rPr>
          <w:rFonts w:ascii="Arial" w:hAnsi="Arial" w:cs="Arial"/>
        </w:rPr>
        <w:t>prevalence increases with age</w:t>
      </w:r>
      <w:r w:rsidR="005748A2">
        <w:rPr>
          <w:rFonts w:ascii="Arial" w:hAnsi="Arial" w:cs="Arial"/>
          <w:vertAlign w:val="superscript"/>
        </w:rPr>
        <w:t>1</w:t>
      </w:r>
      <w:r w:rsidR="008910B2">
        <w:rPr>
          <w:rFonts w:ascii="Arial" w:hAnsi="Arial" w:cs="Arial"/>
          <w:vertAlign w:val="superscript"/>
        </w:rPr>
        <w:t>8</w:t>
      </w:r>
      <w:r w:rsidRPr="002C0BA2">
        <w:rPr>
          <w:rFonts w:ascii="Arial" w:hAnsi="Arial" w:cs="Arial"/>
        </w:rPr>
        <w:t xml:space="preserve">. </w:t>
      </w:r>
      <w:r w:rsidR="00A87B6E">
        <w:rPr>
          <w:rFonts w:ascii="Arial" w:hAnsi="Arial" w:cs="Arial"/>
        </w:rPr>
        <w:t>Globally, m</w:t>
      </w:r>
      <w:r w:rsidRPr="002C0BA2">
        <w:rPr>
          <w:rFonts w:ascii="Arial" w:hAnsi="Arial" w:cs="Arial"/>
        </w:rPr>
        <w:t>aternal multimorbidity affects approximately 1 in 5 women</w:t>
      </w:r>
      <w:r w:rsidR="00FB2285">
        <w:rPr>
          <w:rFonts w:ascii="Arial" w:hAnsi="Arial" w:cs="Arial"/>
        </w:rPr>
        <w:t>,</w:t>
      </w:r>
      <w:r w:rsidR="00277476">
        <w:rPr>
          <w:rFonts w:ascii="Arial" w:hAnsi="Arial" w:cs="Arial"/>
        </w:rPr>
        <w:t xml:space="preserve"> and estimates</w:t>
      </w:r>
      <w:r w:rsidRPr="002C0BA2">
        <w:rPr>
          <w:rFonts w:ascii="Arial" w:hAnsi="Arial" w:cs="Arial"/>
        </w:rPr>
        <w:t xml:space="preserve"> of maternal morbidity have generally focused on severe complications such as sepsis and haemorrhage, reflecting their contribution to maternal mortality</w:t>
      </w:r>
      <w:r w:rsidR="004F5E62" w:rsidRPr="004F5E62">
        <w:rPr>
          <w:rFonts w:ascii="Arial" w:hAnsi="Arial" w:cs="Arial"/>
          <w:vertAlign w:val="superscript"/>
        </w:rPr>
        <w:t>1</w:t>
      </w:r>
      <w:r w:rsidR="008910B2">
        <w:rPr>
          <w:rFonts w:ascii="Arial" w:hAnsi="Arial" w:cs="Arial"/>
          <w:vertAlign w:val="superscript"/>
        </w:rPr>
        <w:t>9</w:t>
      </w:r>
      <w:r w:rsidRPr="002C0BA2">
        <w:rPr>
          <w:rFonts w:ascii="Arial" w:hAnsi="Arial" w:cs="Arial"/>
        </w:rPr>
        <w:t xml:space="preserve">. </w:t>
      </w:r>
      <w:r w:rsidRPr="00727303">
        <w:rPr>
          <w:rFonts w:ascii="Arial" w:hAnsi="Arial" w:cs="Arial"/>
        </w:rPr>
        <w:t xml:space="preserve">However, conditions such as anaemia and hypertension are </w:t>
      </w:r>
      <w:r w:rsidR="00161F02" w:rsidRPr="00727303">
        <w:rPr>
          <w:rFonts w:ascii="Arial" w:hAnsi="Arial" w:cs="Arial"/>
        </w:rPr>
        <w:t xml:space="preserve">found to be </w:t>
      </w:r>
      <w:r w:rsidRPr="00727303">
        <w:rPr>
          <w:rFonts w:ascii="Arial" w:hAnsi="Arial" w:cs="Arial"/>
        </w:rPr>
        <w:t>more prevalent</w:t>
      </w:r>
      <w:r w:rsidR="00727303" w:rsidRPr="00727303">
        <w:rPr>
          <w:rFonts w:ascii="Arial" w:hAnsi="Arial" w:cs="Arial"/>
          <w:vertAlign w:val="superscript"/>
        </w:rPr>
        <w:t>65</w:t>
      </w:r>
      <w:r w:rsidR="001A25C0" w:rsidRPr="00727303">
        <w:rPr>
          <w:rFonts w:ascii="Arial" w:hAnsi="Arial" w:cs="Arial"/>
          <w:vertAlign w:val="superscript"/>
        </w:rPr>
        <w:t xml:space="preserve">. </w:t>
      </w:r>
      <w:r w:rsidR="001A25C0">
        <w:rPr>
          <w:rFonts w:ascii="Arial" w:hAnsi="Arial" w:cs="Arial"/>
        </w:rPr>
        <w:t>They may</w:t>
      </w:r>
      <w:r w:rsidRPr="002C0BA2">
        <w:rPr>
          <w:rFonts w:ascii="Arial" w:hAnsi="Arial" w:cs="Arial"/>
        </w:rPr>
        <w:t xml:space="preserve"> act cumulatively across pregnancy rather than acutely, meaning that their contribution to adverse outcomes is less characterised despite affecting a larger proportion of women. A suggested definition of maternal morbidity is “any health condition attributed to and/or aggravated by pregnancy and childbirth that has a negative impact on women’s well-being”</w:t>
      </w:r>
      <w:r w:rsidR="009C2521">
        <w:rPr>
          <w:rFonts w:ascii="Arial" w:hAnsi="Arial" w:cs="Arial"/>
        </w:rPr>
        <w:t>; therefore, in order to address all health needs that women have during pregnancy, it is important to account for all multimorbidities</w:t>
      </w:r>
      <w:r w:rsidR="008910B2">
        <w:rPr>
          <w:rFonts w:ascii="Arial" w:hAnsi="Arial" w:cs="Arial"/>
          <w:vertAlign w:val="superscript"/>
        </w:rPr>
        <w:t>20,21</w:t>
      </w:r>
      <w:r w:rsidRPr="002C0BA2">
        <w:rPr>
          <w:rFonts w:ascii="Arial" w:hAnsi="Arial" w:cs="Arial"/>
        </w:rPr>
        <w:t xml:space="preserve">. </w:t>
      </w:r>
    </w:p>
    <w:p w14:paraId="0C996A9D" w14:textId="6F5F36B0" w:rsidR="00AA123A" w:rsidRPr="002C0BA2" w:rsidRDefault="00AA123A" w:rsidP="00AA123A">
      <w:pPr>
        <w:spacing w:line="360" w:lineRule="auto"/>
        <w:rPr>
          <w:rFonts w:ascii="Arial" w:hAnsi="Arial" w:cs="Arial"/>
        </w:rPr>
      </w:pPr>
      <w:r w:rsidRPr="002C0BA2">
        <w:rPr>
          <w:rFonts w:ascii="Arial" w:hAnsi="Arial" w:cs="Arial"/>
        </w:rPr>
        <w:t xml:space="preserve">A </w:t>
      </w:r>
      <w:proofErr w:type="spellStart"/>
      <w:r w:rsidRPr="002C0BA2">
        <w:rPr>
          <w:rFonts w:ascii="Arial" w:hAnsi="Arial" w:cs="Arial"/>
        </w:rPr>
        <w:t>syndemic</w:t>
      </w:r>
      <w:proofErr w:type="spellEnd"/>
      <w:r w:rsidRPr="002C0BA2">
        <w:rPr>
          <w:rFonts w:ascii="Arial" w:hAnsi="Arial" w:cs="Arial"/>
        </w:rPr>
        <w:t xml:space="preserve"> describes the synergistic interaction of two or more </w:t>
      </w:r>
      <w:r w:rsidR="009C2521">
        <w:rPr>
          <w:rFonts w:ascii="Arial" w:hAnsi="Arial" w:cs="Arial"/>
        </w:rPr>
        <w:t>coexisting conditions, producing a burden of disease greater than would be expected from each occurring independently, and shaped by adverse social and environmental conditions</w:t>
      </w:r>
      <w:r w:rsidR="001F3B98">
        <w:rPr>
          <w:rFonts w:ascii="Arial" w:hAnsi="Arial" w:cs="Arial"/>
        </w:rPr>
        <w:t>-</w:t>
      </w:r>
      <w:r w:rsidR="008910B2">
        <w:rPr>
          <w:rFonts w:ascii="Arial" w:hAnsi="Arial" w:cs="Arial"/>
          <w:vertAlign w:val="superscript"/>
        </w:rPr>
        <w:t>22</w:t>
      </w:r>
      <w:r w:rsidRPr="002C0BA2">
        <w:rPr>
          <w:rFonts w:ascii="Arial" w:hAnsi="Arial" w:cs="Arial"/>
          <w:vertAlign w:val="superscript"/>
        </w:rPr>
        <w:t xml:space="preserve">. </w:t>
      </w:r>
      <w:r w:rsidRPr="002C0BA2">
        <w:rPr>
          <w:rFonts w:ascii="Arial" w:hAnsi="Arial" w:cs="Arial"/>
        </w:rPr>
        <w:t xml:space="preserve">This distinguishes a </w:t>
      </w:r>
      <w:proofErr w:type="spellStart"/>
      <w:r w:rsidRPr="002C0BA2">
        <w:rPr>
          <w:rFonts w:ascii="Arial" w:hAnsi="Arial" w:cs="Arial"/>
        </w:rPr>
        <w:t>syndemic</w:t>
      </w:r>
      <w:proofErr w:type="spellEnd"/>
      <w:r w:rsidRPr="002C0BA2">
        <w:rPr>
          <w:rFonts w:ascii="Arial" w:hAnsi="Arial" w:cs="Arial"/>
        </w:rPr>
        <w:t xml:space="preserve"> from multimorbidity, as a </w:t>
      </w:r>
      <w:proofErr w:type="spellStart"/>
      <w:r w:rsidRPr="002C0BA2">
        <w:rPr>
          <w:rFonts w:ascii="Arial" w:hAnsi="Arial" w:cs="Arial"/>
        </w:rPr>
        <w:t>syndemic</w:t>
      </w:r>
      <w:proofErr w:type="spellEnd"/>
      <w:r w:rsidRPr="002C0BA2">
        <w:rPr>
          <w:rFonts w:ascii="Arial" w:hAnsi="Arial" w:cs="Arial"/>
        </w:rPr>
        <w:t xml:space="preserve"> implies that the conditions interact biologically or socially </w:t>
      </w:r>
      <w:r w:rsidR="00387CB5">
        <w:rPr>
          <w:rFonts w:ascii="Arial" w:hAnsi="Arial" w:cs="Arial"/>
        </w:rPr>
        <w:t>to</w:t>
      </w:r>
      <w:r w:rsidRPr="002C0BA2">
        <w:rPr>
          <w:rFonts w:ascii="Arial" w:hAnsi="Arial" w:cs="Arial"/>
        </w:rPr>
        <w:t xml:space="preserve"> worsen outcomes and that this interaction is patterned by structural disadvantage </w:t>
      </w:r>
      <w:r w:rsidR="008910B2">
        <w:rPr>
          <w:rFonts w:ascii="Arial" w:hAnsi="Arial" w:cs="Arial"/>
          <w:vertAlign w:val="superscript"/>
        </w:rPr>
        <w:t>22</w:t>
      </w:r>
      <w:r w:rsidRPr="002C0BA2">
        <w:rPr>
          <w:rFonts w:ascii="Arial" w:hAnsi="Arial" w:cs="Arial"/>
        </w:rPr>
        <w:t xml:space="preserve">. When this is applied to maternal health in a high HIV/STI setting, the </w:t>
      </w:r>
      <w:proofErr w:type="spellStart"/>
      <w:r w:rsidRPr="002C0BA2">
        <w:rPr>
          <w:rFonts w:ascii="Arial" w:hAnsi="Arial" w:cs="Arial"/>
        </w:rPr>
        <w:t>syndemic</w:t>
      </w:r>
      <w:proofErr w:type="spellEnd"/>
      <w:r w:rsidRPr="002C0BA2">
        <w:rPr>
          <w:rFonts w:ascii="Arial" w:hAnsi="Arial" w:cs="Arial"/>
        </w:rPr>
        <w:t xml:space="preserve"> framework provides a rationale for examining the co-occurrence of HIV, STIs and NCDs alongside the individual presence of these conditions.</w:t>
      </w:r>
    </w:p>
    <w:p w14:paraId="6471BBFF" w14:textId="77777777" w:rsidR="00BA673C" w:rsidRDefault="00AA123A" w:rsidP="00BA673C">
      <w:pPr>
        <w:keepNext/>
        <w:jc w:val="both"/>
      </w:pPr>
      <w:r w:rsidRPr="002C0BA2">
        <w:rPr>
          <w:rFonts w:ascii="Arial" w:hAnsi="Arial" w:cs="Arial"/>
          <w:noProof/>
        </w:rPr>
        <w:lastRenderedPageBreak/>
        <w:drawing>
          <wp:inline distT="0" distB="0" distL="0" distR="0" wp14:anchorId="70A5FE07" wp14:editId="2B0F36F3">
            <wp:extent cx="5731510" cy="4245610"/>
            <wp:effectExtent l="0" t="0" r="254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4245610"/>
                    </a:xfrm>
                    <a:prstGeom prst="rect">
                      <a:avLst/>
                    </a:prstGeom>
                    <a:noFill/>
                    <a:ln>
                      <a:noFill/>
                    </a:ln>
                  </pic:spPr>
                </pic:pic>
              </a:graphicData>
            </a:graphic>
          </wp:inline>
        </w:drawing>
      </w:r>
    </w:p>
    <w:p w14:paraId="749BBD8F" w14:textId="0A2B6321" w:rsidR="00AA123A" w:rsidRPr="006F4B31" w:rsidRDefault="00BA673C" w:rsidP="00BA673C">
      <w:pPr>
        <w:pStyle w:val="Caption"/>
        <w:jc w:val="both"/>
        <w:rPr>
          <w:rFonts w:ascii="Arial" w:hAnsi="Arial" w:cs="Arial"/>
        </w:rPr>
      </w:pPr>
      <w:bookmarkStart w:id="5" w:name="_Toc238985139"/>
      <w:r w:rsidRPr="002A2A9B">
        <w:rPr>
          <w:rFonts w:ascii="Arial" w:hAnsi="Arial" w:cs="Arial"/>
          <w:b/>
          <w:bCs/>
        </w:rPr>
        <w:t xml:space="preserve">Figure </w:t>
      </w:r>
      <w:r w:rsidRPr="002A2A9B">
        <w:rPr>
          <w:rFonts w:ascii="Arial" w:hAnsi="Arial" w:cs="Arial"/>
          <w:b/>
          <w:bCs/>
        </w:rPr>
        <w:fldChar w:fldCharType="begin"/>
      </w:r>
      <w:r w:rsidRPr="002A2A9B">
        <w:rPr>
          <w:rFonts w:ascii="Arial" w:hAnsi="Arial" w:cs="Arial"/>
          <w:b/>
          <w:bCs/>
        </w:rPr>
        <w:instrText xml:space="preserve"> SEQ Figure \* ARABIC </w:instrText>
      </w:r>
      <w:r w:rsidRPr="002A2A9B">
        <w:rPr>
          <w:rFonts w:ascii="Arial" w:hAnsi="Arial" w:cs="Arial"/>
          <w:b/>
          <w:bCs/>
        </w:rPr>
        <w:fldChar w:fldCharType="separate"/>
      </w:r>
      <w:r w:rsidR="00E467D9">
        <w:rPr>
          <w:rFonts w:ascii="Arial" w:hAnsi="Arial" w:cs="Arial"/>
          <w:b/>
          <w:bCs/>
          <w:noProof/>
        </w:rPr>
        <w:t>1</w:t>
      </w:r>
      <w:r w:rsidRPr="002A2A9B">
        <w:rPr>
          <w:rFonts w:ascii="Arial" w:hAnsi="Arial" w:cs="Arial"/>
          <w:b/>
          <w:bCs/>
        </w:rPr>
        <w:fldChar w:fldCharType="end"/>
      </w:r>
      <w:r w:rsidRPr="002A2A9B">
        <w:rPr>
          <w:rFonts w:ascii="Arial" w:hAnsi="Arial" w:cs="Arial"/>
          <w:b/>
          <w:bCs/>
        </w:rPr>
        <w:t>:</w:t>
      </w:r>
      <w:r w:rsidRPr="006F4B31">
        <w:rPr>
          <w:rFonts w:ascii="Arial" w:hAnsi="Arial" w:cs="Arial"/>
        </w:rPr>
        <w:t xml:space="preserve"> Conceptual framework: </w:t>
      </w:r>
      <w:proofErr w:type="spellStart"/>
      <w:r w:rsidRPr="006F4B31">
        <w:rPr>
          <w:rFonts w:ascii="Arial" w:hAnsi="Arial" w:cs="Arial"/>
        </w:rPr>
        <w:t>syndemic</w:t>
      </w:r>
      <w:proofErr w:type="spellEnd"/>
      <w:r w:rsidRPr="006F4B31">
        <w:rPr>
          <w:rFonts w:ascii="Arial" w:hAnsi="Arial" w:cs="Arial"/>
        </w:rPr>
        <w:t xml:space="preserve"> interaction of HIV, STIs and NCDs in pregnancy</w:t>
      </w:r>
      <w:bookmarkEnd w:id="5"/>
    </w:p>
    <w:p w14:paraId="1ADF1134" w14:textId="77777777" w:rsidR="00AA123A" w:rsidRPr="002C0BA2" w:rsidRDefault="00AA123A" w:rsidP="00AA123A">
      <w:pPr>
        <w:rPr>
          <w:rFonts w:ascii="Arial" w:hAnsi="Arial" w:cs="Arial"/>
          <w:sz w:val="24"/>
          <w:szCs w:val="24"/>
        </w:rPr>
      </w:pPr>
    </w:p>
    <w:p w14:paraId="7AA3A4FF" w14:textId="3C74DB91" w:rsidR="00AA123A" w:rsidRPr="00A31F7D" w:rsidRDefault="00AA123A" w:rsidP="00A31F7D">
      <w:pPr>
        <w:pStyle w:val="Heading1"/>
        <w:rPr>
          <w:rFonts w:ascii="Arial" w:hAnsi="Arial" w:cs="Arial"/>
          <w:b/>
          <w:bCs/>
          <w:color w:val="auto"/>
          <w:sz w:val="24"/>
          <w:szCs w:val="24"/>
        </w:rPr>
      </w:pPr>
      <w:bookmarkStart w:id="6" w:name="_Toc239016954"/>
      <w:r w:rsidRPr="00A31F7D">
        <w:rPr>
          <w:rFonts w:ascii="Arial" w:hAnsi="Arial" w:cs="Arial"/>
          <w:b/>
          <w:bCs/>
          <w:color w:val="auto"/>
          <w:sz w:val="24"/>
          <w:szCs w:val="24"/>
        </w:rPr>
        <w:t>1.3 HIV</w:t>
      </w:r>
      <w:r w:rsidR="00E6352B" w:rsidRPr="00A31F7D">
        <w:rPr>
          <w:rFonts w:ascii="Arial" w:hAnsi="Arial" w:cs="Arial"/>
          <w:b/>
          <w:bCs/>
          <w:color w:val="auto"/>
          <w:sz w:val="24"/>
          <w:szCs w:val="24"/>
        </w:rPr>
        <w:t xml:space="preserve">, </w:t>
      </w:r>
      <w:r w:rsidRPr="00A31F7D">
        <w:rPr>
          <w:rFonts w:ascii="Arial" w:hAnsi="Arial" w:cs="Arial"/>
          <w:b/>
          <w:bCs/>
          <w:color w:val="auto"/>
          <w:sz w:val="24"/>
          <w:szCs w:val="24"/>
        </w:rPr>
        <w:t xml:space="preserve">STIs </w:t>
      </w:r>
      <w:r w:rsidR="00173DD9" w:rsidRPr="00A31F7D">
        <w:rPr>
          <w:rFonts w:ascii="Arial" w:hAnsi="Arial" w:cs="Arial"/>
          <w:b/>
          <w:bCs/>
          <w:color w:val="auto"/>
          <w:sz w:val="24"/>
          <w:szCs w:val="24"/>
        </w:rPr>
        <w:t>a</w:t>
      </w:r>
      <w:r w:rsidR="00E6352B" w:rsidRPr="00A31F7D">
        <w:rPr>
          <w:rFonts w:ascii="Arial" w:hAnsi="Arial" w:cs="Arial"/>
          <w:b/>
          <w:bCs/>
          <w:color w:val="auto"/>
          <w:sz w:val="24"/>
          <w:szCs w:val="24"/>
        </w:rPr>
        <w:t xml:space="preserve">nd NCDs </w:t>
      </w:r>
      <w:r w:rsidRPr="00A31F7D">
        <w:rPr>
          <w:rFonts w:ascii="Arial" w:hAnsi="Arial" w:cs="Arial"/>
          <w:b/>
          <w:bCs/>
          <w:color w:val="auto"/>
          <w:sz w:val="24"/>
          <w:szCs w:val="24"/>
        </w:rPr>
        <w:t>in pregnancy</w:t>
      </w:r>
      <w:bookmarkEnd w:id="6"/>
      <w:r w:rsidRPr="00A31F7D">
        <w:rPr>
          <w:rFonts w:ascii="Arial" w:hAnsi="Arial" w:cs="Arial"/>
          <w:b/>
          <w:bCs/>
          <w:color w:val="auto"/>
          <w:sz w:val="24"/>
          <w:szCs w:val="24"/>
        </w:rPr>
        <w:t xml:space="preserve"> </w:t>
      </w:r>
    </w:p>
    <w:p w14:paraId="305A4F1D" w14:textId="08B50C0C" w:rsidR="00A96CB5" w:rsidRDefault="00AA123A" w:rsidP="00A96CB5">
      <w:pPr>
        <w:spacing w:line="360" w:lineRule="auto"/>
        <w:rPr>
          <w:rFonts w:ascii="Arial" w:hAnsi="Arial" w:cs="Arial"/>
        </w:rPr>
      </w:pPr>
      <w:r w:rsidRPr="007505D4">
        <w:rPr>
          <w:rFonts w:ascii="Arial" w:hAnsi="Arial" w:cs="Arial"/>
        </w:rPr>
        <w:t xml:space="preserve">HIV and </w:t>
      </w:r>
      <w:r w:rsidR="00B72562" w:rsidRPr="007505D4">
        <w:rPr>
          <w:rFonts w:ascii="Arial" w:hAnsi="Arial" w:cs="Arial"/>
        </w:rPr>
        <w:t>sexually transmitted infections (</w:t>
      </w:r>
      <w:r w:rsidRPr="007505D4">
        <w:rPr>
          <w:rFonts w:ascii="Arial" w:hAnsi="Arial" w:cs="Arial"/>
        </w:rPr>
        <w:t>STIs</w:t>
      </w:r>
      <w:r w:rsidR="00B72562" w:rsidRPr="007505D4">
        <w:rPr>
          <w:rFonts w:ascii="Arial" w:hAnsi="Arial" w:cs="Arial"/>
        </w:rPr>
        <w:t>)</w:t>
      </w:r>
      <w:r w:rsidRPr="007505D4">
        <w:rPr>
          <w:rFonts w:ascii="Arial" w:hAnsi="Arial" w:cs="Arial"/>
        </w:rPr>
        <w:t xml:space="preserve"> during pregnancy are associated with an increased risk of adverse maternal and neonatal outcomes</w:t>
      </w:r>
      <w:r w:rsidR="00727303" w:rsidRPr="00727303">
        <w:rPr>
          <w:rFonts w:ascii="Arial" w:hAnsi="Arial" w:cs="Arial"/>
          <w:vertAlign w:val="superscript"/>
        </w:rPr>
        <w:t>23,46</w:t>
      </w:r>
      <w:r w:rsidRPr="002C0BA2">
        <w:rPr>
          <w:rFonts w:ascii="Arial" w:hAnsi="Arial" w:cs="Arial"/>
        </w:rPr>
        <w:t>.</w:t>
      </w:r>
      <w:r w:rsidR="00E04CD7">
        <w:rPr>
          <w:rFonts w:ascii="Arial" w:hAnsi="Arial" w:cs="Arial"/>
        </w:rPr>
        <w:t xml:space="preserve"> </w:t>
      </w:r>
      <w:r w:rsidR="00A96CB5" w:rsidRPr="000433DE">
        <w:rPr>
          <w:rFonts w:ascii="Arial" w:hAnsi="Arial" w:cs="Arial"/>
        </w:rPr>
        <w:t>HIV during pregnancy poses significant risks for both mother and baby</w:t>
      </w:r>
      <w:r w:rsidR="00A96CB5" w:rsidRPr="007505D4">
        <w:rPr>
          <w:rFonts w:ascii="Arial" w:hAnsi="Arial" w:cs="Arial"/>
        </w:rPr>
        <w:t xml:space="preserve">. If the mother's infection remains untreated, there is a risk of vertical transmission, in which the virus passes from mother to child. This transmission can happen in utero through the placenta, during labour and delivery when the infant contacts maternal blood in the birth canal, or through </w:t>
      </w:r>
      <w:r w:rsidR="007505D4">
        <w:rPr>
          <w:rFonts w:ascii="Arial" w:hAnsi="Arial" w:cs="Arial"/>
        </w:rPr>
        <w:t xml:space="preserve">breastfeeding </w:t>
      </w:r>
      <w:r w:rsidR="007505D4" w:rsidRPr="007505D4">
        <w:rPr>
          <w:rFonts w:ascii="Arial" w:hAnsi="Arial" w:cs="Arial"/>
          <w:vertAlign w:val="superscript"/>
        </w:rPr>
        <w:t>66</w:t>
      </w:r>
      <w:r w:rsidR="007505D4">
        <w:rPr>
          <w:rFonts w:ascii="Arial" w:hAnsi="Arial" w:cs="Arial"/>
        </w:rPr>
        <w:t>.</w:t>
      </w:r>
      <w:r w:rsidR="00A96CB5" w:rsidRPr="007505D4">
        <w:rPr>
          <w:rFonts w:ascii="Arial" w:hAnsi="Arial" w:cs="Arial"/>
          <w:vertAlign w:val="superscript"/>
        </w:rPr>
        <w:t xml:space="preserve"> </w:t>
      </w:r>
      <w:r w:rsidR="00A96CB5" w:rsidRPr="000433DE">
        <w:rPr>
          <w:rFonts w:ascii="Arial" w:hAnsi="Arial" w:cs="Arial"/>
        </w:rPr>
        <w:t xml:space="preserve">Using antiretroviral (ART) therapy greatly </w:t>
      </w:r>
      <w:r w:rsidR="00A96CB5">
        <w:rPr>
          <w:rFonts w:ascii="Arial" w:hAnsi="Arial" w:cs="Arial"/>
        </w:rPr>
        <w:t>reduces the risk of infecting the baby</w:t>
      </w:r>
      <w:r w:rsidR="00A96CB5" w:rsidRPr="00D641CC">
        <w:rPr>
          <w:rFonts w:ascii="Arial" w:hAnsi="Arial" w:cs="Arial"/>
          <w:vertAlign w:val="superscript"/>
        </w:rPr>
        <w:t xml:space="preserve"> 2</w:t>
      </w:r>
      <w:r w:rsidR="008910B2">
        <w:rPr>
          <w:rFonts w:ascii="Arial" w:hAnsi="Arial" w:cs="Arial"/>
          <w:vertAlign w:val="superscript"/>
        </w:rPr>
        <w:t>5</w:t>
      </w:r>
      <w:r w:rsidR="00A96CB5" w:rsidRPr="000433DE">
        <w:rPr>
          <w:rFonts w:ascii="Arial" w:hAnsi="Arial" w:cs="Arial"/>
        </w:rPr>
        <w:t>.</w:t>
      </w:r>
      <w:r w:rsidR="00A96CB5">
        <w:rPr>
          <w:rFonts w:ascii="Arial" w:hAnsi="Arial" w:cs="Arial"/>
        </w:rPr>
        <w:t xml:space="preserve"> It has</w:t>
      </w:r>
      <w:r w:rsidR="00A96CB5" w:rsidRPr="002C0BA2">
        <w:rPr>
          <w:rFonts w:ascii="Arial" w:hAnsi="Arial" w:cs="Arial"/>
        </w:rPr>
        <w:t xml:space="preserve"> transformed outcomes for infants born to women living with HIV, making early diagnosis and treatment initiation during pregnancy a priority in antenatal care. The relationship between treatment and birth outcomes is less settled, as some evidence points to certain ART </w:t>
      </w:r>
      <w:r w:rsidR="00A96CB5">
        <w:rPr>
          <w:rFonts w:ascii="Arial" w:hAnsi="Arial" w:cs="Arial"/>
        </w:rPr>
        <w:t>regimens</w:t>
      </w:r>
      <w:r w:rsidR="00A96CB5" w:rsidRPr="002C0BA2">
        <w:rPr>
          <w:rFonts w:ascii="Arial" w:hAnsi="Arial" w:cs="Arial"/>
        </w:rPr>
        <w:t xml:space="preserve"> being associated with </w:t>
      </w:r>
      <w:r w:rsidR="00A96CB5" w:rsidRPr="001F0FC8">
        <w:rPr>
          <w:rFonts w:ascii="Arial" w:hAnsi="Arial" w:cs="Arial"/>
        </w:rPr>
        <w:t>preterm delivery</w:t>
      </w:r>
      <w:r w:rsidR="00A96CB5">
        <w:rPr>
          <w:rFonts w:ascii="Arial" w:hAnsi="Arial" w:cs="Arial"/>
          <w:vertAlign w:val="superscript"/>
        </w:rPr>
        <w:t>2</w:t>
      </w:r>
      <w:r w:rsidR="008910B2">
        <w:rPr>
          <w:rFonts w:ascii="Arial" w:hAnsi="Arial" w:cs="Arial"/>
          <w:vertAlign w:val="superscript"/>
        </w:rPr>
        <w:t>6</w:t>
      </w:r>
      <w:r w:rsidR="00A96CB5" w:rsidRPr="001F0FC8">
        <w:rPr>
          <w:rFonts w:ascii="Arial" w:hAnsi="Arial" w:cs="Arial"/>
        </w:rPr>
        <w:t>.</w:t>
      </w:r>
      <w:r w:rsidR="00A96CB5" w:rsidRPr="002C0BA2">
        <w:rPr>
          <w:rFonts w:ascii="Arial" w:hAnsi="Arial" w:cs="Arial"/>
        </w:rPr>
        <w:t xml:space="preserve"> HIV incidence is highest in women aged 15-29 years</w:t>
      </w:r>
      <w:r w:rsidR="00A96CB5">
        <w:rPr>
          <w:rFonts w:ascii="Arial" w:hAnsi="Arial" w:cs="Arial"/>
        </w:rPr>
        <w:t xml:space="preserve">, which is the age group </w:t>
      </w:r>
      <w:r w:rsidR="00A96CB5" w:rsidRPr="002C0BA2">
        <w:rPr>
          <w:rFonts w:ascii="Arial" w:hAnsi="Arial" w:cs="Arial"/>
        </w:rPr>
        <w:t>where many pregnancies occur</w:t>
      </w:r>
      <w:r w:rsidR="00A96CB5">
        <w:rPr>
          <w:rFonts w:ascii="Arial" w:hAnsi="Arial" w:cs="Arial"/>
          <w:vertAlign w:val="superscript"/>
        </w:rPr>
        <w:t>2</w:t>
      </w:r>
      <w:r w:rsidR="008910B2">
        <w:rPr>
          <w:rFonts w:ascii="Arial" w:hAnsi="Arial" w:cs="Arial"/>
          <w:vertAlign w:val="superscript"/>
        </w:rPr>
        <w:t>7</w:t>
      </w:r>
      <w:r w:rsidR="00A96CB5" w:rsidRPr="002C0BA2">
        <w:rPr>
          <w:rFonts w:ascii="Arial" w:hAnsi="Arial" w:cs="Arial"/>
        </w:rPr>
        <w:t>. Therefore, a substantial proportion of women entering antenatal care are at risk of acquiring or may be HIV positive</w:t>
      </w:r>
      <w:r w:rsidR="00A96CB5">
        <w:rPr>
          <w:rFonts w:ascii="Arial" w:hAnsi="Arial" w:cs="Arial"/>
        </w:rPr>
        <w:t>.</w:t>
      </w:r>
    </w:p>
    <w:p w14:paraId="72FDB1CF" w14:textId="0C94A312" w:rsidR="00AA123A" w:rsidRPr="002C0BA2" w:rsidRDefault="00C31DA7" w:rsidP="00AA123A">
      <w:pPr>
        <w:spacing w:line="360" w:lineRule="auto"/>
        <w:rPr>
          <w:rFonts w:ascii="Arial" w:hAnsi="Arial" w:cs="Arial"/>
        </w:rPr>
      </w:pPr>
      <w:r w:rsidRPr="002C0BA2">
        <w:rPr>
          <w:rFonts w:ascii="Arial" w:hAnsi="Arial" w:cs="Arial"/>
        </w:rPr>
        <w:lastRenderedPageBreak/>
        <w:t xml:space="preserve">Southern Africa has the highest prevalence of curable STIs </w:t>
      </w:r>
      <w:r>
        <w:rPr>
          <w:rFonts w:ascii="Arial" w:hAnsi="Arial" w:cs="Arial"/>
        </w:rPr>
        <w:t xml:space="preserve">in the world, with high rates in young girls and pregnant women. In Zimbabwe, an </w:t>
      </w:r>
      <w:r w:rsidRPr="002C0BA2">
        <w:rPr>
          <w:rFonts w:ascii="Arial" w:hAnsi="Arial" w:cs="Arial"/>
        </w:rPr>
        <w:t>STI prevalence of</w:t>
      </w:r>
      <w:r>
        <w:rPr>
          <w:rFonts w:ascii="Arial" w:hAnsi="Arial" w:cs="Arial"/>
        </w:rPr>
        <w:t xml:space="preserve"> </w:t>
      </w:r>
      <w:r w:rsidRPr="002C0BA2">
        <w:rPr>
          <w:rFonts w:ascii="Arial" w:hAnsi="Arial" w:cs="Arial"/>
        </w:rPr>
        <w:t xml:space="preserve">30.7% </w:t>
      </w:r>
      <w:r>
        <w:rPr>
          <w:rFonts w:ascii="Arial" w:hAnsi="Arial" w:cs="Arial"/>
        </w:rPr>
        <w:t>was reported among pregnant women</w:t>
      </w:r>
      <w:r w:rsidR="008910B2">
        <w:rPr>
          <w:rFonts w:ascii="Arial" w:hAnsi="Arial" w:cs="Arial"/>
          <w:vertAlign w:val="superscript"/>
        </w:rPr>
        <w:t>23</w:t>
      </w:r>
      <w:r w:rsidRPr="002C0BA2">
        <w:rPr>
          <w:rFonts w:ascii="Arial" w:hAnsi="Arial" w:cs="Arial"/>
        </w:rPr>
        <w:t xml:space="preserve">. When left untreated, HIV and STIs such as chlamydia (CT), gonorrhoea (NG), trichomonas vaginalis (TV) and syphilis can cause significant morbidity, especially for pregnant women, leading to complications including infertility, pelvic inflammatory disease (PID), pregnancy complications and </w:t>
      </w:r>
      <w:proofErr w:type="spellStart"/>
      <w:r w:rsidRPr="002C0BA2">
        <w:rPr>
          <w:rFonts w:ascii="Arial" w:hAnsi="Arial" w:cs="Arial"/>
        </w:rPr>
        <w:t>newborn</w:t>
      </w:r>
      <w:proofErr w:type="spellEnd"/>
      <w:r w:rsidRPr="002C0BA2">
        <w:rPr>
          <w:rFonts w:ascii="Arial" w:hAnsi="Arial" w:cs="Arial"/>
        </w:rPr>
        <w:t xml:space="preserve"> infection</w:t>
      </w:r>
      <w:r w:rsidR="008910B2">
        <w:rPr>
          <w:rFonts w:ascii="Arial" w:hAnsi="Arial" w:cs="Arial"/>
          <w:vertAlign w:val="superscript"/>
        </w:rPr>
        <w:t>23</w:t>
      </w:r>
      <w:r w:rsidRPr="002C0BA2">
        <w:rPr>
          <w:rFonts w:ascii="Arial" w:hAnsi="Arial" w:cs="Arial"/>
        </w:rPr>
        <w:t>. Infection during pregnancy has been associated with up to a fourfold increase in the odds of preterm birth, LBW</w:t>
      </w:r>
      <w:r w:rsidR="00D20F28">
        <w:rPr>
          <w:rFonts w:ascii="Arial" w:hAnsi="Arial" w:cs="Arial"/>
        </w:rPr>
        <w:t xml:space="preserve"> </w:t>
      </w:r>
      <w:r w:rsidRPr="002C0BA2">
        <w:rPr>
          <w:rFonts w:ascii="Arial" w:hAnsi="Arial" w:cs="Arial"/>
        </w:rPr>
        <w:t>and stillbirth</w:t>
      </w:r>
      <w:r w:rsidR="008C403B">
        <w:rPr>
          <w:rFonts w:ascii="Arial" w:hAnsi="Arial" w:cs="Arial"/>
        </w:rPr>
        <w:t>.</w:t>
      </w:r>
      <w:r w:rsidR="008910B2">
        <w:rPr>
          <w:rFonts w:ascii="Arial" w:hAnsi="Arial" w:cs="Arial"/>
          <w:vertAlign w:val="superscript"/>
        </w:rPr>
        <w:t>24</w:t>
      </w:r>
    </w:p>
    <w:p w14:paraId="27674326" w14:textId="3DB28E3D" w:rsidR="00AA123A" w:rsidRPr="002C0BA2" w:rsidRDefault="00AA123A" w:rsidP="00AA123A">
      <w:pPr>
        <w:spacing w:line="360" w:lineRule="auto"/>
        <w:rPr>
          <w:rFonts w:ascii="Arial" w:hAnsi="Arial" w:cs="Arial"/>
        </w:rPr>
      </w:pPr>
      <w:r w:rsidRPr="002C0BA2">
        <w:rPr>
          <w:rFonts w:ascii="Arial" w:hAnsi="Arial" w:cs="Arial"/>
        </w:rPr>
        <w:t>Despite this burden, the majority of LMICs</w:t>
      </w:r>
      <w:r w:rsidR="00211927">
        <w:rPr>
          <w:rFonts w:ascii="Arial" w:hAnsi="Arial" w:cs="Arial"/>
        </w:rPr>
        <w:t>, including Zimbabwe,</w:t>
      </w:r>
      <w:r w:rsidRPr="002C0BA2">
        <w:rPr>
          <w:rFonts w:ascii="Arial" w:hAnsi="Arial" w:cs="Arial"/>
        </w:rPr>
        <w:t xml:space="preserve"> rely on WHO-endorsed guidelines that focus on syndromic management as the </w:t>
      </w:r>
      <w:r w:rsidR="00211927">
        <w:rPr>
          <w:rFonts w:ascii="Arial" w:hAnsi="Arial" w:cs="Arial"/>
        </w:rPr>
        <w:t xml:space="preserve">primary approach to treating STIs </w:t>
      </w:r>
      <w:r w:rsidR="00216BF7" w:rsidRPr="00216BF7">
        <w:rPr>
          <w:rFonts w:ascii="Arial" w:hAnsi="Arial" w:cs="Arial"/>
          <w:vertAlign w:val="superscript"/>
        </w:rPr>
        <w:t>2</w:t>
      </w:r>
      <w:r w:rsidR="008910B2">
        <w:rPr>
          <w:rFonts w:ascii="Arial" w:hAnsi="Arial" w:cs="Arial"/>
          <w:vertAlign w:val="superscript"/>
        </w:rPr>
        <w:t>8</w:t>
      </w:r>
      <w:r w:rsidR="00216BF7" w:rsidRPr="00216BF7">
        <w:rPr>
          <w:rFonts w:ascii="Arial" w:hAnsi="Arial" w:cs="Arial"/>
          <w:vertAlign w:val="superscript"/>
        </w:rPr>
        <w:t>,2</w:t>
      </w:r>
      <w:r w:rsidR="008910B2">
        <w:rPr>
          <w:rFonts w:ascii="Arial" w:hAnsi="Arial" w:cs="Arial"/>
          <w:vertAlign w:val="superscript"/>
        </w:rPr>
        <w:t>9</w:t>
      </w:r>
      <w:r w:rsidRPr="002C0BA2">
        <w:rPr>
          <w:rFonts w:ascii="Arial" w:hAnsi="Arial" w:cs="Arial"/>
        </w:rPr>
        <w:t>. This approach misses a substantial proportion of STIs</w:t>
      </w:r>
      <w:r w:rsidR="005B52EB">
        <w:rPr>
          <w:rFonts w:ascii="Arial" w:hAnsi="Arial" w:cs="Arial"/>
        </w:rPr>
        <w:t>,</w:t>
      </w:r>
      <w:r w:rsidRPr="002C0BA2">
        <w:rPr>
          <w:rFonts w:ascii="Arial" w:hAnsi="Arial" w:cs="Arial"/>
        </w:rPr>
        <w:t xml:space="preserve"> as many are asymptomatic. In women, cervical and upper genital tract infections that occur </w:t>
      </w:r>
      <w:r w:rsidR="00A5795C">
        <w:rPr>
          <w:rFonts w:ascii="Arial" w:hAnsi="Arial" w:cs="Arial"/>
        </w:rPr>
        <w:t>alongside infections such as CT, NG, and TV can often progress without noticeable symptoms or present with symptoms that may be mistaken for other causes</w:t>
      </w:r>
      <w:r w:rsidR="00A5795C" w:rsidRPr="00895759">
        <w:rPr>
          <w:rFonts w:ascii="Arial" w:hAnsi="Arial" w:cs="Arial"/>
          <w:vertAlign w:val="superscript"/>
        </w:rPr>
        <w:t xml:space="preserve"> </w:t>
      </w:r>
      <w:r w:rsidR="008910B2">
        <w:rPr>
          <w:rFonts w:ascii="Arial" w:hAnsi="Arial" w:cs="Arial"/>
          <w:vertAlign w:val="superscript"/>
        </w:rPr>
        <w:t>30</w:t>
      </w:r>
      <w:r w:rsidRPr="002C0BA2">
        <w:rPr>
          <w:rFonts w:ascii="Arial" w:hAnsi="Arial" w:cs="Arial"/>
        </w:rPr>
        <w:t>.</w:t>
      </w:r>
      <w:r w:rsidR="00A5490A">
        <w:rPr>
          <w:rFonts w:ascii="Arial" w:hAnsi="Arial" w:cs="Arial"/>
        </w:rPr>
        <w:t xml:space="preserve"> This can lead to </w:t>
      </w:r>
      <w:r w:rsidR="00A5490A">
        <w:rPr>
          <w:rFonts w:ascii="Arial" w:hAnsi="Arial" w:cs="Arial"/>
        </w:rPr>
        <w:t>subsequent</w:t>
      </w:r>
      <w:r w:rsidR="00A5490A" w:rsidRPr="002C0BA2">
        <w:rPr>
          <w:rFonts w:ascii="Arial" w:hAnsi="Arial" w:cs="Arial"/>
        </w:rPr>
        <w:t xml:space="preserve"> overtreatment </w:t>
      </w:r>
      <w:r w:rsidR="00A5490A">
        <w:rPr>
          <w:rFonts w:ascii="Arial" w:hAnsi="Arial" w:cs="Arial"/>
        </w:rPr>
        <w:t xml:space="preserve">as </w:t>
      </w:r>
      <w:r w:rsidR="00A5490A" w:rsidRPr="002C0BA2">
        <w:rPr>
          <w:rFonts w:ascii="Arial" w:hAnsi="Arial" w:cs="Arial"/>
        </w:rPr>
        <w:t>unnecessary antibiotics</w:t>
      </w:r>
      <w:r w:rsidR="00A5490A">
        <w:rPr>
          <w:rFonts w:ascii="Arial" w:hAnsi="Arial" w:cs="Arial"/>
        </w:rPr>
        <w:t xml:space="preserve"> </w:t>
      </w:r>
      <w:r w:rsidR="00A5490A">
        <w:rPr>
          <w:rFonts w:ascii="Arial" w:hAnsi="Arial" w:cs="Arial"/>
        </w:rPr>
        <w:t xml:space="preserve">are </w:t>
      </w:r>
      <w:r w:rsidR="00A5490A">
        <w:rPr>
          <w:rFonts w:ascii="Arial" w:hAnsi="Arial" w:cs="Arial"/>
        </w:rPr>
        <w:t>prescribed to treat an infection that isn’t there or is attributed to a different cause</w:t>
      </w:r>
      <w:r w:rsidR="00A5490A" w:rsidRPr="002C0BA2">
        <w:rPr>
          <w:rFonts w:ascii="Arial" w:hAnsi="Arial" w:cs="Arial"/>
        </w:rPr>
        <w:t>.</w:t>
      </w:r>
      <w:r w:rsidRPr="002C0BA2">
        <w:rPr>
          <w:rFonts w:ascii="Arial" w:hAnsi="Arial" w:cs="Arial"/>
        </w:rPr>
        <w:t xml:space="preserve"> </w:t>
      </w:r>
      <w:r w:rsidR="00C850D3">
        <w:rPr>
          <w:rFonts w:ascii="Arial" w:hAnsi="Arial" w:cs="Arial"/>
        </w:rPr>
        <w:t>In the IPSAZ study conducted among 1,001 pregnant women in Zimbabwe, only 12% of STIs identified through screening were symptomatic</w:t>
      </w:r>
      <w:r w:rsidR="00A5490A">
        <w:rPr>
          <w:rFonts w:ascii="Arial" w:hAnsi="Arial" w:cs="Arial"/>
        </w:rPr>
        <w:t>,</w:t>
      </w:r>
      <w:r w:rsidR="00C850D3">
        <w:rPr>
          <w:rFonts w:ascii="Arial" w:hAnsi="Arial" w:cs="Arial"/>
        </w:rPr>
        <w:t xml:space="preserve"> meaning that syndromic management </w:t>
      </w:r>
      <w:r w:rsidR="00A5490A">
        <w:rPr>
          <w:rFonts w:ascii="Arial" w:hAnsi="Arial" w:cs="Arial"/>
        </w:rPr>
        <w:t>misses</w:t>
      </w:r>
      <w:r w:rsidR="00C850D3">
        <w:rPr>
          <w:rFonts w:ascii="Arial" w:hAnsi="Arial" w:cs="Arial"/>
        </w:rPr>
        <w:t xml:space="preserve"> a large proportion of cases</w:t>
      </w:r>
      <w:r w:rsidR="008910B2" w:rsidRPr="008910B2">
        <w:rPr>
          <w:rFonts w:ascii="Arial" w:hAnsi="Arial" w:cs="Arial"/>
          <w:vertAlign w:val="superscript"/>
        </w:rPr>
        <w:t>64</w:t>
      </w:r>
      <w:r w:rsidR="00C850D3">
        <w:rPr>
          <w:rFonts w:ascii="Arial" w:hAnsi="Arial" w:cs="Arial"/>
        </w:rPr>
        <w:t xml:space="preserve">. </w:t>
      </w:r>
      <w:r w:rsidRPr="002C0BA2">
        <w:rPr>
          <w:rFonts w:ascii="Arial" w:hAnsi="Arial" w:cs="Arial"/>
        </w:rPr>
        <w:t xml:space="preserve">The </w:t>
      </w:r>
      <w:r w:rsidR="00B232A2">
        <w:rPr>
          <w:rFonts w:ascii="Arial" w:hAnsi="Arial" w:cs="Arial"/>
        </w:rPr>
        <w:t>WHO's global health sector strategies for HIV, viral hepatitis, and STIs for 2022 to 2030 recommend a transition from syndromic to aetiologic management of STIs and call for increased screening of priority populations,</w:t>
      </w:r>
      <w:r w:rsidRPr="002C0BA2">
        <w:rPr>
          <w:rFonts w:ascii="Arial" w:hAnsi="Arial" w:cs="Arial"/>
        </w:rPr>
        <w:t xml:space="preserve"> which includes pregnant women and youth</w:t>
      </w:r>
      <w:r w:rsidR="008910B2">
        <w:rPr>
          <w:rFonts w:ascii="Arial" w:hAnsi="Arial" w:cs="Arial"/>
          <w:vertAlign w:val="superscript"/>
        </w:rPr>
        <w:t>32</w:t>
      </w:r>
      <w:r w:rsidRPr="002C0BA2">
        <w:rPr>
          <w:rFonts w:ascii="Arial" w:hAnsi="Arial" w:cs="Arial"/>
        </w:rPr>
        <w:t xml:space="preserve">. </w:t>
      </w:r>
      <w:r w:rsidR="00B232A2">
        <w:rPr>
          <w:rFonts w:ascii="Arial" w:hAnsi="Arial" w:cs="Arial"/>
        </w:rPr>
        <w:t xml:space="preserve">Using more precise testing </w:t>
      </w:r>
      <w:r w:rsidRPr="002C0BA2">
        <w:rPr>
          <w:rFonts w:ascii="Arial" w:hAnsi="Arial" w:cs="Arial"/>
        </w:rPr>
        <w:t xml:space="preserve">allows for better </w:t>
      </w:r>
      <w:r w:rsidR="005B5FA1">
        <w:rPr>
          <w:rFonts w:ascii="Arial" w:hAnsi="Arial" w:cs="Arial"/>
        </w:rPr>
        <w:t>symptom management</w:t>
      </w:r>
      <w:r w:rsidRPr="002C0BA2">
        <w:rPr>
          <w:rFonts w:ascii="Arial" w:hAnsi="Arial" w:cs="Arial"/>
        </w:rPr>
        <w:t xml:space="preserve"> and enables disruption of the transmission cycle. </w:t>
      </w:r>
    </w:p>
    <w:p w14:paraId="3F87CFD6" w14:textId="37292063" w:rsidR="00AA123A" w:rsidRPr="002C0BA2" w:rsidRDefault="00A21B1F" w:rsidP="00AA123A">
      <w:pPr>
        <w:spacing w:line="360" w:lineRule="auto"/>
        <w:rPr>
          <w:rFonts w:ascii="Arial" w:hAnsi="Arial" w:cs="Arial"/>
          <w:sz w:val="24"/>
          <w:szCs w:val="24"/>
        </w:rPr>
      </w:pPr>
      <w:r w:rsidRPr="00F1192B">
        <w:rPr>
          <w:rFonts w:ascii="Arial" w:hAnsi="Arial" w:cs="Arial"/>
        </w:rPr>
        <w:t xml:space="preserve">Multiple mechanisms connect HIV and STIs to adverse birth outcomes. Inflammation of the genital tract can induce uterine contractions and membrane rupture, causing preterm birth </w:t>
      </w:r>
      <w:r w:rsidR="00F1192B" w:rsidRPr="00F1192B">
        <w:rPr>
          <w:rFonts w:ascii="Arial" w:hAnsi="Arial" w:cs="Arial"/>
          <w:vertAlign w:val="superscript"/>
        </w:rPr>
        <w:t>26</w:t>
      </w:r>
      <w:r w:rsidRPr="00F1192B">
        <w:rPr>
          <w:rFonts w:ascii="Arial" w:hAnsi="Arial" w:cs="Arial"/>
        </w:rPr>
        <w:t>. Placental inflammation may hinder f</w:t>
      </w:r>
      <w:r w:rsidR="00F1192B">
        <w:rPr>
          <w:rFonts w:ascii="Arial" w:hAnsi="Arial" w:cs="Arial"/>
        </w:rPr>
        <w:t>o</w:t>
      </w:r>
      <w:r w:rsidRPr="00F1192B">
        <w:rPr>
          <w:rFonts w:ascii="Arial" w:hAnsi="Arial" w:cs="Arial"/>
        </w:rPr>
        <w:t xml:space="preserve">etal development, leading to low birth weight and small-for-gestational-age infants </w:t>
      </w:r>
      <w:r w:rsidR="008910B2">
        <w:rPr>
          <w:rFonts w:ascii="Arial" w:hAnsi="Arial" w:cs="Arial"/>
          <w:vertAlign w:val="superscript"/>
        </w:rPr>
        <w:t>31,32</w:t>
      </w:r>
      <w:r w:rsidRPr="00F1192B">
        <w:rPr>
          <w:rFonts w:ascii="Arial" w:hAnsi="Arial" w:cs="Arial"/>
        </w:rPr>
        <w:t xml:space="preserve">. </w:t>
      </w:r>
      <w:r w:rsidR="00AA123A" w:rsidRPr="00F1192B">
        <w:rPr>
          <w:rFonts w:ascii="Arial" w:hAnsi="Arial" w:cs="Arial"/>
        </w:rPr>
        <w:t>Syphilis</w:t>
      </w:r>
      <w:r w:rsidR="00AA123A" w:rsidRPr="002C0BA2">
        <w:rPr>
          <w:rFonts w:ascii="Arial" w:hAnsi="Arial" w:cs="Arial"/>
        </w:rPr>
        <w:t xml:space="preserve"> carries a particularly high risk of pregnancy loss as untreated maternal infection can be transmitted across the placenta, leading to congenital syphilis, stillbirth or possible neonatal death. Surviving infants may experience sensory and neurological impairment. Chlamydia and gonorrhoea can also be transmitted to the infant during delivery, leading to neonatal conjunctivitis causing blindness if untreated</w:t>
      </w:r>
      <w:r w:rsidR="008910B2">
        <w:rPr>
          <w:rFonts w:ascii="Arial" w:hAnsi="Arial" w:cs="Arial"/>
          <w:vertAlign w:val="superscript"/>
        </w:rPr>
        <w:t>31,32,33</w:t>
      </w:r>
      <w:r w:rsidR="00AA123A" w:rsidRPr="002C0BA2">
        <w:rPr>
          <w:rFonts w:ascii="Arial" w:hAnsi="Arial" w:cs="Arial"/>
        </w:rPr>
        <w:t xml:space="preserve">. As most of these infections go undetected due to their asymptomatic nature, the inflammation may persist throughout gestation rather than being interrupted by treatment. </w:t>
      </w:r>
    </w:p>
    <w:p w14:paraId="49E190C9" w14:textId="0E651B61" w:rsidR="00AA123A" w:rsidRPr="00B72562" w:rsidRDefault="00B709DE" w:rsidP="00B72562">
      <w:pPr>
        <w:spacing w:line="360" w:lineRule="auto"/>
        <w:rPr>
          <w:rFonts w:ascii="Arial" w:hAnsi="Arial" w:cs="Arial"/>
        </w:rPr>
      </w:pPr>
      <w:r w:rsidRPr="00D5365A">
        <w:rPr>
          <w:rFonts w:ascii="Arial" w:hAnsi="Arial" w:cs="Arial"/>
        </w:rPr>
        <w:t>NCDs</w:t>
      </w:r>
      <w:r w:rsidR="00AA123A" w:rsidRPr="00D5365A">
        <w:rPr>
          <w:rFonts w:ascii="Arial" w:hAnsi="Arial" w:cs="Arial"/>
        </w:rPr>
        <w:t xml:space="preserve"> present distinct challenges </w:t>
      </w:r>
      <w:r w:rsidRPr="00D5365A">
        <w:rPr>
          <w:rFonts w:ascii="Arial" w:hAnsi="Arial" w:cs="Arial"/>
        </w:rPr>
        <w:t>for pregnant women</w:t>
      </w:r>
      <w:r w:rsidR="00AA123A" w:rsidRPr="00D5365A">
        <w:rPr>
          <w:rFonts w:ascii="Arial" w:hAnsi="Arial" w:cs="Arial"/>
        </w:rPr>
        <w:t>. Chronic hypertension is associated with an increased risk of pre-eclampsia, preterm delivery, f</w:t>
      </w:r>
      <w:r w:rsidR="00D5365A">
        <w:rPr>
          <w:rFonts w:ascii="Arial" w:hAnsi="Arial" w:cs="Arial"/>
        </w:rPr>
        <w:t>o</w:t>
      </w:r>
      <w:r w:rsidR="00AA123A" w:rsidRPr="00D5365A">
        <w:rPr>
          <w:rFonts w:ascii="Arial" w:hAnsi="Arial" w:cs="Arial"/>
        </w:rPr>
        <w:t>etal growth restriction and LBW</w:t>
      </w:r>
      <w:r w:rsidR="008910B2">
        <w:rPr>
          <w:rFonts w:ascii="Arial" w:hAnsi="Arial" w:cs="Arial"/>
          <w:vertAlign w:val="superscript"/>
        </w:rPr>
        <w:t>34</w:t>
      </w:r>
      <w:r w:rsidR="00D5365A" w:rsidRPr="00D5365A">
        <w:rPr>
          <w:rFonts w:ascii="Arial" w:hAnsi="Arial" w:cs="Arial"/>
        </w:rPr>
        <w:t>.</w:t>
      </w:r>
      <w:r w:rsidR="00AA123A" w:rsidRPr="002C0BA2">
        <w:rPr>
          <w:rFonts w:ascii="Arial" w:hAnsi="Arial" w:cs="Arial"/>
        </w:rPr>
        <w:t xml:space="preserve"> Women entering pregnancy with hypertension face substantially higher risk than </w:t>
      </w:r>
      <w:r w:rsidR="00AA123A" w:rsidRPr="002C0BA2">
        <w:rPr>
          <w:rFonts w:ascii="Arial" w:hAnsi="Arial" w:cs="Arial"/>
        </w:rPr>
        <w:lastRenderedPageBreak/>
        <w:t>those who develop it during gestation. Pre-existing diabetes similarly increases the likelihood of congenital anomaly, macrosomia and preterm delivery</w:t>
      </w:r>
      <w:r w:rsidR="00501E0A">
        <w:rPr>
          <w:rFonts w:ascii="Arial" w:hAnsi="Arial" w:cs="Arial"/>
        </w:rPr>
        <w:t>,</w:t>
      </w:r>
      <w:r w:rsidR="00AA123A" w:rsidRPr="002C0BA2">
        <w:rPr>
          <w:rFonts w:ascii="Arial" w:hAnsi="Arial" w:cs="Arial"/>
        </w:rPr>
        <w:t xml:space="preserve"> with risk related to glycaemic control in early pregnancy</w:t>
      </w:r>
      <w:r w:rsidR="00A44F0D" w:rsidRPr="00A44F0D">
        <w:rPr>
          <w:rFonts w:ascii="Arial" w:hAnsi="Arial" w:cs="Arial"/>
          <w:vertAlign w:val="superscript"/>
        </w:rPr>
        <w:t>3</w:t>
      </w:r>
      <w:r w:rsidR="008910B2">
        <w:rPr>
          <w:rFonts w:ascii="Arial" w:hAnsi="Arial" w:cs="Arial"/>
          <w:vertAlign w:val="superscript"/>
        </w:rPr>
        <w:t>5</w:t>
      </w:r>
      <w:r w:rsidR="00AA123A" w:rsidRPr="002C0BA2">
        <w:rPr>
          <w:rFonts w:ascii="Arial" w:hAnsi="Arial" w:cs="Arial"/>
        </w:rPr>
        <w:t xml:space="preserve">. </w:t>
      </w:r>
      <w:r w:rsidR="00E27976" w:rsidRPr="007505D4">
        <w:rPr>
          <w:rFonts w:ascii="Arial" w:hAnsi="Arial" w:cs="Arial"/>
        </w:rPr>
        <w:t>Anaemia</w:t>
      </w:r>
      <w:r w:rsidR="00AA123A" w:rsidRPr="002C0BA2">
        <w:rPr>
          <w:rFonts w:ascii="Arial" w:hAnsi="Arial" w:cs="Arial"/>
        </w:rPr>
        <w:t xml:space="preserve"> in pregnancy is associated with </w:t>
      </w:r>
      <w:r w:rsidR="00501E0A">
        <w:rPr>
          <w:rFonts w:ascii="Arial" w:hAnsi="Arial" w:cs="Arial"/>
        </w:rPr>
        <w:t>preterm</w:t>
      </w:r>
      <w:r w:rsidR="00AA123A" w:rsidRPr="002C0BA2">
        <w:rPr>
          <w:rFonts w:ascii="Arial" w:hAnsi="Arial" w:cs="Arial"/>
        </w:rPr>
        <w:t xml:space="preserve"> birth, LBW and increased risk of maternal haemorrhage</w:t>
      </w:r>
      <w:r w:rsidR="0076491F">
        <w:rPr>
          <w:rFonts w:ascii="Arial" w:hAnsi="Arial" w:cs="Arial"/>
        </w:rPr>
        <w:t xml:space="preserve"> </w:t>
      </w:r>
      <w:r w:rsidR="0076491F" w:rsidRPr="0076491F">
        <w:rPr>
          <w:rFonts w:ascii="Arial" w:hAnsi="Arial" w:cs="Arial"/>
          <w:vertAlign w:val="superscript"/>
        </w:rPr>
        <w:t>65</w:t>
      </w:r>
      <w:r w:rsidR="00AA123A" w:rsidRPr="002C0BA2">
        <w:rPr>
          <w:rFonts w:ascii="Arial" w:hAnsi="Arial" w:cs="Arial"/>
        </w:rPr>
        <w:t xml:space="preserve">. </w:t>
      </w:r>
      <w:r w:rsidR="00A96EFC" w:rsidRPr="00A96EFC">
        <w:rPr>
          <w:rFonts w:ascii="Arial" w:hAnsi="Arial" w:cs="Arial"/>
        </w:rPr>
        <w:t xml:space="preserve">Unlike acute infections that can be treated and resolved quickly, these conditions often need continuous management throughout pregnancy and afterward. Detecting them generally depends on women having been diagnosed prior to pregnancy or during antenatal visits. </w:t>
      </w:r>
      <w:r w:rsidR="00AA123A" w:rsidRPr="002C0BA2">
        <w:rPr>
          <w:rFonts w:ascii="Arial" w:hAnsi="Arial" w:cs="Arial"/>
        </w:rPr>
        <w:t xml:space="preserve"> </w:t>
      </w:r>
    </w:p>
    <w:p w14:paraId="6D7C5A3D" w14:textId="6445AF3E" w:rsidR="00AA123A" w:rsidRPr="00A31F7D" w:rsidRDefault="00AA123A" w:rsidP="00A31F7D">
      <w:pPr>
        <w:pStyle w:val="Heading1"/>
        <w:rPr>
          <w:rFonts w:ascii="Arial" w:hAnsi="Arial" w:cs="Arial"/>
          <w:b/>
          <w:bCs/>
          <w:color w:val="auto"/>
          <w:sz w:val="24"/>
          <w:szCs w:val="24"/>
        </w:rPr>
      </w:pPr>
      <w:bookmarkStart w:id="7" w:name="_Toc239016955"/>
      <w:r w:rsidRPr="00A31F7D">
        <w:rPr>
          <w:rFonts w:ascii="Arial" w:hAnsi="Arial" w:cs="Arial"/>
          <w:b/>
          <w:bCs/>
          <w:color w:val="auto"/>
          <w:sz w:val="24"/>
          <w:szCs w:val="24"/>
        </w:rPr>
        <w:t>1.</w:t>
      </w:r>
      <w:r w:rsidR="00A31F7D" w:rsidRPr="00A31F7D">
        <w:rPr>
          <w:rFonts w:ascii="Arial" w:hAnsi="Arial" w:cs="Arial"/>
          <w:b/>
          <w:bCs/>
          <w:color w:val="auto"/>
          <w:sz w:val="24"/>
          <w:szCs w:val="24"/>
        </w:rPr>
        <w:t xml:space="preserve">4 </w:t>
      </w:r>
      <w:r w:rsidRPr="00A31F7D">
        <w:rPr>
          <w:rFonts w:ascii="Arial" w:hAnsi="Arial" w:cs="Arial"/>
          <w:b/>
          <w:bCs/>
          <w:color w:val="auto"/>
          <w:sz w:val="24"/>
          <w:szCs w:val="24"/>
        </w:rPr>
        <w:t>Infectious and Non-Communicable Disease burden in Zimbabwe</w:t>
      </w:r>
      <w:bookmarkEnd w:id="7"/>
    </w:p>
    <w:p w14:paraId="26282465" w14:textId="23D57E4D" w:rsidR="00AA123A" w:rsidRPr="003B3364" w:rsidRDefault="00AA123A" w:rsidP="00AA123A">
      <w:pPr>
        <w:spacing w:line="360" w:lineRule="auto"/>
        <w:rPr>
          <w:rFonts w:ascii="Arial" w:hAnsi="Arial" w:cs="Arial"/>
        </w:rPr>
      </w:pPr>
      <w:r w:rsidRPr="00FD6D3F">
        <w:rPr>
          <w:rFonts w:ascii="Arial" w:hAnsi="Arial" w:cs="Arial"/>
        </w:rPr>
        <w:t>STIs</w:t>
      </w:r>
      <w:r w:rsidR="0072468E">
        <w:rPr>
          <w:rFonts w:ascii="Arial" w:hAnsi="Arial" w:cs="Arial"/>
        </w:rPr>
        <w:t xml:space="preserve"> </w:t>
      </w:r>
      <w:r w:rsidRPr="00FD6D3F">
        <w:rPr>
          <w:rFonts w:ascii="Arial" w:hAnsi="Arial" w:cs="Arial"/>
        </w:rPr>
        <w:t>are a significant public health</w:t>
      </w:r>
      <w:r w:rsidRPr="002C0BA2">
        <w:rPr>
          <w:rFonts w:ascii="Arial" w:hAnsi="Arial" w:cs="Arial"/>
        </w:rPr>
        <w:t xml:space="preserve"> challenge in Zimbabwe, with high prevalence rates for CT, NG, TV and syphilis</w:t>
      </w:r>
      <w:r w:rsidR="004D7CA1">
        <w:rPr>
          <w:rFonts w:ascii="Arial" w:hAnsi="Arial" w:cs="Arial"/>
          <w:vertAlign w:val="superscript"/>
        </w:rPr>
        <w:t>3</w:t>
      </w:r>
      <w:r w:rsidR="008910B2">
        <w:rPr>
          <w:rFonts w:ascii="Arial" w:hAnsi="Arial" w:cs="Arial"/>
          <w:vertAlign w:val="superscript"/>
        </w:rPr>
        <w:t>6</w:t>
      </w:r>
      <w:r w:rsidRPr="002C0BA2">
        <w:rPr>
          <w:rFonts w:ascii="Arial" w:hAnsi="Arial" w:cs="Arial"/>
        </w:rPr>
        <w:t xml:space="preserve">. </w:t>
      </w:r>
      <w:r w:rsidRPr="002E4B90">
        <w:rPr>
          <w:rFonts w:ascii="Arial" w:hAnsi="Arial" w:cs="Arial"/>
        </w:rPr>
        <w:t>HIV</w:t>
      </w:r>
      <w:r w:rsidR="004D2C40">
        <w:rPr>
          <w:rFonts w:ascii="Arial" w:hAnsi="Arial" w:cs="Arial"/>
        </w:rPr>
        <w:t xml:space="preserve"> </w:t>
      </w:r>
      <w:r w:rsidRPr="002E4B90">
        <w:rPr>
          <w:rFonts w:ascii="Arial" w:hAnsi="Arial" w:cs="Arial"/>
        </w:rPr>
        <w:t xml:space="preserve">prevalence has largely declined in Zimbabwe from 26.5% in the adult population in 1997 to 9.8% in 2024 </w:t>
      </w:r>
      <w:r w:rsidR="00E539AE" w:rsidRPr="002E4B90">
        <w:rPr>
          <w:rFonts w:ascii="Arial" w:hAnsi="Arial" w:cs="Arial"/>
          <w:vertAlign w:val="superscript"/>
        </w:rPr>
        <w:t>3</w:t>
      </w:r>
      <w:r w:rsidR="008910B2">
        <w:rPr>
          <w:rFonts w:ascii="Arial" w:hAnsi="Arial" w:cs="Arial"/>
          <w:vertAlign w:val="superscript"/>
        </w:rPr>
        <w:t>8</w:t>
      </w:r>
      <w:r w:rsidRPr="002E4B90">
        <w:rPr>
          <w:rFonts w:ascii="Arial" w:hAnsi="Arial" w:cs="Arial"/>
        </w:rPr>
        <w:t>. Despite this</w:t>
      </w:r>
      <w:r w:rsidR="00501E0A" w:rsidRPr="002E4B90">
        <w:rPr>
          <w:rFonts w:ascii="Arial" w:hAnsi="Arial" w:cs="Arial"/>
        </w:rPr>
        <w:t>, it remains a pressing issue,</w:t>
      </w:r>
      <w:r w:rsidRPr="002E4B90">
        <w:rPr>
          <w:rFonts w:ascii="Arial" w:hAnsi="Arial" w:cs="Arial"/>
        </w:rPr>
        <w:t xml:space="preserve"> as roughly 1.3 million people live with HIV in Zimbabwe today</w:t>
      </w:r>
      <w:r w:rsidR="00112C2F" w:rsidRPr="00112C2F">
        <w:rPr>
          <w:rFonts w:ascii="Arial" w:hAnsi="Arial" w:cs="Arial"/>
          <w:vertAlign w:val="superscript"/>
        </w:rPr>
        <w:t>2</w:t>
      </w:r>
      <w:r w:rsidR="008910B2">
        <w:rPr>
          <w:rFonts w:ascii="Arial" w:hAnsi="Arial" w:cs="Arial"/>
          <w:vertAlign w:val="superscript"/>
        </w:rPr>
        <w:t>7</w:t>
      </w:r>
      <w:r w:rsidRPr="002E4B90">
        <w:rPr>
          <w:rFonts w:ascii="Arial" w:hAnsi="Arial" w:cs="Arial"/>
        </w:rPr>
        <w:t>.</w:t>
      </w:r>
      <w:r w:rsidRPr="002C0BA2">
        <w:rPr>
          <w:rFonts w:ascii="Arial" w:hAnsi="Arial" w:cs="Arial"/>
        </w:rPr>
        <w:t xml:space="preserve"> Recently, they are reported to have achieved the UNAIDS 95-95-95 target, where 95% of people living with HIV are diagnosed, 95% of those diagnosed are receiving antiretroviral therapy (ART), and 95% of all those receiving ART </w:t>
      </w:r>
      <w:r w:rsidR="000A4B25">
        <w:rPr>
          <w:rFonts w:ascii="Arial" w:hAnsi="Arial" w:cs="Arial"/>
        </w:rPr>
        <w:t>achieve</w:t>
      </w:r>
      <w:r w:rsidRPr="002C0BA2">
        <w:rPr>
          <w:rFonts w:ascii="Arial" w:hAnsi="Arial" w:cs="Arial"/>
        </w:rPr>
        <w:t xml:space="preserve"> viral suppression</w:t>
      </w:r>
      <w:r w:rsidR="008910B2">
        <w:rPr>
          <w:rFonts w:ascii="Arial" w:hAnsi="Arial" w:cs="Arial"/>
          <w:vertAlign w:val="superscript"/>
        </w:rPr>
        <w:t>39</w:t>
      </w:r>
      <w:r w:rsidRPr="002C0BA2">
        <w:rPr>
          <w:rFonts w:ascii="Arial" w:hAnsi="Arial" w:cs="Arial"/>
          <w:vertAlign w:val="superscript"/>
        </w:rPr>
        <w:t xml:space="preserve">. </w:t>
      </w:r>
      <w:r w:rsidRPr="002C0BA2">
        <w:rPr>
          <w:rFonts w:ascii="Arial" w:hAnsi="Arial" w:cs="Arial"/>
        </w:rPr>
        <w:t>However, evidence from population-based studies conducted in Zimbabwe suggests that coverage is uneven</w:t>
      </w:r>
      <w:r w:rsidR="001A25C0">
        <w:rPr>
          <w:rFonts w:ascii="Arial" w:hAnsi="Arial" w:cs="Arial"/>
        </w:rPr>
        <w:t>, with HIV disproportionately affecting populations such as young people, people living in rural areas,</w:t>
      </w:r>
      <w:r w:rsidRPr="002C0BA2">
        <w:rPr>
          <w:rFonts w:ascii="Arial" w:hAnsi="Arial" w:cs="Arial"/>
        </w:rPr>
        <w:t xml:space="preserve"> and people living in areas that don’t have adequate healthcare coverage</w:t>
      </w:r>
      <w:r w:rsidR="006F6380">
        <w:rPr>
          <w:rFonts w:ascii="Arial" w:hAnsi="Arial" w:cs="Arial"/>
        </w:rPr>
        <w:t>.</w:t>
      </w:r>
    </w:p>
    <w:p w14:paraId="6D08F6AE" w14:textId="43F17CBF" w:rsidR="00AA123A" w:rsidRPr="002C0BA2" w:rsidRDefault="00AA123A" w:rsidP="00AA123A">
      <w:pPr>
        <w:spacing w:line="360" w:lineRule="auto"/>
        <w:rPr>
          <w:rFonts w:ascii="Arial" w:hAnsi="Arial" w:cs="Arial"/>
        </w:rPr>
      </w:pPr>
      <w:r w:rsidRPr="002C0BA2">
        <w:rPr>
          <w:rFonts w:ascii="Arial" w:hAnsi="Arial" w:cs="Arial"/>
        </w:rPr>
        <w:t>Alongside infectious disease burden, Zimbabwe experiences a high burden of non-communicable diseases (NCDs) such as hypertension, anaemia and diabetes</w:t>
      </w:r>
      <w:r w:rsidR="004D2C40">
        <w:rPr>
          <w:rFonts w:ascii="Arial" w:hAnsi="Arial" w:cs="Arial"/>
        </w:rPr>
        <w:t xml:space="preserve">. </w:t>
      </w:r>
      <w:r w:rsidRPr="002C0BA2">
        <w:rPr>
          <w:rFonts w:ascii="Arial" w:hAnsi="Arial" w:cs="Arial"/>
        </w:rPr>
        <w:t>Gender disparities are prominent</w:t>
      </w:r>
      <w:r w:rsidR="005B5FA1">
        <w:rPr>
          <w:rFonts w:ascii="Arial" w:hAnsi="Arial" w:cs="Arial"/>
        </w:rPr>
        <w:t>,</w:t>
      </w:r>
      <w:r w:rsidRPr="002C0BA2">
        <w:rPr>
          <w:rFonts w:ascii="Arial" w:hAnsi="Arial" w:cs="Arial"/>
        </w:rPr>
        <w:t xml:space="preserve"> with women displaying higher NCD rates than men</w:t>
      </w:r>
      <w:r w:rsidR="008910B2">
        <w:rPr>
          <w:rFonts w:ascii="Arial" w:hAnsi="Arial" w:cs="Arial"/>
          <w:vertAlign w:val="superscript"/>
        </w:rPr>
        <w:t>40</w:t>
      </w:r>
      <w:r w:rsidRPr="002C0BA2">
        <w:rPr>
          <w:rFonts w:ascii="Arial" w:hAnsi="Arial" w:cs="Arial"/>
        </w:rPr>
        <w:t>.</w:t>
      </w:r>
      <w:r w:rsidR="006F6380" w:rsidRPr="002C0BA2">
        <w:rPr>
          <w:rFonts w:ascii="Arial" w:hAnsi="Arial" w:cs="Arial"/>
        </w:rPr>
        <w:t>HIV incidence among young women aged 15-19 was found to be six times that of their male counterparts</w:t>
      </w:r>
      <w:r w:rsidR="008910B2">
        <w:rPr>
          <w:rFonts w:ascii="Arial" w:hAnsi="Arial" w:cs="Arial"/>
          <w:vertAlign w:val="superscript"/>
        </w:rPr>
        <w:t>27</w:t>
      </w:r>
      <w:r w:rsidR="006F6380">
        <w:rPr>
          <w:rFonts w:ascii="Arial" w:hAnsi="Arial" w:cs="Arial"/>
        </w:rPr>
        <w:t>.</w:t>
      </w:r>
      <w:r w:rsidR="008910B2">
        <w:rPr>
          <w:rFonts w:ascii="Arial" w:hAnsi="Arial" w:cs="Arial"/>
        </w:rPr>
        <w:t xml:space="preserve"> </w:t>
      </w:r>
      <w:r w:rsidRPr="002C0BA2">
        <w:rPr>
          <w:rFonts w:ascii="Arial" w:hAnsi="Arial" w:cs="Arial"/>
        </w:rPr>
        <w:t xml:space="preserve">The extent to which these burdens exist </w:t>
      </w:r>
      <w:r w:rsidR="005B5FA1">
        <w:rPr>
          <w:rFonts w:ascii="Arial" w:hAnsi="Arial" w:cs="Arial"/>
        </w:rPr>
        <w:t>is</w:t>
      </w:r>
      <w:r w:rsidRPr="002C0BA2">
        <w:rPr>
          <w:rFonts w:ascii="Arial" w:hAnsi="Arial" w:cs="Arial"/>
        </w:rPr>
        <w:t xml:space="preserve"> demonstrated in Figure 2, which shows the distribution of causes of death among women of reproductive age</w:t>
      </w:r>
      <w:r w:rsidR="008910B2">
        <w:rPr>
          <w:rFonts w:ascii="Arial" w:hAnsi="Arial" w:cs="Arial"/>
          <w:vertAlign w:val="superscript"/>
        </w:rPr>
        <w:t>42</w:t>
      </w:r>
      <w:r w:rsidRPr="002C0BA2">
        <w:rPr>
          <w:rFonts w:ascii="Arial" w:hAnsi="Arial" w:cs="Arial"/>
        </w:rPr>
        <w:t xml:space="preserve">. HIV remains the single largest contributor, yet cardiovascular disease, diabetes and chronic kidney disease together account for a substantial share of deaths in this age group. Mortality data is likely to understate the burden of chronic conditions relative to their contribution to morbidity. </w:t>
      </w:r>
      <w:r w:rsidR="004D2C40">
        <w:rPr>
          <w:rFonts w:ascii="Arial" w:hAnsi="Arial" w:cs="Arial"/>
        </w:rPr>
        <w:t>W</w:t>
      </w:r>
      <w:r w:rsidRPr="002C0BA2">
        <w:rPr>
          <w:rFonts w:ascii="Arial" w:hAnsi="Arial" w:cs="Arial"/>
        </w:rPr>
        <w:t>omen face unique health risks which are influenced by social aspects such as gender inequality, different manifestations of chronic illness and limited access to healthcare services</w:t>
      </w:r>
      <w:r w:rsidR="008910B2">
        <w:rPr>
          <w:rFonts w:ascii="Arial" w:hAnsi="Arial" w:cs="Arial"/>
          <w:vertAlign w:val="superscript"/>
        </w:rPr>
        <w:t>40,43</w:t>
      </w:r>
      <w:r w:rsidRPr="002C0BA2">
        <w:rPr>
          <w:rFonts w:ascii="Arial" w:hAnsi="Arial" w:cs="Arial"/>
        </w:rPr>
        <w:t xml:space="preserve">. The </w:t>
      </w:r>
      <w:r w:rsidR="00942D7C">
        <w:rPr>
          <w:rFonts w:ascii="Arial" w:hAnsi="Arial" w:cs="Arial"/>
        </w:rPr>
        <w:t>overall burden of NCDs can be attributed to a more</w:t>
      </w:r>
      <w:r w:rsidRPr="002C0BA2">
        <w:rPr>
          <w:rFonts w:ascii="Arial" w:hAnsi="Arial" w:cs="Arial"/>
        </w:rPr>
        <w:t xml:space="preserve"> sedentary lifestyle, changes in diet, </w:t>
      </w:r>
      <w:r w:rsidR="006F17E6">
        <w:rPr>
          <w:rFonts w:ascii="Arial" w:hAnsi="Arial" w:cs="Arial"/>
        </w:rPr>
        <w:t xml:space="preserve">urbanisation, and economic instability </w:t>
      </w:r>
      <w:r w:rsidR="008910B2">
        <w:rPr>
          <w:rFonts w:ascii="Arial" w:hAnsi="Arial" w:cs="Arial"/>
          <w:vertAlign w:val="superscript"/>
        </w:rPr>
        <w:t>43</w:t>
      </w:r>
      <w:r w:rsidRPr="006F17E6">
        <w:rPr>
          <w:rFonts w:ascii="Arial" w:hAnsi="Arial" w:cs="Arial"/>
          <w:vertAlign w:val="superscript"/>
        </w:rPr>
        <w:t>.</w:t>
      </w:r>
      <w:r w:rsidRPr="002C0BA2">
        <w:rPr>
          <w:rFonts w:ascii="Arial" w:hAnsi="Arial" w:cs="Arial"/>
        </w:rPr>
        <w:t xml:space="preserve"> </w:t>
      </w:r>
    </w:p>
    <w:p w14:paraId="32ED2B2E" w14:textId="77777777" w:rsidR="00BA673C" w:rsidRPr="006F4B31" w:rsidRDefault="00AA123A" w:rsidP="00BA673C">
      <w:pPr>
        <w:pStyle w:val="NormalWeb"/>
        <w:keepNext/>
        <w:ind w:left="-709"/>
        <w:rPr>
          <w:sz w:val="20"/>
          <w:szCs w:val="20"/>
        </w:rPr>
      </w:pPr>
      <w:r w:rsidRPr="006F4B31">
        <w:rPr>
          <w:rFonts w:ascii="Arial" w:hAnsi="Arial" w:cs="Arial"/>
          <w:noProof/>
          <w:sz w:val="20"/>
          <w:szCs w:val="20"/>
        </w:rPr>
        <w:lastRenderedPageBreak/>
        <w:drawing>
          <wp:inline distT="0" distB="0" distL="0" distR="0" wp14:anchorId="01BBCB0B" wp14:editId="3D7416B4">
            <wp:extent cx="6893515" cy="3501958"/>
            <wp:effectExtent l="0" t="0" r="3175"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972281" cy="3541971"/>
                    </a:xfrm>
                    <a:prstGeom prst="rect">
                      <a:avLst/>
                    </a:prstGeom>
                    <a:noFill/>
                    <a:ln>
                      <a:noFill/>
                    </a:ln>
                  </pic:spPr>
                </pic:pic>
              </a:graphicData>
            </a:graphic>
          </wp:inline>
        </w:drawing>
      </w:r>
    </w:p>
    <w:p w14:paraId="5EE5B151" w14:textId="3F8BEA7B" w:rsidR="00AA123A" w:rsidRPr="002A2A9B" w:rsidRDefault="00BA673C" w:rsidP="002A2A9B">
      <w:pPr>
        <w:pStyle w:val="Caption"/>
        <w:rPr>
          <w:rFonts w:ascii="Arial" w:hAnsi="Arial" w:cs="Arial"/>
        </w:rPr>
      </w:pPr>
      <w:bookmarkStart w:id="8" w:name="_Toc238985140"/>
      <w:r w:rsidRPr="002A2A9B">
        <w:rPr>
          <w:rFonts w:ascii="Arial" w:hAnsi="Arial" w:cs="Arial"/>
          <w:b/>
          <w:bCs/>
        </w:rPr>
        <w:t xml:space="preserve">Figure </w:t>
      </w:r>
      <w:r w:rsidRPr="002A2A9B">
        <w:rPr>
          <w:rFonts w:ascii="Arial" w:hAnsi="Arial" w:cs="Arial"/>
          <w:b/>
          <w:bCs/>
        </w:rPr>
        <w:fldChar w:fldCharType="begin"/>
      </w:r>
      <w:r w:rsidRPr="002A2A9B">
        <w:rPr>
          <w:rFonts w:ascii="Arial" w:hAnsi="Arial" w:cs="Arial"/>
          <w:b/>
          <w:bCs/>
        </w:rPr>
        <w:instrText xml:space="preserve"> SEQ Figure \* ARABIC </w:instrText>
      </w:r>
      <w:r w:rsidRPr="002A2A9B">
        <w:rPr>
          <w:rFonts w:ascii="Arial" w:hAnsi="Arial" w:cs="Arial"/>
          <w:b/>
          <w:bCs/>
        </w:rPr>
        <w:fldChar w:fldCharType="separate"/>
      </w:r>
      <w:r w:rsidR="00E467D9">
        <w:rPr>
          <w:rFonts w:ascii="Arial" w:hAnsi="Arial" w:cs="Arial"/>
          <w:b/>
          <w:bCs/>
          <w:noProof/>
        </w:rPr>
        <w:t>2</w:t>
      </w:r>
      <w:r w:rsidRPr="002A2A9B">
        <w:rPr>
          <w:rFonts w:ascii="Arial" w:hAnsi="Arial" w:cs="Arial"/>
          <w:b/>
          <w:bCs/>
        </w:rPr>
        <w:fldChar w:fldCharType="end"/>
      </w:r>
      <w:r w:rsidRPr="002A2A9B">
        <w:rPr>
          <w:rFonts w:ascii="Arial" w:hAnsi="Arial" w:cs="Arial"/>
          <w:b/>
          <w:bCs/>
        </w:rPr>
        <w:t>:</w:t>
      </w:r>
      <w:r w:rsidRPr="002A2A9B">
        <w:rPr>
          <w:rFonts w:ascii="Arial" w:hAnsi="Arial" w:cs="Arial"/>
        </w:rPr>
        <w:t xml:space="preserve"> Distribution of disease burden among women of reproductive age (15–49 years) in Zimbabwe,2023</w:t>
      </w:r>
      <w:bookmarkEnd w:id="8"/>
      <w:r w:rsidR="007505D4">
        <w:rPr>
          <w:rFonts w:ascii="Arial" w:hAnsi="Arial" w:cs="Arial"/>
          <w:vertAlign w:val="superscript"/>
        </w:rPr>
        <w:t>42</w:t>
      </w:r>
      <w:r w:rsidR="002A2A9B" w:rsidRPr="002A2A9B">
        <w:rPr>
          <w:rFonts w:ascii="Arial" w:hAnsi="Arial" w:cs="Arial"/>
          <w:vertAlign w:val="superscript"/>
        </w:rPr>
        <w:t xml:space="preserve"> </w:t>
      </w:r>
      <w:r w:rsidRPr="002A2A9B">
        <w:rPr>
          <w:rFonts w:ascii="Arial" w:hAnsi="Arial" w:cs="Arial"/>
        </w:rPr>
        <w:t>A</w:t>
      </w:r>
      <w:r w:rsidR="00AA123A" w:rsidRPr="002A2A9B">
        <w:rPr>
          <w:rFonts w:ascii="Arial" w:hAnsi="Arial" w:cs="Arial"/>
        </w:rPr>
        <w:t>reas are proportional to deaths</w:t>
      </w:r>
      <w:r w:rsidR="00E81AF7" w:rsidRPr="002A2A9B">
        <w:rPr>
          <w:rFonts w:ascii="Arial" w:hAnsi="Arial" w:cs="Arial"/>
        </w:rPr>
        <w:t xml:space="preserve"> attributable to each cause</w:t>
      </w:r>
      <w:r w:rsidR="00AA123A" w:rsidRPr="002A2A9B">
        <w:rPr>
          <w:rFonts w:ascii="Arial" w:hAnsi="Arial" w:cs="Arial"/>
        </w:rPr>
        <w:t>.</w:t>
      </w:r>
      <w:r w:rsidR="00040786" w:rsidRPr="002A2A9B">
        <w:rPr>
          <w:rFonts w:ascii="Arial" w:hAnsi="Arial" w:cs="Arial"/>
        </w:rPr>
        <w:t xml:space="preserve"> The red areas</w:t>
      </w:r>
      <w:r w:rsidR="00AA123A" w:rsidRPr="002A2A9B">
        <w:rPr>
          <w:rFonts w:ascii="Arial" w:hAnsi="Arial" w:cs="Arial"/>
        </w:rPr>
        <w:t xml:space="preserve"> </w:t>
      </w:r>
      <w:r w:rsidR="00040786" w:rsidRPr="002A2A9B">
        <w:rPr>
          <w:rFonts w:ascii="Arial" w:hAnsi="Arial" w:cs="Arial"/>
        </w:rPr>
        <w:t xml:space="preserve">display </w:t>
      </w:r>
      <w:r w:rsidR="00AA123A" w:rsidRPr="002A2A9B">
        <w:rPr>
          <w:rFonts w:ascii="Arial" w:hAnsi="Arial" w:cs="Arial"/>
        </w:rPr>
        <w:t>communicable, maternal, neonatal, and nutritional conditions; blue</w:t>
      </w:r>
      <w:r w:rsidR="00040786" w:rsidRPr="002A2A9B">
        <w:rPr>
          <w:rFonts w:ascii="Arial" w:hAnsi="Arial" w:cs="Arial"/>
        </w:rPr>
        <w:t xml:space="preserve"> areas</w:t>
      </w:r>
      <w:r w:rsidR="00AA123A" w:rsidRPr="002A2A9B">
        <w:rPr>
          <w:rFonts w:ascii="Arial" w:hAnsi="Arial" w:cs="Arial"/>
        </w:rPr>
        <w:t xml:space="preserve"> indicate non-communicable diseases</w:t>
      </w:r>
      <w:r w:rsidR="006F17E6" w:rsidRPr="002A2A9B">
        <w:rPr>
          <w:rFonts w:ascii="Arial" w:hAnsi="Arial" w:cs="Arial"/>
        </w:rPr>
        <w:t>; and green areas indicate</w:t>
      </w:r>
      <w:r w:rsidR="00AA123A" w:rsidRPr="002A2A9B">
        <w:rPr>
          <w:rFonts w:ascii="Arial" w:hAnsi="Arial" w:cs="Arial"/>
        </w:rPr>
        <w:t xml:space="preserve"> injuries. </w:t>
      </w:r>
      <w:r w:rsidR="008910B2">
        <w:rPr>
          <w:rFonts w:ascii="Arial" w:hAnsi="Arial" w:cs="Arial"/>
          <w:vertAlign w:val="superscript"/>
        </w:rPr>
        <w:t>42</w:t>
      </w:r>
    </w:p>
    <w:p w14:paraId="4D76079C" w14:textId="77777777" w:rsidR="00AA123A" w:rsidRPr="002C0BA2" w:rsidRDefault="00AA123A" w:rsidP="00AA123A">
      <w:pPr>
        <w:pStyle w:val="ListParagraph"/>
        <w:ind w:left="1080"/>
        <w:rPr>
          <w:rFonts w:ascii="Arial" w:hAnsi="Arial" w:cs="Arial"/>
          <w:sz w:val="24"/>
          <w:szCs w:val="24"/>
        </w:rPr>
      </w:pPr>
    </w:p>
    <w:p w14:paraId="440EB8FF" w14:textId="292A4E64" w:rsidR="00AA123A" w:rsidRPr="00A31F7D" w:rsidRDefault="00AA123A" w:rsidP="00A31F7D">
      <w:pPr>
        <w:pStyle w:val="Heading1"/>
        <w:rPr>
          <w:rFonts w:ascii="Arial" w:hAnsi="Arial" w:cs="Arial"/>
          <w:b/>
          <w:bCs/>
          <w:color w:val="auto"/>
          <w:sz w:val="24"/>
          <w:szCs w:val="24"/>
        </w:rPr>
      </w:pPr>
      <w:bookmarkStart w:id="9" w:name="_Toc239016956"/>
      <w:r w:rsidRPr="00A31F7D">
        <w:rPr>
          <w:rFonts w:ascii="Arial" w:hAnsi="Arial" w:cs="Arial"/>
          <w:b/>
          <w:bCs/>
          <w:color w:val="auto"/>
          <w:sz w:val="24"/>
          <w:szCs w:val="24"/>
        </w:rPr>
        <w:t>1.</w:t>
      </w:r>
      <w:r w:rsidR="00EE1E7A">
        <w:rPr>
          <w:rFonts w:ascii="Arial" w:hAnsi="Arial" w:cs="Arial"/>
          <w:b/>
          <w:bCs/>
          <w:color w:val="auto"/>
          <w:sz w:val="24"/>
          <w:szCs w:val="24"/>
        </w:rPr>
        <w:t>5</w:t>
      </w:r>
      <w:r w:rsidRPr="00A31F7D">
        <w:rPr>
          <w:rFonts w:ascii="Arial" w:hAnsi="Arial" w:cs="Arial"/>
          <w:b/>
          <w:bCs/>
          <w:color w:val="auto"/>
          <w:sz w:val="24"/>
          <w:szCs w:val="24"/>
        </w:rPr>
        <w:t xml:space="preserve"> The PROMISE trial and Study Objectives</w:t>
      </w:r>
      <w:bookmarkEnd w:id="9"/>
      <w:r w:rsidRPr="00A31F7D">
        <w:rPr>
          <w:rFonts w:ascii="Arial" w:hAnsi="Arial" w:cs="Arial"/>
          <w:b/>
          <w:bCs/>
          <w:color w:val="auto"/>
          <w:sz w:val="24"/>
          <w:szCs w:val="24"/>
        </w:rPr>
        <w:t xml:space="preserve"> </w:t>
      </w:r>
    </w:p>
    <w:p w14:paraId="03DBF9DD" w14:textId="797B7CBD" w:rsidR="00AA123A" w:rsidRPr="002C0BA2" w:rsidRDefault="00AA123A" w:rsidP="00AA123A">
      <w:pPr>
        <w:spacing w:line="360" w:lineRule="auto"/>
        <w:rPr>
          <w:rFonts w:ascii="Arial" w:hAnsi="Arial" w:cs="Arial"/>
          <w:color w:val="000000" w:themeColor="text1"/>
        </w:rPr>
      </w:pPr>
      <w:r w:rsidRPr="002C0BA2">
        <w:rPr>
          <w:rFonts w:ascii="Arial" w:hAnsi="Arial" w:cs="Arial"/>
        </w:rPr>
        <w:t>PROMISE (</w:t>
      </w:r>
      <w:proofErr w:type="spellStart"/>
      <w:r w:rsidRPr="002C0BA2">
        <w:rPr>
          <w:rFonts w:ascii="Arial" w:hAnsi="Arial" w:cs="Arial"/>
          <w:u w:val="single"/>
        </w:rPr>
        <w:t>PRO</w:t>
      </w:r>
      <w:r w:rsidRPr="002C0BA2">
        <w:rPr>
          <w:rFonts w:ascii="Arial" w:hAnsi="Arial" w:cs="Arial"/>
        </w:rPr>
        <w:t>tecting</w:t>
      </w:r>
      <w:proofErr w:type="spellEnd"/>
      <w:r w:rsidRPr="002C0BA2">
        <w:rPr>
          <w:rFonts w:ascii="Arial" w:hAnsi="Arial" w:cs="Arial"/>
        </w:rPr>
        <w:t xml:space="preserve"> </w:t>
      </w:r>
      <w:r w:rsidRPr="002C0BA2">
        <w:rPr>
          <w:rFonts w:ascii="Arial" w:hAnsi="Arial" w:cs="Arial"/>
          <w:u w:val="single"/>
        </w:rPr>
        <w:t>M</w:t>
      </w:r>
      <w:r w:rsidRPr="002C0BA2">
        <w:rPr>
          <w:rFonts w:ascii="Arial" w:hAnsi="Arial" w:cs="Arial"/>
        </w:rPr>
        <w:t xml:space="preserve">others and their </w:t>
      </w:r>
      <w:r w:rsidRPr="002C0BA2">
        <w:rPr>
          <w:rFonts w:ascii="Arial" w:hAnsi="Arial" w:cs="Arial"/>
          <w:u w:val="single"/>
        </w:rPr>
        <w:t>I</w:t>
      </w:r>
      <w:r w:rsidRPr="002C0BA2">
        <w:rPr>
          <w:rFonts w:ascii="Arial" w:hAnsi="Arial" w:cs="Arial"/>
        </w:rPr>
        <w:t xml:space="preserve">nfants through Screening and Comprehensive Management of </w:t>
      </w:r>
      <w:r w:rsidRPr="002C0BA2">
        <w:rPr>
          <w:rFonts w:ascii="Arial" w:hAnsi="Arial" w:cs="Arial"/>
          <w:u w:val="single"/>
        </w:rPr>
        <w:t>Se</w:t>
      </w:r>
      <w:r w:rsidRPr="002C0BA2">
        <w:rPr>
          <w:rFonts w:ascii="Arial" w:hAnsi="Arial" w:cs="Arial"/>
        </w:rPr>
        <w:t xml:space="preserve">xually Transmitted Infections in Antenatal Care in Zimbabwe) </w:t>
      </w:r>
      <w:bookmarkStart w:id="10" w:name="OLE_LINK1"/>
      <w:r w:rsidRPr="002C0BA2">
        <w:rPr>
          <w:rFonts w:ascii="Arial" w:hAnsi="Arial" w:cs="Arial"/>
          <w:color w:val="000000" w:themeColor="text1"/>
        </w:rPr>
        <w:t>PACTR202505577399427 (Pan-African Clinical Trials Registry)</w:t>
      </w:r>
      <w:bookmarkEnd w:id="10"/>
      <w:r w:rsidRPr="002C0BA2">
        <w:rPr>
          <w:rFonts w:ascii="Arial" w:hAnsi="Arial" w:cs="Arial"/>
          <w:color w:val="000000" w:themeColor="text1"/>
        </w:rPr>
        <w:t xml:space="preserve"> looks to investigate the impact of screening and comprehensive management of curable STIs within antenatal care on maternal and neonatal outcomes in public sector antenatal clinics in Greater Harare, Zimbabwe</w:t>
      </w:r>
      <w:r w:rsidR="00ED13BF">
        <w:rPr>
          <w:rFonts w:ascii="Arial" w:hAnsi="Arial" w:cs="Arial"/>
          <w:color w:val="000000" w:themeColor="text1"/>
          <w:vertAlign w:val="superscript"/>
        </w:rPr>
        <w:t>46</w:t>
      </w:r>
      <w:r w:rsidRPr="002C0BA2">
        <w:rPr>
          <w:rFonts w:ascii="Arial" w:hAnsi="Arial" w:cs="Arial"/>
          <w:color w:val="000000" w:themeColor="text1"/>
        </w:rPr>
        <w:t>. Participants in the intervention arm are tested for CT, NG</w:t>
      </w:r>
      <w:r w:rsidR="00FB18A1">
        <w:rPr>
          <w:rFonts w:ascii="Arial" w:hAnsi="Arial" w:cs="Arial"/>
          <w:color w:val="000000" w:themeColor="text1"/>
        </w:rPr>
        <w:t xml:space="preserve">, and TV regardless of symptoms at enrolment (&lt;24 weeks' gestation) and again in the third trimester (30-36 weeks’ gestation), with treatment based on test results </w:t>
      </w:r>
      <w:r w:rsidR="00ED13BF" w:rsidRPr="00ED13BF">
        <w:rPr>
          <w:rFonts w:ascii="Arial" w:hAnsi="Arial" w:cs="Arial"/>
          <w:color w:val="000000" w:themeColor="text1"/>
          <w:vertAlign w:val="superscript"/>
        </w:rPr>
        <w:t>46</w:t>
      </w:r>
      <w:r w:rsidRPr="002C0BA2">
        <w:rPr>
          <w:rFonts w:ascii="Arial" w:hAnsi="Arial" w:cs="Arial"/>
          <w:color w:val="000000" w:themeColor="text1"/>
        </w:rPr>
        <w:t xml:space="preserve">. The control arm receives the standard of care (syndromic management). This approach is designed to address the limitations of syndromic management, under which asymptomatic infections go undetected. As PROMISE collects HIV and syphilis test results alongside </w:t>
      </w:r>
      <w:r w:rsidR="00A42AAA">
        <w:rPr>
          <w:rFonts w:ascii="Arial" w:hAnsi="Arial" w:cs="Arial"/>
          <w:color w:val="000000" w:themeColor="text1"/>
        </w:rPr>
        <w:t xml:space="preserve">blood pressure measurement and </w:t>
      </w:r>
      <w:r w:rsidRPr="002C0BA2">
        <w:rPr>
          <w:rFonts w:ascii="Arial" w:hAnsi="Arial" w:cs="Arial"/>
          <w:color w:val="000000" w:themeColor="text1"/>
        </w:rPr>
        <w:t xml:space="preserve">self-reported information on hypertension, diabetes, anaemia, mental illness, epilepsy, and kidney disease, it allows the combined burden of these conditions to be examined within a single cohort of pregnant women rather than each in isolation. </w:t>
      </w:r>
    </w:p>
    <w:p w14:paraId="290D43FE" w14:textId="02AC5F66" w:rsidR="00AA123A" w:rsidRPr="002C0BA2" w:rsidRDefault="00AA123A" w:rsidP="00AA123A">
      <w:pPr>
        <w:spacing w:line="360" w:lineRule="auto"/>
        <w:rPr>
          <w:rFonts w:ascii="Arial" w:hAnsi="Arial" w:cs="Arial"/>
        </w:rPr>
      </w:pPr>
      <w:r w:rsidRPr="002C0BA2">
        <w:rPr>
          <w:rFonts w:ascii="Arial" w:hAnsi="Arial" w:cs="Arial"/>
          <w:color w:val="000000" w:themeColor="text1"/>
        </w:rPr>
        <w:t>This thesis presents a secondary analysis of data from the intervention arm of the trial.</w:t>
      </w:r>
      <w:r w:rsidR="003270A8">
        <w:rPr>
          <w:rFonts w:ascii="Arial" w:hAnsi="Arial" w:cs="Arial"/>
          <w:color w:val="000000" w:themeColor="text1"/>
        </w:rPr>
        <w:t xml:space="preserve"> Although samples were collected from participants in both arms, those in the control arm did </w:t>
      </w:r>
      <w:r w:rsidR="003270A8">
        <w:rPr>
          <w:rFonts w:ascii="Arial" w:hAnsi="Arial" w:cs="Arial"/>
          <w:color w:val="000000" w:themeColor="text1"/>
        </w:rPr>
        <w:lastRenderedPageBreak/>
        <w:t>not receive their STI results until after delivery, meaning that infections identified in that arm were treated after pregnancy.</w:t>
      </w:r>
      <w:r w:rsidRPr="002C0BA2">
        <w:rPr>
          <w:rFonts w:ascii="Arial" w:hAnsi="Arial" w:cs="Arial"/>
          <w:color w:val="000000" w:themeColor="text1"/>
        </w:rPr>
        <w:t xml:space="preserve"> The intervention arm was selected as participants </w:t>
      </w:r>
      <w:r w:rsidR="003270A8">
        <w:rPr>
          <w:rFonts w:ascii="Arial" w:hAnsi="Arial" w:cs="Arial"/>
          <w:color w:val="000000" w:themeColor="text1"/>
        </w:rPr>
        <w:t xml:space="preserve">were tested for STIs and treated during pregnancy. </w:t>
      </w:r>
      <w:r w:rsidRPr="002C0BA2">
        <w:rPr>
          <w:rFonts w:ascii="Arial" w:hAnsi="Arial" w:cs="Arial"/>
          <w:color w:val="000000" w:themeColor="text1"/>
        </w:rPr>
        <w:t xml:space="preserve">Analysis of the intervention arm alone therefore reflects a population in which infection status was known and acted upon. </w:t>
      </w:r>
      <w:r w:rsidRPr="002C0BA2">
        <w:rPr>
          <w:rFonts w:ascii="Arial" w:hAnsi="Arial" w:cs="Arial"/>
        </w:rPr>
        <w:t>The overall objective of this analysis was to determine the burden and co-occurrences of HIV, STIs and NCDs among pregnant women in the PROMISE trial and to assess their association with A</w:t>
      </w:r>
      <w:r w:rsidR="004D2C40">
        <w:rPr>
          <w:rFonts w:ascii="Arial" w:hAnsi="Arial" w:cs="Arial"/>
        </w:rPr>
        <w:t>B</w:t>
      </w:r>
      <w:r w:rsidRPr="002C0BA2">
        <w:rPr>
          <w:rFonts w:ascii="Arial" w:hAnsi="Arial" w:cs="Arial"/>
        </w:rPr>
        <w:t>O.</w:t>
      </w:r>
    </w:p>
    <w:p w14:paraId="7CF61D4B" w14:textId="77777777" w:rsidR="00AA123A" w:rsidRPr="002C0BA2" w:rsidRDefault="00AA123A" w:rsidP="00AA123A">
      <w:pPr>
        <w:spacing w:line="360" w:lineRule="auto"/>
        <w:rPr>
          <w:rFonts w:ascii="Arial" w:hAnsi="Arial" w:cs="Arial"/>
        </w:rPr>
      </w:pPr>
      <w:r w:rsidRPr="002C0BA2">
        <w:rPr>
          <w:rFonts w:ascii="Arial" w:hAnsi="Arial" w:cs="Arial"/>
        </w:rPr>
        <w:t>This analysis had five main objectives:</w:t>
      </w:r>
    </w:p>
    <w:p w14:paraId="08CEC507" w14:textId="77777777" w:rsidR="00AA123A" w:rsidRPr="002C0BA2" w:rsidRDefault="00AA123A" w:rsidP="00AA123A">
      <w:pPr>
        <w:pStyle w:val="ListParagraph"/>
        <w:numPr>
          <w:ilvl w:val="0"/>
          <w:numId w:val="1"/>
        </w:numPr>
        <w:spacing w:line="360" w:lineRule="auto"/>
        <w:rPr>
          <w:rFonts w:ascii="Arial" w:hAnsi="Arial" w:cs="Arial"/>
        </w:rPr>
      </w:pPr>
      <w:r w:rsidRPr="002C0BA2">
        <w:rPr>
          <w:rFonts w:ascii="Arial" w:hAnsi="Arial" w:cs="Arial"/>
        </w:rPr>
        <w:t>To determine the prevalence of HIV, STIs (CT, NG, TV and syphilis) and NCDs among pregnant women in the PROMISE trial intervention arm</w:t>
      </w:r>
    </w:p>
    <w:p w14:paraId="7F695DE7" w14:textId="77777777" w:rsidR="00AA123A" w:rsidRPr="002C0BA2" w:rsidRDefault="00AA123A" w:rsidP="00AA123A">
      <w:pPr>
        <w:pStyle w:val="ListParagraph"/>
        <w:numPr>
          <w:ilvl w:val="0"/>
          <w:numId w:val="1"/>
        </w:numPr>
        <w:spacing w:line="360" w:lineRule="auto"/>
        <w:rPr>
          <w:rFonts w:ascii="Arial" w:hAnsi="Arial" w:cs="Arial"/>
        </w:rPr>
      </w:pPr>
      <w:r w:rsidRPr="002C0BA2">
        <w:rPr>
          <w:rFonts w:ascii="Arial" w:hAnsi="Arial" w:cs="Arial"/>
        </w:rPr>
        <w:t xml:space="preserve">To examine whether HIV, STIs and NCDs co-occur more frequently than would be expected by chance </w:t>
      </w:r>
    </w:p>
    <w:p w14:paraId="0844683F" w14:textId="77777777" w:rsidR="00AA123A" w:rsidRPr="002C0BA2" w:rsidRDefault="00AA123A" w:rsidP="00AA123A">
      <w:pPr>
        <w:pStyle w:val="ListParagraph"/>
        <w:numPr>
          <w:ilvl w:val="0"/>
          <w:numId w:val="1"/>
        </w:numPr>
        <w:spacing w:line="360" w:lineRule="auto"/>
        <w:rPr>
          <w:rFonts w:ascii="Arial" w:hAnsi="Arial" w:cs="Arial"/>
        </w:rPr>
      </w:pPr>
      <w:r w:rsidRPr="002C0BA2">
        <w:rPr>
          <w:rFonts w:ascii="Arial" w:hAnsi="Arial" w:cs="Arial"/>
        </w:rPr>
        <w:t>To assess the association between each condition individually (HIV, any STI, any NCD) and adverse birth outcomes (preterm birth, low birth weight and stillbirth)</w:t>
      </w:r>
    </w:p>
    <w:p w14:paraId="43600025" w14:textId="77777777" w:rsidR="00AA123A" w:rsidRPr="002C0BA2" w:rsidRDefault="00AA123A" w:rsidP="00AA123A">
      <w:pPr>
        <w:pStyle w:val="ListParagraph"/>
        <w:numPr>
          <w:ilvl w:val="0"/>
          <w:numId w:val="1"/>
        </w:numPr>
        <w:spacing w:line="360" w:lineRule="auto"/>
        <w:rPr>
          <w:rFonts w:ascii="Arial" w:hAnsi="Arial" w:cs="Arial"/>
        </w:rPr>
      </w:pPr>
      <w:r w:rsidRPr="002C0BA2">
        <w:rPr>
          <w:rFonts w:ascii="Arial" w:hAnsi="Arial" w:cs="Arial"/>
        </w:rPr>
        <w:t xml:space="preserve">To assess whether combinations of these conditions are associated with adverse birth outcomes </w:t>
      </w:r>
    </w:p>
    <w:p w14:paraId="54F25B50" w14:textId="77777777" w:rsidR="00AA123A" w:rsidRPr="002C0BA2" w:rsidRDefault="00AA123A" w:rsidP="00AA123A">
      <w:pPr>
        <w:pStyle w:val="ListParagraph"/>
        <w:numPr>
          <w:ilvl w:val="0"/>
          <w:numId w:val="1"/>
        </w:numPr>
        <w:spacing w:line="360" w:lineRule="auto"/>
        <w:rPr>
          <w:rFonts w:ascii="Arial" w:hAnsi="Arial" w:cs="Arial"/>
        </w:rPr>
      </w:pPr>
      <w:r w:rsidRPr="002C0BA2">
        <w:rPr>
          <w:rFonts w:ascii="Arial" w:hAnsi="Arial" w:cs="Arial"/>
        </w:rPr>
        <w:t>To assess whether the risk of adverse birth outcomes increases with the number of co-occurring conditions</w:t>
      </w:r>
    </w:p>
    <w:p w14:paraId="6D3B14C5" w14:textId="0E98C2CE" w:rsidR="00C4033E" w:rsidRDefault="00C4033E" w:rsidP="00F74B70">
      <w:pPr>
        <w:jc w:val="both"/>
        <w:rPr>
          <w:rFonts w:ascii="Arial" w:hAnsi="Arial" w:cs="Arial"/>
        </w:rPr>
      </w:pPr>
    </w:p>
    <w:p w14:paraId="1576086B" w14:textId="6C2DB175" w:rsidR="00C4033E" w:rsidRDefault="00C4033E" w:rsidP="00F74B70">
      <w:pPr>
        <w:jc w:val="both"/>
        <w:rPr>
          <w:rFonts w:ascii="Arial" w:hAnsi="Arial" w:cs="Arial"/>
        </w:rPr>
      </w:pPr>
    </w:p>
    <w:p w14:paraId="2FFDC560" w14:textId="1784DE66" w:rsidR="00C4033E" w:rsidRDefault="00C4033E" w:rsidP="00F74B70">
      <w:pPr>
        <w:jc w:val="both"/>
        <w:rPr>
          <w:rFonts w:ascii="Arial" w:hAnsi="Arial" w:cs="Arial"/>
        </w:rPr>
      </w:pPr>
    </w:p>
    <w:p w14:paraId="5F54AFB7" w14:textId="4EE5F651" w:rsidR="00ED13BF" w:rsidRDefault="00ED13BF" w:rsidP="00F74B70">
      <w:pPr>
        <w:jc w:val="both"/>
        <w:rPr>
          <w:rFonts w:ascii="Arial" w:hAnsi="Arial" w:cs="Arial"/>
        </w:rPr>
      </w:pPr>
    </w:p>
    <w:p w14:paraId="67275E69" w14:textId="6C5DCBF1" w:rsidR="00ED13BF" w:rsidRDefault="00ED13BF" w:rsidP="00F74B70">
      <w:pPr>
        <w:jc w:val="both"/>
        <w:rPr>
          <w:rFonts w:ascii="Arial" w:hAnsi="Arial" w:cs="Arial"/>
        </w:rPr>
      </w:pPr>
    </w:p>
    <w:p w14:paraId="6565C8AC" w14:textId="0CD04C86" w:rsidR="00ED13BF" w:rsidRDefault="00ED13BF" w:rsidP="00F74B70">
      <w:pPr>
        <w:jc w:val="both"/>
        <w:rPr>
          <w:rFonts w:ascii="Arial" w:hAnsi="Arial" w:cs="Arial"/>
        </w:rPr>
      </w:pPr>
    </w:p>
    <w:p w14:paraId="2E146295" w14:textId="5F16C6EB" w:rsidR="00ED13BF" w:rsidRDefault="00ED13BF" w:rsidP="00F74B70">
      <w:pPr>
        <w:jc w:val="both"/>
        <w:rPr>
          <w:rFonts w:ascii="Arial" w:hAnsi="Arial" w:cs="Arial"/>
        </w:rPr>
      </w:pPr>
    </w:p>
    <w:p w14:paraId="07DA0894" w14:textId="5287DC1F" w:rsidR="00ED13BF" w:rsidRDefault="00ED13BF" w:rsidP="00F74B70">
      <w:pPr>
        <w:jc w:val="both"/>
        <w:rPr>
          <w:rFonts w:ascii="Arial" w:hAnsi="Arial" w:cs="Arial"/>
        </w:rPr>
      </w:pPr>
    </w:p>
    <w:p w14:paraId="4114809B" w14:textId="4A969100" w:rsidR="00ED13BF" w:rsidRDefault="00ED13BF" w:rsidP="00F74B70">
      <w:pPr>
        <w:jc w:val="both"/>
        <w:rPr>
          <w:rFonts w:ascii="Arial" w:hAnsi="Arial" w:cs="Arial"/>
        </w:rPr>
      </w:pPr>
    </w:p>
    <w:p w14:paraId="0D458CE9" w14:textId="403B8D4D" w:rsidR="00ED13BF" w:rsidRDefault="00ED13BF" w:rsidP="00F74B70">
      <w:pPr>
        <w:jc w:val="both"/>
        <w:rPr>
          <w:rFonts w:ascii="Arial" w:hAnsi="Arial" w:cs="Arial"/>
        </w:rPr>
      </w:pPr>
    </w:p>
    <w:p w14:paraId="47A8A7D3" w14:textId="2C3B363A" w:rsidR="00ED13BF" w:rsidRDefault="00ED13BF" w:rsidP="00F74B70">
      <w:pPr>
        <w:jc w:val="both"/>
        <w:rPr>
          <w:rFonts w:ascii="Arial" w:hAnsi="Arial" w:cs="Arial"/>
        </w:rPr>
      </w:pPr>
    </w:p>
    <w:p w14:paraId="769C0A1C" w14:textId="5B3CD978" w:rsidR="00ED13BF" w:rsidRDefault="00ED13BF" w:rsidP="00F74B70">
      <w:pPr>
        <w:jc w:val="both"/>
        <w:rPr>
          <w:rFonts w:ascii="Arial" w:hAnsi="Arial" w:cs="Arial"/>
        </w:rPr>
      </w:pPr>
    </w:p>
    <w:p w14:paraId="5B292C64" w14:textId="77777777" w:rsidR="00B11C27" w:rsidRPr="00A14105" w:rsidRDefault="00B11C27" w:rsidP="00A14105">
      <w:pPr>
        <w:spacing w:line="360" w:lineRule="auto"/>
        <w:jc w:val="both"/>
        <w:rPr>
          <w:rFonts w:ascii="Arial" w:hAnsi="Arial" w:cs="Arial"/>
          <w:b/>
          <w:bCs/>
        </w:rPr>
      </w:pPr>
    </w:p>
    <w:p w14:paraId="192EB868" w14:textId="5F32B619" w:rsidR="006E55FA" w:rsidRPr="0031262D" w:rsidRDefault="00F74B70" w:rsidP="0031262D">
      <w:pPr>
        <w:pStyle w:val="Heading1"/>
        <w:rPr>
          <w:rFonts w:ascii="Arial" w:hAnsi="Arial" w:cs="Arial"/>
          <w:b/>
          <w:bCs/>
          <w:color w:val="auto"/>
          <w:sz w:val="28"/>
          <w:szCs w:val="28"/>
        </w:rPr>
      </w:pPr>
      <w:bookmarkStart w:id="11" w:name="_Toc239016957"/>
      <w:r w:rsidRPr="0031262D">
        <w:rPr>
          <w:rFonts w:ascii="Arial" w:hAnsi="Arial" w:cs="Arial"/>
          <w:b/>
          <w:bCs/>
          <w:color w:val="auto"/>
          <w:sz w:val="28"/>
          <w:szCs w:val="28"/>
        </w:rPr>
        <w:lastRenderedPageBreak/>
        <w:t xml:space="preserve">2. </w:t>
      </w:r>
      <w:r w:rsidR="006E55FA" w:rsidRPr="0031262D">
        <w:rPr>
          <w:rFonts w:ascii="Arial" w:hAnsi="Arial" w:cs="Arial"/>
          <w:b/>
          <w:bCs/>
          <w:color w:val="auto"/>
          <w:sz w:val="28"/>
          <w:szCs w:val="28"/>
        </w:rPr>
        <w:t>Methods</w:t>
      </w:r>
      <w:bookmarkEnd w:id="11"/>
    </w:p>
    <w:p w14:paraId="20B518D0" w14:textId="6567EF0E" w:rsidR="00E81AF7" w:rsidRPr="00E81AF7" w:rsidRDefault="00F74B70" w:rsidP="00E81AF7">
      <w:pPr>
        <w:pStyle w:val="Heading1"/>
        <w:rPr>
          <w:rFonts w:ascii="Arial" w:hAnsi="Arial" w:cs="Arial"/>
          <w:b/>
          <w:bCs/>
          <w:color w:val="auto"/>
          <w:sz w:val="22"/>
          <w:szCs w:val="22"/>
        </w:rPr>
      </w:pPr>
      <w:bookmarkStart w:id="12" w:name="_Toc239016958"/>
      <w:r w:rsidRPr="00B11037">
        <w:rPr>
          <w:rFonts w:ascii="Arial" w:hAnsi="Arial" w:cs="Arial"/>
          <w:b/>
          <w:bCs/>
          <w:color w:val="auto"/>
          <w:sz w:val="22"/>
          <w:szCs w:val="22"/>
        </w:rPr>
        <w:t xml:space="preserve">2.1 </w:t>
      </w:r>
      <w:r w:rsidR="006E55FA" w:rsidRPr="00B11037">
        <w:rPr>
          <w:rFonts w:ascii="Arial" w:hAnsi="Arial" w:cs="Arial"/>
          <w:b/>
          <w:bCs/>
          <w:color w:val="auto"/>
          <w:sz w:val="22"/>
          <w:szCs w:val="22"/>
        </w:rPr>
        <w:t>Study Design and Setting</w:t>
      </w:r>
      <w:bookmarkEnd w:id="12"/>
      <w:r w:rsidR="006E55FA" w:rsidRPr="00B11037">
        <w:rPr>
          <w:rFonts w:ascii="Arial" w:hAnsi="Arial" w:cs="Arial"/>
          <w:b/>
          <w:bCs/>
          <w:color w:val="auto"/>
          <w:sz w:val="22"/>
          <w:szCs w:val="22"/>
        </w:rPr>
        <w:t xml:space="preserve"> </w:t>
      </w:r>
    </w:p>
    <w:p w14:paraId="3596B1AC" w14:textId="05DD21FC" w:rsidR="006E55FA" w:rsidRDefault="006E55FA" w:rsidP="00A14105">
      <w:pPr>
        <w:spacing w:line="360" w:lineRule="auto"/>
        <w:rPr>
          <w:rFonts w:ascii="Arial" w:hAnsi="Arial" w:cs="Arial"/>
        </w:rPr>
      </w:pPr>
      <w:r w:rsidRPr="00A14105">
        <w:rPr>
          <w:rFonts w:ascii="Arial" w:hAnsi="Arial" w:cs="Arial"/>
        </w:rPr>
        <w:t>Pregnant women were recruited from up to 1</w:t>
      </w:r>
      <w:r w:rsidR="00412E40">
        <w:rPr>
          <w:rFonts w:ascii="Arial" w:hAnsi="Arial" w:cs="Arial"/>
        </w:rPr>
        <w:t>4</w:t>
      </w:r>
      <w:r w:rsidRPr="00A14105">
        <w:rPr>
          <w:rFonts w:ascii="Arial" w:hAnsi="Arial" w:cs="Arial"/>
        </w:rPr>
        <w:t xml:space="preserve"> antenatal clinics across Greater Harare</w:t>
      </w:r>
      <w:r w:rsidR="00ED13BF">
        <w:rPr>
          <w:rFonts w:ascii="Arial" w:hAnsi="Arial" w:cs="Arial"/>
          <w:vertAlign w:val="superscript"/>
        </w:rPr>
        <w:t>46</w:t>
      </w:r>
      <w:r w:rsidRPr="00A14105">
        <w:rPr>
          <w:rFonts w:ascii="Arial" w:hAnsi="Arial" w:cs="Arial"/>
        </w:rPr>
        <w:t xml:space="preserve">. </w:t>
      </w:r>
      <w:r w:rsidR="00B67EA8" w:rsidRPr="00A14105">
        <w:rPr>
          <w:rFonts w:ascii="Arial" w:hAnsi="Arial" w:cs="Arial"/>
        </w:rPr>
        <w:t xml:space="preserve">Participants deemed eligible </w:t>
      </w:r>
      <w:r w:rsidRPr="00A14105">
        <w:rPr>
          <w:rFonts w:ascii="Arial" w:hAnsi="Arial" w:cs="Arial"/>
        </w:rPr>
        <w:t>had a gestational age of less than 24 weeks (confirmed via ultrasound), intended to remain in Harare for pregnancy, delivery, and the neonatal period, consented to vaginal swab collection for STI testing, and were able to provide contact details for follow-up</w:t>
      </w:r>
      <w:r w:rsidR="00ED13BF">
        <w:rPr>
          <w:rFonts w:ascii="Arial" w:hAnsi="Arial" w:cs="Arial"/>
          <w:vertAlign w:val="superscript"/>
        </w:rPr>
        <w:t>46</w:t>
      </w:r>
      <w:r w:rsidR="00960649" w:rsidRPr="00A14105">
        <w:rPr>
          <w:rFonts w:ascii="Arial" w:hAnsi="Arial" w:cs="Arial"/>
          <w:vertAlign w:val="superscript"/>
        </w:rPr>
        <w:t>,4</w:t>
      </w:r>
      <w:r w:rsidR="00A2626C">
        <w:rPr>
          <w:rFonts w:ascii="Arial" w:hAnsi="Arial" w:cs="Arial"/>
          <w:vertAlign w:val="superscript"/>
        </w:rPr>
        <w:t>7</w:t>
      </w:r>
      <w:r w:rsidRPr="00A14105">
        <w:rPr>
          <w:rFonts w:ascii="Arial" w:hAnsi="Arial" w:cs="Arial"/>
        </w:rPr>
        <w:t xml:space="preserve">. </w:t>
      </w:r>
    </w:p>
    <w:p w14:paraId="20E68F15" w14:textId="77777777" w:rsidR="00BA673C" w:rsidRDefault="00AA7A80" w:rsidP="00BA673C">
      <w:pPr>
        <w:keepNext/>
        <w:spacing w:line="360" w:lineRule="auto"/>
        <w:ind w:left="-1276" w:firstLine="283"/>
      </w:pPr>
      <w:r w:rsidRPr="00AA7A80">
        <w:rPr>
          <w:rFonts w:ascii="Arial" w:hAnsi="Arial" w:cs="Arial"/>
          <w:noProof/>
        </w:rPr>
        <w:drawing>
          <wp:inline distT="0" distB="0" distL="0" distR="0" wp14:anchorId="2D24EB67" wp14:editId="4A57D204">
            <wp:extent cx="7566000" cy="52673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7607487" cy="5296208"/>
                    </a:xfrm>
                    <a:prstGeom prst="rect">
                      <a:avLst/>
                    </a:prstGeom>
                    <a:noFill/>
                    <a:ln>
                      <a:noFill/>
                    </a:ln>
                  </pic:spPr>
                </pic:pic>
              </a:graphicData>
            </a:graphic>
          </wp:inline>
        </w:drawing>
      </w:r>
    </w:p>
    <w:p w14:paraId="0E5E510A" w14:textId="3E4D1854" w:rsidR="00AA7A80" w:rsidRPr="002A2A9B" w:rsidRDefault="00BA673C" w:rsidP="00BA673C">
      <w:pPr>
        <w:pStyle w:val="Caption"/>
        <w:rPr>
          <w:rFonts w:ascii="Arial" w:hAnsi="Arial" w:cs="Arial"/>
        </w:rPr>
      </w:pPr>
      <w:bookmarkStart w:id="13" w:name="_Toc238985141"/>
      <w:r w:rsidRPr="002A2A9B">
        <w:rPr>
          <w:rFonts w:ascii="Arial" w:hAnsi="Arial" w:cs="Arial"/>
          <w:b/>
          <w:bCs/>
        </w:rPr>
        <w:t xml:space="preserve">Figure </w:t>
      </w:r>
      <w:r w:rsidRPr="002A2A9B">
        <w:rPr>
          <w:rFonts w:ascii="Arial" w:hAnsi="Arial" w:cs="Arial"/>
          <w:b/>
          <w:bCs/>
        </w:rPr>
        <w:fldChar w:fldCharType="begin"/>
      </w:r>
      <w:r w:rsidRPr="002A2A9B">
        <w:rPr>
          <w:rFonts w:ascii="Arial" w:hAnsi="Arial" w:cs="Arial"/>
          <w:b/>
          <w:bCs/>
        </w:rPr>
        <w:instrText xml:space="preserve"> SEQ Figure \* ARABIC </w:instrText>
      </w:r>
      <w:r w:rsidRPr="002A2A9B">
        <w:rPr>
          <w:rFonts w:ascii="Arial" w:hAnsi="Arial" w:cs="Arial"/>
          <w:b/>
          <w:bCs/>
        </w:rPr>
        <w:fldChar w:fldCharType="separate"/>
      </w:r>
      <w:r w:rsidR="00E467D9">
        <w:rPr>
          <w:rFonts w:ascii="Arial" w:hAnsi="Arial" w:cs="Arial"/>
          <w:b/>
          <w:bCs/>
          <w:noProof/>
        </w:rPr>
        <w:t>3</w:t>
      </w:r>
      <w:r w:rsidRPr="002A2A9B">
        <w:rPr>
          <w:rFonts w:ascii="Arial" w:hAnsi="Arial" w:cs="Arial"/>
          <w:b/>
          <w:bCs/>
        </w:rPr>
        <w:fldChar w:fldCharType="end"/>
      </w:r>
      <w:r w:rsidRPr="002A2A9B">
        <w:rPr>
          <w:rFonts w:ascii="Arial" w:hAnsi="Arial" w:cs="Arial"/>
        </w:rPr>
        <w:t>: Participant Flow Diagram</w:t>
      </w:r>
      <w:bookmarkEnd w:id="13"/>
    </w:p>
    <w:p w14:paraId="3F586860" w14:textId="54BFCDCF" w:rsidR="00AA6A3C" w:rsidRPr="00A14105" w:rsidRDefault="006E55FA" w:rsidP="00B11037">
      <w:pPr>
        <w:spacing w:line="360" w:lineRule="auto"/>
        <w:rPr>
          <w:rFonts w:ascii="Arial" w:hAnsi="Arial" w:cs="Arial"/>
        </w:rPr>
      </w:pPr>
      <w:r w:rsidRPr="00A14105">
        <w:rPr>
          <w:rFonts w:ascii="Arial" w:hAnsi="Arial" w:cs="Arial"/>
        </w:rPr>
        <w:t xml:space="preserve">Data for this analysis were </w:t>
      </w:r>
      <w:r w:rsidR="00F76C97" w:rsidRPr="00A14105">
        <w:rPr>
          <w:rFonts w:ascii="Arial" w:hAnsi="Arial" w:cs="Arial"/>
        </w:rPr>
        <w:t>taken from f</w:t>
      </w:r>
      <w:r w:rsidR="00515C2C">
        <w:rPr>
          <w:rFonts w:ascii="Arial" w:hAnsi="Arial" w:cs="Arial"/>
        </w:rPr>
        <w:t>our</w:t>
      </w:r>
      <w:r w:rsidRPr="00A14105">
        <w:rPr>
          <w:rFonts w:ascii="Arial" w:hAnsi="Arial" w:cs="Arial"/>
        </w:rPr>
        <w:t xml:space="preserve"> time points: baseline/screening (before 24 weeks</w:t>
      </w:r>
      <w:r w:rsidR="003270A8">
        <w:rPr>
          <w:rFonts w:ascii="Arial" w:hAnsi="Arial" w:cs="Arial"/>
        </w:rPr>
        <w:t>’</w:t>
      </w:r>
      <w:r w:rsidRPr="00A14105">
        <w:rPr>
          <w:rFonts w:ascii="Arial" w:hAnsi="Arial" w:cs="Arial"/>
        </w:rPr>
        <w:t xml:space="preserve"> gestation), a </w:t>
      </w:r>
      <w:r w:rsidR="00FB18A1">
        <w:rPr>
          <w:rFonts w:ascii="Arial" w:hAnsi="Arial" w:cs="Arial"/>
        </w:rPr>
        <w:t>follow-up</w:t>
      </w:r>
      <w:r w:rsidRPr="00A14105">
        <w:rPr>
          <w:rFonts w:ascii="Arial" w:hAnsi="Arial" w:cs="Arial"/>
        </w:rPr>
        <w:t xml:space="preserve"> STI retest during the third trimester (32-34 weeks gestation), postnatal follow-up comprising a birth visit within 72 hours of delivery and </w:t>
      </w:r>
      <w:r w:rsidR="00515C2C">
        <w:rPr>
          <w:rFonts w:ascii="Arial" w:hAnsi="Arial" w:cs="Arial"/>
        </w:rPr>
        <w:t>a follow-up visit at</w:t>
      </w:r>
      <w:r w:rsidRPr="00A14105">
        <w:rPr>
          <w:rFonts w:ascii="Arial" w:hAnsi="Arial" w:cs="Arial"/>
        </w:rPr>
        <w:t xml:space="preserve"> 6 weeks postnatal. </w:t>
      </w:r>
      <w:r w:rsidR="003270A8">
        <w:rPr>
          <w:rFonts w:ascii="Arial" w:hAnsi="Arial" w:cs="Arial"/>
        </w:rPr>
        <w:t xml:space="preserve">Where a participant did not attend a given visit, they were excluded from analyses using data from that visit. </w:t>
      </w:r>
      <w:r w:rsidR="00B67EA8" w:rsidRPr="00A14105">
        <w:rPr>
          <w:rFonts w:ascii="Arial" w:hAnsi="Arial" w:cs="Arial"/>
        </w:rPr>
        <w:t xml:space="preserve">In instances </w:t>
      </w:r>
      <w:r w:rsidRPr="00A14105">
        <w:rPr>
          <w:rFonts w:ascii="Arial" w:hAnsi="Arial" w:cs="Arial"/>
        </w:rPr>
        <w:t xml:space="preserve">where exposure or outcome data </w:t>
      </w:r>
      <w:r w:rsidR="00BE6858">
        <w:rPr>
          <w:rFonts w:ascii="Arial" w:hAnsi="Arial" w:cs="Arial"/>
        </w:rPr>
        <w:t xml:space="preserve">required </w:t>
      </w:r>
      <w:r w:rsidR="00BE6858">
        <w:rPr>
          <w:rFonts w:ascii="Arial" w:hAnsi="Arial" w:cs="Arial"/>
        </w:rPr>
        <w:lastRenderedPageBreak/>
        <w:t xml:space="preserve">for a specific analysis weren’t recorded, they were reported as missing </w:t>
      </w:r>
      <w:r w:rsidRPr="00A14105">
        <w:rPr>
          <w:rFonts w:ascii="Arial" w:hAnsi="Arial" w:cs="Arial"/>
        </w:rPr>
        <w:t xml:space="preserve">rather than as a study exclusion. </w:t>
      </w:r>
      <w:r w:rsidR="00515C2C" w:rsidRPr="00727303">
        <w:rPr>
          <w:rFonts w:ascii="Arial" w:hAnsi="Arial" w:cs="Arial"/>
        </w:rPr>
        <w:t xml:space="preserve">All </w:t>
      </w:r>
      <w:r w:rsidR="00291236" w:rsidRPr="00727303">
        <w:rPr>
          <w:rFonts w:ascii="Arial" w:hAnsi="Arial" w:cs="Arial"/>
        </w:rPr>
        <w:t>p</w:t>
      </w:r>
      <w:r w:rsidRPr="00727303">
        <w:rPr>
          <w:rFonts w:ascii="Arial" w:hAnsi="Arial" w:cs="Arial"/>
        </w:rPr>
        <w:t xml:space="preserve">articipants were </w:t>
      </w:r>
      <w:r w:rsidR="00515C2C" w:rsidRPr="00727303">
        <w:rPr>
          <w:rFonts w:ascii="Arial" w:hAnsi="Arial" w:cs="Arial"/>
        </w:rPr>
        <w:t xml:space="preserve">offered laboratory testing for </w:t>
      </w:r>
      <w:r w:rsidRPr="00727303">
        <w:rPr>
          <w:rFonts w:ascii="Arial" w:hAnsi="Arial" w:cs="Arial"/>
        </w:rPr>
        <w:t xml:space="preserve">HIV, </w:t>
      </w:r>
      <w:r w:rsidR="00291236" w:rsidRPr="00727303">
        <w:rPr>
          <w:rFonts w:ascii="Arial" w:hAnsi="Arial" w:cs="Arial"/>
        </w:rPr>
        <w:t xml:space="preserve">CT, </w:t>
      </w:r>
      <w:r w:rsidRPr="00727303">
        <w:rPr>
          <w:rFonts w:ascii="Arial" w:hAnsi="Arial" w:cs="Arial"/>
        </w:rPr>
        <w:t>TV</w:t>
      </w:r>
      <w:r w:rsidR="00291236" w:rsidRPr="00727303">
        <w:rPr>
          <w:rFonts w:ascii="Arial" w:hAnsi="Arial" w:cs="Arial"/>
        </w:rPr>
        <w:t xml:space="preserve"> and</w:t>
      </w:r>
      <w:r w:rsidRPr="00727303">
        <w:rPr>
          <w:rFonts w:ascii="Arial" w:hAnsi="Arial" w:cs="Arial"/>
        </w:rPr>
        <w:t xml:space="preserve"> NG</w:t>
      </w:r>
      <w:r w:rsidR="00457817" w:rsidRPr="00727303">
        <w:rPr>
          <w:rFonts w:ascii="Arial" w:hAnsi="Arial" w:cs="Arial"/>
        </w:rPr>
        <w:t xml:space="preserve"> </w:t>
      </w:r>
      <w:r w:rsidR="00515C2C" w:rsidRPr="00727303">
        <w:rPr>
          <w:rFonts w:ascii="Arial" w:hAnsi="Arial" w:cs="Arial"/>
        </w:rPr>
        <w:t>at enrolment</w:t>
      </w:r>
      <w:r w:rsidR="00457817" w:rsidRPr="00727303">
        <w:rPr>
          <w:rFonts w:ascii="Arial" w:hAnsi="Arial" w:cs="Arial"/>
        </w:rPr>
        <w:t>.</w:t>
      </w:r>
      <w:r w:rsidR="00515C2C" w:rsidRPr="00727303">
        <w:rPr>
          <w:rFonts w:ascii="Arial" w:hAnsi="Arial" w:cs="Arial"/>
        </w:rPr>
        <w:t xml:space="preserve"> </w:t>
      </w:r>
      <w:r w:rsidR="00727303" w:rsidRPr="00727303">
        <w:rPr>
          <w:rFonts w:ascii="Arial" w:hAnsi="Arial" w:cs="Arial"/>
        </w:rPr>
        <w:t xml:space="preserve"> CT, NG and TV were tested by nucleic acid amplification (Roche Cobas CT/NG and Cobas TV/MG).  HIV and s</w:t>
      </w:r>
      <w:r w:rsidR="00515C2C" w:rsidRPr="00727303">
        <w:rPr>
          <w:rFonts w:ascii="Arial" w:hAnsi="Arial" w:cs="Arial"/>
        </w:rPr>
        <w:t>yphilis</w:t>
      </w:r>
      <w:r w:rsidR="00727303" w:rsidRPr="00727303">
        <w:rPr>
          <w:rFonts w:ascii="Arial" w:hAnsi="Arial" w:cs="Arial"/>
        </w:rPr>
        <w:t xml:space="preserve"> were screened</w:t>
      </w:r>
      <w:r w:rsidR="00515C2C" w:rsidRPr="00727303">
        <w:rPr>
          <w:rFonts w:ascii="Arial" w:hAnsi="Arial" w:cs="Arial"/>
        </w:rPr>
        <w:t xml:space="preserve"> using a </w:t>
      </w:r>
      <w:r w:rsidR="00727303" w:rsidRPr="00727303">
        <w:rPr>
          <w:rFonts w:ascii="Arial" w:hAnsi="Arial" w:cs="Arial"/>
        </w:rPr>
        <w:t xml:space="preserve">combined rapid test (SD BIOLINE HIV/ Syphilis Duo) </w:t>
      </w:r>
      <w:r w:rsidR="00515C2C" w:rsidRPr="00727303">
        <w:rPr>
          <w:rFonts w:ascii="Arial" w:hAnsi="Arial" w:cs="Arial"/>
        </w:rPr>
        <w:t>w</w:t>
      </w:r>
      <w:r w:rsidR="00742498" w:rsidRPr="00727303">
        <w:rPr>
          <w:rFonts w:ascii="Arial" w:hAnsi="Arial" w:cs="Arial"/>
        </w:rPr>
        <w:t xml:space="preserve">as </w:t>
      </w:r>
      <w:r w:rsidR="00515C2C" w:rsidRPr="00727303">
        <w:rPr>
          <w:rFonts w:ascii="Arial" w:hAnsi="Arial" w:cs="Arial"/>
        </w:rPr>
        <w:t>also offered.</w:t>
      </w:r>
      <w:r w:rsidR="00457817" w:rsidRPr="00A14105">
        <w:rPr>
          <w:rFonts w:ascii="Arial" w:hAnsi="Arial" w:cs="Arial"/>
        </w:rPr>
        <w:t xml:space="preserve"> </w:t>
      </w:r>
      <w:r w:rsidR="00DD2518">
        <w:rPr>
          <w:rFonts w:ascii="Arial" w:hAnsi="Arial" w:cs="Arial"/>
        </w:rPr>
        <w:t>Except</w:t>
      </w:r>
      <w:r w:rsidR="00742498">
        <w:rPr>
          <w:rFonts w:ascii="Arial" w:hAnsi="Arial" w:cs="Arial"/>
        </w:rPr>
        <w:t xml:space="preserve"> </w:t>
      </w:r>
      <w:r w:rsidR="00BE6858">
        <w:rPr>
          <w:rFonts w:ascii="Arial" w:hAnsi="Arial" w:cs="Arial"/>
        </w:rPr>
        <w:t>for hypertension, NCDs were not clinically assessed,</w:t>
      </w:r>
      <w:r w:rsidR="00457817" w:rsidRPr="00A14105">
        <w:rPr>
          <w:rFonts w:ascii="Arial" w:hAnsi="Arial" w:cs="Arial"/>
        </w:rPr>
        <w:t xml:space="preserve"> and participants self-reported any existing conditions at enrolment. These included diabetes, anaemia, mental health conditions, epilepsy and kidney disease.</w:t>
      </w:r>
      <w:r w:rsidR="00742498">
        <w:rPr>
          <w:rFonts w:ascii="Arial" w:hAnsi="Arial" w:cs="Arial"/>
        </w:rPr>
        <w:t xml:space="preserve"> Hypertension </w:t>
      </w:r>
      <w:r w:rsidR="004C0A3C">
        <w:rPr>
          <w:rFonts w:ascii="Arial" w:hAnsi="Arial" w:cs="Arial"/>
        </w:rPr>
        <w:t xml:space="preserve">at </w:t>
      </w:r>
      <w:r w:rsidR="00DB027D">
        <w:rPr>
          <w:rFonts w:ascii="Arial" w:hAnsi="Arial" w:cs="Arial"/>
        </w:rPr>
        <w:t>enrolment</w:t>
      </w:r>
      <w:r w:rsidR="004C0A3C">
        <w:rPr>
          <w:rFonts w:ascii="Arial" w:hAnsi="Arial" w:cs="Arial"/>
        </w:rPr>
        <w:t xml:space="preserve"> </w:t>
      </w:r>
      <w:r w:rsidR="00742498">
        <w:rPr>
          <w:rFonts w:ascii="Arial" w:hAnsi="Arial" w:cs="Arial"/>
        </w:rPr>
        <w:t>was defined more broadly as either a self-reported prior diagnosis or a mean blood pressure</w:t>
      </w:r>
      <w:r w:rsidR="001C35AB">
        <w:rPr>
          <w:rFonts w:ascii="Arial" w:hAnsi="Arial" w:cs="Arial"/>
        </w:rPr>
        <w:t xml:space="preserve"> of </w:t>
      </w:r>
      <w:r w:rsidR="00DD2518">
        <w:rPr>
          <w:rFonts w:ascii="Arial" w:hAnsi="Arial" w:cs="Arial"/>
        </w:rPr>
        <w:t>≥ 140/90 mmHg, calculated from two readings taken 5</w:t>
      </w:r>
      <w:r w:rsidR="007C6418">
        <w:rPr>
          <w:rFonts w:ascii="Arial" w:hAnsi="Arial" w:cs="Arial"/>
        </w:rPr>
        <w:t xml:space="preserve"> minutes apart at enrolment. </w:t>
      </w:r>
      <w:r w:rsidR="00BE6858">
        <w:rPr>
          <w:rFonts w:ascii="Arial" w:hAnsi="Arial" w:cs="Arial"/>
        </w:rPr>
        <w:t>To</w:t>
      </w:r>
      <w:r w:rsidR="00A94F12" w:rsidRPr="00A14105">
        <w:rPr>
          <w:rFonts w:ascii="Arial" w:hAnsi="Arial" w:cs="Arial"/>
        </w:rPr>
        <w:t xml:space="preserve"> assess </w:t>
      </w:r>
      <w:r w:rsidR="005D32DC" w:rsidRPr="00A14105">
        <w:rPr>
          <w:rFonts w:ascii="Arial" w:hAnsi="Arial" w:cs="Arial"/>
        </w:rPr>
        <w:t>multimorbidity,</w:t>
      </w:r>
      <w:r w:rsidR="00A94F12" w:rsidRPr="00A14105">
        <w:rPr>
          <w:rFonts w:ascii="Arial" w:hAnsi="Arial" w:cs="Arial"/>
        </w:rPr>
        <w:t xml:space="preserve"> a </w:t>
      </w:r>
      <w:r w:rsidRPr="00A14105">
        <w:rPr>
          <w:rFonts w:ascii="Arial" w:hAnsi="Arial" w:cs="Arial"/>
        </w:rPr>
        <w:t xml:space="preserve">cumulative </w:t>
      </w:r>
      <w:proofErr w:type="spellStart"/>
      <w:r w:rsidRPr="00A14105">
        <w:rPr>
          <w:rFonts w:ascii="Arial" w:hAnsi="Arial" w:cs="Arial"/>
        </w:rPr>
        <w:t>syndemic</w:t>
      </w:r>
      <w:proofErr w:type="spellEnd"/>
      <w:r w:rsidRPr="00A14105">
        <w:rPr>
          <w:rFonts w:ascii="Arial" w:hAnsi="Arial" w:cs="Arial"/>
        </w:rPr>
        <w:t xml:space="preserve"> variable was constructed</w:t>
      </w:r>
      <w:r w:rsidR="00432C4C">
        <w:rPr>
          <w:rFonts w:ascii="Arial" w:hAnsi="Arial" w:cs="Arial"/>
        </w:rPr>
        <w:t xml:space="preserve"> by summing the number of condition groups present, </w:t>
      </w:r>
      <w:r w:rsidR="00555335">
        <w:rPr>
          <w:rFonts w:ascii="Arial" w:hAnsi="Arial" w:cs="Arial"/>
        </w:rPr>
        <w:t>ranging from 0 to 3</w:t>
      </w:r>
      <w:r w:rsidR="00432C4C">
        <w:rPr>
          <w:rFonts w:ascii="Arial" w:hAnsi="Arial" w:cs="Arial"/>
        </w:rPr>
        <w:t xml:space="preserve">. </w:t>
      </w:r>
    </w:p>
    <w:p w14:paraId="6CEBB20A" w14:textId="61DD704E" w:rsidR="006E55FA" w:rsidRDefault="00F74B70" w:rsidP="00B11037">
      <w:pPr>
        <w:pStyle w:val="Heading1"/>
        <w:rPr>
          <w:rFonts w:ascii="Arial" w:hAnsi="Arial" w:cs="Arial"/>
          <w:b/>
          <w:bCs/>
          <w:color w:val="auto"/>
          <w:sz w:val="22"/>
          <w:szCs w:val="22"/>
        </w:rPr>
      </w:pPr>
      <w:bookmarkStart w:id="14" w:name="_Toc239016959"/>
      <w:r w:rsidRPr="00B11037">
        <w:rPr>
          <w:rFonts w:ascii="Arial" w:hAnsi="Arial" w:cs="Arial"/>
          <w:b/>
          <w:bCs/>
          <w:color w:val="auto"/>
          <w:sz w:val="22"/>
          <w:szCs w:val="22"/>
        </w:rPr>
        <w:t xml:space="preserve">2.2 </w:t>
      </w:r>
      <w:r w:rsidR="006E55FA" w:rsidRPr="00B11037">
        <w:rPr>
          <w:rFonts w:ascii="Arial" w:hAnsi="Arial" w:cs="Arial"/>
          <w:b/>
          <w:bCs/>
          <w:color w:val="auto"/>
          <w:sz w:val="22"/>
          <w:szCs w:val="22"/>
        </w:rPr>
        <w:t>Data Collection/Data Source</w:t>
      </w:r>
      <w:bookmarkEnd w:id="14"/>
      <w:r w:rsidR="006E55FA" w:rsidRPr="00B11037">
        <w:rPr>
          <w:rFonts w:ascii="Arial" w:hAnsi="Arial" w:cs="Arial"/>
          <w:b/>
          <w:bCs/>
          <w:color w:val="auto"/>
          <w:sz w:val="22"/>
          <w:szCs w:val="22"/>
        </w:rPr>
        <w:t xml:space="preserve"> </w:t>
      </w:r>
    </w:p>
    <w:p w14:paraId="1A322D59" w14:textId="77777777" w:rsidR="00B11037" w:rsidRPr="00B11037" w:rsidRDefault="00B11037" w:rsidP="00B11037"/>
    <w:p w14:paraId="291A149F" w14:textId="7F52628D" w:rsidR="006E55FA" w:rsidRPr="00A14105" w:rsidRDefault="006E55FA" w:rsidP="00A14105">
      <w:pPr>
        <w:spacing w:line="360" w:lineRule="auto"/>
        <w:rPr>
          <w:rFonts w:ascii="Arial" w:hAnsi="Arial" w:cs="Arial"/>
          <w:b/>
          <w:bCs/>
        </w:rPr>
      </w:pPr>
      <w:r w:rsidRPr="00A14105">
        <w:rPr>
          <w:rFonts w:ascii="Arial" w:hAnsi="Arial" w:cs="Arial"/>
          <w:b/>
          <w:bCs/>
        </w:rPr>
        <w:t>Selection</w:t>
      </w:r>
      <w:r w:rsidR="00B67EA8" w:rsidRPr="00A14105">
        <w:rPr>
          <w:rFonts w:ascii="Arial" w:hAnsi="Arial" w:cs="Arial"/>
          <w:b/>
          <w:bCs/>
        </w:rPr>
        <w:t xml:space="preserve"> </w:t>
      </w:r>
      <w:r w:rsidRPr="00A14105">
        <w:rPr>
          <w:rFonts w:ascii="Arial" w:hAnsi="Arial" w:cs="Arial"/>
          <w:b/>
          <w:bCs/>
        </w:rPr>
        <w:t>of Participants</w:t>
      </w:r>
      <w:r w:rsidR="008E71D1" w:rsidRPr="00A14105">
        <w:rPr>
          <w:rFonts w:ascii="Arial" w:hAnsi="Arial" w:cs="Arial"/>
          <w:b/>
          <w:bCs/>
        </w:rPr>
        <w:t xml:space="preserve"> and Intervention</w:t>
      </w:r>
    </w:p>
    <w:p w14:paraId="769EDD13" w14:textId="34F55F03" w:rsidR="00AA7A80" w:rsidRPr="00A14105" w:rsidRDefault="006E55FA" w:rsidP="00A14105">
      <w:pPr>
        <w:spacing w:line="360" w:lineRule="auto"/>
        <w:jc w:val="both"/>
        <w:rPr>
          <w:rFonts w:ascii="Arial" w:hAnsi="Arial" w:cs="Arial"/>
        </w:rPr>
      </w:pPr>
      <w:r w:rsidRPr="00A14105">
        <w:rPr>
          <w:rFonts w:ascii="Arial" w:hAnsi="Arial" w:cs="Arial"/>
        </w:rPr>
        <w:t>A total o</w:t>
      </w:r>
      <w:r w:rsidR="00291236">
        <w:rPr>
          <w:rFonts w:ascii="Arial" w:hAnsi="Arial" w:cs="Arial"/>
        </w:rPr>
        <w:t>f</w:t>
      </w:r>
      <w:r w:rsidRPr="00A14105">
        <w:rPr>
          <w:rFonts w:ascii="Arial" w:hAnsi="Arial" w:cs="Arial"/>
        </w:rPr>
        <w:t xml:space="preserve"> </w:t>
      </w:r>
      <w:r w:rsidR="008E71D1" w:rsidRPr="00A14105">
        <w:rPr>
          <w:rFonts w:ascii="Arial" w:hAnsi="Arial" w:cs="Arial"/>
        </w:rPr>
        <w:t xml:space="preserve">2,033 </w:t>
      </w:r>
      <w:r w:rsidRPr="00A14105">
        <w:rPr>
          <w:rFonts w:ascii="Arial" w:hAnsi="Arial" w:cs="Arial"/>
        </w:rPr>
        <w:t xml:space="preserve">participants </w:t>
      </w:r>
      <w:r w:rsidR="001A316D">
        <w:rPr>
          <w:rFonts w:ascii="Arial" w:hAnsi="Arial" w:cs="Arial"/>
        </w:rPr>
        <w:t>had been enrolled</w:t>
      </w:r>
      <w:r w:rsidRPr="00A14105">
        <w:rPr>
          <w:rFonts w:ascii="Arial" w:hAnsi="Arial" w:cs="Arial"/>
        </w:rPr>
        <w:t xml:space="preserve"> in the intervention arm of the PROMISE trial</w:t>
      </w:r>
      <w:r w:rsidR="00291236">
        <w:rPr>
          <w:rFonts w:ascii="Arial" w:hAnsi="Arial" w:cs="Arial"/>
        </w:rPr>
        <w:t xml:space="preserve"> </w:t>
      </w:r>
      <w:r w:rsidR="001A316D">
        <w:rPr>
          <w:rFonts w:ascii="Arial" w:hAnsi="Arial" w:cs="Arial"/>
        </w:rPr>
        <w:t xml:space="preserve">at the point of data extraction in June 2026 </w:t>
      </w:r>
      <w:r w:rsidR="00291236">
        <w:rPr>
          <w:rFonts w:ascii="Arial" w:hAnsi="Arial" w:cs="Arial"/>
        </w:rPr>
        <w:t xml:space="preserve">and </w:t>
      </w:r>
      <w:r w:rsidR="001A316D">
        <w:rPr>
          <w:rFonts w:ascii="Arial" w:hAnsi="Arial" w:cs="Arial"/>
        </w:rPr>
        <w:t xml:space="preserve">were </w:t>
      </w:r>
      <w:r w:rsidR="00291236">
        <w:rPr>
          <w:rFonts w:ascii="Arial" w:hAnsi="Arial" w:cs="Arial"/>
        </w:rPr>
        <w:t>included in this analysis</w:t>
      </w:r>
      <w:r w:rsidRPr="00A14105">
        <w:rPr>
          <w:rFonts w:ascii="Arial" w:hAnsi="Arial" w:cs="Arial"/>
        </w:rPr>
        <w:t xml:space="preserve">. </w:t>
      </w:r>
      <w:r w:rsidR="001A316D">
        <w:rPr>
          <w:rFonts w:ascii="Arial" w:hAnsi="Arial" w:cs="Arial"/>
        </w:rPr>
        <w:t>Recruitment to the trial began in January 2025 and is ongoing until December 2028, with a target of 6,390 participants per arm. Therefore, this analysis represents roughly one third of the eventual intervention arm.</w:t>
      </w:r>
    </w:p>
    <w:p w14:paraId="4BFF6264" w14:textId="77777777" w:rsidR="006E55FA" w:rsidRPr="00A14105" w:rsidRDefault="006E55FA" w:rsidP="00A14105">
      <w:pPr>
        <w:spacing w:line="360" w:lineRule="auto"/>
        <w:rPr>
          <w:rFonts w:ascii="Arial" w:hAnsi="Arial" w:cs="Arial"/>
          <w:b/>
          <w:bCs/>
        </w:rPr>
      </w:pPr>
      <w:r w:rsidRPr="00A14105">
        <w:rPr>
          <w:rFonts w:ascii="Arial" w:hAnsi="Arial" w:cs="Arial"/>
          <w:b/>
          <w:bCs/>
        </w:rPr>
        <w:t>Measures/Outcomes</w:t>
      </w:r>
    </w:p>
    <w:p w14:paraId="4D62C9C7" w14:textId="3743BB80" w:rsidR="0086653A" w:rsidRPr="002A2A9B" w:rsidRDefault="006E55FA" w:rsidP="002A2A9B">
      <w:pPr>
        <w:spacing w:line="360" w:lineRule="auto"/>
        <w:rPr>
          <w:rFonts w:ascii="Arial" w:hAnsi="Arial" w:cs="Arial"/>
        </w:rPr>
      </w:pPr>
      <w:r w:rsidRPr="00A14105">
        <w:rPr>
          <w:rFonts w:ascii="Arial" w:hAnsi="Arial" w:cs="Arial"/>
        </w:rPr>
        <w:t>Exposures were defined at baseline as follows</w:t>
      </w:r>
      <w:r w:rsidR="008E71D1" w:rsidRPr="00A14105">
        <w:rPr>
          <w:rFonts w:ascii="Arial" w:hAnsi="Arial" w:cs="Arial"/>
        </w:rPr>
        <w:t>:</w:t>
      </w:r>
    </w:p>
    <w:p w14:paraId="71EABED8" w14:textId="78E02586" w:rsidR="002A2A9B" w:rsidRPr="002A2A9B" w:rsidRDefault="002A2A9B" w:rsidP="002A2A9B">
      <w:pPr>
        <w:pStyle w:val="Caption"/>
        <w:keepNext/>
        <w:rPr>
          <w:rFonts w:ascii="Arial" w:hAnsi="Arial" w:cs="Arial"/>
        </w:rPr>
      </w:pPr>
      <w:bookmarkStart w:id="15" w:name="_Toc239016788"/>
      <w:r w:rsidRPr="002A2A9B">
        <w:rPr>
          <w:rFonts w:ascii="Arial" w:hAnsi="Arial" w:cs="Arial"/>
        </w:rPr>
        <w:t xml:space="preserve">Table </w:t>
      </w:r>
      <w:r w:rsidRPr="002A2A9B">
        <w:rPr>
          <w:rFonts w:ascii="Arial" w:hAnsi="Arial" w:cs="Arial"/>
        </w:rPr>
        <w:fldChar w:fldCharType="begin"/>
      </w:r>
      <w:r w:rsidRPr="002A2A9B">
        <w:rPr>
          <w:rFonts w:ascii="Arial" w:hAnsi="Arial" w:cs="Arial"/>
        </w:rPr>
        <w:instrText xml:space="preserve"> SEQ Table \* ARABIC </w:instrText>
      </w:r>
      <w:r w:rsidRPr="002A2A9B">
        <w:rPr>
          <w:rFonts w:ascii="Arial" w:hAnsi="Arial" w:cs="Arial"/>
        </w:rPr>
        <w:fldChar w:fldCharType="separate"/>
      </w:r>
      <w:r w:rsidR="00E467D9">
        <w:rPr>
          <w:rFonts w:ascii="Arial" w:hAnsi="Arial" w:cs="Arial"/>
          <w:noProof/>
        </w:rPr>
        <w:t>1</w:t>
      </w:r>
      <w:r w:rsidRPr="002A2A9B">
        <w:rPr>
          <w:rFonts w:ascii="Arial" w:hAnsi="Arial" w:cs="Arial"/>
        </w:rPr>
        <w:fldChar w:fldCharType="end"/>
      </w:r>
      <w:r w:rsidRPr="002A2A9B">
        <w:rPr>
          <w:rFonts w:ascii="Arial" w:hAnsi="Arial" w:cs="Arial"/>
        </w:rPr>
        <w:t>: Exposure Variables</w:t>
      </w:r>
      <w:bookmarkEnd w:id="1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72"/>
        <w:gridCol w:w="6154"/>
      </w:tblGrid>
      <w:tr w:rsidR="001776DD" w:rsidRPr="001776DD" w14:paraId="7E90715E" w14:textId="77777777" w:rsidTr="00575A10">
        <w:trPr>
          <w:cantSplit/>
        </w:trPr>
        <w:tc>
          <w:tcPr>
            <w:tcW w:w="1591" w:type="pct"/>
            <w:tcBorders>
              <w:top w:val="single" w:sz="4" w:space="0" w:color="000000"/>
              <w:left w:val="nil"/>
              <w:bottom w:val="single" w:sz="4" w:space="0" w:color="000000"/>
              <w:right w:val="nil"/>
            </w:tcBorders>
            <w:hideMark/>
          </w:tcPr>
          <w:p w14:paraId="2292DDBB" w14:textId="77777777" w:rsidR="001776DD" w:rsidRPr="001776DD" w:rsidRDefault="001776DD" w:rsidP="001776DD">
            <w:pPr>
              <w:rPr>
                <w:rFonts w:ascii="Arial" w:hAnsi="Arial" w:cs="Arial"/>
                <w:sz w:val="20"/>
                <w:szCs w:val="20"/>
              </w:rPr>
            </w:pPr>
            <w:r w:rsidRPr="001776DD">
              <w:rPr>
                <w:rFonts w:ascii="Arial" w:hAnsi="Arial" w:cs="Arial"/>
                <w:b/>
                <w:bCs/>
                <w:sz w:val="20"/>
                <w:szCs w:val="20"/>
              </w:rPr>
              <w:t>Condition</w:t>
            </w:r>
          </w:p>
        </w:tc>
        <w:tc>
          <w:tcPr>
            <w:tcW w:w="3409" w:type="pct"/>
            <w:tcBorders>
              <w:top w:val="single" w:sz="4" w:space="0" w:color="000000"/>
              <w:left w:val="nil"/>
              <w:bottom w:val="single" w:sz="4" w:space="0" w:color="000000"/>
              <w:right w:val="nil"/>
            </w:tcBorders>
            <w:hideMark/>
          </w:tcPr>
          <w:p w14:paraId="775121F3" w14:textId="77777777" w:rsidR="001776DD" w:rsidRPr="001776DD" w:rsidRDefault="001776DD" w:rsidP="001776DD">
            <w:pPr>
              <w:rPr>
                <w:rFonts w:ascii="Arial" w:hAnsi="Arial" w:cs="Arial"/>
                <w:sz w:val="20"/>
                <w:szCs w:val="20"/>
              </w:rPr>
            </w:pPr>
            <w:r w:rsidRPr="001776DD">
              <w:rPr>
                <w:rFonts w:ascii="Arial" w:hAnsi="Arial" w:cs="Arial"/>
                <w:b/>
                <w:bCs/>
                <w:sz w:val="20"/>
                <w:szCs w:val="20"/>
              </w:rPr>
              <w:t>Definition</w:t>
            </w:r>
          </w:p>
        </w:tc>
      </w:tr>
      <w:tr w:rsidR="001776DD" w:rsidRPr="001776DD" w14:paraId="4FDAFD87" w14:textId="77777777" w:rsidTr="00575A10">
        <w:trPr>
          <w:cantSplit/>
        </w:trPr>
        <w:tc>
          <w:tcPr>
            <w:tcW w:w="1591" w:type="pct"/>
            <w:tcBorders>
              <w:top w:val="nil"/>
              <w:left w:val="nil"/>
              <w:bottom w:val="nil"/>
              <w:right w:val="nil"/>
            </w:tcBorders>
            <w:hideMark/>
          </w:tcPr>
          <w:p w14:paraId="065A1A5D" w14:textId="77777777" w:rsidR="001776DD" w:rsidRPr="001776DD" w:rsidRDefault="001776DD" w:rsidP="001776DD">
            <w:pPr>
              <w:rPr>
                <w:rFonts w:ascii="Arial" w:hAnsi="Arial" w:cs="Arial"/>
                <w:sz w:val="20"/>
                <w:szCs w:val="20"/>
              </w:rPr>
            </w:pPr>
            <w:r w:rsidRPr="001776DD">
              <w:rPr>
                <w:rFonts w:ascii="Arial" w:hAnsi="Arial" w:cs="Arial"/>
                <w:sz w:val="20"/>
                <w:szCs w:val="20"/>
              </w:rPr>
              <w:t>HIV status</w:t>
            </w:r>
          </w:p>
        </w:tc>
        <w:tc>
          <w:tcPr>
            <w:tcW w:w="3409" w:type="pct"/>
            <w:tcBorders>
              <w:top w:val="nil"/>
              <w:left w:val="nil"/>
              <w:bottom w:val="nil"/>
              <w:right w:val="nil"/>
            </w:tcBorders>
            <w:hideMark/>
          </w:tcPr>
          <w:p w14:paraId="49B214F6" w14:textId="7AB025C5" w:rsidR="001776DD" w:rsidRPr="001776DD" w:rsidRDefault="001776DD" w:rsidP="001776DD">
            <w:pPr>
              <w:rPr>
                <w:rFonts w:ascii="Arial" w:hAnsi="Arial" w:cs="Arial"/>
                <w:sz w:val="20"/>
                <w:szCs w:val="20"/>
              </w:rPr>
            </w:pPr>
            <w:r w:rsidRPr="001776DD">
              <w:rPr>
                <w:rFonts w:ascii="Arial" w:hAnsi="Arial" w:cs="Arial"/>
                <w:sz w:val="20"/>
                <w:szCs w:val="20"/>
              </w:rPr>
              <w:t xml:space="preserve">Self-reported or HIV-positive </w:t>
            </w:r>
            <w:r w:rsidR="00291236">
              <w:rPr>
                <w:rFonts w:ascii="Arial" w:hAnsi="Arial" w:cs="Arial"/>
                <w:sz w:val="20"/>
                <w:szCs w:val="20"/>
              </w:rPr>
              <w:t xml:space="preserve">test </w:t>
            </w:r>
            <w:r w:rsidR="007C6418" w:rsidRPr="007C6418">
              <w:rPr>
                <w:rFonts w:ascii="Arial" w:hAnsi="Arial" w:cs="Arial"/>
                <w:sz w:val="20"/>
                <w:szCs w:val="20"/>
              </w:rPr>
              <w:t>result (</w:t>
            </w:r>
            <w:r w:rsidR="007C6418" w:rsidRPr="007C6418">
              <w:rPr>
                <w:rFonts w:ascii="Arial" w:hAnsi="Arial" w:cs="Arial"/>
                <w:color w:val="000000" w:themeColor="text1"/>
                <w:sz w:val="20"/>
                <w:szCs w:val="20"/>
                <w:lang w:eastAsia="en-GB"/>
              </w:rPr>
              <w:t xml:space="preserve">SD BIOLINE HIV/Syphilis Duo) </w:t>
            </w:r>
            <w:r w:rsidRPr="001776DD">
              <w:rPr>
                <w:rFonts w:ascii="Arial" w:hAnsi="Arial" w:cs="Arial"/>
                <w:sz w:val="20"/>
                <w:szCs w:val="20"/>
              </w:rPr>
              <w:t>at baseline</w:t>
            </w:r>
          </w:p>
        </w:tc>
      </w:tr>
      <w:tr w:rsidR="001776DD" w:rsidRPr="001776DD" w14:paraId="68A241EB" w14:textId="77777777" w:rsidTr="00575A10">
        <w:trPr>
          <w:cantSplit/>
        </w:trPr>
        <w:tc>
          <w:tcPr>
            <w:tcW w:w="1591" w:type="pct"/>
            <w:tcBorders>
              <w:top w:val="nil"/>
              <w:left w:val="nil"/>
              <w:bottom w:val="nil"/>
              <w:right w:val="nil"/>
            </w:tcBorders>
            <w:hideMark/>
          </w:tcPr>
          <w:p w14:paraId="1F3D0DEB" w14:textId="77777777" w:rsidR="001776DD" w:rsidRPr="001776DD" w:rsidRDefault="001776DD" w:rsidP="001776DD">
            <w:pPr>
              <w:rPr>
                <w:rFonts w:ascii="Arial" w:hAnsi="Arial" w:cs="Arial"/>
                <w:sz w:val="20"/>
                <w:szCs w:val="20"/>
              </w:rPr>
            </w:pPr>
            <w:r w:rsidRPr="001776DD">
              <w:rPr>
                <w:rFonts w:ascii="Arial" w:hAnsi="Arial" w:cs="Arial"/>
                <w:sz w:val="20"/>
                <w:szCs w:val="20"/>
              </w:rPr>
              <w:t>Sexually transmitted infection (any)</w:t>
            </w:r>
          </w:p>
        </w:tc>
        <w:tc>
          <w:tcPr>
            <w:tcW w:w="3409" w:type="pct"/>
            <w:tcBorders>
              <w:top w:val="nil"/>
              <w:left w:val="nil"/>
              <w:bottom w:val="nil"/>
              <w:right w:val="nil"/>
            </w:tcBorders>
            <w:hideMark/>
          </w:tcPr>
          <w:p w14:paraId="044BBD1A" w14:textId="73DC480F" w:rsidR="001776DD" w:rsidRPr="00DA4DCD" w:rsidRDefault="001776DD" w:rsidP="001776DD">
            <w:pPr>
              <w:rPr>
                <w:rFonts w:ascii="Arial" w:hAnsi="Arial" w:cs="Arial"/>
                <w:sz w:val="20"/>
                <w:szCs w:val="20"/>
              </w:rPr>
            </w:pPr>
            <w:r w:rsidRPr="00DA4DCD">
              <w:rPr>
                <w:rFonts w:ascii="Arial" w:hAnsi="Arial" w:cs="Arial"/>
                <w:sz w:val="20"/>
                <w:szCs w:val="20"/>
              </w:rPr>
              <w:t xml:space="preserve">Positive if any of </w:t>
            </w:r>
            <w:r w:rsidR="00A54B68">
              <w:rPr>
                <w:rFonts w:ascii="Arial" w:hAnsi="Arial" w:cs="Arial"/>
                <w:sz w:val="20"/>
                <w:szCs w:val="20"/>
              </w:rPr>
              <w:t>CT</w:t>
            </w:r>
            <w:r w:rsidRPr="00DA4DCD">
              <w:rPr>
                <w:rFonts w:ascii="Arial" w:hAnsi="Arial" w:cs="Arial"/>
                <w:sz w:val="20"/>
                <w:szCs w:val="20"/>
              </w:rPr>
              <w:t xml:space="preserve">, </w:t>
            </w:r>
            <w:r w:rsidR="00A54B68">
              <w:rPr>
                <w:rFonts w:ascii="Arial" w:hAnsi="Arial" w:cs="Arial"/>
                <w:sz w:val="20"/>
                <w:szCs w:val="20"/>
              </w:rPr>
              <w:t>NG</w:t>
            </w:r>
            <w:r w:rsidRPr="00DA4DCD">
              <w:rPr>
                <w:rFonts w:ascii="Arial" w:hAnsi="Arial" w:cs="Arial"/>
                <w:sz w:val="20"/>
                <w:szCs w:val="20"/>
              </w:rPr>
              <w:t>,</w:t>
            </w:r>
            <w:r w:rsidR="00520482" w:rsidRPr="00DA4DCD">
              <w:rPr>
                <w:rFonts w:ascii="Arial" w:hAnsi="Arial" w:cs="Arial"/>
                <w:sz w:val="20"/>
                <w:szCs w:val="20"/>
              </w:rPr>
              <w:t xml:space="preserve"> </w:t>
            </w:r>
            <w:r w:rsidR="00A54B68">
              <w:rPr>
                <w:rFonts w:ascii="Arial" w:hAnsi="Arial" w:cs="Arial"/>
                <w:sz w:val="20"/>
                <w:szCs w:val="20"/>
              </w:rPr>
              <w:t xml:space="preserve">TV </w:t>
            </w:r>
            <w:r w:rsidR="00E12965" w:rsidRPr="00DA4DCD">
              <w:rPr>
                <w:rFonts w:ascii="Arial" w:hAnsi="Arial" w:cs="Arial"/>
                <w:sz w:val="20"/>
                <w:szCs w:val="20"/>
              </w:rPr>
              <w:t>were detected by nucleic acid amplification testing (Roche Cobas CT/NG and Cobas TV/MG)</w:t>
            </w:r>
            <w:r w:rsidRPr="00DA4DCD">
              <w:rPr>
                <w:rFonts w:ascii="Arial" w:hAnsi="Arial" w:cs="Arial"/>
                <w:sz w:val="20"/>
                <w:szCs w:val="20"/>
              </w:rPr>
              <w:t xml:space="preserve"> </w:t>
            </w:r>
            <w:r w:rsidR="00E12965" w:rsidRPr="00DA4DCD">
              <w:rPr>
                <w:rFonts w:ascii="Arial" w:hAnsi="Arial" w:cs="Arial"/>
                <w:sz w:val="20"/>
                <w:szCs w:val="20"/>
              </w:rPr>
              <w:t>or if active syphilis was identified by treponemal testing (SD BIOLINE HIV/Syphilis DUO) with confirmatory non-treponemal testing</w:t>
            </w:r>
            <w:r w:rsidRPr="00DA4DCD">
              <w:rPr>
                <w:rFonts w:ascii="Arial" w:hAnsi="Arial" w:cs="Arial"/>
                <w:sz w:val="20"/>
                <w:szCs w:val="20"/>
              </w:rPr>
              <w:t xml:space="preserve">; negative if all available tests were negative; missing if no tests were available. </w:t>
            </w:r>
          </w:p>
        </w:tc>
      </w:tr>
      <w:tr w:rsidR="001776DD" w:rsidRPr="001776DD" w14:paraId="0A5CE537" w14:textId="77777777" w:rsidTr="00A05967">
        <w:trPr>
          <w:cantSplit/>
          <w:trHeight w:val="2127"/>
        </w:trPr>
        <w:tc>
          <w:tcPr>
            <w:tcW w:w="1591" w:type="pct"/>
            <w:tcBorders>
              <w:top w:val="nil"/>
              <w:left w:val="nil"/>
              <w:bottom w:val="single" w:sz="4" w:space="0" w:color="000000"/>
              <w:right w:val="nil"/>
            </w:tcBorders>
            <w:hideMark/>
          </w:tcPr>
          <w:p w14:paraId="33C7CC68" w14:textId="77777777" w:rsidR="001776DD" w:rsidRPr="001776DD" w:rsidRDefault="001776DD" w:rsidP="001776DD">
            <w:pPr>
              <w:rPr>
                <w:rFonts w:ascii="Arial" w:hAnsi="Arial" w:cs="Arial"/>
                <w:sz w:val="20"/>
                <w:szCs w:val="20"/>
              </w:rPr>
            </w:pPr>
            <w:r w:rsidRPr="001776DD">
              <w:rPr>
                <w:rFonts w:ascii="Arial" w:hAnsi="Arial" w:cs="Arial"/>
                <w:sz w:val="20"/>
                <w:szCs w:val="20"/>
              </w:rPr>
              <w:lastRenderedPageBreak/>
              <w:t>Non-communicable disease (any)</w:t>
            </w:r>
          </w:p>
        </w:tc>
        <w:tc>
          <w:tcPr>
            <w:tcW w:w="3409" w:type="pct"/>
            <w:tcBorders>
              <w:top w:val="nil"/>
              <w:left w:val="nil"/>
              <w:bottom w:val="single" w:sz="4" w:space="0" w:color="000000"/>
              <w:right w:val="nil"/>
            </w:tcBorders>
            <w:hideMark/>
          </w:tcPr>
          <w:p w14:paraId="27427A89" w14:textId="3402A526" w:rsidR="00A05967" w:rsidRDefault="001776DD" w:rsidP="001776DD">
            <w:pPr>
              <w:rPr>
                <w:rFonts w:ascii="Arial" w:hAnsi="Arial" w:cs="Arial"/>
                <w:sz w:val="20"/>
                <w:szCs w:val="20"/>
              </w:rPr>
            </w:pPr>
            <w:r w:rsidRPr="001776DD">
              <w:rPr>
                <w:rFonts w:ascii="Arial" w:hAnsi="Arial" w:cs="Arial"/>
                <w:sz w:val="20"/>
                <w:szCs w:val="20"/>
              </w:rPr>
              <w:t>Positive if any baseline comorbidity was self-reported at enrolment</w:t>
            </w:r>
            <w:r w:rsidR="00A56F8A">
              <w:rPr>
                <w:rFonts w:ascii="Arial" w:hAnsi="Arial" w:cs="Arial"/>
                <w:sz w:val="20"/>
                <w:szCs w:val="20"/>
              </w:rPr>
              <w:t xml:space="preserve"> </w:t>
            </w:r>
            <w:r w:rsidR="00A05967">
              <w:rPr>
                <w:rFonts w:ascii="Arial" w:hAnsi="Arial" w:cs="Arial"/>
                <w:sz w:val="20"/>
                <w:szCs w:val="20"/>
              </w:rPr>
              <w:t>(diabetes</w:t>
            </w:r>
            <w:r w:rsidR="00F158F8">
              <w:rPr>
                <w:rFonts w:ascii="Arial" w:hAnsi="Arial" w:cs="Arial"/>
                <w:sz w:val="20"/>
                <w:szCs w:val="20"/>
              </w:rPr>
              <w:t>, mental illness, epilepsy, kidney disease)</w:t>
            </w:r>
            <w:r w:rsidR="001A316D">
              <w:rPr>
                <w:rFonts w:ascii="Arial" w:hAnsi="Arial" w:cs="Arial"/>
                <w:sz w:val="20"/>
                <w:szCs w:val="20"/>
              </w:rPr>
              <w:t>, or if hypertension was present, defined as a self-reported diagnosis or mean blood pressure of &gt;140/90 mmHg measured at enrolment</w:t>
            </w:r>
            <w:r w:rsidR="00A05967">
              <w:rPr>
                <w:rFonts w:ascii="Arial" w:hAnsi="Arial" w:cs="Arial"/>
                <w:sz w:val="20"/>
                <w:szCs w:val="20"/>
              </w:rPr>
              <w:t>. Anaemia was classified using WHO (2024) trimester-specific haemoglobin thresholds (&lt;110 g/L in the first and third trimesters: &lt;105 g/L in the second trimester), applied to available haemoglobin values converted to g/L</w:t>
            </w:r>
            <w:r w:rsidR="00A05967" w:rsidRPr="00A05967">
              <w:rPr>
                <w:rFonts w:ascii="Arial" w:hAnsi="Arial" w:cs="Arial"/>
                <w:sz w:val="20"/>
                <w:szCs w:val="20"/>
                <w:vertAlign w:val="superscript"/>
              </w:rPr>
              <w:t>48</w:t>
            </w:r>
          </w:p>
          <w:p w14:paraId="12F98B2C" w14:textId="6A99BF08" w:rsidR="00A05967" w:rsidRPr="001776DD" w:rsidRDefault="00A05967" w:rsidP="001776DD">
            <w:pPr>
              <w:rPr>
                <w:rFonts w:ascii="Arial" w:hAnsi="Arial" w:cs="Arial"/>
                <w:sz w:val="20"/>
                <w:szCs w:val="20"/>
              </w:rPr>
            </w:pPr>
          </w:p>
        </w:tc>
      </w:tr>
    </w:tbl>
    <w:p w14:paraId="7A90FC12" w14:textId="77777777" w:rsidR="00A14105" w:rsidRPr="00A14105" w:rsidRDefault="00A14105" w:rsidP="006E55FA">
      <w:pPr>
        <w:rPr>
          <w:rFonts w:ascii="Arial" w:hAnsi="Arial" w:cs="Arial"/>
          <w:sz w:val="20"/>
          <w:szCs w:val="20"/>
        </w:rPr>
      </w:pPr>
    </w:p>
    <w:p w14:paraId="0FC3C758" w14:textId="4C96EAF9" w:rsidR="007C6418" w:rsidRDefault="001A092E" w:rsidP="00A14105">
      <w:pPr>
        <w:spacing w:line="360" w:lineRule="auto"/>
        <w:jc w:val="both"/>
        <w:rPr>
          <w:rFonts w:ascii="Arial" w:hAnsi="Arial" w:cs="Arial"/>
        </w:rPr>
      </w:pPr>
      <w:r w:rsidRPr="00A05967">
        <w:rPr>
          <w:rFonts w:ascii="Arial" w:hAnsi="Arial" w:cs="Arial"/>
        </w:rPr>
        <w:t>HIV and s</w:t>
      </w:r>
      <w:r w:rsidR="00A302B6" w:rsidRPr="00A05967">
        <w:rPr>
          <w:rFonts w:ascii="Arial" w:hAnsi="Arial" w:cs="Arial"/>
        </w:rPr>
        <w:t xml:space="preserve">yphilis screening was </w:t>
      </w:r>
      <w:r w:rsidR="001A316D" w:rsidRPr="00A05967">
        <w:rPr>
          <w:rFonts w:ascii="Arial" w:hAnsi="Arial" w:cs="Arial"/>
        </w:rPr>
        <w:t>offered to all p</w:t>
      </w:r>
      <w:r w:rsidR="00A302B6" w:rsidRPr="00A05967">
        <w:rPr>
          <w:rFonts w:ascii="Arial" w:hAnsi="Arial" w:cs="Arial"/>
        </w:rPr>
        <w:t xml:space="preserve">articipants using </w:t>
      </w:r>
      <w:r w:rsidR="001A316D">
        <w:rPr>
          <w:rFonts w:ascii="Arial" w:hAnsi="Arial" w:cs="Arial"/>
        </w:rPr>
        <w:t>the SD BIOLINE HIV/Syphilis Duo test,</w:t>
      </w:r>
      <w:r w:rsidR="00A05967">
        <w:rPr>
          <w:rFonts w:ascii="Arial" w:hAnsi="Arial" w:cs="Arial"/>
        </w:rPr>
        <w:t xml:space="preserve"> </w:t>
      </w:r>
      <w:r w:rsidR="001A316D">
        <w:rPr>
          <w:rFonts w:ascii="Arial" w:hAnsi="Arial" w:cs="Arial"/>
        </w:rPr>
        <w:t xml:space="preserve">a combined rapid test that detects HIV antibodies and treponemal antibodies, as part of routine antenatal care. </w:t>
      </w:r>
      <w:r w:rsidR="00A302B6">
        <w:rPr>
          <w:rFonts w:ascii="Arial" w:hAnsi="Arial" w:cs="Arial"/>
        </w:rPr>
        <w:t>Treponemal antibodies persist after successful treatment; therefore, a positive screening result does not distinguish active from previously treated infection. As a result, participants with positive screening results underwent confirmatory non-treponemal testing, allowing classification into three categories (active infection, negative, or prior infection). Active infection was the only category included in the composite STI variable. Syphilis also progresses through four clinical stages (primary, secondary, latent and tertiary), each with distinct transmission risk and treatment guidelines, which differ from those for CT/TV/NG.</w:t>
      </w:r>
    </w:p>
    <w:p w14:paraId="00F774E4" w14:textId="09E28819" w:rsidR="002A2A9B" w:rsidRPr="002A2A9B" w:rsidRDefault="002A2A9B" w:rsidP="002A2A9B">
      <w:pPr>
        <w:pStyle w:val="Caption"/>
        <w:keepNext/>
        <w:rPr>
          <w:rFonts w:ascii="Arial" w:hAnsi="Arial" w:cs="Arial"/>
        </w:rPr>
      </w:pPr>
      <w:bookmarkStart w:id="16" w:name="_Toc239016789"/>
      <w:r w:rsidRPr="002A2A9B">
        <w:rPr>
          <w:rFonts w:ascii="Arial" w:hAnsi="Arial" w:cs="Arial"/>
          <w:b/>
          <w:bCs/>
        </w:rPr>
        <w:t xml:space="preserve">Table </w:t>
      </w:r>
      <w:r w:rsidRPr="002A2A9B">
        <w:rPr>
          <w:rFonts w:ascii="Arial" w:hAnsi="Arial" w:cs="Arial"/>
          <w:b/>
          <w:bCs/>
        </w:rPr>
        <w:fldChar w:fldCharType="begin"/>
      </w:r>
      <w:r w:rsidRPr="002A2A9B">
        <w:rPr>
          <w:rFonts w:ascii="Arial" w:hAnsi="Arial" w:cs="Arial"/>
          <w:b/>
          <w:bCs/>
        </w:rPr>
        <w:instrText xml:space="preserve"> SEQ Table \* ARABIC </w:instrText>
      </w:r>
      <w:r w:rsidRPr="002A2A9B">
        <w:rPr>
          <w:rFonts w:ascii="Arial" w:hAnsi="Arial" w:cs="Arial"/>
          <w:b/>
          <w:bCs/>
        </w:rPr>
        <w:fldChar w:fldCharType="separate"/>
      </w:r>
      <w:r w:rsidR="00E467D9">
        <w:rPr>
          <w:rFonts w:ascii="Arial" w:hAnsi="Arial" w:cs="Arial"/>
          <w:b/>
          <w:bCs/>
          <w:noProof/>
        </w:rPr>
        <w:t>2</w:t>
      </w:r>
      <w:r w:rsidRPr="002A2A9B">
        <w:rPr>
          <w:rFonts w:ascii="Arial" w:hAnsi="Arial" w:cs="Arial"/>
          <w:b/>
          <w:bCs/>
        </w:rPr>
        <w:fldChar w:fldCharType="end"/>
      </w:r>
      <w:r w:rsidRPr="002A2A9B">
        <w:rPr>
          <w:rFonts w:ascii="Arial" w:hAnsi="Arial" w:cs="Arial"/>
          <w:b/>
          <w:bCs/>
        </w:rPr>
        <w:t>:</w:t>
      </w:r>
      <w:r w:rsidRPr="002A2A9B">
        <w:rPr>
          <w:rFonts w:ascii="Arial" w:hAnsi="Arial" w:cs="Arial"/>
        </w:rPr>
        <w:t xml:space="preserve"> Outcome Variables</w:t>
      </w:r>
      <w:bookmarkEnd w:id="1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6"/>
        <w:gridCol w:w="5910"/>
      </w:tblGrid>
      <w:tr w:rsidR="00AA6A3C" w:rsidRPr="00AA6A3C" w14:paraId="474340B5" w14:textId="77777777" w:rsidTr="00575A10">
        <w:trPr>
          <w:cantSplit/>
        </w:trPr>
        <w:tc>
          <w:tcPr>
            <w:tcW w:w="1726" w:type="pct"/>
            <w:tcBorders>
              <w:top w:val="single" w:sz="4" w:space="0" w:color="000000"/>
              <w:left w:val="nil"/>
              <w:bottom w:val="single" w:sz="4" w:space="0" w:color="000000"/>
              <w:right w:val="nil"/>
            </w:tcBorders>
            <w:hideMark/>
          </w:tcPr>
          <w:p w14:paraId="0ED97541" w14:textId="77777777" w:rsidR="00AA6A3C" w:rsidRPr="00AA6A3C" w:rsidRDefault="00AA6A3C" w:rsidP="00AA6A3C">
            <w:pPr>
              <w:rPr>
                <w:rFonts w:ascii="Arial" w:hAnsi="Arial" w:cs="Arial"/>
                <w:sz w:val="20"/>
                <w:szCs w:val="20"/>
              </w:rPr>
            </w:pPr>
            <w:r w:rsidRPr="00AA6A3C">
              <w:rPr>
                <w:rFonts w:ascii="Arial" w:hAnsi="Arial" w:cs="Arial"/>
                <w:b/>
                <w:bCs/>
                <w:sz w:val="20"/>
                <w:szCs w:val="20"/>
              </w:rPr>
              <w:t>Outcome</w:t>
            </w:r>
          </w:p>
        </w:tc>
        <w:tc>
          <w:tcPr>
            <w:tcW w:w="3274" w:type="pct"/>
            <w:tcBorders>
              <w:top w:val="single" w:sz="4" w:space="0" w:color="000000"/>
              <w:left w:val="nil"/>
              <w:bottom w:val="single" w:sz="4" w:space="0" w:color="000000"/>
              <w:right w:val="nil"/>
            </w:tcBorders>
            <w:hideMark/>
          </w:tcPr>
          <w:p w14:paraId="4773F9CE" w14:textId="77777777" w:rsidR="00AA6A3C" w:rsidRPr="00AA6A3C" w:rsidRDefault="00AA6A3C" w:rsidP="00AA6A3C">
            <w:pPr>
              <w:rPr>
                <w:rFonts w:ascii="Arial" w:hAnsi="Arial" w:cs="Arial"/>
                <w:sz w:val="20"/>
                <w:szCs w:val="20"/>
              </w:rPr>
            </w:pPr>
            <w:r w:rsidRPr="00AA6A3C">
              <w:rPr>
                <w:rFonts w:ascii="Arial" w:hAnsi="Arial" w:cs="Arial"/>
                <w:b/>
                <w:bCs/>
                <w:sz w:val="20"/>
                <w:szCs w:val="20"/>
              </w:rPr>
              <w:t>Definition</w:t>
            </w:r>
          </w:p>
        </w:tc>
      </w:tr>
      <w:tr w:rsidR="00AA6A3C" w:rsidRPr="00AA6A3C" w14:paraId="3D7ADB8F" w14:textId="77777777" w:rsidTr="00575A10">
        <w:trPr>
          <w:cantSplit/>
        </w:trPr>
        <w:tc>
          <w:tcPr>
            <w:tcW w:w="1726" w:type="pct"/>
            <w:tcBorders>
              <w:top w:val="nil"/>
              <w:left w:val="nil"/>
              <w:bottom w:val="nil"/>
              <w:right w:val="nil"/>
            </w:tcBorders>
            <w:hideMark/>
          </w:tcPr>
          <w:p w14:paraId="7A1636AB" w14:textId="0BA2C72A" w:rsidR="00AA6A3C" w:rsidRPr="00AA6A3C" w:rsidRDefault="00A05967" w:rsidP="00AA6A3C">
            <w:pPr>
              <w:rPr>
                <w:rFonts w:ascii="Arial" w:hAnsi="Arial" w:cs="Arial"/>
                <w:sz w:val="20"/>
                <w:szCs w:val="20"/>
              </w:rPr>
            </w:pPr>
            <w:r>
              <w:rPr>
                <w:rFonts w:ascii="Arial" w:hAnsi="Arial" w:cs="Arial"/>
                <w:sz w:val="20"/>
                <w:szCs w:val="20"/>
              </w:rPr>
              <w:t>Composite Adverse Birth Outcome (primary)</w:t>
            </w:r>
          </w:p>
        </w:tc>
        <w:tc>
          <w:tcPr>
            <w:tcW w:w="3274" w:type="pct"/>
            <w:tcBorders>
              <w:top w:val="nil"/>
              <w:left w:val="nil"/>
              <w:bottom w:val="nil"/>
              <w:right w:val="nil"/>
            </w:tcBorders>
            <w:hideMark/>
          </w:tcPr>
          <w:p w14:paraId="413C32EF" w14:textId="3DE6D289" w:rsidR="00AA6A3C" w:rsidRPr="00AA6A3C" w:rsidRDefault="00A05967" w:rsidP="00AA6A3C">
            <w:pPr>
              <w:rPr>
                <w:rFonts w:ascii="Arial" w:hAnsi="Arial" w:cs="Arial"/>
                <w:sz w:val="20"/>
                <w:szCs w:val="20"/>
              </w:rPr>
            </w:pPr>
            <w:r>
              <w:rPr>
                <w:rFonts w:ascii="Arial" w:hAnsi="Arial" w:cs="Arial"/>
                <w:sz w:val="20"/>
                <w:szCs w:val="20"/>
              </w:rPr>
              <w:t xml:space="preserve"> Present if pregnancy was affected by preterm birth, LBW, or stillbirth</w:t>
            </w:r>
          </w:p>
        </w:tc>
      </w:tr>
      <w:tr w:rsidR="00AA6A3C" w:rsidRPr="00AA6A3C" w14:paraId="6F430593" w14:textId="77777777" w:rsidTr="00575A10">
        <w:trPr>
          <w:cantSplit/>
        </w:trPr>
        <w:tc>
          <w:tcPr>
            <w:tcW w:w="1726" w:type="pct"/>
            <w:tcBorders>
              <w:top w:val="nil"/>
              <w:left w:val="nil"/>
              <w:bottom w:val="nil"/>
              <w:right w:val="nil"/>
            </w:tcBorders>
            <w:hideMark/>
          </w:tcPr>
          <w:p w14:paraId="2D45C388" w14:textId="0B8BB9C4" w:rsidR="00AA6A3C" w:rsidRPr="00AA6A3C" w:rsidRDefault="00AA6A3C" w:rsidP="00AA6A3C">
            <w:pPr>
              <w:rPr>
                <w:rFonts w:ascii="Arial" w:hAnsi="Arial" w:cs="Arial"/>
                <w:sz w:val="20"/>
                <w:szCs w:val="20"/>
              </w:rPr>
            </w:pPr>
            <w:r w:rsidRPr="00AA6A3C">
              <w:rPr>
                <w:rFonts w:ascii="Arial" w:hAnsi="Arial" w:cs="Arial"/>
                <w:sz w:val="20"/>
                <w:szCs w:val="20"/>
              </w:rPr>
              <w:t>Low birth weight</w:t>
            </w:r>
            <w:r w:rsidR="008E71D1" w:rsidRPr="00A14105">
              <w:rPr>
                <w:rFonts w:ascii="Arial" w:hAnsi="Arial" w:cs="Arial"/>
                <w:sz w:val="20"/>
                <w:szCs w:val="20"/>
              </w:rPr>
              <w:t xml:space="preserve"> (LBW)</w:t>
            </w:r>
          </w:p>
        </w:tc>
        <w:tc>
          <w:tcPr>
            <w:tcW w:w="3274" w:type="pct"/>
            <w:tcBorders>
              <w:top w:val="nil"/>
              <w:left w:val="nil"/>
              <w:bottom w:val="nil"/>
              <w:right w:val="nil"/>
            </w:tcBorders>
            <w:hideMark/>
          </w:tcPr>
          <w:p w14:paraId="686B164A" w14:textId="23310C9A" w:rsidR="00AA6A3C" w:rsidRPr="00AA6A3C" w:rsidRDefault="00AA6A3C" w:rsidP="00AA6A3C">
            <w:pPr>
              <w:rPr>
                <w:rFonts w:ascii="Arial" w:hAnsi="Arial" w:cs="Arial"/>
                <w:sz w:val="20"/>
                <w:szCs w:val="20"/>
              </w:rPr>
            </w:pPr>
            <w:r w:rsidRPr="00AA6A3C">
              <w:rPr>
                <w:rFonts w:ascii="Arial" w:hAnsi="Arial" w:cs="Arial"/>
                <w:sz w:val="20"/>
                <w:szCs w:val="20"/>
              </w:rPr>
              <w:t>Birth weight &lt;2,500 g; extracted separately for each infant in confirmed twin pregnancies</w:t>
            </w:r>
            <w:r w:rsidR="00DD2518">
              <w:rPr>
                <w:rFonts w:ascii="Arial" w:hAnsi="Arial" w:cs="Arial"/>
                <w:sz w:val="20"/>
                <w:szCs w:val="20"/>
              </w:rPr>
              <w:t>.</w:t>
            </w:r>
          </w:p>
        </w:tc>
      </w:tr>
      <w:tr w:rsidR="00AA6A3C" w:rsidRPr="00AA6A3C" w14:paraId="2965DB01" w14:textId="77777777" w:rsidTr="00575A10">
        <w:trPr>
          <w:cantSplit/>
        </w:trPr>
        <w:tc>
          <w:tcPr>
            <w:tcW w:w="1726" w:type="pct"/>
            <w:tcBorders>
              <w:top w:val="nil"/>
              <w:left w:val="nil"/>
              <w:bottom w:val="nil"/>
              <w:right w:val="nil"/>
            </w:tcBorders>
            <w:hideMark/>
          </w:tcPr>
          <w:p w14:paraId="7939B96E" w14:textId="77777777" w:rsidR="00AA6A3C" w:rsidRPr="00AA6A3C" w:rsidRDefault="00AA6A3C" w:rsidP="00AA6A3C">
            <w:pPr>
              <w:rPr>
                <w:rFonts w:ascii="Arial" w:hAnsi="Arial" w:cs="Arial"/>
                <w:sz w:val="20"/>
                <w:szCs w:val="20"/>
              </w:rPr>
            </w:pPr>
            <w:r w:rsidRPr="00AA6A3C">
              <w:rPr>
                <w:rFonts w:ascii="Arial" w:hAnsi="Arial" w:cs="Arial"/>
                <w:sz w:val="20"/>
                <w:szCs w:val="20"/>
              </w:rPr>
              <w:t>Preterm birth</w:t>
            </w:r>
          </w:p>
        </w:tc>
        <w:tc>
          <w:tcPr>
            <w:tcW w:w="3274" w:type="pct"/>
            <w:tcBorders>
              <w:top w:val="nil"/>
              <w:left w:val="nil"/>
              <w:bottom w:val="nil"/>
              <w:right w:val="nil"/>
            </w:tcBorders>
            <w:hideMark/>
          </w:tcPr>
          <w:p w14:paraId="368BB9DB" w14:textId="77777777" w:rsidR="00AA6A3C" w:rsidRPr="00AA6A3C" w:rsidRDefault="00AA6A3C" w:rsidP="00AA6A3C">
            <w:pPr>
              <w:rPr>
                <w:rFonts w:ascii="Arial" w:hAnsi="Arial" w:cs="Arial"/>
                <w:sz w:val="20"/>
                <w:szCs w:val="20"/>
              </w:rPr>
            </w:pPr>
            <w:r w:rsidRPr="00AA6A3C">
              <w:rPr>
                <w:rFonts w:ascii="Arial" w:hAnsi="Arial" w:cs="Arial"/>
                <w:sz w:val="20"/>
                <w:szCs w:val="20"/>
              </w:rPr>
              <w:t>Gestational age at birth &lt;37 completed weeks</w:t>
            </w:r>
          </w:p>
        </w:tc>
      </w:tr>
      <w:tr w:rsidR="00AA6A3C" w:rsidRPr="00AA6A3C" w14:paraId="0B15BEFF" w14:textId="77777777" w:rsidTr="00575A10">
        <w:trPr>
          <w:cantSplit/>
        </w:trPr>
        <w:tc>
          <w:tcPr>
            <w:tcW w:w="1726" w:type="pct"/>
            <w:tcBorders>
              <w:top w:val="nil"/>
              <w:left w:val="nil"/>
              <w:bottom w:val="nil"/>
              <w:right w:val="nil"/>
            </w:tcBorders>
            <w:hideMark/>
          </w:tcPr>
          <w:p w14:paraId="438F840A" w14:textId="0960EFF6" w:rsidR="00F158F8" w:rsidRPr="00AA6A3C" w:rsidRDefault="00AA6A3C" w:rsidP="00AA6A3C">
            <w:pPr>
              <w:rPr>
                <w:rFonts w:ascii="Arial" w:hAnsi="Arial" w:cs="Arial"/>
                <w:sz w:val="20"/>
                <w:szCs w:val="20"/>
              </w:rPr>
            </w:pPr>
            <w:r w:rsidRPr="00AA6A3C">
              <w:rPr>
                <w:rFonts w:ascii="Arial" w:hAnsi="Arial" w:cs="Arial"/>
                <w:sz w:val="20"/>
                <w:szCs w:val="20"/>
              </w:rPr>
              <w:t>Stillbirth</w:t>
            </w:r>
          </w:p>
        </w:tc>
        <w:tc>
          <w:tcPr>
            <w:tcW w:w="3274" w:type="pct"/>
            <w:tcBorders>
              <w:top w:val="nil"/>
              <w:left w:val="nil"/>
              <w:bottom w:val="nil"/>
              <w:right w:val="nil"/>
            </w:tcBorders>
            <w:hideMark/>
          </w:tcPr>
          <w:p w14:paraId="73C942D4" w14:textId="77777777" w:rsidR="00AA6A3C" w:rsidRPr="00AA6A3C" w:rsidRDefault="00AA6A3C" w:rsidP="00AA6A3C">
            <w:pPr>
              <w:rPr>
                <w:rFonts w:ascii="Arial" w:hAnsi="Arial" w:cs="Arial"/>
                <w:sz w:val="20"/>
                <w:szCs w:val="20"/>
              </w:rPr>
            </w:pPr>
            <w:r w:rsidRPr="00AA6A3C">
              <w:rPr>
                <w:rFonts w:ascii="Arial" w:hAnsi="Arial" w:cs="Arial"/>
                <w:sz w:val="20"/>
                <w:szCs w:val="20"/>
              </w:rPr>
              <w:t>Death of a baby after 24 completed weeks of pregnancy</w:t>
            </w:r>
          </w:p>
        </w:tc>
      </w:tr>
      <w:tr w:rsidR="00AA6A3C" w:rsidRPr="00AA6A3C" w14:paraId="3C40C716" w14:textId="77777777" w:rsidTr="00575A10">
        <w:trPr>
          <w:cantSplit/>
        </w:trPr>
        <w:tc>
          <w:tcPr>
            <w:tcW w:w="1726" w:type="pct"/>
            <w:tcBorders>
              <w:top w:val="nil"/>
              <w:left w:val="nil"/>
              <w:bottom w:val="nil"/>
              <w:right w:val="nil"/>
            </w:tcBorders>
            <w:hideMark/>
          </w:tcPr>
          <w:p w14:paraId="5C4CF967" w14:textId="6607CEFB" w:rsidR="00AA6A3C" w:rsidRPr="00AA6A3C" w:rsidRDefault="00AA6A3C" w:rsidP="00AA6A3C">
            <w:pPr>
              <w:rPr>
                <w:rFonts w:ascii="Arial" w:hAnsi="Arial" w:cs="Arial"/>
                <w:sz w:val="20"/>
                <w:szCs w:val="20"/>
              </w:rPr>
            </w:pPr>
            <w:r w:rsidRPr="00AA6A3C">
              <w:rPr>
                <w:rFonts w:ascii="Arial" w:hAnsi="Arial" w:cs="Arial"/>
                <w:sz w:val="20"/>
                <w:szCs w:val="20"/>
              </w:rPr>
              <w:t xml:space="preserve">Pre-eclampsia, eclampsia </w:t>
            </w:r>
          </w:p>
        </w:tc>
        <w:tc>
          <w:tcPr>
            <w:tcW w:w="3274" w:type="pct"/>
            <w:tcBorders>
              <w:top w:val="nil"/>
              <w:left w:val="nil"/>
              <w:bottom w:val="nil"/>
              <w:right w:val="nil"/>
            </w:tcBorders>
            <w:hideMark/>
          </w:tcPr>
          <w:p w14:paraId="1008CA2D" w14:textId="72B0605C" w:rsidR="00AA6A3C" w:rsidRPr="00AA6A3C" w:rsidRDefault="00F158F8" w:rsidP="00AA6A3C">
            <w:pPr>
              <w:rPr>
                <w:rFonts w:ascii="Arial" w:hAnsi="Arial" w:cs="Arial"/>
                <w:sz w:val="20"/>
                <w:szCs w:val="20"/>
              </w:rPr>
            </w:pPr>
            <w:r>
              <w:rPr>
                <w:rFonts w:ascii="Arial" w:hAnsi="Arial" w:cs="Arial"/>
                <w:sz w:val="20"/>
                <w:szCs w:val="20"/>
              </w:rPr>
              <w:t>Diagnosis recorded in clinical records</w:t>
            </w:r>
            <w:r w:rsidR="00A05967">
              <w:rPr>
                <w:rFonts w:ascii="Arial" w:hAnsi="Arial" w:cs="Arial"/>
                <w:sz w:val="20"/>
                <w:szCs w:val="20"/>
              </w:rPr>
              <w:t>, reported descriptively only</w:t>
            </w:r>
          </w:p>
        </w:tc>
      </w:tr>
      <w:tr w:rsidR="00AA6A3C" w:rsidRPr="00AA6A3C" w14:paraId="7329F440" w14:textId="77777777" w:rsidTr="0086653A">
        <w:trPr>
          <w:cantSplit/>
          <w:trHeight w:val="432"/>
        </w:trPr>
        <w:tc>
          <w:tcPr>
            <w:tcW w:w="1726" w:type="pct"/>
            <w:tcBorders>
              <w:top w:val="nil"/>
              <w:left w:val="nil"/>
              <w:bottom w:val="single" w:sz="4" w:space="0" w:color="000000"/>
              <w:right w:val="nil"/>
            </w:tcBorders>
            <w:hideMark/>
          </w:tcPr>
          <w:p w14:paraId="1C226D50" w14:textId="5A315DDE" w:rsidR="00F158F8" w:rsidRPr="00AA6A3C" w:rsidRDefault="00AA6A3C" w:rsidP="00AA6A3C">
            <w:pPr>
              <w:rPr>
                <w:rFonts w:ascii="Arial" w:hAnsi="Arial" w:cs="Arial"/>
                <w:sz w:val="20"/>
                <w:szCs w:val="20"/>
              </w:rPr>
            </w:pPr>
            <w:r w:rsidRPr="00AA6A3C">
              <w:rPr>
                <w:rFonts w:ascii="Arial" w:hAnsi="Arial" w:cs="Arial"/>
                <w:sz w:val="20"/>
                <w:szCs w:val="20"/>
              </w:rPr>
              <w:t>Gestational diabetes</w:t>
            </w:r>
          </w:p>
        </w:tc>
        <w:tc>
          <w:tcPr>
            <w:tcW w:w="3274" w:type="pct"/>
            <w:tcBorders>
              <w:top w:val="nil"/>
              <w:left w:val="nil"/>
              <w:bottom w:val="single" w:sz="4" w:space="0" w:color="000000"/>
              <w:right w:val="nil"/>
            </w:tcBorders>
            <w:hideMark/>
          </w:tcPr>
          <w:p w14:paraId="322FB394" w14:textId="0BAE6F0C" w:rsidR="00F158F8" w:rsidRDefault="00F158F8" w:rsidP="00AA6A3C">
            <w:pPr>
              <w:rPr>
                <w:rFonts w:ascii="Arial" w:hAnsi="Arial" w:cs="Arial"/>
                <w:sz w:val="20"/>
                <w:szCs w:val="20"/>
              </w:rPr>
            </w:pPr>
            <w:r>
              <w:rPr>
                <w:rFonts w:ascii="Arial" w:hAnsi="Arial" w:cs="Arial"/>
                <w:sz w:val="20"/>
                <w:szCs w:val="20"/>
              </w:rPr>
              <w:t>Diagnosis recorded in clinical records</w:t>
            </w:r>
            <w:r w:rsidR="00A05967">
              <w:rPr>
                <w:rFonts w:ascii="Arial" w:hAnsi="Arial" w:cs="Arial"/>
                <w:sz w:val="20"/>
                <w:szCs w:val="20"/>
              </w:rPr>
              <w:t>, reported descriptively only</w:t>
            </w:r>
          </w:p>
          <w:p w14:paraId="6FC85320" w14:textId="23D17CB6" w:rsidR="00F158F8" w:rsidRPr="00AA6A3C" w:rsidRDefault="00F158F8" w:rsidP="00AA6A3C">
            <w:pPr>
              <w:rPr>
                <w:rFonts w:ascii="Arial" w:hAnsi="Arial" w:cs="Arial"/>
                <w:sz w:val="20"/>
                <w:szCs w:val="20"/>
              </w:rPr>
            </w:pPr>
          </w:p>
        </w:tc>
      </w:tr>
    </w:tbl>
    <w:p w14:paraId="632633F7" w14:textId="77777777" w:rsidR="0086653A" w:rsidRDefault="0086653A" w:rsidP="00F025C5">
      <w:pPr>
        <w:spacing w:line="360" w:lineRule="auto"/>
        <w:rPr>
          <w:rFonts w:ascii="Arial" w:hAnsi="Arial" w:cs="Arial"/>
        </w:rPr>
      </w:pPr>
    </w:p>
    <w:p w14:paraId="6A442E6C" w14:textId="056146BF" w:rsidR="006E55FA" w:rsidRPr="00A14105" w:rsidRDefault="00F025C5" w:rsidP="00F025C5">
      <w:pPr>
        <w:spacing w:line="360" w:lineRule="auto"/>
        <w:rPr>
          <w:rFonts w:ascii="Arial" w:hAnsi="Arial" w:cs="Arial"/>
        </w:rPr>
      </w:pPr>
      <w:r w:rsidRPr="00F025C5">
        <w:rPr>
          <w:rFonts w:ascii="Arial" w:hAnsi="Arial" w:cs="Arial"/>
        </w:rPr>
        <w:t xml:space="preserve">Pregnancy-specific conditions such as gestational hypertension, pre-eclampsia, eclampsia and gestational diabetes were taken from clinical records. Blood pressure was measured by PROMISE at enrolment and then again postnatally. </w:t>
      </w:r>
    </w:p>
    <w:p w14:paraId="36D70F19" w14:textId="0387FCF0" w:rsidR="00963DA2" w:rsidRPr="005D0080" w:rsidRDefault="00F74B70" w:rsidP="005D0080">
      <w:pPr>
        <w:pStyle w:val="Heading1"/>
        <w:rPr>
          <w:rFonts w:ascii="Arial" w:hAnsi="Arial" w:cs="Arial"/>
          <w:b/>
          <w:bCs/>
          <w:color w:val="auto"/>
          <w:sz w:val="22"/>
          <w:szCs w:val="22"/>
        </w:rPr>
      </w:pPr>
      <w:bookmarkStart w:id="17" w:name="_Toc239016960"/>
      <w:r w:rsidRPr="00C93C47">
        <w:rPr>
          <w:rFonts w:ascii="Arial" w:hAnsi="Arial" w:cs="Arial"/>
          <w:b/>
          <w:bCs/>
          <w:color w:val="auto"/>
          <w:sz w:val="22"/>
          <w:szCs w:val="22"/>
        </w:rPr>
        <w:t xml:space="preserve">2.3 </w:t>
      </w:r>
      <w:r w:rsidR="006E55FA" w:rsidRPr="00C93C47">
        <w:rPr>
          <w:rFonts w:ascii="Arial" w:hAnsi="Arial" w:cs="Arial"/>
          <w:b/>
          <w:bCs/>
          <w:color w:val="auto"/>
          <w:sz w:val="22"/>
          <w:szCs w:val="22"/>
        </w:rPr>
        <w:t>Statistical Analysis</w:t>
      </w:r>
      <w:bookmarkEnd w:id="17"/>
    </w:p>
    <w:p w14:paraId="5ED42684" w14:textId="0040E146" w:rsidR="006E55FA" w:rsidRDefault="006E55FA" w:rsidP="00930E4A">
      <w:pPr>
        <w:spacing w:line="360" w:lineRule="auto"/>
        <w:rPr>
          <w:rFonts w:ascii="Arial" w:hAnsi="Arial" w:cs="Arial"/>
        </w:rPr>
      </w:pPr>
      <w:r w:rsidRPr="00A14105">
        <w:rPr>
          <w:rFonts w:ascii="Arial" w:hAnsi="Arial" w:cs="Arial"/>
        </w:rPr>
        <w:t xml:space="preserve">Statistical analyses were conducted to address five key objectives: (1) </w:t>
      </w:r>
      <w:r w:rsidR="00A45FC4">
        <w:rPr>
          <w:rFonts w:ascii="Arial" w:hAnsi="Arial" w:cs="Arial"/>
        </w:rPr>
        <w:t xml:space="preserve">the </w:t>
      </w:r>
      <w:r w:rsidRPr="00A14105">
        <w:rPr>
          <w:rFonts w:ascii="Arial" w:hAnsi="Arial" w:cs="Arial"/>
        </w:rPr>
        <w:t>prevalence of HIV, STI, and NCDs; (2) the co-occurrence between these conditions; (3) association between each condition individually and adverse birth outcomes; (4) association between combinations of conditions and adverse</w:t>
      </w:r>
      <w:r w:rsidR="00963DA2">
        <w:rPr>
          <w:rFonts w:ascii="Arial" w:hAnsi="Arial" w:cs="Arial"/>
        </w:rPr>
        <w:t xml:space="preserve"> birth</w:t>
      </w:r>
      <w:r w:rsidRPr="00A14105">
        <w:rPr>
          <w:rFonts w:ascii="Arial" w:hAnsi="Arial" w:cs="Arial"/>
        </w:rPr>
        <w:t xml:space="preserve"> outcomes; and (5) </w:t>
      </w:r>
      <w:r w:rsidR="00963DA2">
        <w:rPr>
          <w:rFonts w:ascii="Arial" w:hAnsi="Arial" w:cs="Arial"/>
        </w:rPr>
        <w:t xml:space="preserve">whether risk increased with </w:t>
      </w:r>
      <w:r w:rsidR="00963DA2">
        <w:rPr>
          <w:rFonts w:ascii="Arial" w:hAnsi="Arial" w:cs="Arial"/>
        </w:rPr>
        <w:lastRenderedPageBreak/>
        <w:t>the</w:t>
      </w:r>
      <w:r w:rsidRPr="00A14105">
        <w:rPr>
          <w:rFonts w:ascii="Arial" w:hAnsi="Arial" w:cs="Arial"/>
        </w:rPr>
        <w:t xml:space="preserve"> number of co-occurring conditions</w:t>
      </w:r>
      <w:r w:rsidR="00963DA2">
        <w:rPr>
          <w:rFonts w:ascii="Arial" w:hAnsi="Arial" w:cs="Arial"/>
        </w:rPr>
        <w:t xml:space="preserve">. Adverse birth outcomes were defined as preterm birth, LBW and stillbirth. </w:t>
      </w:r>
      <w:r w:rsidR="00693AD7">
        <w:rPr>
          <w:rFonts w:ascii="Arial" w:hAnsi="Arial" w:cs="Arial"/>
        </w:rPr>
        <w:t>These three were combined into a single composite outcome, counted as present if a pregnancy was affected by any one of them. This composite was analysed as the primary outcome, f</w:t>
      </w:r>
      <w:r w:rsidR="003A42DC">
        <w:rPr>
          <w:rFonts w:ascii="Arial" w:hAnsi="Arial" w:cs="Arial"/>
        </w:rPr>
        <w:t>ollowing the PROMISE trial’s primary endpoin</w:t>
      </w:r>
      <w:r w:rsidR="00693AD7">
        <w:rPr>
          <w:rFonts w:ascii="Arial" w:hAnsi="Arial" w:cs="Arial"/>
        </w:rPr>
        <w:t xml:space="preserve">t and because combining the outcomes produces a larger number of events and more precise estimates than analysing each separately. Each of these </w:t>
      </w:r>
      <w:r w:rsidR="003A42DC">
        <w:rPr>
          <w:rFonts w:ascii="Arial" w:hAnsi="Arial" w:cs="Arial"/>
        </w:rPr>
        <w:t>component</w:t>
      </w:r>
      <w:r w:rsidR="00693AD7">
        <w:rPr>
          <w:rFonts w:ascii="Arial" w:hAnsi="Arial" w:cs="Arial"/>
        </w:rPr>
        <w:t xml:space="preserve">s were </w:t>
      </w:r>
      <w:r w:rsidR="003A42DC">
        <w:rPr>
          <w:rFonts w:ascii="Arial" w:hAnsi="Arial" w:cs="Arial"/>
        </w:rPr>
        <w:t xml:space="preserve">examined separately as a secondary outcome. </w:t>
      </w:r>
      <w:r w:rsidR="0050344E">
        <w:rPr>
          <w:rFonts w:ascii="Arial" w:hAnsi="Arial" w:cs="Arial"/>
        </w:rPr>
        <w:t>Pregnancy-specific</w:t>
      </w:r>
      <w:r w:rsidR="00963DA2">
        <w:rPr>
          <w:rFonts w:ascii="Arial" w:hAnsi="Arial" w:cs="Arial"/>
        </w:rPr>
        <w:t xml:space="preserve"> conditions such as pre-eclampsia, eclampsia and gestational diabetes were reported descriptively and were not modelled as outcome</w:t>
      </w:r>
      <w:r w:rsidR="00693AD7">
        <w:rPr>
          <w:rFonts w:ascii="Arial" w:hAnsi="Arial" w:cs="Arial"/>
        </w:rPr>
        <w:t xml:space="preserve">s. </w:t>
      </w:r>
    </w:p>
    <w:p w14:paraId="19D86D1D" w14:textId="43131803" w:rsidR="00963DA2" w:rsidRDefault="00A52E29" w:rsidP="00930E4A">
      <w:pPr>
        <w:spacing w:line="360" w:lineRule="auto"/>
        <w:rPr>
          <w:rFonts w:ascii="Arial" w:hAnsi="Arial" w:cs="Arial"/>
        </w:rPr>
      </w:pPr>
      <w:r>
        <w:rPr>
          <w:rFonts w:ascii="Arial" w:hAnsi="Arial" w:cs="Arial"/>
        </w:rPr>
        <w:t xml:space="preserve">Descriptive characteristics are presented as means with standard deviations for continuous variables and as counts with percentages for categorical variables. Prevalence estimates are presented as percentages, with 95% CIs calculated using the Wilson score method. The Wilson score method is used because it performs well with small sample sizes. </w:t>
      </w:r>
    </w:p>
    <w:p w14:paraId="4360516B" w14:textId="55CEA228" w:rsidR="00963DA2" w:rsidRDefault="006E55FA" w:rsidP="00930E4A">
      <w:pPr>
        <w:spacing w:line="360" w:lineRule="auto"/>
        <w:rPr>
          <w:rFonts w:ascii="Arial" w:hAnsi="Arial" w:cs="Arial"/>
        </w:rPr>
      </w:pPr>
      <w:r w:rsidRPr="00A14105">
        <w:rPr>
          <w:rFonts w:ascii="Arial" w:hAnsi="Arial" w:cs="Arial"/>
        </w:rPr>
        <w:t>Co-occurrence between conditions</w:t>
      </w:r>
      <w:r w:rsidR="00963DA2">
        <w:rPr>
          <w:rFonts w:ascii="Arial" w:hAnsi="Arial" w:cs="Arial"/>
        </w:rPr>
        <w:t xml:space="preserve"> (Objective 2) </w:t>
      </w:r>
      <w:r w:rsidRPr="00A14105">
        <w:rPr>
          <w:rFonts w:ascii="Arial" w:hAnsi="Arial" w:cs="Arial"/>
        </w:rPr>
        <w:t xml:space="preserve">was assessed using cross-tabulation and </w:t>
      </w:r>
      <w:r w:rsidR="00963DA2">
        <w:rPr>
          <w:rFonts w:ascii="Arial" w:hAnsi="Arial" w:cs="Arial"/>
        </w:rPr>
        <w:t xml:space="preserve">Pearson’s </w:t>
      </w:r>
      <w:r w:rsidRPr="00A14105">
        <w:rPr>
          <w:rFonts w:ascii="Arial" w:hAnsi="Arial" w:cs="Arial"/>
        </w:rPr>
        <w:t>chi-squared tests</w:t>
      </w:r>
      <w:r w:rsidR="00693AD7">
        <w:rPr>
          <w:rFonts w:ascii="Arial" w:hAnsi="Arial" w:cs="Arial"/>
        </w:rPr>
        <w:t xml:space="preserve">. </w:t>
      </w:r>
      <w:r w:rsidR="0050344E">
        <w:rPr>
          <w:rFonts w:ascii="Arial" w:hAnsi="Arial" w:cs="Arial"/>
        </w:rPr>
        <w:t>Yates’</w:t>
      </w:r>
      <w:r w:rsidR="00963DA2">
        <w:rPr>
          <w:rFonts w:ascii="Arial" w:hAnsi="Arial" w:cs="Arial"/>
        </w:rPr>
        <w:t xml:space="preserve"> continuity correction</w:t>
      </w:r>
      <w:r w:rsidR="00693AD7">
        <w:rPr>
          <w:rFonts w:ascii="Arial" w:hAnsi="Arial" w:cs="Arial"/>
        </w:rPr>
        <w:t xml:space="preserve"> was applied, as it adjusts for the use of a continuous test distribution with discrete count data</w:t>
      </w:r>
      <w:r w:rsidR="00963DA2">
        <w:rPr>
          <w:rFonts w:ascii="Arial" w:hAnsi="Arial" w:cs="Arial"/>
        </w:rPr>
        <w:t xml:space="preserve">. </w:t>
      </w:r>
      <w:r w:rsidR="00963DA2" w:rsidRPr="004466B2">
        <w:rPr>
          <w:rFonts w:ascii="Arial" w:hAnsi="Arial" w:cs="Arial"/>
        </w:rPr>
        <w:t xml:space="preserve">The null hypothesis being tested stated that two conditions occur independently of one another. Therefore, the number of participants with a given condition does not change according to the presence of another condition. Rejecting this hypothesis </w:t>
      </w:r>
      <w:r w:rsidR="0050344E" w:rsidRPr="004466B2">
        <w:rPr>
          <w:rFonts w:ascii="Arial" w:hAnsi="Arial" w:cs="Arial"/>
        </w:rPr>
        <w:t xml:space="preserve">indicates that the conditions co-occur more </w:t>
      </w:r>
      <w:r w:rsidR="00963DA2" w:rsidRPr="004466B2">
        <w:rPr>
          <w:rFonts w:ascii="Arial" w:hAnsi="Arial" w:cs="Arial"/>
        </w:rPr>
        <w:t>frequently than would be expected by chance alone.</w:t>
      </w:r>
    </w:p>
    <w:p w14:paraId="3FB06C35" w14:textId="2B97709F" w:rsidR="006E55FA" w:rsidRDefault="00B847AA" w:rsidP="00930E4A">
      <w:pPr>
        <w:spacing w:line="360" w:lineRule="auto"/>
        <w:rPr>
          <w:rFonts w:ascii="Arial" w:hAnsi="Arial" w:cs="Arial"/>
        </w:rPr>
      </w:pPr>
      <w:r>
        <w:rPr>
          <w:rFonts w:ascii="Arial" w:hAnsi="Arial" w:cs="Arial"/>
        </w:rPr>
        <w:t xml:space="preserve">Associations between exposures and birth outcomes (Objectives 3-5) were modelled using log-binomial (Poisson) regression to estimate prevalence ratios (PRs) with 95% confidence intervals. This approach was selected over logistic regression because the outcomes examined are common in this population (8.8% preterm birth, 14.6% LBW, 17.1% for the composite outcome). When an outcome is common, the OR produced by logistic regression overestimates the corresponding risk ratio </w:t>
      </w:r>
      <w:r w:rsidRPr="00B847AA">
        <w:rPr>
          <w:rFonts w:ascii="Arial" w:hAnsi="Arial" w:cs="Arial"/>
          <w:vertAlign w:val="superscript"/>
        </w:rPr>
        <w:t>49</w:t>
      </w:r>
      <w:r>
        <w:rPr>
          <w:rFonts w:ascii="Arial" w:hAnsi="Arial" w:cs="Arial"/>
        </w:rPr>
        <w:t>. Using prevalence ratios can help avoid this issue. A Poisson specification was used instead of a true log-binomial model because the latter can fail to converge</w:t>
      </w:r>
      <w:r w:rsidR="009B3C9C">
        <w:rPr>
          <w:rFonts w:ascii="Arial" w:hAnsi="Arial" w:cs="Arial"/>
        </w:rPr>
        <w:t xml:space="preserve"> </w:t>
      </w:r>
      <w:r w:rsidR="009B3C9C" w:rsidRPr="009B3C9C">
        <w:rPr>
          <w:rFonts w:ascii="Arial" w:hAnsi="Arial" w:cs="Arial"/>
          <w:vertAlign w:val="superscript"/>
        </w:rPr>
        <w:t>50</w:t>
      </w:r>
      <w:r>
        <w:rPr>
          <w:rFonts w:ascii="Arial" w:hAnsi="Arial" w:cs="Arial"/>
        </w:rPr>
        <w:t xml:space="preserve">. </w:t>
      </w:r>
    </w:p>
    <w:p w14:paraId="095E8C48" w14:textId="77777777" w:rsidR="0069533F" w:rsidRDefault="0069533F" w:rsidP="0069533F">
      <w:pPr>
        <w:keepNext/>
        <w:spacing w:line="360" w:lineRule="auto"/>
      </w:pPr>
      <w:r w:rsidRPr="0069533F">
        <w:rPr>
          <w:rFonts w:ascii="Arial" w:hAnsi="Arial" w:cs="Arial"/>
          <w:noProof/>
        </w:rPr>
        <w:lastRenderedPageBreak/>
        <w:drawing>
          <wp:inline distT="0" distB="0" distL="0" distR="0" wp14:anchorId="497D1D93" wp14:editId="220A3247">
            <wp:extent cx="6009892" cy="3865880"/>
            <wp:effectExtent l="0" t="0" r="0" b="12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014977" cy="3869151"/>
                    </a:xfrm>
                    <a:prstGeom prst="rect">
                      <a:avLst/>
                    </a:prstGeom>
                    <a:noFill/>
                    <a:ln>
                      <a:noFill/>
                    </a:ln>
                  </pic:spPr>
                </pic:pic>
              </a:graphicData>
            </a:graphic>
          </wp:inline>
        </w:drawing>
      </w:r>
    </w:p>
    <w:p w14:paraId="6BC852A9" w14:textId="515C242C" w:rsidR="00F74184" w:rsidRPr="002A2A9B" w:rsidRDefault="0069533F" w:rsidP="0069533F">
      <w:pPr>
        <w:pStyle w:val="Caption"/>
        <w:rPr>
          <w:rFonts w:ascii="Arial" w:hAnsi="Arial" w:cs="Arial"/>
        </w:rPr>
      </w:pPr>
      <w:bookmarkStart w:id="18" w:name="_Toc238985142"/>
      <w:r w:rsidRPr="002A2A9B">
        <w:rPr>
          <w:rFonts w:ascii="Arial" w:hAnsi="Arial" w:cs="Arial"/>
          <w:b/>
          <w:bCs/>
        </w:rPr>
        <w:t xml:space="preserve">Figure </w:t>
      </w:r>
      <w:r w:rsidRPr="002A2A9B">
        <w:rPr>
          <w:rFonts w:ascii="Arial" w:hAnsi="Arial" w:cs="Arial"/>
          <w:b/>
          <w:bCs/>
        </w:rPr>
        <w:fldChar w:fldCharType="begin"/>
      </w:r>
      <w:r w:rsidRPr="002A2A9B">
        <w:rPr>
          <w:rFonts w:ascii="Arial" w:hAnsi="Arial" w:cs="Arial"/>
          <w:b/>
          <w:bCs/>
        </w:rPr>
        <w:instrText xml:space="preserve"> SEQ Figure \* ARABIC </w:instrText>
      </w:r>
      <w:r w:rsidRPr="002A2A9B">
        <w:rPr>
          <w:rFonts w:ascii="Arial" w:hAnsi="Arial" w:cs="Arial"/>
          <w:b/>
          <w:bCs/>
        </w:rPr>
        <w:fldChar w:fldCharType="separate"/>
      </w:r>
      <w:r w:rsidR="00E467D9">
        <w:rPr>
          <w:rFonts w:ascii="Arial" w:hAnsi="Arial" w:cs="Arial"/>
          <w:b/>
          <w:bCs/>
          <w:noProof/>
        </w:rPr>
        <w:t>4</w:t>
      </w:r>
      <w:r w:rsidRPr="002A2A9B">
        <w:rPr>
          <w:rFonts w:ascii="Arial" w:hAnsi="Arial" w:cs="Arial"/>
          <w:b/>
          <w:bCs/>
        </w:rPr>
        <w:fldChar w:fldCharType="end"/>
      </w:r>
      <w:r w:rsidRPr="002A2A9B">
        <w:rPr>
          <w:rFonts w:ascii="Arial" w:hAnsi="Arial" w:cs="Arial"/>
          <w:b/>
          <w:bCs/>
        </w:rPr>
        <w:t>:</w:t>
      </w:r>
      <w:r w:rsidRPr="002A2A9B">
        <w:rPr>
          <w:rFonts w:ascii="Arial" w:hAnsi="Arial" w:cs="Arial"/>
        </w:rPr>
        <w:t xml:space="preserve"> Assumed causal relationships between exposures, outcomes and potential confounders</w:t>
      </w:r>
      <w:bookmarkEnd w:id="18"/>
      <w:r w:rsidR="00E5238C" w:rsidRPr="00E5238C">
        <w:rPr>
          <w:rFonts w:ascii="Arial" w:hAnsi="Arial" w:cs="Arial"/>
          <w:vertAlign w:val="superscript"/>
        </w:rPr>
        <w:t>67</w:t>
      </w:r>
    </w:p>
    <w:p w14:paraId="477E570F" w14:textId="5F3D05B8" w:rsidR="0038432E" w:rsidRDefault="0038432E" w:rsidP="00930E4A">
      <w:pPr>
        <w:spacing w:line="360" w:lineRule="auto"/>
        <w:rPr>
          <w:rFonts w:ascii="Arial" w:hAnsi="Arial" w:cs="Arial"/>
        </w:rPr>
      </w:pPr>
      <w:r>
        <w:rPr>
          <w:rFonts w:ascii="Arial" w:hAnsi="Arial" w:cs="Arial"/>
        </w:rPr>
        <w:t xml:space="preserve">Adjusted models included maternal age and gestational age at enrolment, </w:t>
      </w:r>
      <w:r w:rsidR="000B5AAB">
        <w:rPr>
          <w:rFonts w:ascii="Arial" w:hAnsi="Arial" w:cs="Arial"/>
        </w:rPr>
        <w:t xml:space="preserve">which were selected based on the causal structure </w:t>
      </w:r>
      <w:r w:rsidR="000B5AAB" w:rsidRPr="004D4410">
        <w:rPr>
          <w:rFonts w:ascii="Arial" w:hAnsi="Arial" w:cs="Arial"/>
        </w:rPr>
        <w:t>shown</w:t>
      </w:r>
      <w:r w:rsidRPr="004D4410">
        <w:rPr>
          <w:rFonts w:ascii="Arial" w:hAnsi="Arial" w:cs="Arial"/>
        </w:rPr>
        <w:t xml:space="preserve"> in Figure </w:t>
      </w:r>
      <w:r w:rsidR="00E77F59">
        <w:rPr>
          <w:rFonts w:ascii="Arial" w:hAnsi="Arial" w:cs="Arial"/>
        </w:rPr>
        <w:t>4</w:t>
      </w:r>
      <w:r>
        <w:rPr>
          <w:rFonts w:ascii="Arial" w:hAnsi="Arial" w:cs="Arial"/>
        </w:rPr>
        <w:t xml:space="preserve">. </w:t>
      </w:r>
      <w:r w:rsidRPr="009B0F77">
        <w:rPr>
          <w:rFonts w:ascii="Arial" w:hAnsi="Arial" w:cs="Arial"/>
        </w:rPr>
        <w:t>Maternal age was considered a confounder as older women are more likely to have chronic conditions, while younger women experience higher STI incidence. Maternal age is also independently associated with preterm birth and</w:t>
      </w:r>
      <w:r w:rsidR="009B0F77" w:rsidRPr="009B0F77">
        <w:rPr>
          <w:rFonts w:ascii="Arial" w:hAnsi="Arial" w:cs="Arial"/>
        </w:rPr>
        <w:t xml:space="preserve"> rate of </w:t>
      </w:r>
      <w:r w:rsidR="00E5238C" w:rsidRPr="009B0F77">
        <w:rPr>
          <w:rFonts w:ascii="Arial" w:hAnsi="Arial" w:cs="Arial"/>
        </w:rPr>
        <w:t>foetal</w:t>
      </w:r>
      <w:r w:rsidRPr="009B0F77">
        <w:rPr>
          <w:rFonts w:ascii="Arial" w:hAnsi="Arial" w:cs="Arial"/>
        </w:rPr>
        <w:t xml:space="preserve"> growth</w:t>
      </w:r>
      <w:r w:rsidR="009B0F77" w:rsidRPr="009B0F77">
        <w:rPr>
          <w:rFonts w:ascii="Arial" w:hAnsi="Arial" w:cs="Arial"/>
          <w:vertAlign w:val="superscript"/>
        </w:rPr>
        <w:t xml:space="preserve"> 51</w:t>
      </w:r>
      <w:r w:rsidRPr="009B0F77">
        <w:rPr>
          <w:rFonts w:ascii="Arial" w:hAnsi="Arial" w:cs="Arial"/>
        </w:rPr>
        <w:t>.</w:t>
      </w:r>
      <w:r w:rsidR="00965C2A" w:rsidRPr="009B0F77">
        <w:rPr>
          <w:rFonts w:ascii="Arial" w:hAnsi="Arial" w:cs="Arial"/>
        </w:rPr>
        <w:t xml:space="preserve"> Gestational</w:t>
      </w:r>
      <w:r w:rsidR="00965C2A">
        <w:rPr>
          <w:rFonts w:ascii="Arial" w:hAnsi="Arial" w:cs="Arial"/>
        </w:rPr>
        <w:t xml:space="preserve"> age at enrolment influences the window in which conditions can be detected and the duration of pregnancy remaining under observation. It is also independently associated with birth outcomes. Gestational age at delivery was not adjusted for as it lies on the causal path between exposure and LBW. </w:t>
      </w:r>
    </w:p>
    <w:p w14:paraId="613BFC16" w14:textId="2AD3A746" w:rsidR="00BF2F9D" w:rsidRDefault="00BF2F9D" w:rsidP="00930E4A">
      <w:pPr>
        <w:spacing w:line="360" w:lineRule="auto"/>
        <w:rPr>
          <w:rFonts w:ascii="Arial" w:hAnsi="Arial" w:cs="Arial"/>
        </w:rPr>
      </w:pPr>
      <w:r>
        <w:rPr>
          <w:rFonts w:ascii="Arial" w:hAnsi="Arial" w:cs="Arial"/>
        </w:rPr>
        <w:t>Additional covariates identified a priori (parity, obstetric history</w:t>
      </w:r>
      <w:r w:rsidR="000B5AAB">
        <w:rPr>
          <w:rFonts w:ascii="Arial" w:hAnsi="Arial" w:cs="Arial"/>
        </w:rPr>
        <w:t>, and socioeconomic indicators) were not included in the final models</w:t>
      </w:r>
      <w:r w:rsidR="009B0F77">
        <w:rPr>
          <w:rFonts w:ascii="Arial" w:hAnsi="Arial" w:cs="Arial"/>
        </w:rPr>
        <w:t xml:space="preserve"> because</w:t>
      </w:r>
      <w:r w:rsidR="000B5AAB">
        <w:rPr>
          <w:rFonts w:ascii="Arial" w:hAnsi="Arial" w:cs="Arial"/>
        </w:rPr>
        <w:t xml:space="preserve"> the limited number of outcome events (71 preterm births, 118 LBW) constrained</w:t>
      </w:r>
      <w:r>
        <w:rPr>
          <w:rFonts w:ascii="Arial" w:hAnsi="Arial" w:cs="Arial"/>
        </w:rPr>
        <w:t xml:space="preserve"> the </w:t>
      </w:r>
      <w:r w:rsidR="00DF66AE">
        <w:rPr>
          <w:rFonts w:ascii="Arial" w:hAnsi="Arial" w:cs="Arial"/>
        </w:rPr>
        <w:t>number</w:t>
      </w:r>
      <w:r>
        <w:rPr>
          <w:rFonts w:ascii="Arial" w:hAnsi="Arial" w:cs="Arial"/>
        </w:rPr>
        <w:t xml:space="preserve"> of covariates that could be reliably estimated.</w:t>
      </w:r>
      <w:r w:rsidR="00663C47">
        <w:rPr>
          <w:rFonts w:ascii="Arial" w:hAnsi="Arial" w:cs="Arial"/>
        </w:rPr>
        <w:t xml:space="preserve"> Data on smoking use, alcohol consumption and drug use w</w:t>
      </w:r>
      <w:r w:rsidR="00DF66AE">
        <w:rPr>
          <w:rFonts w:ascii="Arial" w:hAnsi="Arial" w:cs="Arial"/>
        </w:rPr>
        <w:t xml:space="preserve">ere </w:t>
      </w:r>
      <w:r w:rsidR="00663C47">
        <w:rPr>
          <w:rFonts w:ascii="Arial" w:hAnsi="Arial" w:cs="Arial"/>
        </w:rPr>
        <w:t>available</w:t>
      </w:r>
      <w:r w:rsidR="00DF66AE">
        <w:rPr>
          <w:rFonts w:ascii="Arial" w:hAnsi="Arial" w:cs="Arial"/>
        </w:rPr>
        <w:t>. Current smoking was reported by three participants and former smoking by five</w:t>
      </w:r>
      <w:r w:rsidR="000B5AAB">
        <w:rPr>
          <w:rFonts w:ascii="Arial" w:hAnsi="Arial" w:cs="Arial"/>
        </w:rPr>
        <w:t>,</w:t>
      </w:r>
      <w:r w:rsidR="00DF66AE">
        <w:rPr>
          <w:rFonts w:ascii="Arial" w:hAnsi="Arial" w:cs="Arial"/>
        </w:rPr>
        <w:t xml:space="preserve"> showing that smoking was effectively absent in this cohort. Current alcohol use was reported by 155 participants (6.3%). Its inclusion </w:t>
      </w:r>
      <w:r w:rsidR="000B5AAB">
        <w:rPr>
          <w:rFonts w:ascii="Arial" w:hAnsi="Arial" w:cs="Arial"/>
        </w:rPr>
        <w:t xml:space="preserve">did not </w:t>
      </w:r>
      <w:r w:rsidR="00DF66AE">
        <w:rPr>
          <w:rFonts w:ascii="Arial" w:hAnsi="Arial" w:cs="Arial"/>
        </w:rPr>
        <w:t>change any effect estimates</w:t>
      </w:r>
      <w:r w:rsidR="004F15AF">
        <w:rPr>
          <w:rFonts w:ascii="Arial" w:hAnsi="Arial" w:cs="Arial"/>
        </w:rPr>
        <w:t>, so it</w:t>
      </w:r>
      <w:r w:rsidR="00DF66AE">
        <w:rPr>
          <w:rFonts w:ascii="Arial" w:hAnsi="Arial" w:cs="Arial"/>
        </w:rPr>
        <w:t xml:space="preserve"> was not included. Recreational drug use in the last 12 months was reported by eight participants (two cough syrup, five </w:t>
      </w:r>
      <w:r w:rsidR="00204647">
        <w:rPr>
          <w:rFonts w:ascii="Arial" w:hAnsi="Arial" w:cs="Arial"/>
        </w:rPr>
        <w:t>cannabis</w:t>
      </w:r>
      <w:r w:rsidR="00DF66AE">
        <w:rPr>
          <w:rFonts w:ascii="Arial" w:hAnsi="Arial" w:cs="Arial"/>
        </w:rPr>
        <w:t xml:space="preserve"> and one </w:t>
      </w:r>
      <w:r w:rsidR="00693AD7">
        <w:rPr>
          <w:rFonts w:ascii="Arial" w:hAnsi="Arial" w:cs="Arial"/>
        </w:rPr>
        <w:t>methamph</w:t>
      </w:r>
      <w:r w:rsidR="00204647">
        <w:rPr>
          <w:rFonts w:ascii="Arial" w:hAnsi="Arial" w:cs="Arial"/>
        </w:rPr>
        <w:t>etamine</w:t>
      </w:r>
      <w:r w:rsidR="00DF66AE">
        <w:rPr>
          <w:rFonts w:ascii="Arial" w:hAnsi="Arial" w:cs="Arial"/>
        </w:rPr>
        <w:t xml:space="preserve">) and was also deemed too infrequent to include. Nutritional factors were </w:t>
      </w:r>
      <w:r w:rsidR="00284BFF">
        <w:rPr>
          <w:rFonts w:ascii="Arial" w:hAnsi="Arial" w:cs="Arial"/>
        </w:rPr>
        <w:t>analysed using a food insecurity score (</w:t>
      </w:r>
      <w:r w:rsidR="000B5AAB">
        <w:rPr>
          <w:rFonts w:ascii="Arial" w:hAnsi="Arial" w:cs="Arial"/>
        </w:rPr>
        <w:t>eight-item</w:t>
      </w:r>
      <w:r w:rsidR="00284BFF">
        <w:rPr>
          <w:rFonts w:ascii="Arial" w:hAnsi="Arial" w:cs="Arial"/>
        </w:rPr>
        <w:t xml:space="preserve"> scale </w:t>
      </w:r>
      <w:r w:rsidR="00284BFF">
        <w:rPr>
          <w:rFonts w:ascii="Arial" w:hAnsi="Arial" w:cs="Arial"/>
        </w:rPr>
        <w:lastRenderedPageBreak/>
        <w:t>summing experiences of food scarcity in the last 12 months) and a dietary diversity score (comprised of 10 food groups consumed on the previous day). Neither altered the effect estimates when incorporated in adjusted models (the prevalence ratio for any NCD and LBW changed from 1.82 to 1.81) and were not significant.</w:t>
      </w:r>
    </w:p>
    <w:p w14:paraId="7E676BA4" w14:textId="73A8E2DF" w:rsidR="00E77F59" w:rsidRPr="00A14105" w:rsidRDefault="00E77F59" w:rsidP="00930E4A">
      <w:pPr>
        <w:spacing w:line="360" w:lineRule="auto"/>
        <w:rPr>
          <w:rFonts w:ascii="Arial" w:hAnsi="Arial" w:cs="Arial"/>
        </w:rPr>
      </w:pPr>
      <w:r>
        <w:rPr>
          <w:rFonts w:ascii="Arial" w:hAnsi="Arial" w:cs="Arial"/>
        </w:rPr>
        <w:t>Hypertension was additionally examined as a separate exposure, as it accounted for 77 of the 91 participants with a baseline NCD. Estimates for hypertension and for the NCD composite are therefore not independent, and are reported alongside one another to indicate the extent to which the composite association reflects hypertension specifically.</w:t>
      </w:r>
    </w:p>
    <w:p w14:paraId="0A47E22E" w14:textId="6D818EB0" w:rsidR="00B11037" w:rsidRDefault="006E55FA" w:rsidP="00930E4A">
      <w:pPr>
        <w:spacing w:line="360" w:lineRule="auto"/>
        <w:rPr>
          <w:rFonts w:ascii="Arial" w:hAnsi="Arial" w:cs="Arial"/>
        </w:rPr>
      </w:pPr>
      <w:r w:rsidRPr="00A14105">
        <w:rPr>
          <w:rFonts w:ascii="Arial" w:hAnsi="Arial" w:cs="Arial"/>
        </w:rPr>
        <w:t xml:space="preserve">For </w:t>
      </w:r>
      <w:r w:rsidR="003517F0" w:rsidRPr="00A14105">
        <w:rPr>
          <w:rFonts w:ascii="Arial" w:hAnsi="Arial" w:cs="Arial"/>
        </w:rPr>
        <w:t>O</w:t>
      </w:r>
      <w:r w:rsidRPr="00A14105">
        <w:rPr>
          <w:rFonts w:ascii="Arial" w:hAnsi="Arial" w:cs="Arial"/>
        </w:rPr>
        <w:t xml:space="preserve">bjective 4, a </w:t>
      </w:r>
      <w:proofErr w:type="spellStart"/>
      <w:r w:rsidRPr="00A14105">
        <w:rPr>
          <w:rFonts w:ascii="Arial" w:hAnsi="Arial" w:cs="Arial"/>
        </w:rPr>
        <w:t>syndemic</w:t>
      </w:r>
      <w:proofErr w:type="spellEnd"/>
      <w:r w:rsidRPr="00A14105">
        <w:rPr>
          <w:rFonts w:ascii="Arial" w:hAnsi="Arial" w:cs="Arial"/>
        </w:rPr>
        <w:t xml:space="preserve"> variable was constructed using combinations of HIV, STI and NCD status</w:t>
      </w:r>
      <w:r w:rsidR="000B5AAB">
        <w:rPr>
          <w:rFonts w:ascii="Arial" w:hAnsi="Arial" w:cs="Arial"/>
        </w:rPr>
        <w:t>,</w:t>
      </w:r>
      <w:r w:rsidR="008D5A57">
        <w:rPr>
          <w:rFonts w:ascii="Arial" w:hAnsi="Arial" w:cs="Arial"/>
        </w:rPr>
        <w:t xml:space="preserve"> producing eight categories</w:t>
      </w:r>
      <w:r w:rsidR="00001E7E">
        <w:rPr>
          <w:rFonts w:ascii="Arial" w:hAnsi="Arial" w:cs="Arial"/>
        </w:rPr>
        <w:t xml:space="preserve"> as seen in Table 3</w:t>
      </w:r>
      <w:r w:rsidR="008D5A57">
        <w:rPr>
          <w:rFonts w:ascii="Arial" w:hAnsi="Arial" w:cs="Arial"/>
        </w:rPr>
        <w:t>. The analysis</w:t>
      </w:r>
      <w:r w:rsidR="00204647">
        <w:rPr>
          <w:rFonts w:ascii="Arial" w:hAnsi="Arial" w:cs="Arial"/>
        </w:rPr>
        <w:t xml:space="preserve"> plan</w:t>
      </w:r>
      <w:r w:rsidR="008D5A57">
        <w:rPr>
          <w:rFonts w:ascii="Arial" w:hAnsi="Arial" w:cs="Arial"/>
        </w:rPr>
        <w:t xml:space="preserve"> aimed to model interactions between conditions to </w:t>
      </w:r>
      <w:r w:rsidR="00A06A91">
        <w:rPr>
          <w:rFonts w:ascii="Arial" w:hAnsi="Arial" w:cs="Arial"/>
        </w:rPr>
        <w:t>determine whether co-occurrence conferred risk beyond that of each condition alone</w:t>
      </w:r>
      <w:r w:rsidR="008D5A57">
        <w:rPr>
          <w:rFonts w:ascii="Arial" w:hAnsi="Arial" w:cs="Arial"/>
        </w:rPr>
        <w:t xml:space="preserve">. However, this was not possible </w:t>
      </w:r>
      <w:r w:rsidR="00204647">
        <w:rPr>
          <w:rFonts w:ascii="Arial" w:hAnsi="Arial" w:cs="Arial"/>
        </w:rPr>
        <w:t xml:space="preserve">in practice </w:t>
      </w:r>
      <w:r w:rsidR="008D5A57">
        <w:rPr>
          <w:rFonts w:ascii="Arial" w:hAnsi="Arial" w:cs="Arial"/>
        </w:rPr>
        <w:t xml:space="preserve">as only </w:t>
      </w:r>
      <w:r w:rsidR="00204647">
        <w:rPr>
          <w:rFonts w:ascii="Arial" w:hAnsi="Arial" w:cs="Arial"/>
        </w:rPr>
        <w:t xml:space="preserve">87 women had two co-occurring conditions and four had all three. </w:t>
      </w:r>
      <w:r w:rsidR="008D5A57">
        <w:rPr>
          <w:rFonts w:ascii="Arial" w:hAnsi="Arial" w:cs="Arial"/>
        </w:rPr>
        <w:t>Outcome events in these categories were rar</w:t>
      </w:r>
      <w:r w:rsidR="00204647">
        <w:rPr>
          <w:rFonts w:ascii="Arial" w:hAnsi="Arial" w:cs="Arial"/>
        </w:rPr>
        <w:t xml:space="preserve">e which led to the construction of a collapsed binary comparison. Participants were therefore grouped into </w:t>
      </w:r>
      <w:r w:rsidR="008D5A57">
        <w:rPr>
          <w:rFonts w:ascii="Arial" w:hAnsi="Arial" w:cs="Arial"/>
        </w:rPr>
        <w:t>any condition present versus none</w:t>
      </w:r>
      <w:r w:rsidR="00204647">
        <w:rPr>
          <w:rFonts w:ascii="Arial" w:hAnsi="Arial" w:cs="Arial"/>
        </w:rPr>
        <w:t xml:space="preserve">, which pools sufficient numbers to produce a stable estimate </w:t>
      </w:r>
      <w:r w:rsidR="008D5A57">
        <w:rPr>
          <w:rFonts w:ascii="Arial" w:hAnsi="Arial" w:cs="Arial"/>
        </w:rPr>
        <w:t xml:space="preserve">with the full category </w:t>
      </w:r>
      <w:r w:rsidR="00527DEE">
        <w:rPr>
          <w:rFonts w:ascii="Arial" w:hAnsi="Arial" w:cs="Arial"/>
        </w:rPr>
        <w:t>distribution</w:t>
      </w:r>
      <w:r w:rsidR="008D5A57">
        <w:rPr>
          <w:rFonts w:ascii="Arial" w:hAnsi="Arial" w:cs="Arial"/>
        </w:rPr>
        <w:t xml:space="preserve"> being described descriptively. </w:t>
      </w:r>
    </w:p>
    <w:p w14:paraId="4C144F0C" w14:textId="4BA37A8B" w:rsidR="002A2A9B" w:rsidRDefault="008D5A57" w:rsidP="00930E4A">
      <w:pPr>
        <w:spacing w:line="360" w:lineRule="auto"/>
        <w:rPr>
          <w:rFonts w:ascii="Arial" w:hAnsi="Arial" w:cs="Arial"/>
        </w:rPr>
      </w:pPr>
      <w:r>
        <w:rPr>
          <w:rFonts w:ascii="Arial" w:hAnsi="Arial" w:cs="Arial"/>
        </w:rPr>
        <w:t>For Objective 5, the number of co-occurring conditions (0 to 3) was modelled as a continuous linear term</w:t>
      </w:r>
      <w:r w:rsidR="00A06A91">
        <w:rPr>
          <w:rFonts w:ascii="Arial" w:hAnsi="Arial" w:cs="Arial"/>
        </w:rPr>
        <w:t xml:space="preserve"> to assess whether</w:t>
      </w:r>
      <w:r w:rsidR="00812265">
        <w:rPr>
          <w:rFonts w:ascii="Arial" w:hAnsi="Arial" w:cs="Arial"/>
        </w:rPr>
        <w:t xml:space="preserve"> a dose-response pattern was present. </w:t>
      </w:r>
      <w:r w:rsidR="00A705B9">
        <w:rPr>
          <w:rFonts w:ascii="Arial" w:hAnsi="Arial" w:cs="Arial"/>
        </w:rPr>
        <w:t>This represents the change in risk associated with each additional condition group, and assumes that this increase is consistent across levels, moving from one condition to two is assumed to carry the same relative increase in risk as moving from zero to one.</w:t>
      </w:r>
    </w:p>
    <w:p w14:paraId="51E0CA44" w14:textId="21BEC69B" w:rsidR="002A2A9B" w:rsidRPr="002A2A9B" w:rsidRDefault="002A2A9B" w:rsidP="002A2A9B">
      <w:pPr>
        <w:pStyle w:val="Caption"/>
        <w:keepNext/>
        <w:rPr>
          <w:rFonts w:ascii="Arial" w:hAnsi="Arial" w:cs="Arial"/>
        </w:rPr>
      </w:pPr>
      <w:bookmarkStart w:id="19" w:name="_Toc239016790"/>
      <w:r w:rsidRPr="002A2A9B">
        <w:rPr>
          <w:rFonts w:ascii="Arial" w:hAnsi="Arial" w:cs="Arial"/>
          <w:b/>
          <w:bCs/>
        </w:rPr>
        <w:t xml:space="preserve">Table </w:t>
      </w:r>
      <w:r w:rsidRPr="002A2A9B">
        <w:rPr>
          <w:rFonts w:ascii="Arial" w:hAnsi="Arial" w:cs="Arial"/>
          <w:b/>
          <w:bCs/>
        </w:rPr>
        <w:fldChar w:fldCharType="begin"/>
      </w:r>
      <w:r w:rsidRPr="002A2A9B">
        <w:rPr>
          <w:rFonts w:ascii="Arial" w:hAnsi="Arial" w:cs="Arial"/>
          <w:b/>
          <w:bCs/>
        </w:rPr>
        <w:instrText xml:space="preserve"> SEQ Table \* ARABIC </w:instrText>
      </w:r>
      <w:r w:rsidRPr="002A2A9B">
        <w:rPr>
          <w:rFonts w:ascii="Arial" w:hAnsi="Arial" w:cs="Arial"/>
          <w:b/>
          <w:bCs/>
        </w:rPr>
        <w:fldChar w:fldCharType="separate"/>
      </w:r>
      <w:r w:rsidR="00E467D9">
        <w:rPr>
          <w:rFonts w:ascii="Arial" w:hAnsi="Arial" w:cs="Arial"/>
          <w:b/>
          <w:bCs/>
          <w:noProof/>
        </w:rPr>
        <w:t>3</w:t>
      </w:r>
      <w:r w:rsidRPr="002A2A9B">
        <w:rPr>
          <w:rFonts w:ascii="Arial" w:hAnsi="Arial" w:cs="Arial"/>
          <w:b/>
          <w:bCs/>
        </w:rPr>
        <w:fldChar w:fldCharType="end"/>
      </w:r>
      <w:r w:rsidRPr="002A2A9B">
        <w:rPr>
          <w:rFonts w:ascii="Arial" w:hAnsi="Arial" w:cs="Arial"/>
        </w:rPr>
        <w:t xml:space="preserve">: Construction of the Cumulative </w:t>
      </w:r>
      <w:proofErr w:type="spellStart"/>
      <w:r w:rsidRPr="002A2A9B">
        <w:rPr>
          <w:rFonts w:ascii="Arial" w:hAnsi="Arial" w:cs="Arial"/>
        </w:rPr>
        <w:t>Syndemic</w:t>
      </w:r>
      <w:proofErr w:type="spellEnd"/>
      <w:r w:rsidRPr="002A2A9B">
        <w:rPr>
          <w:rFonts w:ascii="Arial" w:hAnsi="Arial" w:cs="Arial"/>
        </w:rPr>
        <w:t xml:space="preserve"> Variable</w:t>
      </w:r>
      <w:bookmarkEnd w:id="1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61"/>
        <w:gridCol w:w="6165"/>
      </w:tblGrid>
      <w:tr w:rsidR="0063428C" w:rsidRPr="0063428C" w14:paraId="06CAD2B8" w14:textId="77777777" w:rsidTr="00575A10">
        <w:trPr>
          <w:cantSplit/>
        </w:trPr>
        <w:tc>
          <w:tcPr>
            <w:tcW w:w="1585" w:type="pct"/>
            <w:tcBorders>
              <w:top w:val="single" w:sz="4" w:space="0" w:color="000000"/>
              <w:left w:val="nil"/>
              <w:bottom w:val="single" w:sz="4" w:space="0" w:color="000000"/>
              <w:right w:val="nil"/>
            </w:tcBorders>
            <w:hideMark/>
          </w:tcPr>
          <w:p w14:paraId="5B5762ED" w14:textId="77777777" w:rsidR="0063428C" w:rsidRPr="0063428C" w:rsidRDefault="0063428C" w:rsidP="0063428C">
            <w:pPr>
              <w:rPr>
                <w:rFonts w:ascii="Arial" w:hAnsi="Arial" w:cs="Arial"/>
                <w:sz w:val="20"/>
                <w:szCs w:val="20"/>
              </w:rPr>
            </w:pPr>
            <w:r w:rsidRPr="0063428C">
              <w:rPr>
                <w:rFonts w:ascii="Arial" w:hAnsi="Arial" w:cs="Arial"/>
                <w:b/>
                <w:bCs/>
                <w:sz w:val="20"/>
                <w:szCs w:val="20"/>
              </w:rPr>
              <w:t>Category</w:t>
            </w:r>
          </w:p>
        </w:tc>
        <w:tc>
          <w:tcPr>
            <w:tcW w:w="3415" w:type="pct"/>
            <w:tcBorders>
              <w:top w:val="single" w:sz="4" w:space="0" w:color="000000"/>
              <w:left w:val="nil"/>
              <w:bottom w:val="single" w:sz="4" w:space="0" w:color="000000"/>
              <w:right w:val="nil"/>
            </w:tcBorders>
            <w:hideMark/>
          </w:tcPr>
          <w:p w14:paraId="427B1469" w14:textId="77777777" w:rsidR="0063428C" w:rsidRPr="0063428C" w:rsidRDefault="0063428C" w:rsidP="0063428C">
            <w:pPr>
              <w:rPr>
                <w:rFonts w:ascii="Arial" w:hAnsi="Arial" w:cs="Arial"/>
                <w:sz w:val="20"/>
                <w:szCs w:val="20"/>
              </w:rPr>
            </w:pPr>
            <w:r w:rsidRPr="0063428C">
              <w:rPr>
                <w:rFonts w:ascii="Arial" w:hAnsi="Arial" w:cs="Arial"/>
                <w:b/>
                <w:bCs/>
                <w:sz w:val="20"/>
                <w:szCs w:val="20"/>
              </w:rPr>
              <w:t>Definition</w:t>
            </w:r>
          </w:p>
        </w:tc>
      </w:tr>
      <w:tr w:rsidR="0063428C" w:rsidRPr="0063428C" w14:paraId="2D39F9DB" w14:textId="77777777" w:rsidTr="00575A10">
        <w:trPr>
          <w:cantSplit/>
        </w:trPr>
        <w:tc>
          <w:tcPr>
            <w:tcW w:w="1585" w:type="pct"/>
            <w:tcBorders>
              <w:top w:val="nil"/>
              <w:left w:val="nil"/>
              <w:bottom w:val="nil"/>
              <w:right w:val="nil"/>
            </w:tcBorders>
            <w:hideMark/>
          </w:tcPr>
          <w:p w14:paraId="2E0296C4" w14:textId="77777777" w:rsidR="0063428C" w:rsidRPr="0063428C" w:rsidRDefault="0063428C" w:rsidP="0063428C">
            <w:pPr>
              <w:rPr>
                <w:rFonts w:ascii="Arial" w:hAnsi="Arial" w:cs="Arial"/>
                <w:sz w:val="20"/>
                <w:szCs w:val="20"/>
              </w:rPr>
            </w:pPr>
            <w:r w:rsidRPr="0063428C">
              <w:rPr>
                <w:rFonts w:ascii="Arial" w:hAnsi="Arial" w:cs="Arial"/>
                <w:sz w:val="20"/>
                <w:szCs w:val="20"/>
              </w:rPr>
              <w:t>None</w:t>
            </w:r>
          </w:p>
        </w:tc>
        <w:tc>
          <w:tcPr>
            <w:tcW w:w="3415" w:type="pct"/>
            <w:tcBorders>
              <w:top w:val="nil"/>
              <w:left w:val="nil"/>
              <w:bottom w:val="nil"/>
              <w:right w:val="nil"/>
            </w:tcBorders>
            <w:hideMark/>
          </w:tcPr>
          <w:p w14:paraId="345EA057" w14:textId="77777777" w:rsidR="0063428C" w:rsidRPr="0063428C" w:rsidRDefault="0063428C" w:rsidP="0063428C">
            <w:pPr>
              <w:rPr>
                <w:rFonts w:ascii="Arial" w:hAnsi="Arial" w:cs="Arial"/>
                <w:sz w:val="20"/>
                <w:szCs w:val="20"/>
              </w:rPr>
            </w:pPr>
            <w:r w:rsidRPr="0063428C">
              <w:rPr>
                <w:rFonts w:ascii="Arial" w:hAnsi="Arial" w:cs="Arial"/>
                <w:sz w:val="20"/>
                <w:szCs w:val="20"/>
              </w:rPr>
              <w:t>No HIV, STI, or NCD recorded</w:t>
            </w:r>
          </w:p>
        </w:tc>
      </w:tr>
      <w:tr w:rsidR="0063428C" w:rsidRPr="0063428C" w14:paraId="13CE42E0" w14:textId="77777777" w:rsidTr="00575A10">
        <w:trPr>
          <w:cantSplit/>
        </w:trPr>
        <w:tc>
          <w:tcPr>
            <w:tcW w:w="1585" w:type="pct"/>
            <w:tcBorders>
              <w:top w:val="nil"/>
              <w:left w:val="nil"/>
              <w:bottom w:val="nil"/>
              <w:right w:val="nil"/>
            </w:tcBorders>
            <w:hideMark/>
          </w:tcPr>
          <w:p w14:paraId="24330EA4" w14:textId="77777777" w:rsidR="0063428C" w:rsidRPr="0063428C" w:rsidRDefault="0063428C" w:rsidP="0063428C">
            <w:pPr>
              <w:rPr>
                <w:rFonts w:ascii="Arial" w:hAnsi="Arial" w:cs="Arial"/>
                <w:sz w:val="20"/>
                <w:szCs w:val="20"/>
              </w:rPr>
            </w:pPr>
            <w:r w:rsidRPr="0063428C">
              <w:rPr>
                <w:rFonts w:ascii="Arial" w:hAnsi="Arial" w:cs="Arial"/>
                <w:sz w:val="20"/>
                <w:szCs w:val="20"/>
              </w:rPr>
              <w:t>STI only</w:t>
            </w:r>
          </w:p>
        </w:tc>
        <w:tc>
          <w:tcPr>
            <w:tcW w:w="3415" w:type="pct"/>
            <w:tcBorders>
              <w:top w:val="nil"/>
              <w:left w:val="nil"/>
              <w:bottom w:val="nil"/>
              <w:right w:val="nil"/>
            </w:tcBorders>
            <w:hideMark/>
          </w:tcPr>
          <w:p w14:paraId="55C57960" w14:textId="77777777" w:rsidR="0063428C" w:rsidRPr="0063428C" w:rsidRDefault="0063428C" w:rsidP="0063428C">
            <w:pPr>
              <w:rPr>
                <w:rFonts w:ascii="Arial" w:hAnsi="Arial" w:cs="Arial"/>
                <w:sz w:val="20"/>
                <w:szCs w:val="20"/>
              </w:rPr>
            </w:pPr>
            <w:r w:rsidRPr="0063428C">
              <w:rPr>
                <w:rFonts w:ascii="Arial" w:hAnsi="Arial" w:cs="Arial"/>
                <w:sz w:val="20"/>
                <w:szCs w:val="20"/>
              </w:rPr>
              <w:t>STI present; HIV and NCD absent</w:t>
            </w:r>
          </w:p>
        </w:tc>
      </w:tr>
      <w:tr w:rsidR="0063428C" w:rsidRPr="0063428C" w14:paraId="5123EAC2" w14:textId="77777777" w:rsidTr="00575A10">
        <w:trPr>
          <w:cantSplit/>
        </w:trPr>
        <w:tc>
          <w:tcPr>
            <w:tcW w:w="1585" w:type="pct"/>
            <w:tcBorders>
              <w:top w:val="nil"/>
              <w:left w:val="nil"/>
              <w:bottom w:val="nil"/>
              <w:right w:val="nil"/>
            </w:tcBorders>
            <w:hideMark/>
          </w:tcPr>
          <w:p w14:paraId="6AE84D89" w14:textId="77777777" w:rsidR="0063428C" w:rsidRPr="0063428C" w:rsidRDefault="0063428C" w:rsidP="0063428C">
            <w:pPr>
              <w:rPr>
                <w:rFonts w:ascii="Arial" w:hAnsi="Arial" w:cs="Arial"/>
                <w:sz w:val="20"/>
                <w:szCs w:val="20"/>
              </w:rPr>
            </w:pPr>
            <w:r w:rsidRPr="0063428C">
              <w:rPr>
                <w:rFonts w:ascii="Arial" w:hAnsi="Arial" w:cs="Arial"/>
                <w:sz w:val="20"/>
                <w:szCs w:val="20"/>
              </w:rPr>
              <w:t>HIV only</w:t>
            </w:r>
          </w:p>
        </w:tc>
        <w:tc>
          <w:tcPr>
            <w:tcW w:w="3415" w:type="pct"/>
            <w:tcBorders>
              <w:top w:val="nil"/>
              <w:left w:val="nil"/>
              <w:bottom w:val="nil"/>
              <w:right w:val="nil"/>
            </w:tcBorders>
            <w:hideMark/>
          </w:tcPr>
          <w:p w14:paraId="6CF36984" w14:textId="77777777" w:rsidR="0063428C" w:rsidRPr="0063428C" w:rsidRDefault="0063428C" w:rsidP="0063428C">
            <w:pPr>
              <w:rPr>
                <w:rFonts w:ascii="Arial" w:hAnsi="Arial" w:cs="Arial"/>
                <w:sz w:val="20"/>
                <w:szCs w:val="20"/>
              </w:rPr>
            </w:pPr>
            <w:r w:rsidRPr="0063428C">
              <w:rPr>
                <w:rFonts w:ascii="Arial" w:hAnsi="Arial" w:cs="Arial"/>
                <w:sz w:val="20"/>
                <w:szCs w:val="20"/>
              </w:rPr>
              <w:t>HIV present; STI and NCD absent</w:t>
            </w:r>
          </w:p>
        </w:tc>
      </w:tr>
      <w:tr w:rsidR="0063428C" w:rsidRPr="0063428C" w14:paraId="59DC80C8" w14:textId="77777777" w:rsidTr="00575A10">
        <w:trPr>
          <w:cantSplit/>
        </w:trPr>
        <w:tc>
          <w:tcPr>
            <w:tcW w:w="1585" w:type="pct"/>
            <w:tcBorders>
              <w:top w:val="nil"/>
              <w:left w:val="nil"/>
              <w:bottom w:val="nil"/>
              <w:right w:val="nil"/>
            </w:tcBorders>
            <w:hideMark/>
          </w:tcPr>
          <w:p w14:paraId="69F1ED6A" w14:textId="77777777" w:rsidR="0063428C" w:rsidRPr="0063428C" w:rsidRDefault="0063428C" w:rsidP="0063428C">
            <w:pPr>
              <w:rPr>
                <w:rFonts w:ascii="Arial" w:hAnsi="Arial" w:cs="Arial"/>
                <w:sz w:val="20"/>
                <w:szCs w:val="20"/>
              </w:rPr>
            </w:pPr>
            <w:r w:rsidRPr="0063428C">
              <w:rPr>
                <w:rFonts w:ascii="Arial" w:hAnsi="Arial" w:cs="Arial"/>
                <w:sz w:val="20"/>
                <w:szCs w:val="20"/>
              </w:rPr>
              <w:t>NCD only</w:t>
            </w:r>
          </w:p>
        </w:tc>
        <w:tc>
          <w:tcPr>
            <w:tcW w:w="3415" w:type="pct"/>
            <w:tcBorders>
              <w:top w:val="nil"/>
              <w:left w:val="nil"/>
              <w:bottom w:val="nil"/>
              <w:right w:val="nil"/>
            </w:tcBorders>
            <w:hideMark/>
          </w:tcPr>
          <w:p w14:paraId="012DECA7" w14:textId="77777777" w:rsidR="0063428C" w:rsidRPr="0063428C" w:rsidRDefault="0063428C" w:rsidP="0063428C">
            <w:pPr>
              <w:rPr>
                <w:rFonts w:ascii="Arial" w:hAnsi="Arial" w:cs="Arial"/>
                <w:sz w:val="20"/>
                <w:szCs w:val="20"/>
              </w:rPr>
            </w:pPr>
            <w:r w:rsidRPr="0063428C">
              <w:rPr>
                <w:rFonts w:ascii="Arial" w:hAnsi="Arial" w:cs="Arial"/>
                <w:sz w:val="20"/>
                <w:szCs w:val="20"/>
              </w:rPr>
              <w:t>NCD present; HIV and STI absent</w:t>
            </w:r>
          </w:p>
        </w:tc>
      </w:tr>
      <w:tr w:rsidR="0063428C" w:rsidRPr="0063428C" w14:paraId="4653BB54" w14:textId="77777777" w:rsidTr="00575A10">
        <w:trPr>
          <w:cantSplit/>
        </w:trPr>
        <w:tc>
          <w:tcPr>
            <w:tcW w:w="1585" w:type="pct"/>
            <w:tcBorders>
              <w:top w:val="nil"/>
              <w:left w:val="nil"/>
              <w:bottom w:val="nil"/>
              <w:right w:val="nil"/>
            </w:tcBorders>
            <w:hideMark/>
          </w:tcPr>
          <w:p w14:paraId="7B4568BF" w14:textId="77777777" w:rsidR="0063428C" w:rsidRPr="0063428C" w:rsidRDefault="0063428C" w:rsidP="0063428C">
            <w:pPr>
              <w:rPr>
                <w:rFonts w:ascii="Arial" w:hAnsi="Arial" w:cs="Arial"/>
                <w:sz w:val="20"/>
                <w:szCs w:val="20"/>
              </w:rPr>
            </w:pPr>
            <w:r w:rsidRPr="0063428C">
              <w:rPr>
                <w:rFonts w:ascii="Arial" w:hAnsi="Arial" w:cs="Arial"/>
                <w:sz w:val="20"/>
                <w:szCs w:val="20"/>
              </w:rPr>
              <w:t>HIV + STI</w:t>
            </w:r>
          </w:p>
        </w:tc>
        <w:tc>
          <w:tcPr>
            <w:tcW w:w="3415" w:type="pct"/>
            <w:tcBorders>
              <w:top w:val="nil"/>
              <w:left w:val="nil"/>
              <w:bottom w:val="nil"/>
              <w:right w:val="nil"/>
            </w:tcBorders>
            <w:hideMark/>
          </w:tcPr>
          <w:p w14:paraId="30D068DD" w14:textId="77777777" w:rsidR="0063428C" w:rsidRPr="0063428C" w:rsidRDefault="0063428C" w:rsidP="0063428C">
            <w:pPr>
              <w:rPr>
                <w:rFonts w:ascii="Arial" w:hAnsi="Arial" w:cs="Arial"/>
                <w:sz w:val="20"/>
                <w:szCs w:val="20"/>
              </w:rPr>
            </w:pPr>
            <w:r w:rsidRPr="0063428C">
              <w:rPr>
                <w:rFonts w:ascii="Arial" w:hAnsi="Arial" w:cs="Arial"/>
                <w:sz w:val="20"/>
                <w:szCs w:val="20"/>
              </w:rPr>
              <w:t>HIV and STI present; NCD absent</w:t>
            </w:r>
          </w:p>
        </w:tc>
      </w:tr>
      <w:tr w:rsidR="0063428C" w:rsidRPr="0063428C" w14:paraId="2B34EF40" w14:textId="77777777" w:rsidTr="00575A10">
        <w:trPr>
          <w:cantSplit/>
        </w:trPr>
        <w:tc>
          <w:tcPr>
            <w:tcW w:w="1585" w:type="pct"/>
            <w:tcBorders>
              <w:top w:val="nil"/>
              <w:left w:val="nil"/>
              <w:bottom w:val="nil"/>
              <w:right w:val="nil"/>
            </w:tcBorders>
            <w:hideMark/>
          </w:tcPr>
          <w:p w14:paraId="15466594" w14:textId="77777777" w:rsidR="0063428C" w:rsidRPr="0063428C" w:rsidRDefault="0063428C" w:rsidP="0063428C">
            <w:pPr>
              <w:rPr>
                <w:rFonts w:ascii="Arial" w:hAnsi="Arial" w:cs="Arial"/>
                <w:sz w:val="20"/>
                <w:szCs w:val="20"/>
              </w:rPr>
            </w:pPr>
            <w:r w:rsidRPr="0063428C">
              <w:rPr>
                <w:rFonts w:ascii="Arial" w:hAnsi="Arial" w:cs="Arial"/>
                <w:sz w:val="20"/>
                <w:szCs w:val="20"/>
              </w:rPr>
              <w:t>HIV + NCD</w:t>
            </w:r>
          </w:p>
        </w:tc>
        <w:tc>
          <w:tcPr>
            <w:tcW w:w="3415" w:type="pct"/>
            <w:tcBorders>
              <w:top w:val="nil"/>
              <w:left w:val="nil"/>
              <w:bottom w:val="nil"/>
              <w:right w:val="nil"/>
            </w:tcBorders>
            <w:hideMark/>
          </w:tcPr>
          <w:p w14:paraId="48B38CFF" w14:textId="77777777" w:rsidR="0063428C" w:rsidRPr="0063428C" w:rsidRDefault="0063428C" w:rsidP="0063428C">
            <w:pPr>
              <w:rPr>
                <w:rFonts w:ascii="Arial" w:hAnsi="Arial" w:cs="Arial"/>
                <w:sz w:val="20"/>
                <w:szCs w:val="20"/>
              </w:rPr>
            </w:pPr>
            <w:r w:rsidRPr="0063428C">
              <w:rPr>
                <w:rFonts w:ascii="Arial" w:hAnsi="Arial" w:cs="Arial"/>
                <w:sz w:val="20"/>
                <w:szCs w:val="20"/>
              </w:rPr>
              <w:t>HIV and NCD present; STI absent</w:t>
            </w:r>
          </w:p>
        </w:tc>
      </w:tr>
      <w:tr w:rsidR="0063428C" w:rsidRPr="0063428C" w14:paraId="218AC17D" w14:textId="77777777" w:rsidTr="00575A10">
        <w:trPr>
          <w:cantSplit/>
        </w:trPr>
        <w:tc>
          <w:tcPr>
            <w:tcW w:w="1585" w:type="pct"/>
            <w:tcBorders>
              <w:top w:val="nil"/>
              <w:left w:val="nil"/>
              <w:bottom w:val="nil"/>
              <w:right w:val="nil"/>
            </w:tcBorders>
            <w:hideMark/>
          </w:tcPr>
          <w:p w14:paraId="28CB3135" w14:textId="77777777" w:rsidR="0063428C" w:rsidRPr="0063428C" w:rsidRDefault="0063428C" w:rsidP="0063428C">
            <w:pPr>
              <w:rPr>
                <w:rFonts w:ascii="Arial" w:hAnsi="Arial" w:cs="Arial"/>
                <w:sz w:val="20"/>
                <w:szCs w:val="20"/>
              </w:rPr>
            </w:pPr>
            <w:r w:rsidRPr="0063428C">
              <w:rPr>
                <w:rFonts w:ascii="Arial" w:hAnsi="Arial" w:cs="Arial"/>
                <w:sz w:val="20"/>
                <w:szCs w:val="20"/>
              </w:rPr>
              <w:t>STI + NCD</w:t>
            </w:r>
          </w:p>
        </w:tc>
        <w:tc>
          <w:tcPr>
            <w:tcW w:w="3415" w:type="pct"/>
            <w:tcBorders>
              <w:top w:val="nil"/>
              <w:left w:val="nil"/>
              <w:bottom w:val="nil"/>
              <w:right w:val="nil"/>
            </w:tcBorders>
            <w:hideMark/>
          </w:tcPr>
          <w:p w14:paraId="162B989F" w14:textId="77777777" w:rsidR="0063428C" w:rsidRPr="0063428C" w:rsidRDefault="0063428C" w:rsidP="0063428C">
            <w:pPr>
              <w:rPr>
                <w:rFonts w:ascii="Arial" w:hAnsi="Arial" w:cs="Arial"/>
                <w:sz w:val="20"/>
                <w:szCs w:val="20"/>
              </w:rPr>
            </w:pPr>
            <w:r w:rsidRPr="0063428C">
              <w:rPr>
                <w:rFonts w:ascii="Arial" w:hAnsi="Arial" w:cs="Arial"/>
                <w:sz w:val="20"/>
                <w:szCs w:val="20"/>
              </w:rPr>
              <w:t>STI and NCD present; HIV absent</w:t>
            </w:r>
          </w:p>
        </w:tc>
      </w:tr>
      <w:tr w:rsidR="0063428C" w:rsidRPr="0063428C" w14:paraId="418305E0" w14:textId="77777777" w:rsidTr="00575A10">
        <w:trPr>
          <w:cantSplit/>
        </w:trPr>
        <w:tc>
          <w:tcPr>
            <w:tcW w:w="1585" w:type="pct"/>
            <w:tcBorders>
              <w:top w:val="nil"/>
              <w:left w:val="nil"/>
              <w:bottom w:val="nil"/>
              <w:right w:val="nil"/>
            </w:tcBorders>
            <w:hideMark/>
          </w:tcPr>
          <w:p w14:paraId="632D94F3" w14:textId="77777777" w:rsidR="0063428C" w:rsidRPr="0063428C" w:rsidRDefault="0063428C" w:rsidP="0063428C">
            <w:pPr>
              <w:rPr>
                <w:rFonts w:ascii="Arial" w:hAnsi="Arial" w:cs="Arial"/>
                <w:sz w:val="20"/>
                <w:szCs w:val="20"/>
              </w:rPr>
            </w:pPr>
            <w:r w:rsidRPr="0063428C">
              <w:rPr>
                <w:rFonts w:ascii="Arial" w:hAnsi="Arial" w:cs="Arial"/>
                <w:sz w:val="20"/>
                <w:szCs w:val="20"/>
              </w:rPr>
              <w:t>All three</w:t>
            </w:r>
          </w:p>
        </w:tc>
        <w:tc>
          <w:tcPr>
            <w:tcW w:w="3415" w:type="pct"/>
            <w:tcBorders>
              <w:top w:val="nil"/>
              <w:left w:val="nil"/>
              <w:bottom w:val="nil"/>
              <w:right w:val="nil"/>
            </w:tcBorders>
            <w:hideMark/>
          </w:tcPr>
          <w:p w14:paraId="66B8257C" w14:textId="77777777" w:rsidR="0063428C" w:rsidRPr="0063428C" w:rsidRDefault="0063428C" w:rsidP="0063428C">
            <w:pPr>
              <w:rPr>
                <w:rFonts w:ascii="Arial" w:hAnsi="Arial" w:cs="Arial"/>
                <w:sz w:val="20"/>
                <w:szCs w:val="20"/>
              </w:rPr>
            </w:pPr>
            <w:r w:rsidRPr="0063428C">
              <w:rPr>
                <w:rFonts w:ascii="Arial" w:hAnsi="Arial" w:cs="Arial"/>
                <w:sz w:val="20"/>
                <w:szCs w:val="20"/>
              </w:rPr>
              <w:t>HIV, STI, and NCD all present</w:t>
            </w:r>
          </w:p>
        </w:tc>
      </w:tr>
      <w:tr w:rsidR="0063428C" w:rsidRPr="0063428C" w14:paraId="10E0C9D7" w14:textId="77777777" w:rsidTr="00575A10">
        <w:trPr>
          <w:cantSplit/>
        </w:trPr>
        <w:tc>
          <w:tcPr>
            <w:tcW w:w="1585" w:type="pct"/>
            <w:tcBorders>
              <w:top w:val="nil"/>
              <w:left w:val="nil"/>
              <w:bottom w:val="single" w:sz="4" w:space="0" w:color="000000"/>
              <w:right w:val="nil"/>
            </w:tcBorders>
            <w:hideMark/>
          </w:tcPr>
          <w:p w14:paraId="5A853791" w14:textId="77777777" w:rsidR="0063428C" w:rsidRPr="0063428C" w:rsidRDefault="0063428C" w:rsidP="0063428C">
            <w:pPr>
              <w:rPr>
                <w:rFonts w:ascii="Arial" w:hAnsi="Arial" w:cs="Arial"/>
                <w:sz w:val="20"/>
                <w:szCs w:val="20"/>
              </w:rPr>
            </w:pPr>
            <w:r w:rsidRPr="0063428C">
              <w:rPr>
                <w:rFonts w:ascii="Arial" w:hAnsi="Arial" w:cs="Arial"/>
                <w:sz w:val="20"/>
                <w:szCs w:val="20"/>
              </w:rPr>
              <w:t>Missing</w:t>
            </w:r>
          </w:p>
        </w:tc>
        <w:tc>
          <w:tcPr>
            <w:tcW w:w="3415" w:type="pct"/>
            <w:tcBorders>
              <w:top w:val="nil"/>
              <w:left w:val="nil"/>
              <w:bottom w:val="single" w:sz="4" w:space="0" w:color="000000"/>
              <w:right w:val="nil"/>
            </w:tcBorders>
            <w:hideMark/>
          </w:tcPr>
          <w:p w14:paraId="43B1A3AC" w14:textId="77777777" w:rsidR="0063428C" w:rsidRPr="0063428C" w:rsidRDefault="0063428C" w:rsidP="0063428C">
            <w:pPr>
              <w:rPr>
                <w:rFonts w:ascii="Arial" w:hAnsi="Arial" w:cs="Arial"/>
                <w:sz w:val="20"/>
                <w:szCs w:val="20"/>
              </w:rPr>
            </w:pPr>
            <w:r w:rsidRPr="0063428C">
              <w:rPr>
                <w:rFonts w:ascii="Arial" w:hAnsi="Arial" w:cs="Arial"/>
                <w:sz w:val="20"/>
                <w:szCs w:val="20"/>
              </w:rPr>
              <w:t>Status not determinable for one or more conditions</w:t>
            </w:r>
          </w:p>
        </w:tc>
      </w:tr>
    </w:tbl>
    <w:p w14:paraId="560D26FD" w14:textId="77777777" w:rsidR="0086653A" w:rsidRDefault="0086653A" w:rsidP="00A14105">
      <w:pPr>
        <w:spacing w:line="360" w:lineRule="auto"/>
        <w:rPr>
          <w:rFonts w:ascii="Arial" w:hAnsi="Arial" w:cs="Arial"/>
        </w:rPr>
      </w:pPr>
    </w:p>
    <w:p w14:paraId="72C7D7D4" w14:textId="3AD79B97" w:rsidR="006E55FA" w:rsidRPr="00A14105" w:rsidRDefault="00812265" w:rsidP="00A14105">
      <w:pPr>
        <w:spacing w:line="360" w:lineRule="auto"/>
        <w:rPr>
          <w:rFonts w:ascii="Arial" w:hAnsi="Arial" w:cs="Arial"/>
        </w:rPr>
      </w:pPr>
      <w:r>
        <w:rPr>
          <w:rFonts w:ascii="Arial" w:hAnsi="Arial" w:cs="Arial"/>
        </w:rPr>
        <w:lastRenderedPageBreak/>
        <w:t>Complete-case analysis was used throughout this study. This meant that if participants were missing data on a given exposure or outcome</w:t>
      </w:r>
      <w:r w:rsidR="00A06A91">
        <w:rPr>
          <w:rFonts w:ascii="Arial" w:hAnsi="Arial" w:cs="Arial"/>
        </w:rPr>
        <w:t>,</w:t>
      </w:r>
      <w:r>
        <w:rPr>
          <w:rFonts w:ascii="Arial" w:hAnsi="Arial" w:cs="Arial"/>
        </w:rPr>
        <w:t xml:space="preserve"> they were excluded. </w:t>
      </w:r>
      <w:r w:rsidR="006E55FA" w:rsidRPr="00A14105">
        <w:rPr>
          <w:rFonts w:ascii="Arial" w:hAnsi="Arial" w:cs="Arial"/>
        </w:rPr>
        <w:t>All analyses were conducted in R (version 4.</w:t>
      </w:r>
      <w:r w:rsidR="00AA6A3C" w:rsidRPr="00A14105">
        <w:rPr>
          <w:rFonts w:ascii="Arial" w:hAnsi="Arial" w:cs="Arial"/>
        </w:rPr>
        <w:t>6.0</w:t>
      </w:r>
      <w:r w:rsidR="006E55FA" w:rsidRPr="00A14105">
        <w:rPr>
          <w:rFonts w:ascii="Arial" w:hAnsi="Arial" w:cs="Arial"/>
        </w:rPr>
        <w:t xml:space="preserve">) using </w:t>
      </w:r>
      <w:r w:rsidR="00A06A91">
        <w:rPr>
          <w:rFonts w:ascii="Arial" w:hAnsi="Arial" w:cs="Arial"/>
        </w:rPr>
        <w:t xml:space="preserve">the </w:t>
      </w:r>
      <w:proofErr w:type="spellStart"/>
      <w:r w:rsidR="00A06A91">
        <w:rPr>
          <w:rFonts w:ascii="Arial" w:hAnsi="Arial" w:cs="Arial"/>
        </w:rPr>
        <w:t>dplyr</w:t>
      </w:r>
      <w:proofErr w:type="spellEnd"/>
      <w:r w:rsidR="00A06A91">
        <w:rPr>
          <w:rFonts w:ascii="Arial" w:hAnsi="Arial" w:cs="Arial"/>
        </w:rPr>
        <w:t xml:space="preserve"> (version 1.2.1), </w:t>
      </w:r>
      <w:proofErr w:type="spellStart"/>
      <w:r w:rsidR="00A06A91">
        <w:rPr>
          <w:rFonts w:ascii="Arial" w:hAnsi="Arial" w:cs="Arial"/>
        </w:rPr>
        <w:t>tidyr</w:t>
      </w:r>
      <w:proofErr w:type="spellEnd"/>
      <w:r w:rsidR="00A06A91">
        <w:rPr>
          <w:rFonts w:ascii="Arial" w:hAnsi="Arial" w:cs="Arial"/>
        </w:rPr>
        <w:t xml:space="preserve"> (version 1.3.2), sandwich (version 3.1.1), and </w:t>
      </w:r>
      <w:proofErr w:type="spellStart"/>
      <w:r w:rsidR="00A06A91">
        <w:rPr>
          <w:rFonts w:ascii="Arial" w:hAnsi="Arial" w:cs="Arial"/>
        </w:rPr>
        <w:t>lmtest</w:t>
      </w:r>
      <w:proofErr w:type="spellEnd"/>
      <w:r w:rsidR="00A06A91">
        <w:rPr>
          <w:rFonts w:ascii="Arial" w:hAnsi="Arial" w:cs="Arial"/>
        </w:rPr>
        <w:t xml:space="preserve"> (version </w:t>
      </w:r>
      <w:r>
        <w:rPr>
          <w:rFonts w:ascii="Arial" w:hAnsi="Arial" w:cs="Arial"/>
        </w:rPr>
        <w:t>0.9.40)</w:t>
      </w:r>
      <w:r w:rsidR="006E55FA" w:rsidRPr="00A14105">
        <w:rPr>
          <w:rFonts w:ascii="Arial" w:hAnsi="Arial" w:cs="Arial"/>
        </w:rPr>
        <w:t xml:space="preserve"> packages.</w:t>
      </w:r>
      <w:r w:rsidR="00AA6A3C" w:rsidRPr="00A14105">
        <w:rPr>
          <w:rFonts w:ascii="Arial" w:hAnsi="Arial" w:cs="Arial"/>
        </w:rPr>
        <w:t xml:space="preserve"> </w:t>
      </w:r>
      <w:r w:rsidR="006E55FA" w:rsidRPr="00A14105">
        <w:rPr>
          <w:rFonts w:ascii="Arial" w:hAnsi="Arial" w:cs="Arial"/>
        </w:rPr>
        <w:t xml:space="preserve">Data were collected via </w:t>
      </w:r>
      <w:r>
        <w:rPr>
          <w:rFonts w:ascii="Arial" w:hAnsi="Arial" w:cs="Arial"/>
        </w:rPr>
        <w:t xml:space="preserve">the </w:t>
      </w:r>
      <w:proofErr w:type="spellStart"/>
      <w:r>
        <w:rPr>
          <w:rFonts w:ascii="Arial" w:hAnsi="Arial" w:cs="Arial"/>
        </w:rPr>
        <w:t>OpenDataKit</w:t>
      </w:r>
      <w:proofErr w:type="spellEnd"/>
      <w:r>
        <w:rPr>
          <w:rFonts w:ascii="Arial" w:hAnsi="Arial" w:cs="Arial"/>
        </w:rPr>
        <w:t xml:space="preserve"> (ODK) </w:t>
      </w:r>
      <w:r w:rsidR="006E55FA" w:rsidRPr="00A14105">
        <w:rPr>
          <w:rFonts w:ascii="Arial" w:hAnsi="Arial" w:cs="Arial"/>
        </w:rPr>
        <w:t xml:space="preserve">and provided by the </w:t>
      </w:r>
      <w:r w:rsidR="00AA6A3C" w:rsidRPr="00A14105">
        <w:rPr>
          <w:rFonts w:ascii="Arial" w:hAnsi="Arial" w:cs="Arial"/>
        </w:rPr>
        <w:t>study’s</w:t>
      </w:r>
      <w:r w:rsidR="006E55FA" w:rsidRPr="00A14105">
        <w:rPr>
          <w:rFonts w:ascii="Arial" w:hAnsi="Arial" w:cs="Arial"/>
        </w:rPr>
        <w:t xml:space="preserve"> data </w:t>
      </w:r>
      <w:r>
        <w:rPr>
          <w:rFonts w:ascii="Arial" w:hAnsi="Arial" w:cs="Arial"/>
        </w:rPr>
        <w:t>manager</w:t>
      </w:r>
      <w:r w:rsidR="006E55FA" w:rsidRPr="00A14105">
        <w:rPr>
          <w:rFonts w:ascii="Arial" w:hAnsi="Arial" w:cs="Arial"/>
        </w:rPr>
        <w:t xml:space="preserve"> in Stata (.</w:t>
      </w:r>
      <w:proofErr w:type="spellStart"/>
      <w:r w:rsidR="006E55FA" w:rsidRPr="00A14105">
        <w:rPr>
          <w:rFonts w:ascii="Arial" w:hAnsi="Arial" w:cs="Arial"/>
        </w:rPr>
        <w:t>dta</w:t>
      </w:r>
      <w:proofErr w:type="spellEnd"/>
      <w:r w:rsidR="006E55FA" w:rsidRPr="00A14105">
        <w:rPr>
          <w:rFonts w:ascii="Arial" w:hAnsi="Arial" w:cs="Arial"/>
        </w:rPr>
        <w:t>) format.</w:t>
      </w:r>
    </w:p>
    <w:p w14:paraId="11D916AB" w14:textId="35DDBEE9" w:rsidR="009701BE" w:rsidRPr="00C93C47" w:rsidRDefault="00F74B70" w:rsidP="00C93C47">
      <w:pPr>
        <w:pStyle w:val="Heading1"/>
        <w:rPr>
          <w:rFonts w:ascii="Arial" w:hAnsi="Arial" w:cs="Arial"/>
          <w:b/>
          <w:bCs/>
          <w:color w:val="auto"/>
          <w:sz w:val="22"/>
          <w:szCs w:val="22"/>
        </w:rPr>
      </w:pPr>
      <w:bookmarkStart w:id="20" w:name="_Toc239016961"/>
      <w:r w:rsidRPr="00C93C47">
        <w:rPr>
          <w:rFonts w:ascii="Arial" w:hAnsi="Arial" w:cs="Arial"/>
          <w:b/>
          <w:bCs/>
          <w:color w:val="auto"/>
          <w:sz w:val="22"/>
          <w:szCs w:val="22"/>
        </w:rPr>
        <w:t xml:space="preserve">2.4 </w:t>
      </w:r>
      <w:r w:rsidR="00AA6A3C" w:rsidRPr="00C93C47">
        <w:rPr>
          <w:rFonts w:ascii="Arial" w:hAnsi="Arial" w:cs="Arial"/>
          <w:b/>
          <w:bCs/>
          <w:color w:val="auto"/>
          <w:sz w:val="22"/>
          <w:szCs w:val="22"/>
        </w:rPr>
        <w:t>Ethics Approval</w:t>
      </w:r>
      <w:bookmarkEnd w:id="20"/>
      <w:r w:rsidR="00AA6A3C" w:rsidRPr="00C93C47">
        <w:rPr>
          <w:rFonts w:ascii="Arial" w:hAnsi="Arial" w:cs="Arial"/>
          <w:b/>
          <w:bCs/>
          <w:color w:val="auto"/>
          <w:sz w:val="22"/>
          <w:szCs w:val="22"/>
        </w:rPr>
        <w:t xml:space="preserve"> </w:t>
      </w:r>
    </w:p>
    <w:p w14:paraId="3B3A00A7" w14:textId="3A70D996" w:rsidR="00AA7A80" w:rsidRDefault="00BA061C" w:rsidP="00B11C27">
      <w:pPr>
        <w:spacing w:line="360" w:lineRule="auto"/>
        <w:rPr>
          <w:rFonts w:ascii="Arial" w:hAnsi="Arial" w:cs="Arial"/>
        </w:rPr>
      </w:pPr>
      <w:r>
        <w:rPr>
          <w:rFonts w:ascii="Arial" w:hAnsi="Arial" w:cs="Arial"/>
        </w:rPr>
        <w:t>Ethics approval for this secondary analysis was granted by the London School of Hygiene and Tropical Medicine on 7 May 2026, under reference number 33762. The PROMISE trial received ethical approval from the University of Zimbabwe’s Joint Research Ethics Committee under approval number JREC/380/2025. The trial was also approved by the Parirenyatwa group of hospitals and the Ministry of Health and Child Care (</w:t>
      </w:r>
      <w:proofErr w:type="spellStart"/>
      <w:r>
        <w:rPr>
          <w:rFonts w:ascii="Arial" w:hAnsi="Arial" w:cs="Arial"/>
        </w:rPr>
        <w:t>MoHCC</w:t>
      </w:r>
      <w:proofErr w:type="spellEnd"/>
      <w:r>
        <w:rPr>
          <w:rFonts w:ascii="Arial" w:hAnsi="Arial" w:cs="Arial"/>
        </w:rPr>
        <w:t>), under approval number MRCZ/A/3289. Permission to use the data was obtained from the PROMISE trial’s Principal Investigator and data custodians. All participants gave written informed consent prior to enrolment. The data were provided in anonymised form by the study’s data custodian and stored on an encrypted server accessible only to the research team.</w:t>
      </w:r>
    </w:p>
    <w:p w14:paraId="2AD1B70F" w14:textId="77B5D045" w:rsidR="001A07BE" w:rsidRDefault="001A07BE" w:rsidP="00B11C27">
      <w:pPr>
        <w:spacing w:line="360" w:lineRule="auto"/>
        <w:rPr>
          <w:rFonts w:ascii="Arial" w:hAnsi="Arial" w:cs="Arial"/>
        </w:rPr>
      </w:pPr>
    </w:p>
    <w:p w14:paraId="784FEC3B" w14:textId="5711B687" w:rsidR="00ED4573" w:rsidRDefault="00ED4573" w:rsidP="00B11C27">
      <w:pPr>
        <w:spacing w:line="360" w:lineRule="auto"/>
        <w:rPr>
          <w:rFonts w:ascii="Arial" w:hAnsi="Arial" w:cs="Arial"/>
        </w:rPr>
      </w:pPr>
    </w:p>
    <w:p w14:paraId="52BBE976" w14:textId="59A0F71E" w:rsidR="000B4914" w:rsidRDefault="000B4914" w:rsidP="000B4914"/>
    <w:p w14:paraId="0F3524D3" w14:textId="04D26DDA" w:rsidR="00A705B9" w:rsidRDefault="00A705B9" w:rsidP="000B4914"/>
    <w:p w14:paraId="17CCE458" w14:textId="4E879DA5" w:rsidR="00A705B9" w:rsidRDefault="00A705B9" w:rsidP="000B4914"/>
    <w:p w14:paraId="43B7A8EB" w14:textId="4A624C6E" w:rsidR="00A705B9" w:rsidRDefault="00A705B9" w:rsidP="000B4914"/>
    <w:p w14:paraId="381AEFA1" w14:textId="03EE06BA" w:rsidR="00A705B9" w:rsidRDefault="00A705B9" w:rsidP="000B4914"/>
    <w:p w14:paraId="5D84CC5C" w14:textId="7F7DAF73" w:rsidR="00A705B9" w:rsidRDefault="00A705B9" w:rsidP="000B4914"/>
    <w:p w14:paraId="13C0C637" w14:textId="12328A90" w:rsidR="00A705B9" w:rsidRDefault="00A705B9" w:rsidP="000B4914"/>
    <w:p w14:paraId="37FA78DA" w14:textId="5120154D" w:rsidR="00A705B9" w:rsidRDefault="00A705B9" w:rsidP="000B4914"/>
    <w:p w14:paraId="56DE0BC7" w14:textId="666EF685" w:rsidR="00A705B9" w:rsidRDefault="00A705B9" w:rsidP="000B4914"/>
    <w:p w14:paraId="49F429D4" w14:textId="7A549450" w:rsidR="00A705B9" w:rsidRDefault="00A705B9" w:rsidP="000B4914"/>
    <w:p w14:paraId="19CAC671" w14:textId="4975263E" w:rsidR="00A705B9" w:rsidRDefault="00A705B9" w:rsidP="000B4914"/>
    <w:p w14:paraId="2E48FE21" w14:textId="5F66CF40" w:rsidR="00A705B9" w:rsidRDefault="00A705B9" w:rsidP="000B4914"/>
    <w:p w14:paraId="0629AC8F" w14:textId="77777777" w:rsidR="00A705B9" w:rsidRPr="000B4914" w:rsidRDefault="00A705B9" w:rsidP="000B4914"/>
    <w:p w14:paraId="125DB20C" w14:textId="54AE26BB" w:rsidR="00B67EA8" w:rsidRPr="0031262D" w:rsidRDefault="00F74B70" w:rsidP="0031262D">
      <w:pPr>
        <w:pStyle w:val="Heading1"/>
        <w:rPr>
          <w:rFonts w:ascii="Arial" w:hAnsi="Arial" w:cs="Arial"/>
          <w:b/>
          <w:bCs/>
          <w:color w:val="auto"/>
          <w:sz w:val="28"/>
          <w:szCs w:val="28"/>
        </w:rPr>
      </w:pPr>
      <w:bookmarkStart w:id="21" w:name="_Toc239016962"/>
      <w:r w:rsidRPr="0031262D">
        <w:rPr>
          <w:rFonts w:ascii="Arial" w:hAnsi="Arial" w:cs="Arial"/>
          <w:b/>
          <w:bCs/>
          <w:color w:val="auto"/>
          <w:sz w:val="28"/>
          <w:szCs w:val="28"/>
        </w:rPr>
        <w:lastRenderedPageBreak/>
        <w:t xml:space="preserve">3. </w:t>
      </w:r>
      <w:r w:rsidR="00B67EA8" w:rsidRPr="0031262D">
        <w:rPr>
          <w:rFonts w:ascii="Arial" w:hAnsi="Arial" w:cs="Arial"/>
          <w:b/>
          <w:bCs/>
          <w:color w:val="auto"/>
          <w:sz w:val="28"/>
          <w:szCs w:val="28"/>
        </w:rPr>
        <w:t>Results</w:t>
      </w:r>
      <w:bookmarkEnd w:id="21"/>
      <w:r w:rsidR="00B67EA8" w:rsidRPr="0031262D">
        <w:rPr>
          <w:rFonts w:ascii="Arial" w:hAnsi="Arial" w:cs="Arial"/>
          <w:b/>
          <w:bCs/>
          <w:color w:val="auto"/>
          <w:sz w:val="28"/>
          <w:szCs w:val="28"/>
        </w:rPr>
        <w:t xml:space="preserve"> </w:t>
      </w:r>
    </w:p>
    <w:p w14:paraId="3A8C4905" w14:textId="4A1DB50A" w:rsidR="001A07BE" w:rsidRPr="005D0080" w:rsidRDefault="00F74B70" w:rsidP="005D0080">
      <w:pPr>
        <w:pStyle w:val="Heading1"/>
        <w:rPr>
          <w:rFonts w:ascii="Arial" w:hAnsi="Arial" w:cs="Arial"/>
          <w:b/>
          <w:bCs/>
          <w:color w:val="auto"/>
          <w:sz w:val="22"/>
          <w:szCs w:val="22"/>
        </w:rPr>
      </w:pPr>
      <w:bookmarkStart w:id="22" w:name="_Toc239016963"/>
      <w:r w:rsidRPr="00C93C47">
        <w:rPr>
          <w:rFonts w:ascii="Arial" w:hAnsi="Arial" w:cs="Arial"/>
          <w:b/>
          <w:bCs/>
          <w:color w:val="auto"/>
          <w:sz w:val="22"/>
          <w:szCs w:val="22"/>
        </w:rPr>
        <w:t>3</w:t>
      </w:r>
      <w:r w:rsidR="00CB2A80" w:rsidRPr="00C93C47">
        <w:rPr>
          <w:rFonts w:ascii="Arial" w:hAnsi="Arial" w:cs="Arial"/>
          <w:b/>
          <w:bCs/>
          <w:color w:val="auto"/>
          <w:sz w:val="22"/>
          <w:szCs w:val="22"/>
        </w:rPr>
        <w:t xml:space="preserve">.1 </w:t>
      </w:r>
      <w:r w:rsidR="00C44F92" w:rsidRPr="00C93C47">
        <w:rPr>
          <w:rFonts w:ascii="Arial" w:hAnsi="Arial" w:cs="Arial"/>
          <w:b/>
          <w:bCs/>
          <w:color w:val="auto"/>
          <w:sz w:val="22"/>
          <w:szCs w:val="22"/>
        </w:rPr>
        <w:t>Population Characteristics</w:t>
      </w:r>
      <w:bookmarkEnd w:id="22"/>
    </w:p>
    <w:p w14:paraId="2461DABC" w14:textId="37333E67" w:rsidR="0086653A" w:rsidRPr="002A2A9B" w:rsidRDefault="00C44F92" w:rsidP="002A2A9B">
      <w:pPr>
        <w:spacing w:line="360" w:lineRule="auto"/>
        <w:rPr>
          <w:rFonts w:ascii="Arial" w:hAnsi="Arial" w:cs="Arial"/>
        </w:rPr>
      </w:pPr>
      <w:r w:rsidRPr="00A14105">
        <w:rPr>
          <w:rFonts w:ascii="Arial" w:hAnsi="Arial" w:cs="Arial"/>
        </w:rPr>
        <w:t>A total of 2,</w:t>
      </w:r>
      <w:r w:rsidR="00CB2A80" w:rsidRPr="00A14105">
        <w:rPr>
          <w:rFonts w:ascii="Arial" w:hAnsi="Arial" w:cs="Arial"/>
        </w:rPr>
        <w:t>033 women</w:t>
      </w:r>
      <w:r w:rsidRPr="00A14105">
        <w:rPr>
          <w:rFonts w:ascii="Arial" w:hAnsi="Arial" w:cs="Arial"/>
        </w:rPr>
        <w:t xml:space="preserve"> were enrolled in the intervention arm of the trial </w:t>
      </w:r>
      <w:r w:rsidR="004675C5">
        <w:rPr>
          <w:rFonts w:ascii="Arial" w:hAnsi="Arial" w:cs="Arial"/>
        </w:rPr>
        <w:t>at the time of this analysis</w:t>
      </w:r>
      <w:r w:rsidRPr="00A14105">
        <w:rPr>
          <w:rFonts w:ascii="Arial" w:hAnsi="Arial" w:cs="Arial"/>
        </w:rPr>
        <w:t>.</w:t>
      </w:r>
      <w:r w:rsidR="003869A2" w:rsidRPr="00A14105">
        <w:rPr>
          <w:rFonts w:ascii="Arial" w:hAnsi="Arial" w:cs="Arial"/>
        </w:rPr>
        <w:t xml:space="preserve"> The mean age at enrolment was 26</w:t>
      </w:r>
      <w:r w:rsidR="00555142">
        <w:rPr>
          <w:rFonts w:ascii="Arial" w:hAnsi="Arial" w:cs="Arial"/>
        </w:rPr>
        <w:t>.0</w:t>
      </w:r>
      <w:r w:rsidR="003869A2" w:rsidRPr="00A14105">
        <w:rPr>
          <w:rFonts w:ascii="Arial" w:hAnsi="Arial" w:cs="Arial"/>
        </w:rPr>
        <w:t xml:space="preserve"> years </w:t>
      </w:r>
      <w:r w:rsidR="003656D0">
        <w:rPr>
          <w:rFonts w:ascii="Arial" w:hAnsi="Arial" w:cs="Arial"/>
        </w:rPr>
        <w:t>(SD 5.8)</w:t>
      </w:r>
      <w:r w:rsidR="004675C5">
        <w:rPr>
          <w:rFonts w:ascii="Arial" w:hAnsi="Arial" w:cs="Arial"/>
        </w:rPr>
        <w:t>,</w:t>
      </w:r>
      <w:r w:rsidR="003656D0">
        <w:rPr>
          <w:rFonts w:ascii="Arial" w:hAnsi="Arial" w:cs="Arial"/>
        </w:rPr>
        <w:t xml:space="preserve"> </w:t>
      </w:r>
      <w:r w:rsidR="003869A2" w:rsidRPr="00A14105">
        <w:rPr>
          <w:rFonts w:ascii="Arial" w:hAnsi="Arial" w:cs="Arial"/>
        </w:rPr>
        <w:t>with 15.</w:t>
      </w:r>
      <w:r w:rsidR="00555142">
        <w:rPr>
          <w:rFonts w:ascii="Arial" w:hAnsi="Arial" w:cs="Arial"/>
        </w:rPr>
        <w:t>9</w:t>
      </w:r>
      <w:r w:rsidR="003869A2" w:rsidRPr="00A14105">
        <w:rPr>
          <w:rFonts w:ascii="Arial" w:hAnsi="Arial" w:cs="Arial"/>
        </w:rPr>
        <w:t>% aged under 20. The mean gestational age at enrolment was 18.</w:t>
      </w:r>
      <w:r w:rsidR="00555142">
        <w:rPr>
          <w:rFonts w:ascii="Arial" w:hAnsi="Arial" w:cs="Arial"/>
        </w:rPr>
        <w:t>8</w:t>
      </w:r>
      <w:r w:rsidR="003869A2" w:rsidRPr="00A14105">
        <w:rPr>
          <w:rFonts w:ascii="Arial" w:hAnsi="Arial" w:cs="Arial"/>
        </w:rPr>
        <w:t xml:space="preserve"> weeks (SD 3.</w:t>
      </w:r>
      <w:r w:rsidR="00555142">
        <w:rPr>
          <w:rFonts w:ascii="Arial" w:hAnsi="Arial" w:cs="Arial"/>
        </w:rPr>
        <w:t>3</w:t>
      </w:r>
      <w:r w:rsidR="003869A2" w:rsidRPr="00A14105">
        <w:rPr>
          <w:rFonts w:ascii="Arial" w:hAnsi="Arial" w:cs="Arial"/>
        </w:rPr>
        <w:t xml:space="preserve">). </w:t>
      </w:r>
      <w:r w:rsidRPr="00A14105">
        <w:rPr>
          <w:rFonts w:ascii="Arial" w:hAnsi="Arial" w:cs="Arial"/>
        </w:rPr>
        <w:t xml:space="preserve"> The majority of participants were married </w:t>
      </w:r>
      <w:r w:rsidR="0059026A" w:rsidRPr="00A14105">
        <w:rPr>
          <w:rFonts w:ascii="Arial" w:hAnsi="Arial" w:cs="Arial"/>
        </w:rPr>
        <w:t>(94.</w:t>
      </w:r>
      <w:r w:rsidR="003656D0">
        <w:rPr>
          <w:rFonts w:ascii="Arial" w:hAnsi="Arial" w:cs="Arial"/>
        </w:rPr>
        <w:t>1</w:t>
      </w:r>
      <w:r w:rsidR="0059026A" w:rsidRPr="00A14105">
        <w:rPr>
          <w:rFonts w:ascii="Arial" w:hAnsi="Arial" w:cs="Arial"/>
        </w:rPr>
        <w:t>%</w:t>
      </w:r>
      <w:r w:rsidR="003656D0">
        <w:rPr>
          <w:rFonts w:ascii="Arial" w:hAnsi="Arial" w:cs="Arial"/>
        </w:rPr>
        <w:t>, 1,914/2,033</w:t>
      </w:r>
      <w:r w:rsidR="0059026A" w:rsidRPr="00A14105">
        <w:rPr>
          <w:rFonts w:ascii="Arial" w:hAnsi="Arial" w:cs="Arial"/>
        </w:rPr>
        <w:t xml:space="preserve">) and had received a </w:t>
      </w:r>
      <w:r w:rsidR="004675C5">
        <w:rPr>
          <w:rFonts w:ascii="Arial" w:hAnsi="Arial" w:cs="Arial"/>
        </w:rPr>
        <w:t>secondary-level</w:t>
      </w:r>
      <w:r w:rsidR="0059026A" w:rsidRPr="00A14105">
        <w:rPr>
          <w:rFonts w:ascii="Arial" w:hAnsi="Arial" w:cs="Arial"/>
        </w:rPr>
        <w:t xml:space="preserve"> education (8</w:t>
      </w:r>
      <w:r w:rsidR="003656D0">
        <w:rPr>
          <w:rFonts w:ascii="Arial" w:hAnsi="Arial" w:cs="Arial"/>
        </w:rPr>
        <w:t>4.5</w:t>
      </w:r>
      <w:r w:rsidR="0059026A" w:rsidRPr="00A14105">
        <w:rPr>
          <w:rFonts w:ascii="Arial" w:hAnsi="Arial" w:cs="Arial"/>
        </w:rPr>
        <w:t>%</w:t>
      </w:r>
      <w:r w:rsidR="003656D0">
        <w:rPr>
          <w:rFonts w:ascii="Arial" w:hAnsi="Arial" w:cs="Arial"/>
        </w:rPr>
        <w:t>, 1,717/2,033</w:t>
      </w:r>
      <w:r w:rsidR="0059026A" w:rsidRPr="00A14105">
        <w:rPr>
          <w:rFonts w:ascii="Arial" w:hAnsi="Arial" w:cs="Arial"/>
        </w:rPr>
        <w:t>). Employment status varied</w:t>
      </w:r>
      <w:r w:rsidR="00165054">
        <w:rPr>
          <w:rFonts w:ascii="Arial" w:hAnsi="Arial" w:cs="Arial"/>
        </w:rPr>
        <w:t>, with 58.7% (1,179/2,033) unemployed, 24.9% (509/2,033) self-employed, and 15.2% (318/2,033) salaried</w:t>
      </w:r>
      <w:r w:rsidR="0059026A" w:rsidRPr="00A14105">
        <w:rPr>
          <w:rFonts w:ascii="Arial" w:hAnsi="Arial" w:cs="Arial"/>
        </w:rPr>
        <w:t>. Household income per month varied</w:t>
      </w:r>
      <w:r w:rsidR="00165054">
        <w:rPr>
          <w:rFonts w:ascii="Arial" w:hAnsi="Arial" w:cs="Arial"/>
        </w:rPr>
        <w:t>,</w:t>
      </w:r>
      <w:r w:rsidR="0059026A" w:rsidRPr="00A14105">
        <w:rPr>
          <w:rFonts w:ascii="Arial" w:hAnsi="Arial" w:cs="Arial"/>
        </w:rPr>
        <w:t xml:space="preserve"> with 40%</w:t>
      </w:r>
      <w:r w:rsidR="003656D0">
        <w:rPr>
          <w:rFonts w:ascii="Arial" w:hAnsi="Arial" w:cs="Arial"/>
        </w:rPr>
        <w:t xml:space="preserve"> (818/2,033)</w:t>
      </w:r>
      <w:r w:rsidR="0059026A" w:rsidRPr="00A14105">
        <w:rPr>
          <w:rFonts w:ascii="Arial" w:hAnsi="Arial" w:cs="Arial"/>
        </w:rPr>
        <w:t xml:space="preserve"> of </w:t>
      </w:r>
      <w:r w:rsidR="00390F62" w:rsidRPr="00A14105">
        <w:rPr>
          <w:rFonts w:ascii="Arial" w:hAnsi="Arial" w:cs="Arial"/>
        </w:rPr>
        <w:t>participants</w:t>
      </w:r>
      <w:r w:rsidR="0059026A" w:rsidRPr="00A14105">
        <w:rPr>
          <w:rFonts w:ascii="Arial" w:hAnsi="Arial" w:cs="Arial"/>
        </w:rPr>
        <w:t xml:space="preserve"> reporting a household income </w:t>
      </w:r>
      <w:r w:rsidR="009E5C42">
        <w:rPr>
          <w:rFonts w:ascii="Arial" w:hAnsi="Arial" w:cs="Arial"/>
        </w:rPr>
        <w:t>between 201 and 500 USD per</w:t>
      </w:r>
      <w:r w:rsidR="0059026A" w:rsidRPr="00A14105">
        <w:rPr>
          <w:rFonts w:ascii="Arial" w:hAnsi="Arial" w:cs="Arial"/>
        </w:rPr>
        <w:t xml:space="preserve"> month</w:t>
      </w:r>
      <w:r w:rsidR="00C3545A" w:rsidRPr="00A14105">
        <w:rPr>
          <w:rFonts w:ascii="Arial" w:hAnsi="Arial" w:cs="Arial"/>
        </w:rPr>
        <w:t>.</w:t>
      </w:r>
    </w:p>
    <w:p w14:paraId="70206A62" w14:textId="3541DB7C" w:rsidR="002A2A9B" w:rsidRPr="002A2A9B" w:rsidRDefault="002A2A9B" w:rsidP="002A2A9B">
      <w:pPr>
        <w:pStyle w:val="Caption"/>
        <w:keepNext/>
        <w:rPr>
          <w:rFonts w:ascii="Arial" w:hAnsi="Arial" w:cs="Arial"/>
        </w:rPr>
      </w:pPr>
      <w:bookmarkStart w:id="23" w:name="_Toc239016791"/>
      <w:r w:rsidRPr="002A2A9B">
        <w:rPr>
          <w:rFonts w:ascii="Arial" w:hAnsi="Arial" w:cs="Arial"/>
          <w:b/>
          <w:bCs/>
        </w:rPr>
        <w:t xml:space="preserve">Table </w:t>
      </w:r>
      <w:r w:rsidRPr="002A2A9B">
        <w:rPr>
          <w:rFonts w:ascii="Arial" w:hAnsi="Arial" w:cs="Arial"/>
          <w:b/>
          <w:bCs/>
        </w:rPr>
        <w:fldChar w:fldCharType="begin"/>
      </w:r>
      <w:r w:rsidRPr="002A2A9B">
        <w:rPr>
          <w:rFonts w:ascii="Arial" w:hAnsi="Arial" w:cs="Arial"/>
          <w:b/>
          <w:bCs/>
        </w:rPr>
        <w:instrText xml:space="preserve"> SEQ Table \* ARABIC </w:instrText>
      </w:r>
      <w:r w:rsidRPr="002A2A9B">
        <w:rPr>
          <w:rFonts w:ascii="Arial" w:hAnsi="Arial" w:cs="Arial"/>
          <w:b/>
          <w:bCs/>
        </w:rPr>
        <w:fldChar w:fldCharType="separate"/>
      </w:r>
      <w:r w:rsidR="00E467D9">
        <w:rPr>
          <w:rFonts w:ascii="Arial" w:hAnsi="Arial" w:cs="Arial"/>
          <w:b/>
          <w:bCs/>
          <w:noProof/>
        </w:rPr>
        <w:t>4</w:t>
      </w:r>
      <w:r w:rsidRPr="002A2A9B">
        <w:rPr>
          <w:rFonts w:ascii="Arial" w:hAnsi="Arial" w:cs="Arial"/>
          <w:b/>
          <w:bCs/>
        </w:rPr>
        <w:fldChar w:fldCharType="end"/>
      </w:r>
      <w:r w:rsidRPr="002A2A9B">
        <w:rPr>
          <w:rFonts w:ascii="Arial" w:hAnsi="Arial" w:cs="Arial"/>
          <w:b/>
          <w:bCs/>
        </w:rPr>
        <w:t>:</w:t>
      </w:r>
      <w:r w:rsidRPr="002A2A9B">
        <w:rPr>
          <w:rFonts w:ascii="Arial" w:hAnsi="Arial" w:cs="Arial"/>
        </w:rPr>
        <w:t xml:space="preserve"> Baseline Participant Characteristics (n=2,033)</w:t>
      </w:r>
      <w:bookmarkEnd w:id="2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10"/>
        <w:gridCol w:w="2092"/>
        <w:gridCol w:w="2224"/>
      </w:tblGrid>
      <w:tr w:rsidR="00555142" w:rsidRPr="00555142" w14:paraId="50D67DDD" w14:textId="77777777" w:rsidTr="00555142">
        <w:tc>
          <w:tcPr>
            <w:tcW w:w="2609" w:type="pct"/>
            <w:tcBorders>
              <w:top w:val="single" w:sz="4" w:space="0" w:color="000000"/>
              <w:left w:val="nil"/>
              <w:bottom w:val="single" w:sz="4" w:space="0" w:color="000000"/>
              <w:right w:val="nil"/>
            </w:tcBorders>
            <w:hideMark/>
          </w:tcPr>
          <w:p w14:paraId="5E47E1AE" w14:textId="77777777" w:rsidR="00555142" w:rsidRPr="00555142" w:rsidRDefault="00555142" w:rsidP="00555142">
            <w:pPr>
              <w:spacing w:after="0" w:line="240" w:lineRule="auto"/>
              <w:rPr>
                <w:rFonts w:ascii="Arial" w:eastAsia="Times New Roman" w:hAnsi="Arial" w:cs="Arial"/>
                <w:sz w:val="20"/>
                <w:szCs w:val="20"/>
                <w:lang w:eastAsia="en-IE"/>
              </w:rPr>
            </w:pPr>
            <w:r w:rsidRPr="00555142">
              <w:rPr>
                <w:rFonts w:ascii="Arial" w:eastAsia="Times New Roman" w:hAnsi="Arial" w:cs="Arial"/>
                <w:b/>
                <w:bCs/>
                <w:sz w:val="20"/>
                <w:szCs w:val="20"/>
                <w:lang w:eastAsia="en-IE"/>
              </w:rPr>
              <w:t>Characteristic</w:t>
            </w:r>
          </w:p>
        </w:tc>
        <w:tc>
          <w:tcPr>
            <w:tcW w:w="1159" w:type="pct"/>
            <w:tcBorders>
              <w:top w:val="single" w:sz="4" w:space="0" w:color="000000"/>
              <w:left w:val="nil"/>
              <w:bottom w:val="single" w:sz="4" w:space="0" w:color="000000"/>
              <w:right w:val="nil"/>
            </w:tcBorders>
            <w:hideMark/>
          </w:tcPr>
          <w:p w14:paraId="06A9AA34" w14:textId="77777777" w:rsidR="00555142" w:rsidRPr="00555142" w:rsidRDefault="00555142" w:rsidP="00555142">
            <w:pPr>
              <w:spacing w:after="0" w:line="240" w:lineRule="auto"/>
              <w:jc w:val="right"/>
              <w:rPr>
                <w:rFonts w:ascii="Arial" w:eastAsia="Times New Roman" w:hAnsi="Arial" w:cs="Arial"/>
                <w:sz w:val="20"/>
                <w:szCs w:val="20"/>
                <w:lang w:eastAsia="en-IE"/>
              </w:rPr>
            </w:pPr>
            <w:r w:rsidRPr="00555142">
              <w:rPr>
                <w:rFonts w:ascii="Arial" w:eastAsia="Times New Roman" w:hAnsi="Arial" w:cs="Arial"/>
                <w:i/>
                <w:iCs/>
                <w:sz w:val="20"/>
                <w:szCs w:val="20"/>
                <w:lang w:eastAsia="en-IE"/>
              </w:rPr>
              <w:t>n / mean</w:t>
            </w:r>
          </w:p>
        </w:tc>
        <w:tc>
          <w:tcPr>
            <w:tcW w:w="1232" w:type="pct"/>
            <w:tcBorders>
              <w:top w:val="single" w:sz="4" w:space="0" w:color="000000"/>
              <w:left w:val="nil"/>
              <w:bottom w:val="single" w:sz="4" w:space="0" w:color="000000"/>
              <w:right w:val="nil"/>
            </w:tcBorders>
            <w:hideMark/>
          </w:tcPr>
          <w:p w14:paraId="35F34623" w14:textId="77777777" w:rsidR="00555142" w:rsidRPr="00555142" w:rsidRDefault="00555142" w:rsidP="00555142">
            <w:pPr>
              <w:spacing w:after="0" w:line="240" w:lineRule="auto"/>
              <w:jc w:val="right"/>
              <w:rPr>
                <w:rFonts w:ascii="Arial" w:eastAsia="Times New Roman" w:hAnsi="Arial" w:cs="Arial"/>
                <w:sz w:val="20"/>
                <w:szCs w:val="20"/>
                <w:lang w:eastAsia="en-IE"/>
              </w:rPr>
            </w:pPr>
            <w:r w:rsidRPr="00555142">
              <w:rPr>
                <w:rFonts w:ascii="Arial" w:eastAsia="Times New Roman" w:hAnsi="Arial" w:cs="Arial"/>
                <w:i/>
                <w:iCs/>
                <w:sz w:val="20"/>
                <w:szCs w:val="20"/>
                <w:lang w:eastAsia="en-IE"/>
              </w:rPr>
              <w:t>% / SD</w:t>
            </w:r>
          </w:p>
        </w:tc>
      </w:tr>
      <w:tr w:rsidR="00555142" w:rsidRPr="00555142" w14:paraId="5779B3D3" w14:textId="77777777" w:rsidTr="00555142">
        <w:tc>
          <w:tcPr>
            <w:tcW w:w="2609" w:type="pct"/>
            <w:tcBorders>
              <w:top w:val="nil"/>
              <w:left w:val="nil"/>
              <w:bottom w:val="nil"/>
              <w:right w:val="nil"/>
            </w:tcBorders>
            <w:hideMark/>
          </w:tcPr>
          <w:p w14:paraId="4FA75642" w14:textId="77777777" w:rsidR="00555142" w:rsidRPr="00555142" w:rsidRDefault="00555142" w:rsidP="00555142">
            <w:pPr>
              <w:spacing w:after="0" w:line="240" w:lineRule="auto"/>
              <w:rPr>
                <w:rFonts w:ascii="Arial" w:eastAsia="Times New Roman" w:hAnsi="Arial" w:cs="Arial"/>
                <w:b/>
                <w:bCs/>
                <w:sz w:val="20"/>
                <w:szCs w:val="20"/>
                <w:lang w:eastAsia="en-IE"/>
              </w:rPr>
            </w:pPr>
            <w:r w:rsidRPr="00555142">
              <w:rPr>
                <w:rFonts w:ascii="Arial" w:eastAsia="Times New Roman" w:hAnsi="Arial" w:cs="Arial"/>
                <w:b/>
                <w:bCs/>
                <w:sz w:val="20"/>
                <w:szCs w:val="20"/>
                <w:lang w:eastAsia="en-IE"/>
              </w:rPr>
              <w:t>Continuous characteristics</w:t>
            </w:r>
          </w:p>
        </w:tc>
        <w:tc>
          <w:tcPr>
            <w:tcW w:w="1159" w:type="pct"/>
            <w:tcBorders>
              <w:top w:val="nil"/>
              <w:left w:val="nil"/>
              <w:bottom w:val="nil"/>
              <w:right w:val="nil"/>
            </w:tcBorders>
          </w:tcPr>
          <w:p w14:paraId="61A50D0C" w14:textId="77777777" w:rsidR="00555142" w:rsidRPr="00555142" w:rsidRDefault="00555142" w:rsidP="00555142">
            <w:pPr>
              <w:spacing w:after="0" w:line="240" w:lineRule="auto"/>
              <w:rPr>
                <w:rFonts w:ascii="Arial" w:eastAsia="Times New Roman" w:hAnsi="Arial" w:cs="Arial"/>
                <w:sz w:val="20"/>
                <w:szCs w:val="20"/>
                <w:lang w:eastAsia="en-IE"/>
              </w:rPr>
            </w:pPr>
          </w:p>
        </w:tc>
        <w:tc>
          <w:tcPr>
            <w:tcW w:w="1232" w:type="pct"/>
            <w:tcBorders>
              <w:top w:val="nil"/>
              <w:left w:val="nil"/>
              <w:bottom w:val="nil"/>
              <w:right w:val="nil"/>
            </w:tcBorders>
          </w:tcPr>
          <w:p w14:paraId="13F274DB" w14:textId="77777777" w:rsidR="00555142" w:rsidRPr="00555142" w:rsidRDefault="00555142" w:rsidP="00555142">
            <w:pPr>
              <w:spacing w:after="0" w:line="240" w:lineRule="auto"/>
              <w:rPr>
                <w:rFonts w:ascii="Arial" w:eastAsia="Times New Roman" w:hAnsi="Arial" w:cs="Arial"/>
                <w:sz w:val="20"/>
                <w:szCs w:val="20"/>
                <w:lang w:eastAsia="en-IE"/>
              </w:rPr>
            </w:pPr>
          </w:p>
        </w:tc>
      </w:tr>
      <w:tr w:rsidR="00555142" w:rsidRPr="00555142" w14:paraId="35C5F30D" w14:textId="77777777" w:rsidTr="00555142">
        <w:tc>
          <w:tcPr>
            <w:tcW w:w="2609" w:type="pct"/>
            <w:tcBorders>
              <w:top w:val="nil"/>
              <w:left w:val="nil"/>
              <w:bottom w:val="nil"/>
              <w:right w:val="nil"/>
            </w:tcBorders>
            <w:hideMark/>
          </w:tcPr>
          <w:p w14:paraId="72F47D51" w14:textId="77777777" w:rsidR="00555142" w:rsidRPr="00555142" w:rsidRDefault="00555142" w:rsidP="00555142">
            <w:pPr>
              <w:spacing w:after="0" w:line="240" w:lineRule="auto"/>
              <w:ind w:left="300"/>
              <w:rPr>
                <w:rFonts w:ascii="Arial" w:eastAsia="Times New Roman" w:hAnsi="Arial" w:cs="Arial"/>
                <w:sz w:val="20"/>
                <w:szCs w:val="20"/>
                <w:lang w:eastAsia="en-IE"/>
              </w:rPr>
            </w:pPr>
            <w:r w:rsidRPr="00555142">
              <w:rPr>
                <w:rFonts w:ascii="Arial" w:eastAsia="Times New Roman" w:hAnsi="Arial" w:cs="Arial"/>
                <w:sz w:val="20"/>
                <w:szCs w:val="20"/>
                <w:lang w:eastAsia="en-IE"/>
              </w:rPr>
              <w:t>Age at enrolment, years</w:t>
            </w:r>
          </w:p>
        </w:tc>
        <w:tc>
          <w:tcPr>
            <w:tcW w:w="1159" w:type="pct"/>
            <w:tcBorders>
              <w:top w:val="nil"/>
              <w:left w:val="nil"/>
              <w:bottom w:val="nil"/>
              <w:right w:val="nil"/>
            </w:tcBorders>
            <w:hideMark/>
          </w:tcPr>
          <w:p w14:paraId="28787A33" w14:textId="77777777" w:rsidR="00555142" w:rsidRPr="00555142" w:rsidRDefault="00555142" w:rsidP="00555142">
            <w:pPr>
              <w:spacing w:after="0" w:line="240" w:lineRule="auto"/>
              <w:jc w:val="right"/>
              <w:rPr>
                <w:rFonts w:ascii="Arial" w:eastAsia="Times New Roman" w:hAnsi="Arial" w:cs="Arial"/>
                <w:sz w:val="20"/>
                <w:szCs w:val="20"/>
                <w:lang w:eastAsia="en-IE"/>
              </w:rPr>
            </w:pPr>
            <w:r w:rsidRPr="00555142">
              <w:rPr>
                <w:rFonts w:ascii="Arial" w:eastAsia="Times New Roman" w:hAnsi="Arial" w:cs="Arial"/>
                <w:sz w:val="20"/>
                <w:szCs w:val="20"/>
                <w:lang w:eastAsia="en-IE"/>
              </w:rPr>
              <w:t>26.0</w:t>
            </w:r>
          </w:p>
        </w:tc>
        <w:tc>
          <w:tcPr>
            <w:tcW w:w="1232" w:type="pct"/>
            <w:tcBorders>
              <w:top w:val="nil"/>
              <w:left w:val="nil"/>
              <w:bottom w:val="nil"/>
              <w:right w:val="nil"/>
            </w:tcBorders>
            <w:hideMark/>
          </w:tcPr>
          <w:p w14:paraId="30F4AE0D" w14:textId="77777777" w:rsidR="00555142" w:rsidRPr="00555142" w:rsidRDefault="00555142" w:rsidP="00555142">
            <w:pPr>
              <w:spacing w:after="0" w:line="240" w:lineRule="auto"/>
              <w:jc w:val="right"/>
              <w:rPr>
                <w:rFonts w:ascii="Arial" w:eastAsia="Times New Roman" w:hAnsi="Arial" w:cs="Arial"/>
                <w:sz w:val="20"/>
                <w:szCs w:val="20"/>
                <w:lang w:eastAsia="en-IE"/>
              </w:rPr>
            </w:pPr>
            <w:r w:rsidRPr="00555142">
              <w:rPr>
                <w:rFonts w:ascii="Arial" w:eastAsia="Times New Roman" w:hAnsi="Arial" w:cs="Arial"/>
                <w:sz w:val="20"/>
                <w:szCs w:val="20"/>
                <w:lang w:eastAsia="en-IE"/>
              </w:rPr>
              <w:t>5.8</w:t>
            </w:r>
          </w:p>
        </w:tc>
      </w:tr>
      <w:tr w:rsidR="00555142" w:rsidRPr="00555142" w14:paraId="6FF630E0" w14:textId="77777777" w:rsidTr="00555142">
        <w:tc>
          <w:tcPr>
            <w:tcW w:w="2609" w:type="pct"/>
            <w:tcBorders>
              <w:top w:val="nil"/>
              <w:left w:val="nil"/>
              <w:bottom w:val="nil"/>
              <w:right w:val="nil"/>
            </w:tcBorders>
            <w:hideMark/>
          </w:tcPr>
          <w:p w14:paraId="060A1AC2" w14:textId="77777777" w:rsidR="00555142" w:rsidRPr="00555142" w:rsidRDefault="00555142" w:rsidP="00555142">
            <w:pPr>
              <w:spacing w:after="0" w:line="240" w:lineRule="auto"/>
              <w:ind w:left="300"/>
              <w:rPr>
                <w:rFonts w:ascii="Arial" w:eastAsia="Times New Roman" w:hAnsi="Arial" w:cs="Arial"/>
                <w:sz w:val="20"/>
                <w:szCs w:val="20"/>
                <w:lang w:eastAsia="en-IE"/>
              </w:rPr>
            </w:pPr>
            <w:r w:rsidRPr="00555142">
              <w:rPr>
                <w:rFonts w:ascii="Arial" w:eastAsia="Times New Roman" w:hAnsi="Arial" w:cs="Arial"/>
                <w:sz w:val="20"/>
                <w:szCs w:val="20"/>
                <w:lang w:eastAsia="en-IE"/>
              </w:rPr>
              <w:t>Gestational age at enrolment, weeks</w:t>
            </w:r>
          </w:p>
        </w:tc>
        <w:tc>
          <w:tcPr>
            <w:tcW w:w="1159" w:type="pct"/>
            <w:tcBorders>
              <w:top w:val="nil"/>
              <w:left w:val="nil"/>
              <w:bottom w:val="nil"/>
              <w:right w:val="nil"/>
            </w:tcBorders>
            <w:hideMark/>
          </w:tcPr>
          <w:p w14:paraId="4CB14092" w14:textId="77777777" w:rsidR="00555142" w:rsidRPr="00555142" w:rsidRDefault="00555142" w:rsidP="00555142">
            <w:pPr>
              <w:spacing w:after="0" w:line="240" w:lineRule="auto"/>
              <w:jc w:val="right"/>
              <w:rPr>
                <w:rFonts w:ascii="Arial" w:eastAsia="Times New Roman" w:hAnsi="Arial" w:cs="Arial"/>
                <w:sz w:val="20"/>
                <w:szCs w:val="20"/>
                <w:lang w:eastAsia="en-IE"/>
              </w:rPr>
            </w:pPr>
            <w:r w:rsidRPr="00555142">
              <w:rPr>
                <w:rFonts w:ascii="Arial" w:eastAsia="Times New Roman" w:hAnsi="Arial" w:cs="Arial"/>
                <w:sz w:val="20"/>
                <w:szCs w:val="20"/>
                <w:lang w:eastAsia="en-IE"/>
              </w:rPr>
              <w:t>18.8</w:t>
            </w:r>
          </w:p>
        </w:tc>
        <w:tc>
          <w:tcPr>
            <w:tcW w:w="1232" w:type="pct"/>
            <w:tcBorders>
              <w:top w:val="nil"/>
              <w:left w:val="nil"/>
              <w:bottom w:val="nil"/>
              <w:right w:val="nil"/>
            </w:tcBorders>
            <w:hideMark/>
          </w:tcPr>
          <w:p w14:paraId="4706EE71" w14:textId="77777777" w:rsidR="00555142" w:rsidRPr="00555142" w:rsidRDefault="00555142" w:rsidP="00555142">
            <w:pPr>
              <w:spacing w:after="0" w:line="240" w:lineRule="auto"/>
              <w:jc w:val="right"/>
              <w:rPr>
                <w:rFonts w:ascii="Arial" w:eastAsia="Times New Roman" w:hAnsi="Arial" w:cs="Arial"/>
                <w:sz w:val="20"/>
                <w:szCs w:val="20"/>
                <w:lang w:eastAsia="en-IE"/>
              </w:rPr>
            </w:pPr>
            <w:r w:rsidRPr="00555142">
              <w:rPr>
                <w:rFonts w:ascii="Arial" w:eastAsia="Times New Roman" w:hAnsi="Arial" w:cs="Arial"/>
                <w:sz w:val="20"/>
                <w:szCs w:val="20"/>
                <w:lang w:eastAsia="en-IE"/>
              </w:rPr>
              <w:t>3.3</w:t>
            </w:r>
          </w:p>
        </w:tc>
      </w:tr>
      <w:tr w:rsidR="00555142" w:rsidRPr="00555142" w14:paraId="60F47ABA" w14:textId="77777777" w:rsidTr="00555142">
        <w:tc>
          <w:tcPr>
            <w:tcW w:w="2609" w:type="pct"/>
            <w:tcBorders>
              <w:top w:val="nil"/>
              <w:left w:val="nil"/>
              <w:bottom w:val="nil"/>
              <w:right w:val="nil"/>
            </w:tcBorders>
            <w:hideMark/>
          </w:tcPr>
          <w:p w14:paraId="52BDFAAF" w14:textId="756076EF" w:rsidR="00555142" w:rsidRPr="00555142" w:rsidRDefault="00555142" w:rsidP="00555142">
            <w:pPr>
              <w:spacing w:after="0" w:line="240" w:lineRule="auto"/>
              <w:ind w:left="300"/>
              <w:rPr>
                <w:rFonts w:ascii="Arial" w:eastAsia="Times New Roman" w:hAnsi="Arial" w:cs="Arial"/>
                <w:sz w:val="20"/>
                <w:szCs w:val="20"/>
                <w:lang w:eastAsia="en-IE"/>
              </w:rPr>
            </w:pPr>
            <w:r w:rsidRPr="00555142">
              <w:rPr>
                <w:rFonts w:ascii="Arial" w:eastAsia="Times New Roman" w:hAnsi="Arial" w:cs="Arial"/>
                <w:sz w:val="20"/>
                <w:szCs w:val="20"/>
                <w:lang w:eastAsia="en-IE"/>
              </w:rPr>
              <w:t>Parity (previous pregnancies)</w:t>
            </w:r>
            <w:r w:rsidR="00BA061C">
              <w:rPr>
                <w:rFonts w:ascii="Arial" w:eastAsia="Times New Roman" w:hAnsi="Arial" w:cs="Arial"/>
                <w:sz w:val="20"/>
                <w:szCs w:val="20"/>
                <w:lang w:eastAsia="en-IE"/>
              </w:rPr>
              <w:t xml:space="preserve"> </w:t>
            </w:r>
            <w:r w:rsidRPr="00555142">
              <w:rPr>
                <w:rFonts w:ascii="Arial" w:eastAsia="Times New Roman" w:hAnsi="Arial" w:cs="Arial"/>
                <w:sz w:val="20"/>
                <w:szCs w:val="20"/>
                <w:vertAlign w:val="superscript"/>
                <w:lang w:eastAsia="en-IE"/>
              </w:rPr>
              <w:t>a</w:t>
            </w:r>
          </w:p>
        </w:tc>
        <w:tc>
          <w:tcPr>
            <w:tcW w:w="1159" w:type="pct"/>
            <w:tcBorders>
              <w:top w:val="nil"/>
              <w:left w:val="nil"/>
              <w:bottom w:val="nil"/>
              <w:right w:val="nil"/>
            </w:tcBorders>
            <w:hideMark/>
          </w:tcPr>
          <w:p w14:paraId="5D46E869" w14:textId="77777777" w:rsidR="00555142" w:rsidRPr="00555142" w:rsidRDefault="00555142" w:rsidP="00555142">
            <w:pPr>
              <w:spacing w:after="0" w:line="240" w:lineRule="auto"/>
              <w:jc w:val="right"/>
              <w:rPr>
                <w:rFonts w:ascii="Arial" w:eastAsia="Times New Roman" w:hAnsi="Arial" w:cs="Arial"/>
                <w:sz w:val="20"/>
                <w:szCs w:val="20"/>
                <w:lang w:eastAsia="en-IE"/>
              </w:rPr>
            </w:pPr>
            <w:r w:rsidRPr="00555142">
              <w:rPr>
                <w:rFonts w:ascii="Arial" w:eastAsia="Times New Roman" w:hAnsi="Arial" w:cs="Arial"/>
                <w:sz w:val="20"/>
                <w:szCs w:val="20"/>
                <w:lang w:eastAsia="en-IE"/>
              </w:rPr>
              <w:t>2.0</w:t>
            </w:r>
          </w:p>
        </w:tc>
        <w:tc>
          <w:tcPr>
            <w:tcW w:w="1232" w:type="pct"/>
            <w:tcBorders>
              <w:top w:val="nil"/>
              <w:left w:val="nil"/>
              <w:bottom w:val="nil"/>
              <w:right w:val="nil"/>
            </w:tcBorders>
            <w:hideMark/>
          </w:tcPr>
          <w:p w14:paraId="044EE003" w14:textId="77777777" w:rsidR="00555142" w:rsidRPr="00555142" w:rsidRDefault="00555142" w:rsidP="00555142">
            <w:pPr>
              <w:spacing w:after="0" w:line="240" w:lineRule="auto"/>
              <w:jc w:val="right"/>
              <w:rPr>
                <w:rFonts w:ascii="Arial" w:eastAsia="Times New Roman" w:hAnsi="Arial" w:cs="Arial"/>
                <w:sz w:val="20"/>
                <w:szCs w:val="20"/>
                <w:lang w:eastAsia="en-IE"/>
              </w:rPr>
            </w:pPr>
            <w:r w:rsidRPr="00555142">
              <w:rPr>
                <w:rFonts w:ascii="Arial" w:eastAsia="Times New Roman" w:hAnsi="Arial" w:cs="Arial"/>
                <w:sz w:val="20"/>
                <w:szCs w:val="20"/>
                <w:lang w:eastAsia="en-IE"/>
              </w:rPr>
              <w:t>1.2</w:t>
            </w:r>
          </w:p>
        </w:tc>
      </w:tr>
      <w:tr w:rsidR="00555142" w:rsidRPr="00555142" w14:paraId="457595C7" w14:textId="77777777" w:rsidTr="00555142">
        <w:tc>
          <w:tcPr>
            <w:tcW w:w="2609" w:type="pct"/>
            <w:tcBorders>
              <w:top w:val="nil"/>
              <w:left w:val="nil"/>
              <w:bottom w:val="nil"/>
              <w:right w:val="nil"/>
            </w:tcBorders>
            <w:hideMark/>
          </w:tcPr>
          <w:p w14:paraId="1E150EC9" w14:textId="77777777" w:rsidR="00555142" w:rsidRPr="00555142" w:rsidRDefault="00555142" w:rsidP="00555142">
            <w:pPr>
              <w:spacing w:after="0" w:line="240" w:lineRule="auto"/>
              <w:rPr>
                <w:rFonts w:ascii="Arial" w:eastAsia="Times New Roman" w:hAnsi="Arial" w:cs="Arial"/>
                <w:b/>
                <w:bCs/>
                <w:sz w:val="20"/>
                <w:szCs w:val="20"/>
                <w:lang w:eastAsia="en-IE"/>
              </w:rPr>
            </w:pPr>
            <w:r w:rsidRPr="00555142">
              <w:rPr>
                <w:rFonts w:ascii="Arial" w:eastAsia="Times New Roman" w:hAnsi="Arial" w:cs="Arial"/>
                <w:b/>
                <w:bCs/>
                <w:sz w:val="20"/>
                <w:szCs w:val="20"/>
                <w:lang w:eastAsia="en-IE"/>
              </w:rPr>
              <w:t>Age group, years</w:t>
            </w:r>
          </w:p>
        </w:tc>
        <w:tc>
          <w:tcPr>
            <w:tcW w:w="1159" w:type="pct"/>
            <w:tcBorders>
              <w:top w:val="nil"/>
              <w:left w:val="nil"/>
              <w:bottom w:val="nil"/>
              <w:right w:val="nil"/>
            </w:tcBorders>
          </w:tcPr>
          <w:p w14:paraId="28E4E700" w14:textId="77777777" w:rsidR="00555142" w:rsidRPr="00555142" w:rsidRDefault="00555142" w:rsidP="00555142">
            <w:pPr>
              <w:spacing w:after="0" w:line="240" w:lineRule="auto"/>
              <w:rPr>
                <w:rFonts w:ascii="Arial" w:eastAsia="Times New Roman" w:hAnsi="Arial" w:cs="Arial"/>
                <w:sz w:val="20"/>
                <w:szCs w:val="20"/>
                <w:lang w:eastAsia="en-IE"/>
              </w:rPr>
            </w:pPr>
          </w:p>
        </w:tc>
        <w:tc>
          <w:tcPr>
            <w:tcW w:w="1232" w:type="pct"/>
            <w:tcBorders>
              <w:top w:val="nil"/>
              <w:left w:val="nil"/>
              <w:bottom w:val="nil"/>
              <w:right w:val="nil"/>
            </w:tcBorders>
          </w:tcPr>
          <w:p w14:paraId="707EA464" w14:textId="77777777" w:rsidR="00555142" w:rsidRPr="00555142" w:rsidRDefault="00555142" w:rsidP="00555142">
            <w:pPr>
              <w:spacing w:after="0" w:line="240" w:lineRule="auto"/>
              <w:rPr>
                <w:rFonts w:ascii="Arial" w:eastAsia="Times New Roman" w:hAnsi="Arial" w:cs="Arial"/>
                <w:sz w:val="20"/>
                <w:szCs w:val="20"/>
                <w:lang w:eastAsia="en-IE"/>
              </w:rPr>
            </w:pPr>
          </w:p>
        </w:tc>
      </w:tr>
      <w:tr w:rsidR="00555142" w:rsidRPr="00555142" w14:paraId="0ABD39C4" w14:textId="77777777" w:rsidTr="00555142">
        <w:tc>
          <w:tcPr>
            <w:tcW w:w="2609" w:type="pct"/>
            <w:tcBorders>
              <w:top w:val="nil"/>
              <w:left w:val="nil"/>
              <w:bottom w:val="nil"/>
              <w:right w:val="nil"/>
            </w:tcBorders>
            <w:hideMark/>
          </w:tcPr>
          <w:p w14:paraId="4AFFBA1A" w14:textId="77777777" w:rsidR="00555142" w:rsidRPr="00555142" w:rsidRDefault="00555142" w:rsidP="00555142">
            <w:pPr>
              <w:spacing w:after="0" w:line="240" w:lineRule="auto"/>
              <w:ind w:left="300"/>
              <w:rPr>
                <w:rFonts w:ascii="Arial" w:eastAsia="Times New Roman" w:hAnsi="Arial" w:cs="Arial"/>
                <w:sz w:val="20"/>
                <w:szCs w:val="20"/>
                <w:lang w:eastAsia="en-IE"/>
              </w:rPr>
            </w:pPr>
            <w:r w:rsidRPr="00555142">
              <w:rPr>
                <w:rFonts w:ascii="Arial" w:eastAsia="Times New Roman" w:hAnsi="Arial" w:cs="Arial"/>
                <w:sz w:val="20"/>
                <w:szCs w:val="20"/>
                <w:lang w:eastAsia="en-IE"/>
              </w:rPr>
              <w:t>Under 20</w:t>
            </w:r>
          </w:p>
        </w:tc>
        <w:tc>
          <w:tcPr>
            <w:tcW w:w="1159" w:type="pct"/>
            <w:tcBorders>
              <w:top w:val="nil"/>
              <w:left w:val="nil"/>
              <w:bottom w:val="nil"/>
              <w:right w:val="nil"/>
            </w:tcBorders>
            <w:hideMark/>
          </w:tcPr>
          <w:p w14:paraId="4F9343DF" w14:textId="77777777" w:rsidR="00555142" w:rsidRPr="00555142" w:rsidRDefault="00555142" w:rsidP="00555142">
            <w:pPr>
              <w:spacing w:after="0" w:line="240" w:lineRule="auto"/>
              <w:jc w:val="right"/>
              <w:rPr>
                <w:rFonts w:ascii="Arial" w:eastAsia="Times New Roman" w:hAnsi="Arial" w:cs="Arial"/>
                <w:sz w:val="20"/>
                <w:szCs w:val="20"/>
                <w:lang w:eastAsia="en-IE"/>
              </w:rPr>
            </w:pPr>
            <w:r w:rsidRPr="00555142">
              <w:rPr>
                <w:rFonts w:ascii="Arial" w:eastAsia="Times New Roman" w:hAnsi="Arial" w:cs="Arial"/>
                <w:sz w:val="20"/>
                <w:szCs w:val="20"/>
                <w:lang w:eastAsia="en-IE"/>
              </w:rPr>
              <w:t>323</w:t>
            </w:r>
          </w:p>
        </w:tc>
        <w:tc>
          <w:tcPr>
            <w:tcW w:w="1232" w:type="pct"/>
            <w:tcBorders>
              <w:top w:val="nil"/>
              <w:left w:val="nil"/>
              <w:bottom w:val="nil"/>
              <w:right w:val="nil"/>
            </w:tcBorders>
            <w:hideMark/>
          </w:tcPr>
          <w:p w14:paraId="5F9FA657" w14:textId="77777777" w:rsidR="00555142" w:rsidRPr="00555142" w:rsidRDefault="00555142" w:rsidP="00555142">
            <w:pPr>
              <w:spacing w:after="0" w:line="240" w:lineRule="auto"/>
              <w:jc w:val="right"/>
              <w:rPr>
                <w:rFonts w:ascii="Arial" w:eastAsia="Times New Roman" w:hAnsi="Arial" w:cs="Arial"/>
                <w:sz w:val="20"/>
                <w:szCs w:val="20"/>
                <w:lang w:eastAsia="en-IE"/>
              </w:rPr>
            </w:pPr>
            <w:r w:rsidRPr="00555142">
              <w:rPr>
                <w:rFonts w:ascii="Arial" w:eastAsia="Times New Roman" w:hAnsi="Arial" w:cs="Arial"/>
                <w:sz w:val="20"/>
                <w:szCs w:val="20"/>
                <w:lang w:eastAsia="en-IE"/>
              </w:rPr>
              <w:t>15.9</w:t>
            </w:r>
          </w:p>
        </w:tc>
      </w:tr>
      <w:tr w:rsidR="00555142" w:rsidRPr="00555142" w14:paraId="7AABECB9" w14:textId="77777777" w:rsidTr="00555142">
        <w:tc>
          <w:tcPr>
            <w:tcW w:w="2609" w:type="pct"/>
            <w:tcBorders>
              <w:top w:val="nil"/>
              <w:left w:val="nil"/>
              <w:bottom w:val="nil"/>
              <w:right w:val="nil"/>
            </w:tcBorders>
            <w:hideMark/>
          </w:tcPr>
          <w:p w14:paraId="185DC5BC" w14:textId="77777777" w:rsidR="00555142" w:rsidRPr="00555142" w:rsidRDefault="00555142" w:rsidP="00555142">
            <w:pPr>
              <w:spacing w:after="0" w:line="240" w:lineRule="auto"/>
              <w:ind w:left="300"/>
              <w:rPr>
                <w:rFonts w:ascii="Arial" w:eastAsia="Times New Roman" w:hAnsi="Arial" w:cs="Arial"/>
                <w:sz w:val="20"/>
                <w:szCs w:val="20"/>
                <w:lang w:eastAsia="en-IE"/>
              </w:rPr>
            </w:pPr>
            <w:r w:rsidRPr="00555142">
              <w:rPr>
                <w:rFonts w:ascii="Arial" w:eastAsia="Times New Roman" w:hAnsi="Arial" w:cs="Arial"/>
                <w:sz w:val="20"/>
                <w:szCs w:val="20"/>
                <w:lang w:eastAsia="en-IE"/>
              </w:rPr>
              <w:t>20–24</w:t>
            </w:r>
          </w:p>
        </w:tc>
        <w:tc>
          <w:tcPr>
            <w:tcW w:w="1159" w:type="pct"/>
            <w:tcBorders>
              <w:top w:val="nil"/>
              <w:left w:val="nil"/>
              <w:bottom w:val="nil"/>
              <w:right w:val="nil"/>
            </w:tcBorders>
            <w:hideMark/>
          </w:tcPr>
          <w:p w14:paraId="6077733E" w14:textId="77777777" w:rsidR="00555142" w:rsidRPr="00555142" w:rsidRDefault="00555142" w:rsidP="00555142">
            <w:pPr>
              <w:spacing w:after="0" w:line="240" w:lineRule="auto"/>
              <w:jc w:val="right"/>
              <w:rPr>
                <w:rFonts w:ascii="Arial" w:eastAsia="Times New Roman" w:hAnsi="Arial" w:cs="Arial"/>
                <w:sz w:val="20"/>
                <w:szCs w:val="20"/>
                <w:lang w:eastAsia="en-IE"/>
              </w:rPr>
            </w:pPr>
            <w:r w:rsidRPr="00555142">
              <w:rPr>
                <w:rFonts w:ascii="Arial" w:eastAsia="Times New Roman" w:hAnsi="Arial" w:cs="Arial"/>
                <w:sz w:val="20"/>
                <w:szCs w:val="20"/>
                <w:lang w:eastAsia="en-IE"/>
              </w:rPr>
              <w:t>671</w:t>
            </w:r>
          </w:p>
        </w:tc>
        <w:tc>
          <w:tcPr>
            <w:tcW w:w="1232" w:type="pct"/>
            <w:tcBorders>
              <w:top w:val="nil"/>
              <w:left w:val="nil"/>
              <w:bottom w:val="nil"/>
              <w:right w:val="nil"/>
            </w:tcBorders>
            <w:hideMark/>
          </w:tcPr>
          <w:p w14:paraId="618D0955" w14:textId="77777777" w:rsidR="00555142" w:rsidRPr="00555142" w:rsidRDefault="00555142" w:rsidP="00555142">
            <w:pPr>
              <w:spacing w:after="0" w:line="240" w:lineRule="auto"/>
              <w:jc w:val="right"/>
              <w:rPr>
                <w:rFonts w:ascii="Arial" w:eastAsia="Times New Roman" w:hAnsi="Arial" w:cs="Arial"/>
                <w:sz w:val="20"/>
                <w:szCs w:val="20"/>
                <w:lang w:eastAsia="en-IE"/>
              </w:rPr>
            </w:pPr>
            <w:r w:rsidRPr="00555142">
              <w:rPr>
                <w:rFonts w:ascii="Arial" w:eastAsia="Times New Roman" w:hAnsi="Arial" w:cs="Arial"/>
                <w:sz w:val="20"/>
                <w:szCs w:val="20"/>
                <w:lang w:eastAsia="en-IE"/>
              </w:rPr>
              <w:t>33.0</w:t>
            </w:r>
          </w:p>
        </w:tc>
      </w:tr>
      <w:tr w:rsidR="00555142" w:rsidRPr="00555142" w14:paraId="4DEF1A92" w14:textId="77777777" w:rsidTr="00555142">
        <w:tc>
          <w:tcPr>
            <w:tcW w:w="2609" w:type="pct"/>
            <w:tcBorders>
              <w:top w:val="nil"/>
              <w:left w:val="nil"/>
              <w:bottom w:val="nil"/>
              <w:right w:val="nil"/>
            </w:tcBorders>
            <w:hideMark/>
          </w:tcPr>
          <w:p w14:paraId="30A57629" w14:textId="77777777" w:rsidR="00555142" w:rsidRPr="00555142" w:rsidRDefault="00555142" w:rsidP="00555142">
            <w:pPr>
              <w:spacing w:after="0" w:line="240" w:lineRule="auto"/>
              <w:ind w:left="300"/>
              <w:rPr>
                <w:rFonts w:ascii="Arial" w:eastAsia="Times New Roman" w:hAnsi="Arial" w:cs="Arial"/>
                <w:sz w:val="20"/>
                <w:szCs w:val="20"/>
                <w:lang w:eastAsia="en-IE"/>
              </w:rPr>
            </w:pPr>
            <w:r w:rsidRPr="00555142">
              <w:rPr>
                <w:rFonts w:ascii="Arial" w:eastAsia="Times New Roman" w:hAnsi="Arial" w:cs="Arial"/>
                <w:sz w:val="20"/>
                <w:szCs w:val="20"/>
                <w:lang w:eastAsia="en-IE"/>
              </w:rPr>
              <w:t>25–29</w:t>
            </w:r>
          </w:p>
        </w:tc>
        <w:tc>
          <w:tcPr>
            <w:tcW w:w="1159" w:type="pct"/>
            <w:tcBorders>
              <w:top w:val="nil"/>
              <w:left w:val="nil"/>
              <w:bottom w:val="nil"/>
              <w:right w:val="nil"/>
            </w:tcBorders>
            <w:hideMark/>
          </w:tcPr>
          <w:p w14:paraId="56B2CD99" w14:textId="77777777" w:rsidR="00555142" w:rsidRPr="00555142" w:rsidRDefault="00555142" w:rsidP="00555142">
            <w:pPr>
              <w:spacing w:after="0" w:line="240" w:lineRule="auto"/>
              <w:jc w:val="right"/>
              <w:rPr>
                <w:rFonts w:ascii="Arial" w:eastAsia="Times New Roman" w:hAnsi="Arial" w:cs="Arial"/>
                <w:sz w:val="20"/>
                <w:szCs w:val="20"/>
                <w:lang w:eastAsia="en-IE"/>
              </w:rPr>
            </w:pPr>
            <w:r w:rsidRPr="00555142">
              <w:rPr>
                <w:rFonts w:ascii="Arial" w:eastAsia="Times New Roman" w:hAnsi="Arial" w:cs="Arial"/>
                <w:sz w:val="20"/>
                <w:szCs w:val="20"/>
                <w:lang w:eastAsia="en-IE"/>
              </w:rPr>
              <w:t>537</w:t>
            </w:r>
          </w:p>
        </w:tc>
        <w:tc>
          <w:tcPr>
            <w:tcW w:w="1232" w:type="pct"/>
            <w:tcBorders>
              <w:top w:val="nil"/>
              <w:left w:val="nil"/>
              <w:bottom w:val="nil"/>
              <w:right w:val="nil"/>
            </w:tcBorders>
            <w:hideMark/>
          </w:tcPr>
          <w:p w14:paraId="24864418" w14:textId="77777777" w:rsidR="00555142" w:rsidRPr="00555142" w:rsidRDefault="00555142" w:rsidP="00555142">
            <w:pPr>
              <w:spacing w:after="0" w:line="240" w:lineRule="auto"/>
              <w:jc w:val="right"/>
              <w:rPr>
                <w:rFonts w:ascii="Arial" w:eastAsia="Times New Roman" w:hAnsi="Arial" w:cs="Arial"/>
                <w:sz w:val="20"/>
                <w:szCs w:val="20"/>
                <w:lang w:eastAsia="en-IE"/>
              </w:rPr>
            </w:pPr>
            <w:r w:rsidRPr="00555142">
              <w:rPr>
                <w:rFonts w:ascii="Arial" w:eastAsia="Times New Roman" w:hAnsi="Arial" w:cs="Arial"/>
                <w:sz w:val="20"/>
                <w:szCs w:val="20"/>
                <w:lang w:eastAsia="en-IE"/>
              </w:rPr>
              <w:t>26.4</w:t>
            </w:r>
          </w:p>
        </w:tc>
      </w:tr>
      <w:tr w:rsidR="00555142" w:rsidRPr="00555142" w14:paraId="55EFB767" w14:textId="77777777" w:rsidTr="00555142">
        <w:tc>
          <w:tcPr>
            <w:tcW w:w="2609" w:type="pct"/>
            <w:tcBorders>
              <w:top w:val="nil"/>
              <w:left w:val="nil"/>
              <w:bottom w:val="nil"/>
              <w:right w:val="nil"/>
            </w:tcBorders>
            <w:hideMark/>
          </w:tcPr>
          <w:p w14:paraId="68DB2250" w14:textId="77777777" w:rsidR="00555142" w:rsidRPr="00555142" w:rsidRDefault="00555142" w:rsidP="00555142">
            <w:pPr>
              <w:spacing w:after="0" w:line="240" w:lineRule="auto"/>
              <w:ind w:left="300"/>
              <w:rPr>
                <w:rFonts w:ascii="Arial" w:eastAsia="Times New Roman" w:hAnsi="Arial" w:cs="Arial"/>
                <w:sz w:val="20"/>
                <w:szCs w:val="20"/>
                <w:lang w:eastAsia="en-IE"/>
              </w:rPr>
            </w:pPr>
            <w:r w:rsidRPr="00555142">
              <w:rPr>
                <w:rFonts w:ascii="Arial" w:eastAsia="Times New Roman" w:hAnsi="Arial" w:cs="Arial"/>
                <w:sz w:val="20"/>
                <w:szCs w:val="20"/>
                <w:lang w:eastAsia="en-IE"/>
              </w:rPr>
              <w:t>30–34</w:t>
            </w:r>
          </w:p>
        </w:tc>
        <w:tc>
          <w:tcPr>
            <w:tcW w:w="1159" w:type="pct"/>
            <w:tcBorders>
              <w:top w:val="nil"/>
              <w:left w:val="nil"/>
              <w:bottom w:val="nil"/>
              <w:right w:val="nil"/>
            </w:tcBorders>
            <w:hideMark/>
          </w:tcPr>
          <w:p w14:paraId="39C037A5" w14:textId="77777777" w:rsidR="00555142" w:rsidRPr="00555142" w:rsidRDefault="00555142" w:rsidP="00555142">
            <w:pPr>
              <w:spacing w:after="0" w:line="240" w:lineRule="auto"/>
              <w:jc w:val="right"/>
              <w:rPr>
                <w:rFonts w:ascii="Arial" w:eastAsia="Times New Roman" w:hAnsi="Arial" w:cs="Arial"/>
                <w:sz w:val="20"/>
                <w:szCs w:val="20"/>
                <w:lang w:eastAsia="en-IE"/>
              </w:rPr>
            </w:pPr>
            <w:r w:rsidRPr="00555142">
              <w:rPr>
                <w:rFonts w:ascii="Arial" w:eastAsia="Times New Roman" w:hAnsi="Arial" w:cs="Arial"/>
                <w:sz w:val="20"/>
                <w:szCs w:val="20"/>
                <w:lang w:eastAsia="en-IE"/>
              </w:rPr>
              <w:t>324</w:t>
            </w:r>
          </w:p>
        </w:tc>
        <w:tc>
          <w:tcPr>
            <w:tcW w:w="1232" w:type="pct"/>
            <w:tcBorders>
              <w:top w:val="nil"/>
              <w:left w:val="nil"/>
              <w:bottom w:val="nil"/>
              <w:right w:val="nil"/>
            </w:tcBorders>
            <w:hideMark/>
          </w:tcPr>
          <w:p w14:paraId="1E2393F4" w14:textId="77777777" w:rsidR="00555142" w:rsidRPr="00555142" w:rsidRDefault="00555142" w:rsidP="00555142">
            <w:pPr>
              <w:spacing w:after="0" w:line="240" w:lineRule="auto"/>
              <w:jc w:val="right"/>
              <w:rPr>
                <w:rFonts w:ascii="Arial" w:eastAsia="Times New Roman" w:hAnsi="Arial" w:cs="Arial"/>
                <w:sz w:val="20"/>
                <w:szCs w:val="20"/>
                <w:lang w:eastAsia="en-IE"/>
              </w:rPr>
            </w:pPr>
            <w:r w:rsidRPr="00555142">
              <w:rPr>
                <w:rFonts w:ascii="Arial" w:eastAsia="Times New Roman" w:hAnsi="Arial" w:cs="Arial"/>
                <w:sz w:val="20"/>
                <w:szCs w:val="20"/>
                <w:lang w:eastAsia="en-IE"/>
              </w:rPr>
              <w:t>15.9</w:t>
            </w:r>
          </w:p>
        </w:tc>
      </w:tr>
      <w:tr w:rsidR="00555142" w:rsidRPr="00555142" w14:paraId="38A20CB5" w14:textId="77777777" w:rsidTr="00555142">
        <w:tc>
          <w:tcPr>
            <w:tcW w:w="2609" w:type="pct"/>
            <w:tcBorders>
              <w:top w:val="nil"/>
              <w:left w:val="nil"/>
              <w:bottom w:val="nil"/>
              <w:right w:val="nil"/>
            </w:tcBorders>
            <w:hideMark/>
          </w:tcPr>
          <w:p w14:paraId="685BDA5C" w14:textId="77777777" w:rsidR="00555142" w:rsidRPr="00555142" w:rsidRDefault="00555142" w:rsidP="00555142">
            <w:pPr>
              <w:spacing w:after="0" w:line="240" w:lineRule="auto"/>
              <w:ind w:left="300"/>
              <w:rPr>
                <w:rFonts w:ascii="Arial" w:eastAsia="Times New Roman" w:hAnsi="Arial" w:cs="Arial"/>
                <w:sz w:val="20"/>
                <w:szCs w:val="20"/>
                <w:lang w:eastAsia="en-IE"/>
              </w:rPr>
            </w:pPr>
            <w:r w:rsidRPr="00555142">
              <w:rPr>
                <w:rFonts w:ascii="Arial" w:eastAsia="Times New Roman" w:hAnsi="Arial" w:cs="Arial"/>
                <w:sz w:val="20"/>
                <w:szCs w:val="20"/>
                <w:lang w:eastAsia="en-IE"/>
              </w:rPr>
              <w:t>35 and over</w:t>
            </w:r>
          </w:p>
        </w:tc>
        <w:tc>
          <w:tcPr>
            <w:tcW w:w="1159" w:type="pct"/>
            <w:tcBorders>
              <w:top w:val="nil"/>
              <w:left w:val="nil"/>
              <w:bottom w:val="nil"/>
              <w:right w:val="nil"/>
            </w:tcBorders>
            <w:hideMark/>
          </w:tcPr>
          <w:p w14:paraId="26D4E380" w14:textId="77777777" w:rsidR="00555142" w:rsidRPr="00555142" w:rsidRDefault="00555142" w:rsidP="00555142">
            <w:pPr>
              <w:spacing w:after="0" w:line="240" w:lineRule="auto"/>
              <w:jc w:val="right"/>
              <w:rPr>
                <w:rFonts w:ascii="Arial" w:eastAsia="Times New Roman" w:hAnsi="Arial" w:cs="Arial"/>
                <w:sz w:val="20"/>
                <w:szCs w:val="20"/>
                <w:lang w:eastAsia="en-IE"/>
              </w:rPr>
            </w:pPr>
            <w:r w:rsidRPr="00555142">
              <w:rPr>
                <w:rFonts w:ascii="Arial" w:eastAsia="Times New Roman" w:hAnsi="Arial" w:cs="Arial"/>
                <w:sz w:val="20"/>
                <w:szCs w:val="20"/>
                <w:lang w:eastAsia="en-IE"/>
              </w:rPr>
              <w:t>177</w:t>
            </w:r>
          </w:p>
        </w:tc>
        <w:tc>
          <w:tcPr>
            <w:tcW w:w="1232" w:type="pct"/>
            <w:tcBorders>
              <w:top w:val="nil"/>
              <w:left w:val="nil"/>
              <w:bottom w:val="nil"/>
              <w:right w:val="nil"/>
            </w:tcBorders>
            <w:hideMark/>
          </w:tcPr>
          <w:p w14:paraId="50286470" w14:textId="77777777" w:rsidR="00555142" w:rsidRPr="00555142" w:rsidRDefault="00555142" w:rsidP="00555142">
            <w:pPr>
              <w:spacing w:after="0" w:line="240" w:lineRule="auto"/>
              <w:jc w:val="right"/>
              <w:rPr>
                <w:rFonts w:ascii="Arial" w:eastAsia="Times New Roman" w:hAnsi="Arial" w:cs="Arial"/>
                <w:sz w:val="20"/>
                <w:szCs w:val="20"/>
                <w:lang w:eastAsia="en-IE"/>
              </w:rPr>
            </w:pPr>
            <w:r w:rsidRPr="00555142">
              <w:rPr>
                <w:rFonts w:ascii="Arial" w:eastAsia="Times New Roman" w:hAnsi="Arial" w:cs="Arial"/>
                <w:sz w:val="20"/>
                <w:szCs w:val="20"/>
                <w:lang w:eastAsia="en-IE"/>
              </w:rPr>
              <w:t>8.7</w:t>
            </w:r>
          </w:p>
        </w:tc>
      </w:tr>
      <w:tr w:rsidR="00555142" w:rsidRPr="00555142" w14:paraId="6D17E922" w14:textId="77777777" w:rsidTr="00555142">
        <w:tc>
          <w:tcPr>
            <w:tcW w:w="2609" w:type="pct"/>
            <w:tcBorders>
              <w:top w:val="nil"/>
              <w:left w:val="nil"/>
              <w:bottom w:val="nil"/>
              <w:right w:val="nil"/>
            </w:tcBorders>
            <w:hideMark/>
          </w:tcPr>
          <w:p w14:paraId="3BCE446F" w14:textId="77777777" w:rsidR="00555142" w:rsidRPr="00555142" w:rsidRDefault="00555142" w:rsidP="00555142">
            <w:pPr>
              <w:spacing w:after="0" w:line="240" w:lineRule="auto"/>
              <w:rPr>
                <w:rFonts w:ascii="Arial" w:eastAsia="Times New Roman" w:hAnsi="Arial" w:cs="Arial"/>
                <w:b/>
                <w:bCs/>
                <w:sz w:val="20"/>
                <w:szCs w:val="20"/>
                <w:lang w:eastAsia="en-IE"/>
              </w:rPr>
            </w:pPr>
            <w:r w:rsidRPr="00555142">
              <w:rPr>
                <w:rFonts w:ascii="Arial" w:eastAsia="Times New Roman" w:hAnsi="Arial" w:cs="Arial"/>
                <w:b/>
                <w:bCs/>
                <w:sz w:val="20"/>
                <w:szCs w:val="20"/>
                <w:lang w:eastAsia="en-IE"/>
              </w:rPr>
              <w:t>Marital status</w:t>
            </w:r>
          </w:p>
        </w:tc>
        <w:tc>
          <w:tcPr>
            <w:tcW w:w="1159" w:type="pct"/>
            <w:tcBorders>
              <w:top w:val="nil"/>
              <w:left w:val="nil"/>
              <w:bottom w:val="nil"/>
              <w:right w:val="nil"/>
            </w:tcBorders>
          </w:tcPr>
          <w:p w14:paraId="73243781" w14:textId="77777777" w:rsidR="00555142" w:rsidRPr="00555142" w:rsidRDefault="00555142" w:rsidP="00555142">
            <w:pPr>
              <w:spacing w:after="0" w:line="240" w:lineRule="auto"/>
              <w:rPr>
                <w:rFonts w:ascii="Arial" w:eastAsia="Times New Roman" w:hAnsi="Arial" w:cs="Arial"/>
                <w:sz w:val="20"/>
                <w:szCs w:val="20"/>
                <w:lang w:eastAsia="en-IE"/>
              </w:rPr>
            </w:pPr>
          </w:p>
        </w:tc>
        <w:tc>
          <w:tcPr>
            <w:tcW w:w="1232" w:type="pct"/>
            <w:tcBorders>
              <w:top w:val="nil"/>
              <w:left w:val="nil"/>
              <w:bottom w:val="nil"/>
              <w:right w:val="nil"/>
            </w:tcBorders>
          </w:tcPr>
          <w:p w14:paraId="4F724041" w14:textId="77777777" w:rsidR="00555142" w:rsidRPr="00555142" w:rsidRDefault="00555142" w:rsidP="00555142">
            <w:pPr>
              <w:spacing w:after="0" w:line="240" w:lineRule="auto"/>
              <w:rPr>
                <w:rFonts w:ascii="Arial" w:eastAsia="Times New Roman" w:hAnsi="Arial" w:cs="Arial"/>
                <w:sz w:val="20"/>
                <w:szCs w:val="20"/>
                <w:lang w:eastAsia="en-IE"/>
              </w:rPr>
            </w:pPr>
          </w:p>
        </w:tc>
      </w:tr>
      <w:tr w:rsidR="00555142" w:rsidRPr="00555142" w14:paraId="49CE3F44" w14:textId="77777777" w:rsidTr="00555142">
        <w:tc>
          <w:tcPr>
            <w:tcW w:w="2609" w:type="pct"/>
            <w:tcBorders>
              <w:top w:val="nil"/>
              <w:left w:val="nil"/>
              <w:bottom w:val="nil"/>
              <w:right w:val="nil"/>
            </w:tcBorders>
            <w:hideMark/>
          </w:tcPr>
          <w:p w14:paraId="4957B04B" w14:textId="77777777" w:rsidR="00555142" w:rsidRPr="00555142" w:rsidRDefault="00555142" w:rsidP="00555142">
            <w:pPr>
              <w:spacing w:after="0" w:line="240" w:lineRule="auto"/>
              <w:ind w:left="300"/>
              <w:rPr>
                <w:rFonts w:ascii="Arial" w:eastAsia="Times New Roman" w:hAnsi="Arial" w:cs="Arial"/>
                <w:sz w:val="20"/>
                <w:szCs w:val="20"/>
                <w:lang w:eastAsia="en-IE"/>
              </w:rPr>
            </w:pPr>
            <w:r w:rsidRPr="00555142">
              <w:rPr>
                <w:rFonts w:ascii="Arial" w:eastAsia="Times New Roman" w:hAnsi="Arial" w:cs="Arial"/>
                <w:sz w:val="20"/>
                <w:szCs w:val="20"/>
                <w:lang w:eastAsia="en-IE"/>
              </w:rPr>
              <w:t>Single</w:t>
            </w:r>
          </w:p>
        </w:tc>
        <w:tc>
          <w:tcPr>
            <w:tcW w:w="1159" w:type="pct"/>
            <w:tcBorders>
              <w:top w:val="nil"/>
              <w:left w:val="nil"/>
              <w:bottom w:val="nil"/>
              <w:right w:val="nil"/>
            </w:tcBorders>
            <w:hideMark/>
          </w:tcPr>
          <w:p w14:paraId="4412F94C" w14:textId="77777777" w:rsidR="00555142" w:rsidRPr="00555142" w:rsidRDefault="00555142" w:rsidP="00555142">
            <w:pPr>
              <w:spacing w:after="0" w:line="240" w:lineRule="auto"/>
              <w:jc w:val="right"/>
              <w:rPr>
                <w:rFonts w:ascii="Arial" w:eastAsia="Times New Roman" w:hAnsi="Arial" w:cs="Arial"/>
                <w:sz w:val="20"/>
                <w:szCs w:val="20"/>
                <w:lang w:eastAsia="en-IE"/>
              </w:rPr>
            </w:pPr>
            <w:r w:rsidRPr="00555142">
              <w:rPr>
                <w:rFonts w:ascii="Arial" w:eastAsia="Times New Roman" w:hAnsi="Arial" w:cs="Arial"/>
                <w:sz w:val="20"/>
                <w:szCs w:val="20"/>
                <w:lang w:eastAsia="en-IE"/>
              </w:rPr>
              <w:t>101</w:t>
            </w:r>
          </w:p>
        </w:tc>
        <w:tc>
          <w:tcPr>
            <w:tcW w:w="1232" w:type="pct"/>
            <w:tcBorders>
              <w:top w:val="nil"/>
              <w:left w:val="nil"/>
              <w:bottom w:val="nil"/>
              <w:right w:val="nil"/>
            </w:tcBorders>
            <w:hideMark/>
          </w:tcPr>
          <w:p w14:paraId="26F2C076" w14:textId="77777777" w:rsidR="00555142" w:rsidRPr="00555142" w:rsidRDefault="00555142" w:rsidP="00555142">
            <w:pPr>
              <w:spacing w:after="0" w:line="240" w:lineRule="auto"/>
              <w:jc w:val="right"/>
              <w:rPr>
                <w:rFonts w:ascii="Arial" w:eastAsia="Times New Roman" w:hAnsi="Arial" w:cs="Arial"/>
                <w:sz w:val="20"/>
                <w:szCs w:val="20"/>
                <w:lang w:eastAsia="en-IE"/>
              </w:rPr>
            </w:pPr>
            <w:r w:rsidRPr="00555142">
              <w:rPr>
                <w:rFonts w:ascii="Arial" w:eastAsia="Times New Roman" w:hAnsi="Arial" w:cs="Arial"/>
                <w:sz w:val="20"/>
                <w:szCs w:val="20"/>
                <w:lang w:eastAsia="en-IE"/>
              </w:rPr>
              <w:t>5.0</w:t>
            </w:r>
          </w:p>
        </w:tc>
      </w:tr>
      <w:tr w:rsidR="00555142" w:rsidRPr="00555142" w14:paraId="06F47CFA" w14:textId="77777777" w:rsidTr="00555142">
        <w:tc>
          <w:tcPr>
            <w:tcW w:w="2609" w:type="pct"/>
            <w:tcBorders>
              <w:top w:val="nil"/>
              <w:left w:val="nil"/>
              <w:bottom w:val="nil"/>
              <w:right w:val="nil"/>
            </w:tcBorders>
            <w:hideMark/>
          </w:tcPr>
          <w:p w14:paraId="085DE9B9" w14:textId="77777777" w:rsidR="00555142" w:rsidRPr="00555142" w:rsidRDefault="00555142" w:rsidP="00555142">
            <w:pPr>
              <w:spacing w:after="0" w:line="240" w:lineRule="auto"/>
              <w:ind w:left="300"/>
              <w:rPr>
                <w:rFonts w:ascii="Arial" w:eastAsia="Times New Roman" w:hAnsi="Arial" w:cs="Arial"/>
                <w:sz w:val="20"/>
                <w:szCs w:val="20"/>
                <w:lang w:eastAsia="en-IE"/>
              </w:rPr>
            </w:pPr>
            <w:r w:rsidRPr="00555142">
              <w:rPr>
                <w:rFonts w:ascii="Arial" w:eastAsia="Times New Roman" w:hAnsi="Arial" w:cs="Arial"/>
                <w:sz w:val="20"/>
                <w:szCs w:val="20"/>
                <w:lang w:eastAsia="en-IE"/>
              </w:rPr>
              <w:t>Married</w:t>
            </w:r>
          </w:p>
        </w:tc>
        <w:tc>
          <w:tcPr>
            <w:tcW w:w="1159" w:type="pct"/>
            <w:tcBorders>
              <w:top w:val="nil"/>
              <w:left w:val="nil"/>
              <w:bottom w:val="nil"/>
              <w:right w:val="nil"/>
            </w:tcBorders>
            <w:hideMark/>
          </w:tcPr>
          <w:p w14:paraId="15DC25C4" w14:textId="77777777" w:rsidR="00555142" w:rsidRPr="00555142" w:rsidRDefault="00555142" w:rsidP="00555142">
            <w:pPr>
              <w:spacing w:after="0" w:line="240" w:lineRule="auto"/>
              <w:jc w:val="right"/>
              <w:rPr>
                <w:rFonts w:ascii="Arial" w:eastAsia="Times New Roman" w:hAnsi="Arial" w:cs="Arial"/>
                <w:sz w:val="20"/>
                <w:szCs w:val="20"/>
                <w:lang w:eastAsia="en-IE"/>
              </w:rPr>
            </w:pPr>
            <w:r w:rsidRPr="00555142">
              <w:rPr>
                <w:rFonts w:ascii="Arial" w:eastAsia="Times New Roman" w:hAnsi="Arial" w:cs="Arial"/>
                <w:sz w:val="20"/>
                <w:szCs w:val="20"/>
                <w:lang w:eastAsia="en-IE"/>
              </w:rPr>
              <w:t>1,914</w:t>
            </w:r>
          </w:p>
        </w:tc>
        <w:tc>
          <w:tcPr>
            <w:tcW w:w="1232" w:type="pct"/>
            <w:tcBorders>
              <w:top w:val="nil"/>
              <w:left w:val="nil"/>
              <w:bottom w:val="nil"/>
              <w:right w:val="nil"/>
            </w:tcBorders>
            <w:hideMark/>
          </w:tcPr>
          <w:p w14:paraId="39A19596" w14:textId="77777777" w:rsidR="00555142" w:rsidRPr="00555142" w:rsidRDefault="00555142" w:rsidP="00555142">
            <w:pPr>
              <w:spacing w:after="0" w:line="240" w:lineRule="auto"/>
              <w:jc w:val="right"/>
              <w:rPr>
                <w:rFonts w:ascii="Arial" w:eastAsia="Times New Roman" w:hAnsi="Arial" w:cs="Arial"/>
                <w:sz w:val="20"/>
                <w:szCs w:val="20"/>
                <w:lang w:eastAsia="en-IE"/>
              </w:rPr>
            </w:pPr>
            <w:r w:rsidRPr="00555142">
              <w:rPr>
                <w:rFonts w:ascii="Arial" w:eastAsia="Times New Roman" w:hAnsi="Arial" w:cs="Arial"/>
                <w:sz w:val="20"/>
                <w:szCs w:val="20"/>
                <w:lang w:eastAsia="en-IE"/>
              </w:rPr>
              <w:t>94.1</w:t>
            </w:r>
          </w:p>
        </w:tc>
      </w:tr>
      <w:tr w:rsidR="00555142" w:rsidRPr="00555142" w14:paraId="1A55FB9A" w14:textId="77777777" w:rsidTr="00555142">
        <w:tc>
          <w:tcPr>
            <w:tcW w:w="2609" w:type="pct"/>
            <w:tcBorders>
              <w:top w:val="nil"/>
              <w:left w:val="nil"/>
              <w:bottom w:val="nil"/>
              <w:right w:val="nil"/>
            </w:tcBorders>
            <w:hideMark/>
          </w:tcPr>
          <w:p w14:paraId="6C6B425B" w14:textId="77777777" w:rsidR="00555142" w:rsidRPr="00555142" w:rsidRDefault="00555142" w:rsidP="00555142">
            <w:pPr>
              <w:spacing w:after="0" w:line="240" w:lineRule="auto"/>
              <w:ind w:left="300"/>
              <w:rPr>
                <w:rFonts w:ascii="Arial" w:eastAsia="Times New Roman" w:hAnsi="Arial" w:cs="Arial"/>
                <w:sz w:val="20"/>
                <w:szCs w:val="20"/>
                <w:lang w:eastAsia="en-IE"/>
              </w:rPr>
            </w:pPr>
            <w:r w:rsidRPr="00555142">
              <w:rPr>
                <w:rFonts w:ascii="Arial" w:eastAsia="Times New Roman" w:hAnsi="Arial" w:cs="Arial"/>
                <w:sz w:val="20"/>
                <w:szCs w:val="20"/>
                <w:lang w:eastAsia="en-IE"/>
              </w:rPr>
              <w:t>Separated</w:t>
            </w:r>
          </w:p>
        </w:tc>
        <w:tc>
          <w:tcPr>
            <w:tcW w:w="1159" w:type="pct"/>
            <w:tcBorders>
              <w:top w:val="nil"/>
              <w:left w:val="nil"/>
              <w:bottom w:val="nil"/>
              <w:right w:val="nil"/>
            </w:tcBorders>
            <w:hideMark/>
          </w:tcPr>
          <w:p w14:paraId="69DD9E75" w14:textId="77777777" w:rsidR="00555142" w:rsidRPr="00555142" w:rsidRDefault="00555142" w:rsidP="00555142">
            <w:pPr>
              <w:spacing w:after="0" w:line="240" w:lineRule="auto"/>
              <w:jc w:val="right"/>
              <w:rPr>
                <w:rFonts w:ascii="Arial" w:eastAsia="Times New Roman" w:hAnsi="Arial" w:cs="Arial"/>
                <w:sz w:val="20"/>
                <w:szCs w:val="20"/>
                <w:lang w:eastAsia="en-IE"/>
              </w:rPr>
            </w:pPr>
            <w:r w:rsidRPr="00555142">
              <w:rPr>
                <w:rFonts w:ascii="Arial" w:eastAsia="Times New Roman" w:hAnsi="Arial" w:cs="Arial"/>
                <w:sz w:val="20"/>
                <w:szCs w:val="20"/>
                <w:lang w:eastAsia="en-IE"/>
              </w:rPr>
              <w:t>16</w:t>
            </w:r>
          </w:p>
        </w:tc>
        <w:tc>
          <w:tcPr>
            <w:tcW w:w="1232" w:type="pct"/>
            <w:tcBorders>
              <w:top w:val="nil"/>
              <w:left w:val="nil"/>
              <w:bottom w:val="nil"/>
              <w:right w:val="nil"/>
            </w:tcBorders>
            <w:hideMark/>
          </w:tcPr>
          <w:p w14:paraId="7614E304" w14:textId="77777777" w:rsidR="00555142" w:rsidRPr="00555142" w:rsidRDefault="00555142" w:rsidP="00555142">
            <w:pPr>
              <w:spacing w:after="0" w:line="240" w:lineRule="auto"/>
              <w:jc w:val="right"/>
              <w:rPr>
                <w:rFonts w:ascii="Arial" w:eastAsia="Times New Roman" w:hAnsi="Arial" w:cs="Arial"/>
                <w:sz w:val="20"/>
                <w:szCs w:val="20"/>
                <w:lang w:eastAsia="en-IE"/>
              </w:rPr>
            </w:pPr>
            <w:r w:rsidRPr="00555142">
              <w:rPr>
                <w:rFonts w:ascii="Arial" w:eastAsia="Times New Roman" w:hAnsi="Arial" w:cs="Arial"/>
                <w:sz w:val="20"/>
                <w:szCs w:val="20"/>
                <w:lang w:eastAsia="en-IE"/>
              </w:rPr>
              <w:t>0.8</w:t>
            </w:r>
          </w:p>
        </w:tc>
      </w:tr>
      <w:tr w:rsidR="00555142" w:rsidRPr="00555142" w14:paraId="2A5D7951" w14:textId="77777777" w:rsidTr="00555142">
        <w:tc>
          <w:tcPr>
            <w:tcW w:w="2609" w:type="pct"/>
            <w:tcBorders>
              <w:top w:val="nil"/>
              <w:left w:val="nil"/>
              <w:bottom w:val="nil"/>
              <w:right w:val="nil"/>
            </w:tcBorders>
            <w:hideMark/>
          </w:tcPr>
          <w:p w14:paraId="6FA21331" w14:textId="77777777" w:rsidR="00555142" w:rsidRPr="00555142" w:rsidRDefault="00555142" w:rsidP="00555142">
            <w:pPr>
              <w:spacing w:after="0" w:line="240" w:lineRule="auto"/>
              <w:ind w:left="300"/>
              <w:rPr>
                <w:rFonts w:ascii="Arial" w:eastAsia="Times New Roman" w:hAnsi="Arial" w:cs="Arial"/>
                <w:sz w:val="20"/>
                <w:szCs w:val="20"/>
                <w:lang w:eastAsia="en-IE"/>
              </w:rPr>
            </w:pPr>
            <w:r w:rsidRPr="00555142">
              <w:rPr>
                <w:rFonts w:ascii="Arial" w:eastAsia="Times New Roman" w:hAnsi="Arial" w:cs="Arial"/>
                <w:sz w:val="20"/>
                <w:szCs w:val="20"/>
                <w:lang w:eastAsia="en-IE"/>
              </w:rPr>
              <w:t>Widowed</w:t>
            </w:r>
          </w:p>
        </w:tc>
        <w:tc>
          <w:tcPr>
            <w:tcW w:w="1159" w:type="pct"/>
            <w:tcBorders>
              <w:top w:val="nil"/>
              <w:left w:val="nil"/>
              <w:bottom w:val="nil"/>
              <w:right w:val="nil"/>
            </w:tcBorders>
            <w:hideMark/>
          </w:tcPr>
          <w:p w14:paraId="37C72D3F" w14:textId="77777777" w:rsidR="00555142" w:rsidRPr="00555142" w:rsidRDefault="00555142" w:rsidP="00555142">
            <w:pPr>
              <w:spacing w:after="0" w:line="240" w:lineRule="auto"/>
              <w:jc w:val="right"/>
              <w:rPr>
                <w:rFonts w:ascii="Arial" w:eastAsia="Times New Roman" w:hAnsi="Arial" w:cs="Arial"/>
                <w:sz w:val="20"/>
                <w:szCs w:val="20"/>
                <w:lang w:eastAsia="en-IE"/>
              </w:rPr>
            </w:pPr>
            <w:r w:rsidRPr="00555142">
              <w:rPr>
                <w:rFonts w:ascii="Arial" w:eastAsia="Times New Roman" w:hAnsi="Arial" w:cs="Arial"/>
                <w:sz w:val="20"/>
                <w:szCs w:val="20"/>
                <w:lang w:eastAsia="en-IE"/>
              </w:rPr>
              <w:t>2</w:t>
            </w:r>
          </w:p>
        </w:tc>
        <w:tc>
          <w:tcPr>
            <w:tcW w:w="1232" w:type="pct"/>
            <w:tcBorders>
              <w:top w:val="nil"/>
              <w:left w:val="nil"/>
              <w:bottom w:val="nil"/>
              <w:right w:val="nil"/>
            </w:tcBorders>
            <w:hideMark/>
          </w:tcPr>
          <w:p w14:paraId="6F1F99D5" w14:textId="77777777" w:rsidR="00555142" w:rsidRPr="00555142" w:rsidRDefault="00555142" w:rsidP="00555142">
            <w:pPr>
              <w:spacing w:after="0" w:line="240" w:lineRule="auto"/>
              <w:jc w:val="right"/>
              <w:rPr>
                <w:rFonts w:ascii="Arial" w:eastAsia="Times New Roman" w:hAnsi="Arial" w:cs="Arial"/>
                <w:sz w:val="20"/>
                <w:szCs w:val="20"/>
                <w:lang w:eastAsia="en-IE"/>
              </w:rPr>
            </w:pPr>
            <w:r w:rsidRPr="00555142">
              <w:rPr>
                <w:rFonts w:ascii="Arial" w:eastAsia="Times New Roman" w:hAnsi="Arial" w:cs="Arial"/>
                <w:sz w:val="20"/>
                <w:szCs w:val="20"/>
                <w:lang w:eastAsia="en-IE"/>
              </w:rPr>
              <w:t>0.1</w:t>
            </w:r>
          </w:p>
        </w:tc>
      </w:tr>
      <w:tr w:rsidR="00555142" w:rsidRPr="00555142" w14:paraId="2E2D40F5" w14:textId="77777777" w:rsidTr="00555142">
        <w:tc>
          <w:tcPr>
            <w:tcW w:w="2609" w:type="pct"/>
            <w:tcBorders>
              <w:top w:val="nil"/>
              <w:left w:val="nil"/>
              <w:bottom w:val="nil"/>
              <w:right w:val="nil"/>
            </w:tcBorders>
            <w:hideMark/>
          </w:tcPr>
          <w:p w14:paraId="5F03D27E" w14:textId="77777777" w:rsidR="00555142" w:rsidRPr="00555142" w:rsidRDefault="00555142" w:rsidP="00555142">
            <w:pPr>
              <w:spacing w:after="0" w:line="240" w:lineRule="auto"/>
              <w:rPr>
                <w:rFonts w:ascii="Arial" w:eastAsia="Times New Roman" w:hAnsi="Arial" w:cs="Arial"/>
                <w:b/>
                <w:bCs/>
                <w:sz w:val="20"/>
                <w:szCs w:val="20"/>
                <w:lang w:eastAsia="en-IE"/>
              </w:rPr>
            </w:pPr>
            <w:r w:rsidRPr="00555142">
              <w:rPr>
                <w:rFonts w:ascii="Arial" w:eastAsia="Times New Roman" w:hAnsi="Arial" w:cs="Arial"/>
                <w:b/>
                <w:bCs/>
                <w:sz w:val="20"/>
                <w:szCs w:val="20"/>
                <w:lang w:eastAsia="en-IE"/>
              </w:rPr>
              <w:t>Education level</w:t>
            </w:r>
          </w:p>
        </w:tc>
        <w:tc>
          <w:tcPr>
            <w:tcW w:w="1159" w:type="pct"/>
            <w:tcBorders>
              <w:top w:val="nil"/>
              <w:left w:val="nil"/>
              <w:bottom w:val="nil"/>
              <w:right w:val="nil"/>
            </w:tcBorders>
          </w:tcPr>
          <w:p w14:paraId="30AF2336" w14:textId="77777777" w:rsidR="00555142" w:rsidRPr="00555142" w:rsidRDefault="00555142" w:rsidP="00555142">
            <w:pPr>
              <w:spacing w:after="0" w:line="240" w:lineRule="auto"/>
              <w:rPr>
                <w:rFonts w:ascii="Arial" w:eastAsia="Times New Roman" w:hAnsi="Arial" w:cs="Arial"/>
                <w:sz w:val="20"/>
                <w:szCs w:val="20"/>
                <w:lang w:eastAsia="en-IE"/>
              </w:rPr>
            </w:pPr>
          </w:p>
        </w:tc>
        <w:tc>
          <w:tcPr>
            <w:tcW w:w="1232" w:type="pct"/>
            <w:tcBorders>
              <w:top w:val="nil"/>
              <w:left w:val="nil"/>
              <w:bottom w:val="nil"/>
              <w:right w:val="nil"/>
            </w:tcBorders>
          </w:tcPr>
          <w:p w14:paraId="49E6969F" w14:textId="77777777" w:rsidR="00555142" w:rsidRPr="00555142" w:rsidRDefault="00555142" w:rsidP="00555142">
            <w:pPr>
              <w:spacing w:after="0" w:line="240" w:lineRule="auto"/>
              <w:rPr>
                <w:rFonts w:ascii="Arial" w:eastAsia="Times New Roman" w:hAnsi="Arial" w:cs="Arial"/>
                <w:sz w:val="20"/>
                <w:szCs w:val="20"/>
                <w:lang w:eastAsia="en-IE"/>
              </w:rPr>
            </w:pPr>
          </w:p>
        </w:tc>
      </w:tr>
      <w:tr w:rsidR="00555142" w:rsidRPr="00555142" w14:paraId="110FA197" w14:textId="77777777" w:rsidTr="00555142">
        <w:tc>
          <w:tcPr>
            <w:tcW w:w="2609" w:type="pct"/>
            <w:tcBorders>
              <w:top w:val="nil"/>
              <w:left w:val="nil"/>
              <w:bottom w:val="nil"/>
              <w:right w:val="nil"/>
            </w:tcBorders>
            <w:hideMark/>
          </w:tcPr>
          <w:p w14:paraId="1921BFC3" w14:textId="22BEE755" w:rsidR="00555142" w:rsidRPr="00555142" w:rsidRDefault="00555142" w:rsidP="00555142">
            <w:pPr>
              <w:spacing w:after="0" w:line="240" w:lineRule="auto"/>
              <w:ind w:left="300"/>
              <w:rPr>
                <w:rFonts w:ascii="Arial" w:eastAsia="Times New Roman" w:hAnsi="Arial" w:cs="Arial"/>
                <w:sz w:val="20"/>
                <w:szCs w:val="20"/>
                <w:lang w:eastAsia="en-IE"/>
              </w:rPr>
            </w:pPr>
            <w:r w:rsidRPr="00555142">
              <w:rPr>
                <w:rFonts w:ascii="Arial" w:eastAsia="Times New Roman" w:hAnsi="Arial" w:cs="Arial"/>
                <w:sz w:val="20"/>
                <w:szCs w:val="20"/>
                <w:lang w:eastAsia="en-IE"/>
              </w:rPr>
              <w:t xml:space="preserve">None or </w:t>
            </w:r>
            <w:r w:rsidR="00165054">
              <w:rPr>
                <w:rFonts w:ascii="Arial" w:eastAsia="Times New Roman" w:hAnsi="Arial" w:cs="Arial"/>
                <w:sz w:val="20"/>
                <w:szCs w:val="20"/>
                <w:lang w:eastAsia="en-IE"/>
              </w:rPr>
              <w:t>primary</w:t>
            </w:r>
            <w:r w:rsidR="00BA061C">
              <w:rPr>
                <w:rFonts w:ascii="Arial" w:eastAsia="Times New Roman" w:hAnsi="Arial" w:cs="Arial"/>
                <w:sz w:val="20"/>
                <w:szCs w:val="20"/>
                <w:lang w:eastAsia="en-IE"/>
              </w:rPr>
              <w:t xml:space="preserve"> </w:t>
            </w:r>
            <w:r w:rsidR="00BA061C" w:rsidRPr="00BA061C">
              <w:rPr>
                <w:rFonts w:ascii="Arial" w:eastAsia="Times New Roman" w:hAnsi="Arial" w:cs="Arial"/>
                <w:sz w:val="20"/>
                <w:szCs w:val="20"/>
                <w:vertAlign w:val="superscript"/>
                <w:lang w:eastAsia="en-IE"/>
              </w:rPr>
              <w:t>b</w:t>
            </w:r>
          </w:p>
        </w:tc>
        <w:tc>
          <w:tcPr>
            <w:tcW w:w="1159" w:type="pct"/>
            <w:tcBorders>
              <w:top w:val="nil"/>
              <w:left w:val="nil"/>
              <w:bottom w:val="nil"/>
              <w:right w:val="nil"/>
            </w:tcBorders>
            <w:hideMark/>
          </w:tcPr>
          <w:p w14:paraId="3EC65DA1" w14:textId="77777777" w:rsidR="00555142" w:rsidRPr="00555142" w:rsidRDefault="00555142" w:rsidP="00555142">
            <w:pPr>
              <w:spacing w:after="0" w:line="240" w:lineRule="auto"/>
              <w:jc w:val="right"/>
              <w:rPr>
                <w:rFonts w:ascii="Arial" w:eastAsia="Times New Roman" w:hAnsi="Arial" w:cs="Arial"/>
                <w:sz w:val="20"/>
                <w:szCs w:val="20"/>
                <w:lang w:eastAsia="en-IE"/>
              </w:rPr>
            </w:pPr>
            <w:r w:rsidRPr="00555142">
              <w:rPr>
                <w:rFonts w:ascii="Arial" w:eastAsia="Times New Roman" w:hAnsi="Arial" w:cs="Arial"/>
                <w:sz w:val="20"/>
                <w:szCs w:val="20"/>
                <w:lang w:eastAsia="en-IE"/>
              </w:rPr>
              <w:t>106</w:t>
            </w:r>
          </w:p>
        </w:tc>
        <w:tc>
          <w:tcPr>
            <w:tcW w:w="1232" w:type="pct"/>
            <w:tcBorders>
              <w:top w:val="nil"/>
              <w:left w:val="nil"/>
              <w:bottom w:val="nil"/>
              <w:right w:val="nil"/>
            </w:tcBorders>
            <w:hideMark/>
          </w:tcPr>
          <w:p w14:paraId="5B02AF65" w14:textId="77777777" w:rsidR="00555142" w:rsidRPr="00555142" w:rsidRDefault="00555142" w:rsidP="00555142">
            <w:pPr>
              <w:spacing w:after="0" w:line="240" w:lineRule="auto"/>
              <w:jc w:val="right"/>
              <w:rPr>
                <w:rFonts w:ascii="Arial" w:eastAsia="Times New Roman" w:hAnsi="Arial" w:cs="Arial"/>
                <w:sz w:val="20"/>
                <w:szCs w:val="20"/>
                <w:lang w:eastAsia="en-IE"/>
              </w:rPr>
            </w:pPr>
            <w:r w:rsidRPr="00555142">
              <w:rPr>
                <w:rFonts w:ascii="Arial" w:eastAsia="Times New Roman" w:hAnsi="Arial" w:cs="Arial"/>
                <w:sz w:val="20"/>
                <w:szCs w:val="20"/>
                <w:lang w:eastAsia="en-IE"/>
              </w:rPr>
              <w:t>5.2</w:t>
            </w:r>
          </w:p>
        </w:tc>
      </w:tr>
      <w:tr w:rsidR="00555142" w:rsidRPr="00555142" w14:paraId="0332F4A9" w14:textId="77777777" w:rsidTr="00555142">
        <w:tc>
          <w:tcPr>
            <w:tcW w:w="2609" w:type="pct"/>
            <w:tcBorders>
              <w:top w:val="nil"/>
              <w:left w:val="nil"/>
              <w:bottom w:val="nil"/>
              <w:right w:val="nil"/>
            </w:tcBorders>
            <w:hideMark/>
          </w:tcPr>
          <w:p w14:paraId="1FB6E6EA" w14:textId="77777777" w:rsidR="00555142" w:rsidRPr="00555142" w:rsidRDefault="00555142" w:rsidP="00555142">
            <w:pPr>
              <w:spacing w:after="0" w:line="240" w:lineRule="auto"/>
              <w:ind w:left="300"/>
              <w:rPr>
                <w:rFonts w:ascii="Arial" w:eastAsia="Times New Roman" w:hAnsi="Arial" w:cs="Arial"/>
                <w:sz w:val="20"/>
                <w:szCs w:val="20"/>
                <w:lang w:eastAsia="en-IE"/>
              </w:rPr>
            </w:pPr>
            <w:r w:rsidRPr="00555142">
              <w:rPr>
                <w:rFonts w:ascii="Arial" w:eastAsia="Times New Roman" w:hAnsi="Arial" w:cs="Arial"/>
                <w:sz w:val="20"/>
                <w:szCs w:val="20"/>
                <w:lang w:eastAsia="en-IE"/>
              </w:rPr>
              <w:t>Secondary</w:t>
            </w:r>
          </w:p>
        </w:tc>
        <w:tc>
          <w:tcPr>
            <w:tcW w:w="1159" w:type="pct"/>
            <w:tcBorders>
              <w:top w:val="nil"/>
              <w:left w:val="nil"/>
              <w:bottom w:val="nil"/>
              <w:right w:val="nil"/>
            </w:tcBorders>
            <w:hideMark/>
          </w:tcPr>
          <w:p w14:paraId="46C5564E" w14:textId="77777777" w:rsidR="00555142" w:rsidRPr="00555142" w:rsidRDefault="00555142" w:rsidP="00555142">
            <w:pPr>
              <w:spacing w:after="0" w:line="240" w:lineRule="auto"/>
              <w:jc w:val="right"/>
              <w:rPr>
                <w:rFonts w:ascii="Arial" w:eastAsia="Times New Roman" w:hAnsi="Arial" w:cs="Arial"/>
                <w:sz w:val="20"/>
                <w:szCs w:val="20"/>
                <w:lang w:eastAsia="en-IE"/>
              </w:rPr>
            </w:pPr>
            <w:r w:rsidRPr="00555142">
              <w:rPr>
                <w:rFonts w:ascii="Arial" w:eastAsia="Times New Roman" w:hAnsi="Arial" w:cs="Arial"/>
                <w:sz w:val="20"/>
                <w:szCs w:val="20"/>
                <w:lang w:eastAsia="en-IE"/>
              </w:rPr>
              <w:t>1,717</w:t>
            </w:r>
          </w:p>
        </w:tc>
        <w:tc>
          <w:tcPr>
            <w:tcW w:w="1232" w:type="pct"/>
            <w:tcBorders>
              <w:top w:val="nil"/>
              <w:left w:val="nil"/>
              <w:bottom w:val="nil"/>
              <w:right w:val="nil"/>
            </w:tcBorders>
            <w:hideMark/>
          </w:tcPr>
          <w:p w14:paraId="1B8CCA20" w14:textId="77777777" w:rsidR="00555142" w:rsidRPr="00555142" w:rsidRDefault="00555142" w:rsidP="00555142">
            <w:pPr>
              <w:spacing w:after="0" w:line="240" w:lineRule="auto"/>
              <w:jc w:val="right"/>
              <w:rPr>
                <w:rFonts w:ascii="Arial" w:eastAsia="Times New Roman" w:hAnsi="Arial" w:cs="Arial"/>
                <w:sz w:val="20"/>
                <w:szCs w:val="20"/>
                <w:lang w:eastAsia="en-IE"/>
              </w:rPr>
            </w:pPr>
            <w:r w:rsidRPr="00555142">
              <w:rPr>
                <w:rFonts w:ascii="Arial" w:eastAsia="Times New Roman" w:hAnsi="Arial" w:cs="Arial"/>
                <w:sz w:val="20"/>
                <w:szCs w:val="20"/>
                <w:lang w:eastAsia="en-IE"/>
              </w:rPr>
              <w:t>84.5</w:t>
            </w:r>
          </w:p>
        </w:tc>
      </w:tr>
      <w:tr w:rsidR="00555142" w:rsidRPr="00555142" w14:paraId="1B1D9688" w14:textId="77777777" w:rsidTr="00555142">
        <w:tc>
          <w:tcPr>
            <w:tcW w:w="2609" w:type="pct"/>
            <w:tcBorders>
              <w:top w:val="nil"/>
              <w:left w:val="nil"/>
              <w:bottom w:val="nil"/>
              <w:right w:val="nil"/>
            </w:tcBorders>
            <w:hideMark/>
          </w:tcPr>
          <w:p w14:paraId="54E0B25D" w14:textId="77777777" w:rsidR="00555142" w:rsidRPr="00555142" w:rsidRDefault="00555142" w:rsidP="00555142">
            <w:pPr>
              <w:spacing w:after="0" w:line="240" w:lineRule="auto"/>
              <w:ind w:left="300"/>
              <w:rPr>
                <w:rFonts w:ascii="Arial" w:eastAsia="Times New Roman" w:hAnsi="Arial" w:cs="Arial"/>
                <w:sz w:val="20"/>
                <w:szCs w:val="20"/>
                <w:lang w:eastAsia="en-IE"/>
              </w:rPr>
            </w:pPr>
            <w:r w:rsidRPr="00555142">
              <w:rPr>
                <w:rFonts w:ascii="Arial" w:eastAsia="Times New Roman" w:hAnsi="Arial" w:cs="Arial"/>
                <w:sz w:val="20"/>
                <w:szCs w:val="20"/>
                <w:lang w:eastAsia="en-IE"/>
              </w:rPr>
              <w:t>Vocational or tertiary</w:t>
            </w:r>
          </w:p>
        </w:tc>
        <w:tc>
          <w:tcPr>
            <w:tcW w:w="1159" w:type="pct"/>
            <w:tcBorders>
              <w:top w:val="nil"/>
              <w:left w:val="nil"/>
              <w:bottom w:val="nil"/>
              <w:right w:val="nil"/>
            </w:tcBorders>
            <w:hideMark/>
          </w:tcPr>
          <w:p w14:paraId="4B2771C1" w14:textId="77777777" w:rsidR="00555142" w:rsidRPr="00555142" w:rsidRDefault="00555142" w:rsidP="00555142">
            <w:pPr>
              <w:spacing w:after="0" w:line="240" w:lineRule="auto"/>
              <w:jc w:val="right"/>
              <w:rPr>
                <w:rFonts w:ascii="Arial" w:eastAsia="Times New Roman" w:hAnsi="Arial" w:cs="Arial"/>
                <w:sz w:val="20"/>
                <w:szCs w:val="20"/>
                <w:lang w:eastAsia="en-IE"/>
              </w:rPr>
            </w:pPr>
            <w:r w:rsidRPr="00555142">
              <w:rPr>
                <w:rFonts w:ascii="Arial" w:eastAsia="Times New Roman" w:hAnsi="Arial" w:cs="Arial"/>
                <w:sz w:val="20"/>
                <w:szCs w:val="20"/>
                <w:lang w:eastAsia="en-IE"/>
              </w:rPr>
              <w:t>205</w:t>
            </w:r>
          </w:p>
        </w:tc>
        <w:tc>
          <w:tcPr>
            <w:tcW w:w="1232" w:type="pct"/>
            <w:tcBorders>
              <w:top w:val="nil"/>
              <w:left w:val="nil"/>
              <w:bottom w:val="nil"/>
              <w:right w:val="nil"/>
            </w:tcBorders>
            <w:hideMark/>
          </w:tcPr>
          <w:p w14:paraId="4343CD08" w14:textId="77777777" w:rsidR="00555142" w:rsidRPr="00555142" w:rsidRDefault="00555142" w:rsidP="00555142">
            <w:pPr>
              <w:spacing w:after="0" w:line="240" w:lineRule="auto"/>
              <w:jc w:val="right"/>
              <w:rPr>
                <w:rFonts w:ascii="Arial" w:eastAsia="Times New Roman" w:hAnsi="Arial" w:cs="Arial"/>
                <w:sz w:val="20"/>
                <w:szCs w:val="20"/>
                <w:lang w:eastAsia="en-IE"/>
              </w:rPr>
            </w:pPr>
            <w:r w:rsidRPr="00555142">
              <w:rPr>
                <w:rFonts w:ascii="Arial" w:eastAsia="Times New Roman" w:hAnsi="Arial" w:cs="Arial"/>
                <w:sz w:val="20"/>
                <w:szCs w:val="20"/>
                <w:lang w:eastAsia="en-IE"/>
              </w:rPr>
              <w:t>10.1</w:t>
            </w:r>
          </w:p>
        </w:tc>
      </w:tr>
      <w:tr w:rsidR="00555142" w:rsidRPr="00555142" w14:paraId="705ACB49" w14:textId="77777777" w:rsidTr="00555142">
        <w:tc>
          <w:tcPr>
            <w:tcW w:w="2609" w:type="pct"/>
            <w:tcBorders>
              <w:top w:val="nil"/>
              <w:left w:val="nil"/>
              <w:bottom w:val="nil"/>
              <w:right w:val="nil"/>
            </w:tcBorders>
            <w:hideMark/>
          </w:tcPr>
          <w:p w14:paraId="5924A517" w14:textId="77777777" w:rsidR="00555142" w:rsidRPr="00555142" w:rsidRDefault="00555142" w:rsidP="00555142">
            <w:pPr>
              <w:spacing w:after="0" w:line="240" w:lineRule="auto"/>
              <w:ind w:left="300"/>
              <w:rPr>
                <w:rFonts w:ascii="Arial" w:eastAsia="Times New Roman" w:hAnsi="Arial" w:cs="Arial"/>
                <w:sz w:val="20"/>
                <w:szCs w:val="20"/>
                <w:lang w:eastAsia="en-IE"/>
              </w:rPr>
            </w:pPr>
            <w:r w:rsidRPr="00555142">
              <w:rPr>
                <w:rFonts w:ascii="Arial" w:eastAsia="Times New Roman" w:hAnsi="Arial" w:cs="Arial"/>
                <w:sz w:val="20"/>
                <w:szCs w:val="20"/>
                <w:lang w:eastAsia="en-IE"/>
              </w:rPr>
              <w:t>Not stated</w:t>
            </w:r>
          </w:p>
        </w:tc>
        <w:tc>
          <w:tcPr>
            <w:tcW w:w="1159" w:type="pct"/>
            <w:tcBorders>
              <w:top w:val="nil"/>
              <w:left w:val="nil"/>
              <w:bottom w:val="nil"/>
              <w:right w:val="nil"/>
            </w:tcBorders>
            <w:hideMark/>
          </w:tcPr>
          <w:p w14:paraId="6DDE3A58" w14:textId="77777777" w:rsidR="00555142" w:rsidRPr="00555142" w:rsidRDefault="00555142" w:rsidP="00555142">
            <w:pPr>
              <w:spacing w:after="0" w:line="240" w:lineRule="auto"/>
              <w:jc w:val="right"/>
              <w:rPr>
                <w:rFonts w:ascii="Arial" w:eastAsia="Times New Roman" w:hAnsi="Arial" w:cs="Arial"/>
                <w:sz w:val="20"/>
                <w:szCs w:val="20"/>
                <w:lang w:eastAsia="en-IE"/>
              </w:rPr>
            </w:pPr>
            <w:r w:rsidRPr="00555142">
              <w:rPr>
                <w:rFonts w:ascii="Arial" w:eastAsia="Times New Roman" w:hAnsi="Arial" w:cs="Arial"/>
                <w:sz w:val="20"/>
                <w:szCs w:val="20"/>
                <w:lang w:eastAsia="en-IE"/>
              </w:rPr>
              <w:t>5</w:t>
            </w:r>
          </w:p>
        </w:tc>
        <w:tc>
          <w:tcPr>
            <w:tcW w:w="1232" w:type="pct"/>
            <w:tcBorders>
              <w:top w:val="nil"/>
              <w:left w:val="nil"/>
              <w:bottom w:val="nil"/>
              <w:right w:val="nil"/>
            </w:tcBorders>
            <w:hideMark/>
          </w:tcPr>
          <w:p w14:paraId="01713DC1" w14:textId="77777777" w:rsidR="00555142" w:rsidRPr="00555142" w:rsidRDefault="00555142" w:rsidP="00555142">
            <w:pPr>
              <w:spacing w:after="0" w:line="240" w:lineRule="auto"/>
              <w:jc w:val="right"/>
              <w:rPr>
                <w:rFonts w:ascii="Arial" w:eastAsia="Times New Roman" w:hAnsi="Arial" w:cs="Arial"/>
                <w:sz w:val="20"/>
                <w:szCs w:val="20"/>
                <w:lang w:eastAsia="en-IE"/>
              </w:rPr>
            </w:pPr>
            <w:r w:rsidRPr="00555142">
              <w:rPr>
                <w:rFonts w:ascii="Arial" w:eastAsia="Times New Roman" w:hAnsi="Arial" w:cs="Arial"/>
                <w:sz w:val="20"/>
                <w:szCs w:val="20"/>
                <w:lang w:eastAsia="en-IE"/>
              </w:rPr>
              <w:t>0.2</w:t>
            </w:r>
          </w:p>
        </w:tc>
      </w:tr>
      <w:tr w:rsidR="00555142" w:rsidRPr="00555142" w14:paraId="2C80CF6C" w14:textId="77777777" w:rsidTr="00555142">
        <w:tc>
          <w:tcPr>
            <w:tcW w:w="2609" w:type="pct"/>
            <w:tcBorders>
              <w:top w:val="nil"/>
              <w:left w:val="nil"/>
              <w:bottom w:val="nil"/>
              <w:right w:val="nil"/>
            </w:tcBorders>
            <w:hideMark/>
          </w:tcPr>
          <w:p w14:paraId="663595DF" w14:textId="77777777" w:rsidR="00555142" w:rsidRPr="00555142" w:rsidRDefault="00555142" w:rsidP="00555142">
            <w:pPr>
              <w:spacing w:after="0" w:line="240" w:lineRule="auto"/>
              <w:rPr>
                <w:rFonts w:ascii="Arial" w:eastAsia="Times New Roman" w:hAnsi="Arial" w:cs="Arial"/>
                <w:b/>
                <w:bCs/>
                <w:sz w:val="20"/>
                <w:szCs w:val="20"/>
                <w:lang w:eastAsia="en-IE"/>
              </w:rPr>
            </w:pPr>
            <w:r w:rsidRPr="00555142">
              <w:rPr>
                <w:rFonts w:ascii="Arial" w:eastAsia="Times New Roman" w:hAnsi="Arial" w:cs="Arial"/>
                <w:b/>
                <w:bCs/>
                <w:sz w:val="20"/>
                <w:szCs w:val="20"/>
                <w:lang w:eastAsia="en-IE"/>
              </w:rPr>
              <w:t>Employment status</w:t>
            </w:r>
          </w:p>
        </w:tc>
        <w:tc>
          <w:tcPr>
            <w:tcW w:w="1159" w:type="pct"/>
            <w:tcBorders>
              <w:top w:val="nil"/>
              <w:left w:val="nil"/>
              <w:bottom w:val="nil"/>
              <w:right w:val="nil"/>
            </w:tcBorders>
          </w:tcPr>
          <w:p w14:paraId="30C37609" w14:textId="77777777" w:rsidR="00555142" w:rsidRPr="00555142" w:rsidRDefault="00555142" w:rsidP="00555142">
            <w:pPr>
              <w:spacing w:after="0" w:line="240" w:lineRule="auto"/>
              <w:rPr>
                <w:rFonts w:ascii="Arial" w:eastAsia="Times New Roman" w:hAnsi="Arial" w:cs="Arial"/>
                <w:sz w:val="20"/>
                <w:szCs w:val="20"/>
                <w:lang w:eastAsia="en-IE"/>
              </w:rPr>
            </w:pPr>
          </w:p>
        </w:tc>
        <w:tc>
          <w:tcPr>
            <w:tcW w:w="1232" w:type="pct"/>
            <w:tcBorders>
              <w:top w:val="nil"/>
              <w:left w:val="nil"/>
              <w:bottom w:val="nil"/>
              <w:right w:val="nil"/>
            </w:tcBorders>
          </w:tcPr>
          <w:p w14:paraId="559411EF" w14:textId="77777777" w:rsidR="00555142" w:rsidRPr="00555142" w:rsidRDefault="00555142" w:rsidP="00555142">
            <w:pPr>
              <w:spacing w:after="0" w:line="240" w:lineRule="auto"/>
              <w:rPr>
                <w:rFonts w:ascii="Arial" w:eastAsia="Times New Roman" w:hAnsi="Arial" w:cs="Arial"/>
                <w:sz w:val="20"/>
                <w:szCs w:val="20"/>
                <w:lang w:eastAsia="en-IE"/>
              </w:rPr>
            </w:pPr>
          </w:p>
        </w:tc>
      </w:tr>
      <w:tr w:rsidR="00555142" w:rsidRPr="00555142" w14:paraId="2D6D3BE6" w14:textId="77777777" w:rsidTr="00555142">
        <w:tc>
          <w:tcPr>
            <w:tcW w:w="2609" w:type="pct"/>
            <w:tcBorders>
              <w:top w:val="nil"/>
              <w:left w:val="nil"/>
              <w:bottom w:val="nil"/>
              <w:right w:val="nil"/>
            </w:tcBorders>
            <w:hideMark/>
          </w:tcPr>
          <w:p w14:paraId="64A234A7" w14:textId="77777777" w:rsidR="00555142" w:rsidRPr="00555142" w:rsidRDefault="00555142" w:rsidP="00555142">
            <w:pPr>
              <w:spacing w:after="0" w:line="240" w:lineRule="auto"/>
              <w:ind w:left="300"/>
              <w:rPr>
                <w:rFonts w:ascii="Arial" w:eastAsia="Times New Roman" w:hAnsi="Arial" w:cs="Arial"/>
                <w:sz w:val="20"/>
                <w:szCs w:val="20"/>
                <w:lang w:eastAsia="en-IE"/>
              </w:rPr>
            </w:pPr>
            <w:r w:rsidRPr="00555142">
              <w:rPr>
                <w:rFonts w:ascii="Arial" w:eastAsia="Times New Roman" w:hAnsi="Arial" w:cs="Arial"/>
                <w:sz w:val="20"/>
                <w:szCs w:val="20"/>
                <w:lang w:eastAsia="en-IE"/>
              </w:rPr>
              <w:t>Salaried employed</w:t>
            </w:r>
          </w:p>
        </w:tc>
        <w:tc>
          <w:tcPr>
            <w:tcW w:w="1159" w:type="pct"/>
            <w:tcBorders>
              <w:top w:val="nil"/>
              <w:left w:val="nil"/>
              <w:bottom w:val="nil"/>
              <w:right w:val="nil"/>
            </w:tcBorders>
            <w:hideMark/>
          </w:tcPr>
          <w:p w14:paraId="3DCAE361" w14:textId="77777777" w:rsidR="00555142" w:rsidRPr="00555142" w:rsidRDefault="00555142" w:rsidP="00555142">
            <w:pPr>
              <w:spacing w:after="0" w:line="240" w:lineRule="auto"/>
              <w:jc w:val="right"/>
              <w:rPr>
                <w:rFonts w:ascii="Arial" w:eastAsia="Times New Roman" w:hAnsi="Arial" w:cs="Arial"/>
                <w:sz w:val="20"/>
                <w:szCs w:val="20"/>
                <w:lang w:eastAsia="en-IE"/>
              </w:rPr>
            </w:pPr>
            <w:r w:rsidRPr="00555142">
              <w:rPr>
                <w:rFonts w:ascii="Arial" w:eastAsia="Times New Roman" w:hAnsi="Arial" w:cs="Arial"/>
                <w:sz w:val="20"/>
                <w:szCs w:val="20"/>
                <w:lang w:eastAsia="en-IE"/>
              </w:rPr>
              <w:t>318</w:t>
            </w:r>
          </w:p>
        </w:tc>
        <w:tc>
          <w:tcPr>
            <w:tcW w:w="1232" w:type="pct"/>
            <w:tcBorders>
              <w:top w:val="nil"/>
              <w:left w:val="nil"/>
              <w:bottom w:val="nil"/>
              <w:right w:val="nil"/>
            </w:tcBorders>
            <w:hideMark/>
          </w:tcPr>
          <w:p w14:paraId="2B81CB9E" w14:textId="77777777" w:rsidR="00555142" w:rsidRPr="00555142" w:rsidRDefault="00555142" w:rsidP="00555142">
            <w:pPr>
              <w:spacing w:after="0" w:line="240" w:lineRule="auto"/>
              <w:jc w:val="right"/>
              <w:rPr>
                <w:rFonts w:ascii="Arial" w:eastAsia="Times New Roman" w:hAnsi="Arial" w:cs="Arial"/>
                <w:sz w:val="20"/>
                <w:szCs w:val="20"/>
                <w:lang w:eastAsia="en-IE"/>
              </w:rPr>
            </w:pPr>
            <w:r w:rsidRPr="00555142">
              <w:rPr>
                <w:rFonts w:ascii="Arial" w:eastAsia="Times New Roman" w:hAnsi="Arial" w:cs="Arial"/>
                <w:sz w:val="20"/>
                <w:szCs w:val="20"/>
                <w:lang w:eastAsia="en-IE"/>
              </w:rPr>
              <w:t>15.6</w:t>
            </w:r>
          </w:p>
        </w:tc>
      </w:tr>
      <w:tr w:rsidR="00555142" w:rsidRPr="00555142" w14:paraId="39391894" w14:textId="77777777" w:rsidTr="00555142">
        <w:tc>
          <w:tcPr>
            <w:tcW w:w="2609" w:type="pct"/>
            <w:tcBorders>
              <w:top w:val="nil"/>
              <w:left w:val="nil"/>
              <w:bottom w:val="nil"/>
              <w:right w:val="nil"/>
            </w:tcBorders>
            <w:hideMark/>
          </w:tcPr>
          <w:p w14:paraId="529FB5AE" w14:textId="77777777" w:rsidR="00555142" w:rsidRPr="00555142" w:rsidRDefault="00555142" w:rsidP="00555142">
            <w:pPr>
              <w:spacing w:after="0" w:line="240" w:lineRule="auto"/>
              <w:ind w:left="300"/>
              <w:rPr>
                <w:rFonts w:ascii="Arial" w:eastAsia="Times New Roman" w:hAnsi="Arial" w:cs="Arial"/>
                <w:sz w:val="20"/>
                <w:szCs w:val="20"/>
                <w:lang w:eastAsia="en-IE"/>
              </w:rPr>
            </w:pPr>
            <w:r w:rsidRPr="00555142">
              <w:rPr>
                <w:rFonts w:ascii="Arial" w:eastAsia="Times New Roman" w:hAnsi="Arial" w:cs="Arial"/>
                <w:sz w:val="20"/>
                <w:szCs w:val="20"/>
                <w:lang w:eastAsia="en-IE"/>
              </w:rPr>
              <w:t>Self-employed</w:t>
            </w:r>
          </w:p>
        </w:tc>
        <w:tc>
          <w:tcPr>
            <w:tcW w:w="1159" w:type="pct"/>
            <w:tcBorders>
              <w:top w:val="nil"/>
              <w:left w:val="nil"/>
              <w:bottom w:val="nil"/>
              <w:right w:val="nil"/>
            </w:tcBorders>
            <w:hideMark/>
          </w:tcPr>
          <w:p w14:paraId="5409A6DB" w14:textId="77777777" w:rsidR="00555142" w:rsidRPr="00555142" w:rsidRDefault="00555142" w:rsidP="00555142">
            <w:pPr>
              <w:spacing w:after="0" w:line="240" w:lineRule="auto"/>
              <w:jc w:val="right"/>
              <w:rPr>
                <w:rFonts w:ascii="Arial" w:eastAsia="Times New Roman" w:hAnsi="Arial" w:cs="Arial"/>
                <w:sz w:val="20"/>
                <w:szCs w:val="20"/>
                <w:lang w:eastAsia="en-IE"/>
              </w:rPr>
            </w:pPr>
            <w:r w:rsidRPr="00555142">
              <w:rPr>
                <w:rFonts w:ascii="Arial" w:eastAsia="Times New Roman" w:hAnsi="Arial" w:cs="Arial"/>
                <w:sz w:val="20"/>
                <w:szCs w:val="20"/>
                <w:lang w:eastAsia="en-IE"/>
              </w:rPr>
              <w:t>509</w:t>
            </w:r>
          </w:p>
        </w:tc>
        <w:tc>
          <w:tcPr>
            <w:tcW w:w="1232" w:type="pct"/>
            <w:tcBorders>
              <w:top w:val="nil"/>
              <w:left w:val="nil"/>
              <w:bottom w:val="nil"/>
              <w:right w:val="nil"/>
            </w:tcBorders>
            <w:hideMark/>
          </w:tcPr>
          <w:p w14:paraId="115306D0" w14:textId="77777777" w:rsidR="00555142" w:rsidRPr="00555142" w:rsidRDefault="00555142" w:rsidP="00555142">
            <w:pPr>
              <w:spacing w:after="0" w:line="240" w:lineRule="auto"/>
              <w:jc w:val="right"/>
              <w:rPr>
                <w:rFonts w:ascii="Arial" w:eastAsia="Times New Roman" w:hAnsi="Arial" w:cs="Arial"/>
                <w:sz w:val="20"/>
                <w:szCs w:val="20"/>
                <w:lang w:eastAsia="en-IE"/>
              </w:rPr>
            </w:pPr>
            <w:r w:rsidRPr="00555142">
              <w:rPr>
                <w:rFonts w:ascii="Arial" w:eastAsia="Times New Roman" w:hAnsi="Arial" w:cs="Arial"/>
                <w:sz w:val="20"/>
                <w:szCs w:val="20"/>
                <w:lang w:eastAsia="en-IE"/>
              </w:rPr>
              <w:t>25.0</w:t>
            </w:r>
          </w:p>
        </w:tc>
      </w:tr>
      <w:tr w:rsidR="00555142" w:rsidRPr="00555142" w14:paraId="5F2888B0" w14:textId="77777777" w:rsidTr="00555142">
        <w:tc>
          <w:tcPr>
            <w:tcW w:w="2609" w:type="pct"/>
            <w:tcBorders>
              <w:top w:val="nil"/>
              <w:left w:val="nil"/>
              <w:bottom w:val="nil"/>
              <w:right w:val="nil"/>
            </w:tcBorders>
            <w:hideMark/>
          </w:tcPr>
          <w:p w14:paraId="5E70B663" w14:textId="77777777" w:rsidR="00555142" w:rsidRPr="00555142" w:rsidRDefault="00555142" w:rsidP="00555142">
            <w:pPr>
              <w:spacing w:after="0" w:line="240" w:lineRule="auto"/>
              <w:ind w:left="300"/>
              <w:rPr>
                <w:rFonts w:ascii="Arial" w:eastAsia="Times New Roman" w:hAnsi="Arial" w:cs="Arial"/>
                <w:sz w:val="20"/>
                <w:szCs w:val="20"/>
                <w:lang w:eastAsia="en-IE"/>
              </w:rPr>
            </w:pPr>
            <w:r w:rsidRPr="00555142">
              <w:rPr>
                <w:rFonts w:ascii="Arial" w:eastAsia="Times New Roman" w:hAnsi="Arial" w:cs="Arial"/>
                <w:sz w:val="20"/>
                <w:szCs w:val="20"/>
                <w:lang w:eastAsia="en-IE"/>
              </w:rPr>
              <w:t>Unemployed</w:t>
            </w:r>
          </w:p>
        </w:tc>
        <w:tc>
          <w:tcPr>
            <w:tcW w:w="1159" w:type="pct"/>
            <w:tcBorders>
              <w:top w:val="nil"/>
              <w:left w:val="nil"/>
              <w:bottom w:val="nil"/>
              <w:right w:val="nil"/>
            </w:tcBorders>
            <w:hideMark/>
          </w:tcPr>
          <w:p w14:paraId="2511DEE4" w14:textId="77777777" w:rsidR="00555142" w:rsidRPr="00555142" w:rsidRDefault="00555142" w:rsidP="00555142">
            <w:pPr>
              <w:spacing w:after="0" w:line="240" w:lineRule="auto"/>
              <w:jc w:val="right"/>
              <w:rPr>
                <w:rFonts w:ascii="Arial" w:eastAsia="Times New Roman" w:hAnsi="Arial" w:cs="Arial"/>
                <w:sz w:val="20"/>
                <w:szCs w:val="20"/>
                <w:lang w:eastAsia="en-IE"/>
              </w:rPr>
            </w:pPr>
            <w:r w:rsidRPr="00555142">
              <w:rPr>
                <w:rFonts w:ascii="Arial" w:eastAsia="Times New Roman" w:hAnsi="Arial" w:cs="Arial"/>
                <w:sz w:val="20"/>
                <w:szCs w:val="20"/>
                <w:lang w:eastAsia="en-IE"/>
              </w:rPr>
              <w:t>1,179</w:t>
            </w:r>
          </w:p>
        </w:tc>
        <w:tc>
          <w:tcPr>
            <w:tcW w:w="1232" w:type="pct"/>
            <w:tcBorders>
              <w:top w:val="nil"/>
              <w:left w:val="nil"/>
              <w:bottom w:val="nil"/>
              <w:right w:val="nil"/>
            </w:tcBorders>
            <w:hideMark/>
          </w:tcPr>
          <w:p w14:paraId="39A08C06" w14:textId="77777777" w:rsidR="00555142" w:rsidRPr="00555142" w:rsidRDefault="00555142" w:rsidP="00555142">
            <w:pPr>
              <w:spacing w:after="0" w:line="240" w:lineRule="auto"/>
              <w:jc w:val="right"/>
              <w:rPr>
                <w:rFonts w:ascii="Arial" w:eastAsia="Times New Roman" w:hAnsi="Arial" w:cs="Arial"/>
                <w:sz w:val="20"/>
                <w:szCs w:val="20"/>
                <w:lang w:eastAsia="en-IE"/>
              </w:rPr>
            </w:pPr>
            <w:r w:rsidRPr="00555142">
              <w:rPr>
                <w:rFonts w:ascii="Arial" w:eastAsia="Times New Roman" w:hAnsi="Arial" w:cs="Arial"/>
                <w:sz w:val="20"/>
                <w:szCs w:val="20"/>
                <w:lang w:eastAsia="en-IE"/>
              </w:rPr>
              <w:t>58.0</w:t>
            </w:r>
          </w:p>
        </w:tc>
      </w:tr>
      <w:tr w:rsidR="00555142" w:rsidRPr="00555142" w14:paraId="7448A493" w14:textId="77777777" w:rsidTr="00555142">
        <w:tc>
          <w:tcPr>
            <w:tcW w:w="2609" w:type="pct"/>
            <w:tcBorders>
              <w:top w:val="nil"/>
              <w:left w:val="nil"/>
              <w:bottom w:val="nil"/>
              <w:right w:val="nil"/>
            </w:tcBorders>
            <w:hideMark/>
          </w:tcPr>
          <w:p w14:paraId="31109EDB" w14:textId="77777777" w:rsidR="00555142" w:rsidRPr="00555142" w:rsidRDefault="00555142" w:rsidP="00555142">
            <w:pPr>
              <w:spacing w:after="0" w:line="240" w:lineRule="auto"/>
              <w:ind w:left="300"/>
              <w:rPr>
                <w:rFonts w:ascii="Arial" w:eastAsia="Times New Roman" w:hAnsi="Arial" w:cs="Arial"/>
                <w:sz w:val="20"/>
                <w:szCs w:val="20"/>
                <w:lang w:eastAsia="en-IE"/>
              </w:rPr>
            </w:pPr>
            <w:r w:rsidRPr="00555142">
              <w:rPr>
                <w:rFonts w:ascii="Arial" w:eastAsia="Times New Roman" w:hAnsi="Arial" w:cs="Arial"/>
                <w:sz w:val="20"/>
                <w:szCs w:val="20"/>
                <w:lang w:eastAsia="en-IE"/>
              </w:rPr>
              <w:t>Student</w:t>
            </w:r>
          </w:p>
        </w:tc>
        <w:tc>
          <w:tcPr>
            <w:tcW w:w="1159" w:type="pct"/>
            <w:tcBorders>
              <w:top w:val="nil"/>
              <w:left w:val="nil"/>
              <w:bottom w:val="nil"/>
              <w:right w:val="nil"/>
            </w:tcBorders>
            <w:hideMark/>
          </w:tcPr>
          <w:p w14:paraId="65AB0602" w14:textId="77777777" w:rsidR="00555142" w:rsidRPr="00555142" w:rsidRDefault="00555142" w:rsidP="00555142">
            <w:pPr>
              <w:spacing w:after="0" w:line="240" w:lineRule="auto"/>
              <w:jc w:val="right"/>
              <w:rPr>
                <w:rFonts w:ascii="Arial" w:eastAsia="Times New Roman" w:hAnsi="Arial" w:cs="Arial"/>
                <w:sz w:val="20"/>
                <w:szCs w:val="20"/>
                <w:lang w:eastAsia="en-IE"/>
              </w:rPr>
            </w:pPr>
            <w:r w:rsidRPr="00555142">
              <w:rPr>
                <w:rFonts w:ascii="Arial" w:eastAsia="Times New Roman" w:hAnsi="Arial" w:cs="Arial"/>
                <w:sz w:val="20"/>
                <w:szCs w:val="20"/>
                <w:lang w:eastAsia="en-IE"/>
              </w:rPr>
              <w:t>20</w:t>
            </w:r>
          </w:p>
        </w:tc>
        <w:tc>
          <w:tcPr>
            <w:tcW w:w="1232" w:type="pct"/>
            <w:tcBorders>
              <w:top w:val="nil"/>
              <w:left w:val="nil"/>
              <w:bottom w:val="nil"/>
              <w:right w:val="nil"/>
            </w:tcBorders>
            <w:hideMark/>
          </w:tcPr>
          <w:p w14:paraId="6D125B62" w14:textId="77777777" w:rsidR="00555142" w:rsidRPr="00555142" w:rsidRDefault="00555142" w:rsidP="00555142">
            <w:pPr>
              <w:spacing w:after="0" w:line="240" w:lineRule="auto"/>
              <w:jc w:val="right"/>
              <w:rPr>
                <w:rFonts w:ascii="Arial" w:eastAsia="Times New Roman" w:hAnsi="Arial" w:cs="Arial"/>
                <w:sz w:val="20"/>
                <w:szCs w:val="20"/>
                <w:lang w:eastAsia="en-IE"/>
              </w:rPr>
            </w:pPr>
            <w:r w:rsidRPr="00555142">
              <w:rPr>
                <w:rFonts w:ascii="Arial" w:eastAsia="Times New Roman" w:hAnsi="Arial" w:cs="Arial"/>
                <w:sz w:val="20"/>
                <w:szCs w:val="20"/>
                <w:lang w:eastAsia="en-IE"/>
              </w:rPr>
              <w:t>1.0</w:t>
            </w:r>
          </w:p>
        </w:tc>
      </w:tr>
      <w:tr w:rsidR="00555142" w:rsidRPr="00555142" w14:paraId="46E93DD3" w14:textId="77777777" w:rsidTr="00555142">
        <w:tc>
          <w:tcPr>
            <w:tcW w:w="2609" w:type="pct"/>
            <w:tcBorders>
              <w:top w:val="nil"/>
              <w:left w:val="nil"/>
              <w:bottom w:val="nil"/>
              <w:right w:val="nil"/>
            </w:tcBorders>
            <w:hideMark/>
          </w:tcPr>
          <w:p w14:paraId="21DEA3D9" w14:textId="77777777" w:rsidR="00555142" w:rsidRPr="00555142" w:rsidRDefault="00555142" w:rsidP="00555142">
            <w:pPr>
              <w:spacing w:after="0" w:line="240" w:lineRule="auto"/>
              <w:ind w:left="300"/>
              <w:rPr>
                <w:rFonts w:ascii="Arial" w:eastAsia="Times New Roman" w:hAnsi="Arial" w:cs="Arial"/>
                <w:sz w:val="20"/>
                <w:szCs w:val="20"/>
                <w:lang w:eastAsia="en-IE"/>
              </w:rPr>
            </w:pPr>
            <w:r w:rsidRPr="00555142">
              <w:rPr>
                <w:rFonts w:ascii="Arial" w:eastAsia="Times New Roman" w:hAnsi="Arial" w:cs="Arial"/>
                <w:sz w:val="20"/>
                <w:szCs w:val="20"/>
                <w:lang w:eastAsia="en-IE"/>
              </w:rPr>
              <w:t>Other</w:t>
            </w:r>
          </w:p>
        </w:tc>
        <w:tc>
          <w:tcPr>
            <w:tcW w:w="1159" w:type="pct"/>
            <w:tcBorders>
              <w:top w:val="nil"/>
              <w:left w:val="nil"/>
              <w:bottom w:val="nil"/>
              <w:right w:val="nil"/>
            </w:tcBorders>
            <w:hideMark/>
          </w:tcPr>
          <w:p w14:paraId="75408CD4" w14:textId="77777777" w:rsidR="00555142" w:rsidRPr="00555142" w:rsidRDefault="00555142" w:rsidP="00555142">
            <w:pPr>
              <w:spacing w:after="0" w:line="240" w:lineRule="auto"/>
              <w:jc w:val="right"/>
              <w:rPr>
                <w:rFonts w:ascii="Arial" w:eastAsia="Times New Roman" w:hAnsi="Arial" w:cs="Arial"/>
                <w:sz w:val="20"/>
                <w:szCs w:val="20"/>
                <w:lang w:eastAsia="en-IE"/>
              </w:rPr>
            </w:pPr>
            <w:r w:rsidRPr="00555142">
              <w:rPr>
                <w:rFonts w:ascii="Arial" w:eastAsia="Times New Roman" w:hAnsi="Arial" w:cs="Arial"/>
                <w:sz w:val="20"/>
                <w:szCs w:val="20"/>
                <w:lang w:eastAsia="en-IE"/>
              </w:rPr>
              <w:t>3</w:t>
            </w:r>
          </w:p>
        </w:tc>
        <w:tc>
          <w:tcPr>
            <w:tcW w:w="1232" w:type="pct"/>
            <w:tcBorders>
              <w:top w:val="nil"/>
              <w:left w:val="nil"/>
              <w:bottom w:val="nil"/>
              <w:right w:val="nil"/>
            </w:tcBorders>
            <w:hideMark/>
          </w:tcPr>
          <w:p w14:paraId="4867886B" w14:textId="77777777" w:rsidR="00555142" w:rsidRPr="00555142" w:rsidRDefault="00555142" w:rsidP="00555142">
            <w:pPr>
              <w:spacing w:after="0" w:line="240" w:lineRule="auto"/>
              <w:jc w:val="right"/>
              <w:rPr>
                <w:rFonts w:ascii="Arial" w:eastAsia="Times New Roman" w:hAnsi="Arial" w:cs="Arial"/>
                <w:sz w:val="20"/>
                <w:szCs w:val="20"/>
                <w:lang w:eastAsia="en-IE"/>
              </w:rPr>
            </w:pPr>
            <w:r w:rsidRPr="00555142">
              <w:rPr>
                <w:rFonts w:ascii="Arial" w:eastAsia="Times New Roman" w:hAnsi="Arial" w:cs="Arial"/>
                <w:sz w:val="20"/>
                <w:szCs w:val="20"/>
                <w:lang w:eastAsia="en-IE"/>
              </w:rPr>
              <w:t>0.1</w:t>
            </w:r>
          </w:p>
        </w:tc>
      </w:tr>
      <w:tr w:rsidR="00555142" w:rsidRPr="00555142" w14:paraId="2F8BB3C3" w14:textId="77777777" w:rsidTr="00555142">
        <w:tc>
          <w:tcPr>
            <w:tcW w:w="2609" w:type="pct"/>
            <w:tcBorders>
              <w:top w:val="nil"/>
              <w:left w:val="nil"/>
              <w:bottom w:val="nil"/>
              <w:right w:val="nil"/>
            </w:tcBorders>
            <w:hideMark/>
          </w:tcPr>
          <w:p w14:paraId="7CF59008" w14:textId="77777777" w:rsidR="00555142" w:rsidRPr="00555142" w:rsidRDefault="00555142" w:rsidP="00555142">
            <w:pPr>
              <w:spacing w:after="0" w:line="240" w:lineRule="auto"/>
              <w:ind w:left="300"/>
              <w:rPr>
                <w:rFonts w:ascii="Arial" w:eastAsia="Times New Roman" w:hAnsi="Arial" w:cs="Arial"/>
                <w:sz w:val="20"/>
                <w:szCs w:val="20"/>
                <w:lang w:eastAsia="en-IE"/>
              </w:rPr>
            </w:pPr>
            <w:r w:rsidRPr="00555142">
              <w:rPr>
                <w:rFonts w:ascii="Arial" w:eastAsia="Times New Roman" w:hAnsi="Arial" w:cs="Arial"/>
                <w:sz w:val="20"/>
                <w:szCs w:val="20"/>
                <w:lang w:eastAsia="en-IE"/>
              </w:rPr>
              <w:t>Not stated</w:t>
            </w:r>
          </w:p>
        </w:tc>
        <w:tc>
          <w:tcPr>
            <w:tcW w:w="1159" w:type="pct"/>
            <w:tcBorders>
              <w:top w:val="nil"/>
              <w:left w:val="nil"/>
              <w:bottom w:val="nil"/>
              <w:right w:val="nil"/>
            </w:tcBorders>
            <w:hideMark/>
          </w:tcPr>
          <w:p w14:paraId="73A36E93" w14:textId="77777777" w:rsidR="00555142" w:rsidRPr="00555142" w:rsidRDefault="00555142" w:rsidP="00555142">
            <w:pPr>
              <w:spacing w:after="0" w:line="240" w:lineRule="auto"/>
              <w:jc w:val="right"/>
              <w:rPr>
                <w:rFonts w:ascii="Arial" w:eastAsia="Times New Roman" w:hAnsi="Arial" w:cs="Arial"/>
                <w:sz w:val="20"/>
                <w:szCs w:val="20"/>
                <w:lang w:eastAsia="en-IE"/>
              </w:rPr>
            </w:pPr>
            <w:r w:rsidRPr="00555142">
              <w:rPr>
                <w:rFonts w:ascii="Arial" w:eastAsia="Times New Roman" w:hAnsi="Arial" w:cs="Arial"/>
                <w:sz w:val="20"/>
                <w:szCs w:val="20"/>
                <w:lang w:eastAsia="en-IE"/>
              </w:rPr>
              <w:t>4</w:t>
            </w:r>
          </w:p>
        </w:tc>
        <w:tc>
          <w:tcPr>
            <w:tcW w:w="1232" w:type="pct"/>
            <w:tcBorders>
              <w:top w:val="nil"/>
              <w:left w:val="nil"/>
              <w:bottom w:val="nil"/>
              <w:right w:val="nil"/>
            </w:tcBorders>
            <w:hideMark/>
          </w:tcPr>
          <w:p w14:paraId="5FD5FE5A" w14:textId="77777777" w:rsidR="00555142" w:rsidRPr="00555142" w:rsidRDefault="00555142" w:rsidP="00555142">
            <w:pPr>
              <w:spacing w:after="0" w:line="240" w:lineRule="auto"/>
              <w:jc w:val="right"/>
              <w:rPr>
                <w:rFonts w:ascii="Arial" w:eastAsia="Times New Roman" w:hAnsi="Arial" w:cs="Arial"/>
                <w:sz w:val="20"/>
                <w:szCs w:val="20"/>
                <w:lang w:eastAsia="en-IE"/>
              </w:rPr>
            </w:pPr>
            <w:r w:rsidRPr="00555142">
              <w:rPr>
                <w:rFonts w:ascii="Arial" w:eastAsia="Times New Roman" w:hAnsi="Arial" w:cs="Arial"/>
                <w:sz w:val="20"/>
                <w:szCs w:val="20"/>
                <w:lang w:eastAsia="en-IE"/>
              </w:rPr>
              <w:t>0.2</w:t>
            </w:r>
          </w:p>
        </w:tc>
      </w:tr>
      <w:tr w:rsidR="00555142" w:rsidRPr="00555142" w14:paraId="51AF05EF" w14:textId="77777777" w:rsidTr="00555142">
        <w:tc>
          <w:tcPr>
            <w:tcW w:w="2609" w:type="pct"/>
            <w:tcBorders>
              <w:top w:val="nil"/>
              <w:left w:val="nil"/>
              <w:bottom w:val="nil"/>
              <w:right w:val="nil"/>
            </w:tcBorders>
            <w:hideMark/>
          </w:tcPr>
          <w:p w14:paraId="1D7C1D5A" w14:textId="77777777" w:rsidR="00555142" w:rsidRPr="00555142" w:rsidRDefault="00555142" w:rsidP="00555142">
            <w:pPr>
              <w:spacing w:after="0" w:line="240" w:lineRule="auto"/>
              <w:rPr>
                <w:rFonts w:ascii="Arial" w:eastAsia="Times New Roman" w:hAnsi="Arial" w:cs="Arial"/>
                <w:b/>
                <w:bCs/>
                <w:sz w:val="20"/>
                <w:szCs w:val="20"/>
                <w:lang w:eastAsia="en-IE"/>
              </w:rPr>
            </w:pPr>
            <w:r w:rsidRPr="00555142">
              <w:rPr>
                <w:rFonts w:ascii="Arial" w:eastAsia="Times New Roman" w:hAnsi="Arial" w:cs="Arial"/>
                <w:b/>
                <w:bCs/>
                <w:sz w:val="20"/>
                <w:szCs w:val="20"/>
                <w:lang w:eastAsia="en-IE"/>
              </w:rPr>
              <w:t>Household income per month</w:t>
            </w:r>
          </w:p>
        </w:tc>
        <w:tc>
          <w:tcPr>
            <w:tcW w:w="1159" w:type="pct"/>
            <w:tcBorders>
              <w:top w:val="nil"/>
              <w:left w:val="nil"/>
              <w:bottom w:val="nil"/>
              <w:right w:val="nil"/>
            </w:tcBorders>
          </w:tcPr>
          <w:p w14:paraId="3D7ED38C" w14:textId="77777777" w:rsidR="00555142" w:rsidRPr="00555142" w:rsidRDefault="00555142" w:rsidP="00555142">
            <w:pPr>
              <w:spacing w:after="0" w:line="240" w:lineRule="auto"/>
              <w:rPr>
                <w:rFonts w:ascii="Arial" w:eastAsia="Times New Roman" w:hAnsi="Arial" w:cs="Arial"/>
                <w:sz w:val="20"/>
                <w:szCs w:val="20"/>
                <w:lang w:eastAsia="en-IE"/>
              </w:rPr>
            </w:pPr>
          </w:p>
        </w:tc>
        <w:tc>
          <w:tcPr>
            <w:tcW w:w="1232" w:type="pct"/>
            <w:tcBorders>
              <w:top w:val="nil"/>
              <w:left w:val="nil"/>
              <w:bottom w:val="nil"/>
              <w:right w:val="nil"/>
            </w:tcBorders>
          </w:tcPr>
          <w:p w14:paraId="45867122" w14:textId="77777777" w:rsidR="00555142" w:rsidRPr="00555142" w:rsidRDefault="00555142" w:rsidP="00555142">
            <w:pPr>
              <w:spacing w:after="0" w:line="240" w:lineRule="auto"/>
              <w:rPr>
                <w:rFonts w:ascii="Arial" w:eastAsia="Times New Roman" w:hAnsi="Arial" w:cs="Arial"/>
                <w:sz w:val="20"/>
                <w:szCs w:val="20"/>
                <w:lang w:eastAsia="en-IE"/>
              </w:rPr>
            </w:pPr>
          </w:p>
        </w:tc>
      </w:tr>
      <w:tr w:rsidR="00555142" w:rsidRPr="00555142" w14:paraId="240B13EA" w14:textId="77777777" w:rsidTr="00555142">
        <w:tc>
          <w:tcPr>
            <w:tcW w:w="2609" w:type="pct"/>
            <w:tcBorders>
              <w:top w:val="nil"/>
              <w:left w:val="nil"/>
              <w:bottom w:val="nil"/>
              <w:right w:val="nil"/>
            </w:tcBorders>
            <w:hideMark/>
          </w:tcPr>
          <w:p w14:paraId="428380D5" w14:textId="77777777" w:rsidR="00555142" w:rsidRPr="00555142" w:rsidRDefault="00555142" w:rsidP="00555142">
            <w:pPr>
              <w:spacing w:after="0" w:line="240" w:lineRule="auto"/>
              <w:ind w:left="300"/>
              <w:rPr>
                <w:rFonts w:ascii="Arial" w:eastAsia="Times New Roman" w:hAnsi="Arial" w:cs="Arial"/>
                <w:sz w:val="20"/>
                <w:szCs w:val="20"/>
                <w:lang w:eastAsia="en-IE"/>
              </w:rPr>
            </w:pPr>
            <w:r w:rsidRPr="00555142">
              <w:rPr>
                <w:rFonts w:ascii="Arial" w:eastAsia="Times New Roman" w:hAnsi="Arial" w:cs="Arial"/>
                <w:sz w:val="20"/>
                <w:szCs w:val="20"/>
                <w:lang w:eastAsia="en-IE"/>
              </w:rPr>
              <w:t>&lt;USD 50</w:t>
            </w:r>
          </w:p>
        </w:tc>
        <w:tc>
          <w:tcPr>
            <w:tcW w:w="1159" w:type="pct"/>
            <w:tcBorders>
              <w:top w:val="nil"/>
              <w:left w:val="nil"/>
              <w:bottom w:val="nil"/>
              <w:right w:val="nil"/>
            </w:tcBorders>
            <w:hideMark/>
          </w:tcPr>
          <w:p w14:paraId="49F25182" w14:textId="77777777" w:rsidR="00555142" w:rsidRPr="00555142" w:rsidRDefault="00555142" w:rsidP="00555142">
            <w:pPr>
              <w:spacing w:after="0" w:line="240" w:lineRule="auto"/>
              <w:jc w:val="right"/>
              <w:rPr>
                <w:rFonts w:ascii="Arial" w:eastAsia="Times New Roman" w:hAnsi="Arial" w:cs="Arial"/>
                <w:sz w:val="20"/>
                <w:szCs w:val="20"/>
                <w:lang w:eastAsia="en-IE"/>
              </w:rPr>
            </w:pPr>
            <w:r w:rsidRPr="00555142">
              <w:rPr>
                <w:rFonts w:ascii="Arial" w:eastAsia="Times New Roman" w:hAnsi="Arial" w:cs="Arial"/>
                <w:sz w:val="20"/>
                <w:szCs w:val="20"/>
                <w:lang w:eastAsia="en-IE"/>
              </w:rPr>
              <w:t>126</w:t>
            </w:r>
          </w:p>
        </w:tc>
        <w:tc>
          <w:tcPr>
            <w:tcW w:w="1232" w:type="pct"/>
            <w:tcBorders>
              <w:top w:val="nil"/>
              <w:left w:val="nil"/>
              <w:bottom w:val="nil"/>
              <w:right w:val="nil"/>
            </w:tcBorders>
            <w:hideMark/>
          </w:tcPr>
          <w:p w14:paraId="702DB1CE" w14:textId="77777777" w:rsidR="00555142" w:rsidRPr="00555142" w:rsidRDefault="00555142" w:rsidP="00555142">
            <w:pPr>
              <w:spacing w:after="0" w:line="240" w:lineRule="auto"/>
              <w:jc w:val="right"/>
              <w:rPr>
                <w:rFonts w:ascii="Arial" w:eastAsia="Times New Roman" w:hAnsi="Arial" w:cs="Arial"/>
                <w:sz w:val="20"/>
                <w:szCs w:val="20"/>
                <w:lang w:eastAsia="en-IE"/>
              </w:rPr>
            </w:pPr>
            <w:r w:rsidRPr="00555142">
              <w:rPr>
                <w:rFonts w:ascii="Arial" w:eastAsia="Times New Roman" w:hAnsi="Arial" w:cs="Arial"/>
                <w:sz w:val="20"/>
                <w:szCs w:val="20"/>
                <w:lang w:eastAsia="en-IE"/>
              </w:rPr>
              <w:t>6.2</w:t>
            </w:r>
          </w:p>
        </w:tc>
      </w:tr>
      <w:tr w:rsidR="00555142" w:rsidRPr="00555142" w14:paraId="2F68B440" w14:textId="77777777" w:rsidTr="00555142">
        <w:tc>
          <w:tcPr>
            <w:tcW w:w="2609" w:type="pct"/>
            <w:tcBorders>
              <w:top w:val="nil"/>
              <w:left w:val="nil"/>
              <w:bottom w:val="nil"/>
              <w:right w:val="nil"/>
            </w:tcBorders>
            <w:hideMark/>
          </w:tcPr>
          <w:p w14:paraId="5807B705" w14:textId="77777777" w:rsidR="00555142" w:rsidRPr="00555142" w:rsidRDefault="00555142" w:rsidP="00555142">
            <w:pPr>
              <w:spacing w:after="0" w:line="240" w:lineRule="auto"/>
              <w:ind w:left="300"/>
              <w:rPr>
                <w:rFonts w:ascii="Arial" w:eastAsia="Times New Roman" w:hAnsi="Arial" w:cs="Arial"/>
                <w:sz w:val="20"/>
                <w:szCs w:val="20"/>
                <w:lang w:eastAsia="en-IE"/>
              </w:rPr>
            </w:pPr>
            <w:r w:rsidRPr="00555142">
              <w:rPr>
                <w:rFonts w:ascii="Arial" w:eastAsia="Times New Roman" w:hAnsi="Arial" w:cs="Arial"/>
                <w:sz w:val="20"/>
                <w:szCs w:val="20"/>
                <w:lang w:eastAsia="en-IE"/>
              </w:rPr>
              <w:t>USD 51–100</w:t>
            </w:r>
          </w:p>
        </w:tc>
        <w:tc>
          <w:tcPr>
            <w:tcW w:w="1159" w:type="pct"/>
            <w:tcBorders>
              <w:top w:val="nil"/>
              <w:left w:val="nil"/>
              <w:bottom w:val="nil"/>
              <w:right w:val="nil"/>
            </w:tcBorders>
            <w:hideMark/>
          </w:tcPr>
          <w:p w14:paraId="3B0531CE" w14:textId="77777777" w:rsidR="00555142" w:rsidRPr="00555142" w:rsidRDefault="00555142" w:rsidP="00555142">
            <w:pPr>
              <w:spacing w:after="0" w:line="240" w:lineRule="auto"/>
              <w:jc w:val="right"/>
              <w:rPr>
                <w:rFonts w:ascii="Arial" w:eastAsia="Times New Roman" w:hAnsi="Arial" w:cs="Arial"/>
                <w:sz w:val="20"/>
                <w:szCs w:val="20"/>
                <w:lang w:eastAsia="en-IE"/>
              </w:rPr>
            </w:pPr>
            <w:r w:rsidRPr="00555142">
              <w:rPr>
                <w:rFonts w:ascii="Arial" w:eastAsia="Times New Roman" w:hAnsi="Arial" w:cs="Arial"/>
                <w:sz w:val="20"/>
                <w:szCs w:val="20"/>
                <w:lang w:eastAsia="en-IE"/>
              </w:rPr>
              <w:t>217</w:t>
            </w:r>
          </w:p>
        </w:tc>
        <w:tc>
          <w:tcPr>
            <w:tcW w:w="1232" w:type="pct"/>
            <w:tcBorders>
              <w:top w:val="nil"/>
              <w:left w:val="nil"/>
              <w:bottom w:val="nil"/>
              <w:right w:val="nil"/>
            </w:tcBorders>
            <w:hideMark/>
          </w:tcPr>
          <w:p w14:paraId="51547065" w14:textId="77777777" w:rsidR="00555142" w:rsidRPr="00555142" w:rsidRDefault="00555142" w:rsidP="00555142">
            <w:pPr>
              <w:spacing w:after="0" w:line="240" w:lineRule="auto"/>
              <w:jc w:val="right"/>
              <w:rPr>
                <w:rFonts w:ascii="Arial" w:eastAsia="Times New Roman" w:hAnsi="Arial" w:cs="Arial"/>
                <w:sz w:val="20"/>
                <w:szCs w:val="20"/>
                <w:lang w:eastAsia="en-IE"/>
              </w:rPr>
            </w:pPr>
            <w:r w:rsidRPr="00555142">
              <w:rPr>
                <w:rFonts w:ascii="Arial" w:eastAsia="Times New Roman" w:hAnsi="Arial" w:cs="Arial"/>
                <w:sz w:val="20"/>
                <w:szCs w:val="20"/>
                <w:lang w:eastAsia="en-IE"/>
              </w:rPr>
              <w:t>10.7</w:t>
            </w:r>
          </w:p>
        </w:tc>
      </w:tr>
      <w:tr w:rsidR="00555142" w:rsidRPr="00555142" w14:paraId="31EA88BD" w14:textId="77777777" w:rsidTr="00555142">
        <w:tc>
          <w:tcPr>
            <w:tcW w:w="2609" w:type="pct"/>
            <w:tcBorders>
              <w:top w:val="nil"/>
              <w:left w:val="nil"/>
              <w:bottom w:val="nil"/>
              <w:right w:val="nil"/>
            </w:tcBorders>
            <w:hideMark/>
          </w:tcPr>
          <w:p w14:paraId="5ED7C1C2" w14:textId="77777777" w:rsidR="00555142" w:rsidRPr="00555142" w:rsidRDefault="00555142" w:rsidP="00555142">
            <w:pPr>
              <w:spacing w:after="0" w:line="240" w:lineRule="auto"/>
              <w:ind w:left="300"/>
              <w:rPr>
                <w:rFonts w:ascii="Arial" w:eastAsia="Times New Roman" w:hAnsi="Arial" w:cs="Arial"/>
                <w:sz w:val="20"/>
                <w:szCs w:val="20"/>
                <w:lang w:eastAsia="en-IE"/>
              </w:rPr>
            </w:pPr>
            <w:r w:rsidRPr="00555142">
              <w:rPr>
                <w:rFonts w:ascii="Arial" w:eastAsia="Times New Roman" w:hAnsi="Arial" w:cs="Arial"/>
                <w:sz w:val="20"/>
                <w:szCs w:val="20"/>
                <w:lang w:eastAsia="en-IE"/>
              </w:rPr>
              <w:t>USD 101–200</w:t>
            </w:r>
          </w:p>
        </w:tc>
        <w:tc>
          <w:tcPr>
            <w:tcW w:w="1159" w:type="pct"/>
            <w:tcBorders>
              <w:top w:val="nil"/>
              <w:left w:val="nil"/>
              <w:bottom w:val="nil"/>
              <w:right w:val="nil"/>
            </w:tcBorders>
            <w:hideMark/>
          </w:tcPr>
          <w:p w14:paraId="16310665" w14:textId="77777777" w:rsidR="00555142" w:rsidRPr="00555142" w:rsidRDefault="00555142" w:rsidP="00555142">
            <w:pPr>
              <w:spacing w:after="0" w:line="240" w:lineRule="auto"/>
              <w:jc w:val="right"/>
              <w:rPr>
                <w:rFonts w:ascii="Arial" w:eastAsia="Times New Roman" w:hAnsi="Arial" w:cs="Arial"/>
                <w:sz w:val="20"/>
                <w:szCs w:val="20"/>
                <w:lang w:eastAsia="en-IE"/>
              </w:rPr>
            </w:pPr>
            <w:r w:rsidRPr="00555142">
              <w:rPr>
                <w:rFonts w:ascii="Arial" w:eastAsia="Times New Roman" w:hAnsi="Arial" w:cs="Arial"/>
                <w:sz w:val="20"/>
                <w:szCs w:val="20"/>
                <w:lang w:eastAsia="en-IE"/>
              </w:rPr>
              <w:t>425</w:t>
            </w:r>
          </w:p>
        </w:tc>
        <w:tc>
          <w:tcPr>
            <w:tcW w:w="1232" w:type="pct"/>
            <w:tcBorders>
              <w:top w:val="nil"/>
              <w:left w:val="nil"/>
              <w:bottom w:val="nil"/>
              <w:right w:val="nil"/>
            </w:tcBorders>
            <w:hideMark/>
          </w:tcPr>
          <w:p w14:paraId="71CF1F23" w14:textId="77777777" w:rsidR="00555142" w:rsidRPr="00555142" w:rsidRDefault="00555142" w:rsidP="00555142">
            <w:pPr>
              <w:spacing w:after="0" w:line="240" w:lineRule="auto"/>
              <w:jc w:val="right"/>
              <w:rPr>
                <w:rFonts w:ascii="Arial" w:eastAsia="Times New Roman" w:hAnsi="Arial" w:cs="Arial"/>
                <w:sz w:val="20"/>
                <w:szCs w:val="20"/>
                <w:lang w:eastAsia="en-IE"/>
              </w:rPr>
            </w:pPr>
            <w:r w:rsidRPr="00555142">
              <w:rPr>
                <w:rFonts w:ascii="Arial" w:eastAsia="Times New Roman" w:hAnsi="Arial" w:cs="Arial"/>
                <w:sz w:val="20"/>
                <w:szCs w:val="20"/>
                <w:lang w:eastAsia="en-IE"/>
              </w:rPr>
              <w:t>20.9</w:t>
            </w:r>
          </w:p>
        </w:tc>
      </w:tr>
      <w:tr w:rsidR="00555142" w:rsidRPr="00555142" w14:paraId="57B31B89" w14:textId="77777777" w:rsidTr="00555142">
        <w:tc>
          <w:tcPr>
            <w:tcW w:w="2609" w:type="pct"/>
            <w:tcBorders>
              <w:top w:val="nil"/>
              <w:left w:val="nil"/>
              <w:bottom w:val="nil"/>
              <w:right w:val="nil"/>
            </w:tcBorders>
            <w:hideMark/>
          </w:tcPr>
          <w:p w14:paraId="0D8C7A6D" w14:textId="77777777" w:rsidR="00555142" w:rsidRPr="00555142" w:rsidRDefault="00555142" w:rsidP="00555142">
            <w:pPr>
              <w:spacing w:after="0" w:line="240" w:lineRule="auto"/>
              <w:ind w:left="300"/>
              <w:rPr>
                <w:rFonts w:ascii="Arial" w:eastAsia="Times New Roman" w:hAnsi="Arial" w:cs="Arial"/>
                <w:sz w:val="20"/>
                <w:szCs w:val="20"/>
                <w:lang w:eastAsia="en-IE"/>
              </w:rPr>
            </w:pPr>
            <w:r w:rsidRPr="00555142">
              <w:rPr>
                <w:rFonts w:ascii="Arial" w:eastAsia="Times New Roman" w:hAnsi="Arial" w:cs="Arial"/>
                <w:sz w:val="20"/>
                <w:szCs w:val="20"/>
                <w:lang w:eastAsia="en-IE"/>
              </w:rPr>
              <w:t>USD 201–500</w:t>
            </w:r>
          </w:p>
        </w:tc>
        <w:tc>
          <w:tcPr>
            <w:tcW w:w="1159" w:type="pct"/>
            <w:tcBorders>
              <w:top w:val="nil"/>
              <w:left w:val="nil"/>
              <w:bottom w:val="nil"/>
              <w:right w:val="nil"/>
            </w:tcBorders>
            <w:hideMark/>
          </w:tcPr>
          <w:p w14:paraId="6141712D" w14:textId="77777777" w:rsidR="00555142" w:rsidRPr="00555142" w:rsidRDefault="00555142" w:rsidP="00555142">
            <w:pPr>
              <w:spacing w:after="0" w:line="240" w:lineRule="auto"/>
              <w:jc w:val="right"/>
              <w:rPr>
                <w:rFonts w:ascii="Arial" w:eastAsia="Times New Roman" w:hAnsi="Arial" w:cs="Arial"/>
                <w:sz w:val="20"/>
                <w:szCs w:val="20"/>
                <w:lang w:eastAsia="en-IE"/>
              </w:rPr>
            </w:pPr>
            <w:r w:rsidRPr="00555142">
              <w:rPr>
                <w:rFonts w:ascii="Arial" w:eastAsia="Times New Roman" w:hAnsi="Arial" w:cs="Arial"/>
                <w:sz w:val="20"/>
                <w:szCs w:val="20"/>
                <w:lang w:eastAsia="en-IE"/>
              </w:rPr>
              <w:t>818</w:t>
            </w:r>
          </w:p>
        </w:tc>
        <w:tc>
          <w:tcPr>
            <w:tcW w:w="1232" w:type="pct"/>
            <w:tcBorders>
              <w:top w:val="nil"/>
              <w:left w:val="nil"/>
              <w:bottom w:val="nil"/>
              <w:right w:val="nil"/>
            </w:tcBorders>
            <w:hideMark/>
          </w:tcPr>
          <w:p w14:paraId="269FB36D" w14:textId="77777777" w:rsidR="00555142" w:rsidRPr="00555142" w:rsidRDefault="00555142" w:rsidP="00555142">
            <w:pPr>
              <w:spacing w:after="0" w:line="240" w:lineRule="auto"/>
              <w:jc w:val="right"/>
              <w:rPr>
                <w:rFonts w:ascii="Arial" w:eastAsia="Times New Roman" w:hAnsi="Arial" w:cs="Arial"/>
                <w:sz w:val="20"/>
                <w:szCs w:val="20"/>
                <w:lang w:eastAsia="en-IE"/>
              </w:rPr>
            </w:pPr>
            <w:r w:rsidRPr="00555142">
              <w:rPr>
                <w:rFonts w:ascii="Arial" w:eastAsia="Times New Roman" w:hAnsi="Arial" w:cs="Arial"/>
                <w:sz w:val="20"/>
                <w:szCs w:val="20"/>
                <w:lang w:eastAsia="en-IE"/>
              </w:rPr>
              <w:t>40.2</w:t>
            </w:r>
          </w:p>
        </w:tc>
      </w:tr>
      <w:tr w:rsidR="00555142" w:rsidRPr="00555142" w14:paraId="0EFCCAAB" w14:textId="77777777" w:rsidTr="00555142">
        <w:tc>
          <w:tcPr>
            <w:tcW w:w="2609" w:type="pct"/>
            <w:tcBorders>
              <w:top w:val="nil"/>
              <w:left w:val="nil"/>
              <w:bottom w:val="nil"/>
              <w:right w:val="nil"/>
            </w:tcBorders>
            <w:hideMark/>
          </w:tcPr>
          <w:p w14:paraId="0D3446CA" w14:textId="77777777" w:rsidR="00555142" w:rsidRPr="00555142" w:rsidRDefault="00555142" w:rsidP="00555142">
            <w:pPr>
              <w:spacing w:after="0" w:line="240" w:lineRule="auto"/>
              <w:ind w:left="300"/>
              <w:rPr>
                <w:rFonts w:ascii="Arial" w:eastAsia="Times New Roman" w:hAnsi="Arial" w:cs="Arial"/>
                <w:sz w:val="20"/>
                <w:szCs w:val="20"/>
                <w:lang w:eastAsia="en-IE"/>
              </w:rPr>
            </w:pPr>
            <w:r w:rsidRPr="00555142">
              <w:rPr>
                <w:rFonts w:ascii="Arial" w:eastAsia="Times New Roman" w:hAnsi="Arial" w:cs="Arial"/>
                <w:sz w:val="20"/>
                <w:szCs w:val="20"/>
                <w:lang w:eastAsia="en-IE"/>
              </w:rPr>
              <w:t>USD 501–1,000</w:t>
            </w:r>
          </w:p>
        </w:tc>
        <w:tc>
          <w:tcPr>
            <w:tcW w:w="1159" w:type="pct"/>
            <w:tcBorders>
              <w:top w:val="nil"/>
              <w:left w:val="nil"/>
              <w:bottom w:val="nil"/>
              <w:right w:val="nil"/>
            </w:tcBorders>
            <w:hideMark/>
          </w:tcPr>
          <w:p w14:paraId="298C7C11" w14:textId="77777777" w:rsidR="00555142" w:rsidRPr="00555142" w:rsidRDefault="00555142" w:rsidP="00555142">
            <w:pPr>
              <w:spacing w:after="0" w:line="240" w:lineRule="auto"/>
              <w:jc w:val="right"/>
              <w:rPr>
                <w:rFonts w:ascii="Arial" w:eastAsia="Times New Roman" w:hAnsi="Arial" w:cs="Arial"/>
                <w:sz w:val="20"/>
                <w:szCs w:val="20"/>
                <w:lang w:eastAsia="en-IE"/>
              </w:rPr>
            </w:pPr>
            <w:r w:rsidRPr="00555142">
              <w:rPr>
                <w:rFonts w:ascii="Arial" w:eastAsia="Times New Roman" w:hAnsi="Arial" w:cs="Arial"/>
                <w:sz w:val="20"/>
                <w:szCs w:val="20"/>
                <w:lang w:eastAsia="en-IE"/>
              </w:rPr>
              <w:t>195</w:t>
            </w:r>
          </w:p>
        </w:tc>
        <w:tc>
          <w:tcPr>
            <w:tcW w:w="1232" w:type="pct"/>
            <w:tcBorders>
              <w:top w:val="nil"/>
              <w:left w:val="nil"/>
              <w:bottom w:val="nil"/>
              <w:right w:val="nil"/>
            </w:tcBorders>
            <w:hideMark/>
          </w:tcPr>
          <w:p w14:paraId="0D8052FF" w14:textId="77777777" w:rsidR="00555142" w:rsidRPr="00555142" w:rsidRDefault="00555142" w:rsidP="00555142">
            <w:pPr>
              <w:spacing w:after="0" w:line="240" w:lineRule="auto"/>
              <w:jc w:val="right"/>
              <w:rPr>
                <w:rFonts w:ascii="Arial" w:eastAsia="Times New Roman" w:hAnsi="Arial" w:cs="Arial"/>
                <w:sz w:val="20"/>
                <w:szCs w:val="20"/>
                <w:lang w:eastAsia="en-IE"/>
              </w:rPr>
            </w:pPr>
            <w:r w:rsidRPr="00555142">
              <w:rPr>
                <w:rFonts w:ascii="Arial" w:eastAsia="Times New Roman" w:hAnsi="Arial" w:cs="Arial"/>
                <w:sz w:val="20"/>
                <w:szCs w:val="20"/>
                <w:lang w:eastAsia="en-IE"/>
              </w:rPr>
              <w:t>9.6</w:t>
            </w:r>
          </w:p>
        </w:tc>
      </w:tr>
      <w:tr w:rsidR="00555142" w:rsidRPr="00555142" w14:paraId="1E583F72" w14:textId="77777777" w:rsidTr="00555142">
        <w:tc>
          <w:tcPr>
            <w:tcW w:w="2609" w:type="pct"/>
            <w:tcBorders>
              <w:top w:val="nil"/>
              <w:left w:val="nil"/>
              <w:bottom w:val="nil"/>
              <w:right w:val="nil"/>
            </w:tcBorders>
            <w:hideMark/>
          </w:tcPr>
          <w:p w14:paraId="12F7C748" w14:textId="77777777" w:rsidR="00555142" w:rsidRPr="00555142" w:rsidRDefault="00555142" w:rsidP="00555142">
            <w:pPr>
              <w:spacing w:after="0" w:line="240" w:lineRule="auto"/>
              <w:ind w:left="300"/>
              <w:rPr>
                <w:rFonts w:ascii="Arial" w:eastAsia="Times New Roman" w:hAnsi="Arial" w:cs="Arial"/>
                <w:sz w:val="20"/>
                <w:szCs w:val="20"/>
                <w:lang w:eastAsia="en-IE"/>
              </w:rPr>
            </w:pPr>
            <w:r w:rsidRPr="00555142">
              <w:rPr>
                <w:rFonts w:ascii="Arial" w:eastAsia="Times New Roman" w:hAnsi="Arial" w:cs="Arial"/>
                <w:sz w:val="20"/>
                <w:szCs w:val="20"/>
                <w:lang w:eastAsia="en-IE"/>
              </w:rPr>
              <w:t>&gt;USD 1,000</w:t>
            </w:r>
          </w:p>
        </w:tc>
        <w:tc>
          <w:tcPr>
            <w:tcW w:w="1159" w:type="pct"/>
            <w:tcBorders>
              <w:top w:val="nil"/>
              <w:left w:val="nil"/>
              <w:bottom w:val="nil"/>
              <w:right w:val="nil"/>
            </w:tcBorders>
            <w:hideMark/>
          </w:tcPr>
          <w:p w14:paraId="46A4E1BC" w14:textId="77777777" w:rsidR="00555142" w:rsidRPr="00555142" w:rsidRDefault="00555142" w:rsidP="00555142">
            <w:pPr>
              <w:spacing w:after="0" w:line="240" w:lineRule="auto"/>
              <w:jc w:val="right"/>
              <w:rPr>
                <w:rFonts w:ascii="Arial" w:eastAsia="Times New Roman" w:hAnsi="Arial" w:cs="Arial"/>
                <w:sz w:val="20"/>
                <w:szCs w:val="20"/>
                <w:lang w:eastAsia="en-IE"/>
              </w:rPr>
            </w:pPr>
            <w:r w:rsidRPr="00555142">
              <w:rPr>
                <w:rFonts w:ascii="Arial" w:eastAsia="Times New Roman" w:hAnsi="Arial" w:cs="Arial"/>
                <w:sz w:val="20"/>
                <w:szCs w:val="20"/>
                <w:lang w:eastAsia="en-IE"/>
              </w:rPr>
              <w:t>35</w:t>
            </w:r>
          </w:p>
        </w:tc>
        <w:tc>
          <w:tcPr>
            <w:tcW w:w="1232" w:type="pct"/>
            <w:tcBorders>
              <w:top w:val="nil"/>
              <w:left w:val="nil"/>
              <w:bottom w:val="nil"/>
              <w:right w:val="nil"/>
            </w:tcBorders>
            <w:hideMark/>
          </w:tcPr>
          <w:p w14:paraId="3E74B533" w14:textId="77777777" w:rsidR="00555142" w:rsidRPr="00555142" w:rsidRDefault="00555142" w:rsidP="00555142">
            <w:pPr>
              <w:spacing w:after="0" w:line="240" w:lineRule="auto"/>
              <w:jc w:val="right"/>
              <w:rPr>
                <w:rFonts w:ascii="Arial" w:eastAsia="Times New Roman" w:hAnsi="Arial" w:cs="Arial"/>
                <w:sz w:val="20"/>
                <w:szCs w:val="20"/>
                <w:lang w:eastAsia="en-IE"/>
              </w:rPr>
            </w:pPr>
            <w:r w:rsidRPr="00555142">
              <w:rPr>
                <w:rFonts w:ascii="Arial" w:eastAsia="Times New Roman" w:hAnsi="Arial" w:cs="Arial"/>
                <w:sz w:val="20"/>
                <w:szCs w:val="20"/>
                <w:lang w:eastAsia="en-IE"/>
              </w:rPr>
              <w:t>1.7</w:t>
            </w:r>
          </w:p>
        </w:tc>
      </w:tr>
      <w:tr w:rsidR="00555142" w:rsidRPr="00555142" w14:paraId="593FB3CF" w14:textId="77777777" w:rsidTr="00555142">
        <w:tc>
          <w:tcPr>
            <w:tcW w:w="2609" w:type="pct"/>
            <w:tcBorders>
              <w:top w:val="nil"/>
              <w:left w:val="nil"/>
              <w:bottom w:val="single" w:sz="4" w:space="0" w:color="000000"/>
              <w:right w:val="nil"/>
            </w:tcBorders>
            <w:hideMark/>
          </w:tcPr>
          <w:p w14:paraId="3A86AAB1" w14:textId="77777777" w:rsidR="00555142" w:rsidRPr="00555142" w:rsidRDefault="00555142" w:rsidP="00555142">
            <w:pPr>
              <w:spacing w:after="0" w:line="240" w:lineRule="auto"/>
              <w:ind w:left="300"/>
              <w:rPr>
                <w:rFonts w:ascii="Arial" w:eastAsia="Times New Roman" w:hAnsi="Arial" w:cs="Arial"/>
                <w:sz w:val="20"/>
                <w:szCs w:val="20"/>
                <w:lang w:eastAsia="en-IE"/>
              </w:rPr>
            </w:pPr>
            <w:r w:rsidRPr="00555142">
              <w:rPr>
                <w:rFonts w:ascii="Arial" w:eastAsia="Times New Roman" w:hAnsi="Arial" w:cs="Arial"/>
                <w:sz w:val="20"/>
                <w:szCs w:val="20"/>
                <w:lang w:eastAsia="en-IE"/>
              </w:rPr>
              <w:t>Not stated</w:t>
            </w:r>
          </w:p>
        </w:tc>
        <w:tc>
          <w:tcPr>
            <w:tcW w:w="1159" w:type="pct"/>
            <w:tcBorders>
              <w:top w:val="nil"/>
              <w:left w:val="nil"/>
              <w:bottom w:val="single" w:sz="4" w:space="0" w:color="000000"/>
              <w:right w:val="nil"/>
            </w:tcBorders>
            <w:hideMark/>
          </w:tcPr>
          <w:p w14:paraId="5B4F1D91" w14:textId="77777777" w:rsidR="00555142" w:rsidRPr="00555142" w:rsidRDefault="00555142" w:rsidP="00555142">
            <w:pPr>
              <w:spacing w:after="0" w:line="240" w:lineRule="auto"/>
              <w:jc w:val="right"/>
              <w:rPr>
                <w:rFonts w:ascii="Arial" w:eastAsia="Times New Roman" w:hAnsi="Arial" w:cs="Arial"/>
                <w:sz w:val="20"/>
                <w:szCs w:val="20"/>
                <w:lang w:eastAsia="en-IE"/>
              </w:rPr>
            </w:pPr>
            <w:r w:rsidRPr="00555142">
              <w:rPr>
                <w:rFonts w:ascii="Arial" w:eastAsia="Times New Roman" w:hAnsi="Arial" w:cs="Arial"/>
                <w:sz w:val="20"/>
                <w:szCs w:val="20"/>
                <w:lang w:eastAsia="en-IE"/>
              </w:rPr>
              <w:t>217</w:t>
            </w:r>
          </w:p>
        </w:tc>
        <w:tc>
          <w:tcPr>
            <w:tcW w:w="1232" w:type="pct"/>
            <w:tcBorders>
              <w:top w:val="nil"/>
              <w:left w:val="nil"/>
              <w:bottom w:val="single" w:sz="4" w:space="0" w:color="000000"/>
              <w:right w:val="nil"/>
            </w:tcBorders>
            <w:hideMark/>
          </w:tcPr>
          <w:p w14:paraId="052E38A5" w14:textId="77777777" w:rsidR="00555142" w:rsidRPr="00555142" w:rsidRDefault="00555142" w:rsidP="00555142">
            <w:pPr>
              <w:spacing w:after="0" w:line="240" w:lineRule="auto"/>
              <w:jc w:val="right"/>
              <w:rPr>
                <w:rFonts w:ascii="Arial" w:eastAsia="Times New Roman" w:hAnsi="Arial" w:cs="Arial"/>
                <w:sz w:val="20"/>
                <w:szCs w:val="20"/>
                <w:lang w:eastAsia="en-IE"/>
              </w:rPr>
            </w:pPr>
            <w:r w:rsidRPr="00555142">
              <w:rPr>
                <w:rFonts w:ascii="Arial" w:eastAsia="Times New Roman" w:hAnsi="Arial" w:cs="Arial"/>
                <w:sz w:val="20"/>
                <w:szCs w:val="20"/>
                <w:lang w:eastAsia="en-IE"/>
              </w:rPr>
              <w:t>10.7</w:t>
            </w:r>
          </w:p>
        </w:tc>
      </w:tr>
    </w:tbl>
    <w:p w14:paraId="7BE1E9EE" w14:textId="77777777" w:rsidR="00555142" w:rsidRPr="00555142" w:rsidRDefault="00555142" w:rsidP="00555142">
      <w:pPr>
        <w:spacing w:before="120" w:after="0" w:line="240" w:lineRule="auto"/>
        <w:rPr>
          <w:rFonts w:ascii="Arial" w:eastAsia="Times New Roman" w:hAnsi="Arial" w:cs="Arial"/>
          <w:sz w:val="20"/>
          <w:szCs w:val="20"/>
          <w:lang w:eastAsia="en-IE"/>
        </w:rPr>
      </w:pPr>
      <w:r w:rsidRPr="00555142">
        <w:rPr>
          <w:rFonts w:ascii="Arial" w:eastAsia="Times New Roman" w:hAnsi="Arial" w:cs="Arial"/>
          <w:b/>
          <w:bCs/>
          <w:i/>
          <w:iCs/>
          <w:sz w:val="18"/>
          <w:szCs w:val="18"/>
          <w:lang w:eastAsia="en-IE"/>
        </w:rPr>
        <w:t>Note</w:t>
      </w:r>
      <w:r w:rsidRPr="00555142">
        <w:rPr>
          <w:rFonts w:ascii="Arial" w:eastAsia="Times New Roman" w:hAnsi="Arial" w:cs="Arial"/>
          <w:i/>
          <w:iCs/>
          <w:sz w:val="18"/>
          <w:szCs w:val="18"/>
          <w:lang w:eastAsia="en-IE"/>
        </w:rPr>
        <w:t>. Continuous characteristics are presented as mean (SD); categorical characteristics as n (%). Percentages may not sum to 100 due to rounding.</w:t>
      </w:r>
    </w:p>
    <w:p w14:paraId="24D85895" w14:textId="1ACE0043" w:rsidR="00555142" w:rsidRPr="00555142" w:rsidRDefault="00555142" w:rsidP="00555142">
      <w:pPr>
        <w:spacing w:before="120" w:after="0" w:line="240" w:lineRule="auto"/>
        <w:rPr>
          <w:rFonts w:ascii="Arial" w:eastAsia="Times New Roman" w:hAnsi="Arial" w:cs="Arial"/>
          <w:sz w:val="20"/>
          <w:szCs w:val="20"/>
          <w:lang w:eastAsia="en-IE"/>
        </w:rPr>
      </w:pPr>
      <w:proofErr w:type="gramStart"/>
      <w:r w:rsidRPr="00555142">
        <w:rPr>
          <w:rFonts w:ascii="Arial" w:eastAsia="Times New Roman" w:hAnsi="Arial" w:cs="Arial"/>
          <w:i/>
          <w:iCs/>
          <w:sz w:val="18"/>
          <w:szCs w:val="18"/>
          <w:vertAlign w:val="superscript"/>
          <w:lang w:eastAsia="en-IE"/>
        </w:rPr>
        <w:t>a</w:t>
      </w:r>
      <w:r w:rsidR="003656D0">
        <w:rPr>
          <w:rFonts w:ascii="Arial" w:eastAsia="Times New Roman" w:hAnsi="Arial" w:cs="Arial"/>
          <w:i/>
          <w:iCs/>
          <w:sz w:val="18"/>
          <w:szCs w:val="18"/>
          <w:lang w:eastAsia="en-IE"/>
        </w:rPr>
        <w:t xml:space="preserve"> </w:t>
      </w:r>
      <w:r w:rsidRPr="00555142">
        <w:rPr>
          <w:rFonts w:ascii="Arial" w:eastAsia="Times New Roman" w:hAnsi="Arial" w:cs="Arial"/>
          <w:i/>
          <w:iCs/>
          <w:sz w:val="18"/>
          <w:szCs w:val="18"/>
          <w:lang w:eastAsia="en-IE"/>
        </w:rPr>
        <w:t>Four implausible values (&gt;</w:t>
      </w:r>
      <w:r>
        <w:rPr>
          <w:rFonts w:ascii="Arial" w:eastAsia="Times New Roman" w:hAnsi="Arial" w:cs="Arial"/>
          <w:i/>
          <w:iCs/>
          <w:sz w:val="18"/>
          <w:szCs w:val="18"/>
          <w:lang w:eastAsia="en-IE"/>
        </w:rPr>
        <w:t>2</w:t>
      </w:r>
      <w:r w:rsidRPr="00555142">
        <w:rPr>
          <w:rFonts w:ascii="Arial" w:eastAsia="Times New Roman" w:hAnsi="Arial" w:cs="Arial"/>
          <w:i/>
          <w:iCs/>
          <w:sz w:val="18"/>
          <w:szCs w:val="18"/>
          <w:lang w:eastAsia="en-IE"/>
        </w:rPr>
        <w:t>0 previous pregnancies)</w:t>
      </w:r>
      <w:proofErr w:type="gramEnd"/>
      <w:r w:rsidRPr="00555142">
        <w:rPr>
          <w:rFonts w:ascii="Arial" w:eastAsia="Times New Roman" w:hAnsi="Arial" w:cs="Arial"/>
          <w:i/>
          <w:iCs/>
          <w:sz w:val="18"/>
          <w:szCs w:val="18"/>
          <w:lang w:eastAsia="en-IE"/>
        </w:rPr>
        <w:t xml:space="preserve"> were excluded as likely data entry errors.</w:t>
      </w:r>
    </w:p>
    <w:p w14:paraId="7185D9C8" w14:textId="2E24CA66" w:rsidR="003869A2" w:rsidRPr="00325EB2" w:rsidRDefault="00555142" w:rsidP="00325EB2">
      <w:pPr>
        <w:spacing w:line="360" w:lineRule="auto"/>
        <w:rPr>
          <w:rFonts w:ascii="Arial" w:hAnsi="Arial" w:cs="Arial"/>
        </w:rPr>
      </w:pPr>
      <w:r w:rsidRPr="00555142">
        <w:rPr>
          <w:rFonts w:ascii="Arial" w:eastAsia="Times New Roman" w:hAnsi="Arial" w:cs="Arial"/>
          <w:i/>
          <w:iCs/>
          <w:sz w:val="18"/>
          <w:szCs w:val="18"/>
          <w:vertAlign w:val="superscript"/>
          <w:lang w:eastAsia="en-IE"/>
        </w:rPr>
        <w:t>b</w:t>
      </w:r>
      <w:r w:rsidR="003656D0">
        <w:rPr>
          <w:rFonts w:ascii="Arial" w:eastAsia="Times New Roman" w:hAnsi="Arial" w:cs="Arial"/>
          <w:i/>
          <w:iCs/>
          <w:sz w:val="18"/>
          <w:szCs w:val="18"/>
          <w:vertAlign w:val="superscript"/>
          <w:lang w:eastAsia="en-IE"/>
        </w:rPr>
        <w:t xml:space="preserve"> </w:t>
      </w:r>
      <w:r w:rsidRPr="00555142">
        <w:rPr>
          <w:rFonts w:ascii="Arial" w:eastAsia="Times New Roman" w:hAnsi="Arial" w:cs="Arial"/>
          <w:i/>
          <w:iCs/>
          <w:sz w:val="18"/>
          <w:szCs w:val="18"/>
          <w:lang w:eastAsia="en-IE"/>
        </w:rPr>
        <w:t>Comprises four participants with no formal education and 102 with primary education only</w:t>
      </w:r>
    </w:p>
    <w:p w14:paraId="58ACECDC" w14:textId="7F97D60B" w:rsidR="00493FEE" w:rsidRPr="00493FEE" w:rsidRDefault="005D5D11" w:rsidP="00493FEE">
      <w:pPr>
        <w:pStyle w:val="Heading1"/>
        <w:rPr>
          <w:rFonts w:ascii="Arial" w:hAnsi="Arial" w:cs="Arial"/>
          <w:b/>
          <w:bCs/>
          <w:color w:val="auto"/>
          <w:sz w:val="22"/>
          <w:szCs w:val="22"/>
        </w:rPr>
      </w:pPr>
      <w:bookmarkStart w:id="24" w:name="_Toc239016964"/>
      <w:r w:rsidRPr="00C93C47">
        <w:rPr>
          <w:rFonts w:ascii="Arial" w:hAnsi="Arial" w:cs="Arial"/>
          <w:b/>
          <w:bCs/>
          <w:color w:val="auto"/>
          <w:sz w:val="22"/>
          <w:szCs w:val="22"/>
        </w:rPr>
        <w:lastRenderedPageBreak/>
        <w:t>3</w:t>
      </w:r>
      <w:r w:rsidR="00A94F12" w:rsidRPr="00C93C47">
        <w:rPr>
          <w:rFonts w:ascii="Arial" w:hAnsi="Arial" w:cs="Arial"/>
          <w:b/>
          <w:bCs/>
          <w:color w:val="auto"/>
          <w:sz w:val="22"/>
          <w:szCs w:val="22"/>
        </w:rPr>
        <w:t>.2 Pre</w:t>
      </w:r>
      <w:r w:rsidR="00C93C47">
        <w:rPr>
          <w:rFonts w:ascii="Arial" w:hAnsi="Arial" w:cs="Arial"/>
          <w:b/>
          <w:bCs/>
          <w:color w:val="auto"/>
          <w:sz w:val="22"/>
          <w:szCs w:val="22"/>
        </w:rPr>
        <w:t>v</w:t>
      </w:r>
      <w:r w:rsidR="00A94F12" w:rsidRPr="00C93C47">
        <w:rPr>
          <w:rFonts w:ascii="Arial" w:hAnsi="Arial" w:cs="Arial"/>
          <w:b/>
          <w:bCs/>
          <w:color w:val="auto"/>
          <w:sz w:val="22"/>
          <w:szCs w:val="22"/>
        </w:rPr>
        <w:t>alence of HIV, STIs and NCDs</w:t>
      </w:r>
      <w:bookmarkEnd w:id="24"/>
    </w:p>
    <w:p w14:paraId="15D0C8B4" w14:textId="782F74DA" w:rsidR="0086653A" w:rsidRPr="00A14105" w:rsidRDefault="00FA4B6F" w:rsidP="00FA4B6F">
      <w:pPr>
        <w:spacing w:line="360" w:lineRule="auto"/>
        <w:rPr>
          <w:rFonts w:ascii="Arial" w:hAnsi="Arial" w:cs="Arial"/>
        </w:rPr>
      </w:pPr>
      <w:r>
        <w:rPr>
          <w:rFonts w:ascii="Arial" w:hAnsi="Arial" w:cs="Arial"/>
        </w:rPr>
        <w:t xml:space="preserve">Approximately 9.8% (199/2,033, 95% CI 8.6-11.2) of participants were living with HIV. Of these, 82.9% (165/199) were on ART prior to enrolment in the trial, 2.0% (4/199) were known to be positive but not receiving ART, and 15.1% (30/199) were newly diagnosed at enrolment (Table 5). </w:t>
      </w:r>
      <w:r w:rsidR="00A94F12" w:rsidRPr="00A14105">
        <w:rPr>
          <w:rFonts w:ascii="Arial" w:hAnsi="Arial" w:cs="Arial"/>
        </w:rPr>
        <w:t>At baseline,</w:t>
      </w:r>
      <w:r w:rsidR="003656D0">
        <w:rPr>
          <w:rFonts w:ascii="Arial" w:hAnsi="Arial" w:cs="Arial"/>
        </w:rPr>
        <w:t xml:space="preserve"> CT </w:t>
      </w:r>
      <w:r w:rsidR="00A94F12" w:rsidRPr="00A14105">
        <w:rPr>
          <w:rFonts w:ascii="Arial" w:hAnsi="Arial" w:cs="Arial"/>
        </w:rPr>
        <w:t>was the most prevalent infection (17.</w:t>
      </w:r>
      <w:r w:rsidR="005C7C5B">
        <w:rPr>
          <w:rFonts w:ascii="Arial" w:hAnsi="Arial" w:cs="Arial"/>
        </w:rPr>
        <w:t>5</w:t>
      </w:r>
      <w:r w:rsidR="00A94F12" w:rsidRPr="00A14105">
        <w:rPr>
          <w:rFonts w:ascii="Arial" w:hAnsi="Arial" w:cs="Arial"/>
        </w:rPr>
        <w:t>%,</w:t>
      </w:r>
      <w:r w:rsidR="003656D0">
        <w:rPr>
          <w:rFonts w:ascii="Arial" w:hAnsi="Arial" w:cs="Arial"/>
        </w:rPr>
        <w:t xml:space="preserve"> </w:t>
      </w:r>
      <w:r w:rsidR="005C7C5B">
        <w:rPr>
          <w:rFonts w:ascii="Arial" w:hAnsi="Arial" w:cs="Arial"/>
        </w:rPr>
        <w:t>335</w:t>
      </w:r>
      <w:r w:rsidR="003656D0">
        <w:rPr>
          <w:rFonts w:ascii="Arial" w:hAnsi="Arial" w:cs="Arial"/>
        </w:rPr>
        <w:t>/</w:t>
      </w:r>
      <w:r w:rsidR="005C7C5B">
        <w:rPr>
          <w:rFonts w:ascii="Arial" w:hAnsi="Arial" w:cs="Arial"/>
        </w:rPr>
        <w:t>1,915</w:t>
      </w:r>
      <w:r w:rsidR="00A94F12" w:rsidRPr="00A14105">
        <w:rPr>
          <w:rFonts w:ascii="Arial" w:hAnsi="Arial" w:cs="Arial"/>
        </w:rPr>
        <w:t xml:space="preserve">), followed by </w:t>
      </w:r>
      <w:r w:rsidR="005C7C5B">
        <w:rPr>
          <w:rFonts w:ascii="Arial" w:hAnsi="Arial" w:cs="Arial"/>
        </w:rPr>
        <w:t>TV</w:t>
      </w:r>
      <w:r w:rsidR="00A94F12" w:rsidRPr="00A14105">
        <w:rPr>
          <w:rFonts w:ascii="Arial" w:hAnsi="Arial" w:cs="Arial"/>
        </w:rPr>
        <w:t xml:space="preserve"> (11.8%,</w:t>
      </w:r>
      <w:r w:rsidR="003656D0">
        <w:rPr>
          <w:rFonts w:ascii="Arial" w:hAnsi="Arial" w:cs="Arial"/>
        </w:rPr>
        <w:t xml:space="preserve"> 2</w:t>
      </w:r>
      <w:r w:rsidR="005C7C5B">
        <w:rPr>
          <w:rFonts w:ascii="Arial" w:hAnsi="Arial" w:cs="Arial"/>
        </w:rPr>
        <w:t>26/1,918</w:t>
      </w:r>
      <w:r w:rsidR="00A94F12" w:rsidRPr="00A14105">
        <w:rPr>
          <w:rFonts w:ascii="Arial" w:hAnsi="Arial" w:cs="Arial"/>
        </w:rPr>
        <w:t xml:space="preserve">) and </w:t>
      </w:r>
      <w:r w:rsidR="005C7C5B">
        <w:rPr>
          <w:rFonts w:ascii="Arial" w:hAnsi="Arial" w:cs="Arial"/>
        </w:rPr>
        <w:t xml:space="preserve">NG </w:t>
      </w:r>
      <w:r w:rsidR="00A94F12" w:rsidRPr="00A14105">
        <w:rPr>
          <w:rFonts w:ascii="Arial" w:hAnsi="Arial" w:cs="Arial"/>
        </w:rPr>
        <w:t>(2.</w:t>
      </w:r>
      <w:r w:rsidR="005C7C5B">
        <w:rPr>
          <w:rFonts w:ascii="Arial" w:hAnsi="Arial" w:cs="Arial"/>
        </w:rPr>
        <w:t>4</w:t>
      </w:r>
      <w:r w:rsidR="00A94F12" w:rsidRPr="00A14105">
        <w:rPr>
          <w:rFonts w:ascii="Arial" w:hAnsi="Arial" w:cs="Arial"/>
        </w:rPr>
        <w:t>%,</w:t>
      </w:r>
      <w:r w:rsidR="003656D0">
        <w:rPr>
          <w:rFonts w:ascii="Arial" w:hAnsi="Arial" w:cs="Arial"/>
        </w:rPr>
        <w:t xml:space="preserve"> </w:t>
      </w:r>
      <w:r w:rsidR="005C7C5B">
        <w:rPr>
          <w:rFonts w:ascii="Arial" w:hAnsi="Arial" w:cs="Arial"/>
        </w:rPr>
        <w:t>46</w:t>
      </w:r>
      <w:r w:rsidR="003656D0">
        <w:rPr>
          <w:rFonts w:ascii="Arial" w:hAnsi="Arial" w:cs="Arial"/>
        </w:rPr>
        <w:t>/</w:t>
      </w:r>
      <w:r w:rsidR="005C7C5B">
        <w:rPr>
          <w:rFonts w:ascii="Arial" w:hAnsi="Arial" w:cs="Arial"/>
        </w:rPr>
        <w:t>1,915</w:t>
      </w:r>
      <w:r w:rsidR="00A94F12" w:rsidRPr="00A14105">
        <w:rPr>
          <w:rFonts w:ascii="Arial" w:hAnsi="Arial" w:cs="Arial"/>
        </w:rPr>
        <w:t xml:space="preserve">). </w:t>
      </w:r>
      <w:r w:rsidR="005C7C5B">
        <w:rPr>
          <w:rFonts w:ascii="Arial" w:hAnsi="Arial" w:cs="Arial"/>
        </w:rPr>
        <w:t xml:space="preserve">Valid results were unavailable for 118 participants for CT and NG and 115 for TV. Syphilis screening found active infection in 12/2,032 participants (0.6%, 95% CI 0.3-1.0), with a further 30 (1.5%, 95% CI </w:t>
      </w:r>
      <w:r w:rsidR="00121D1C">
        <w:rPr>
          <w:rFonts w:ascii="Arial" w:hAnsi="Arial" w:cs="Arial"/>
        </w:rPr>
        <w:t>1.0- 2.1</w:t>
      </w:r>
      <w:r w:rsidR="005C7C5B">
        <w:rPr>
          <w:rFonts w:ascii="Arial" w:hAnsi="Arial" w:cs="Arial"/>
        </w:rPr>
        <w:t xml:space="preserve">) showing serological evidence </w:t>
      </w:r>
      <w:r w:rsidR="006D6D4F">
        <w:rPr>
          <w:rFonts w:ascii="Arial" w:hAnsi="Arial" w:cs="Arial"/>
        </w:rPr>
        <w:t>of prior or treated infection. One participant screened positive but had no confirmatory result. Overall, 517/2,033 participants (25.4%, 95% CI 23.6-27.4) tested positive for at least one STI (Table 6)</w:t>
      </w:r>
      <w:r w:rsidR="00A94F12" w:rsidRPr="00A14105">
        <w:rPr>
          <w:rFonts w:ascii="Arial" w:hAnsi="Arial" w:cs="Arial"/>
        </w:rPr>
        <w:t xml:space="preserve">, </w:t>
      </w:r>
    </w:p>
    <w:p w14:paraId="5CB44E30" w14:textId="632F6A53" w:rsidR="002A2A9B" w:rsidRPr="002A2A9B" w:rsidRDefault="002A2A9B" w:rsidP="002A2A9B">
      <w:pPr>
        <w:pStyle w:val="Caption"/>
        <w:keepNext/>
        <w:rPr>
          <w:rFonts w:ascii="Arial" w:hAnsi="Arial" w:cs="Arial"/>
        </w:rPr>
      </w:pPr>
      <w:bookmarkStart w:id="25" w:name="_Toc239016792"/>
      <w:r w:rsidRPr="002A2A9B">
        <w:rPr>
          <w:rFonts w:ascii="Arial" w:hAnsi="Arial" w:cs="Arial"/>
          <w:b/>
          <w:bCs/>
        </w:rPr>
        <w:t xml:space="preserve">Table </w:t>
      </w:r>
      <w:r w:rsidRPr="002A2A9B">
        <w:rPr>
          <w:rFonts w:ascii="Arial" w:hAnsi="Arial" w:cs="Arial"/>
          <w:b/>
          <w:bCs/>
        </w:rPr>
        <w:fldChar w:fldCharType="begin"/>
      </w:r>
      <w:r w:rsidRPr="002A2A9B">
        <w:rPr>
          <w:rFonts w:ascii="Arial" w:hAnsi="Arial" w:cs="Arial"/>
          <w:b/>
          <w:bCs/>
        </w:rPr>
        <w:instrText xml:space="preserve"> SEQ Table \* ARABIC </w:instrText>
      </w:r>
      <w:r w:rsidRPr="002A2A9B">
        <w:rPr>
          <w:rFonts w:ascii="Arial" w:hAnsi="Arial" w:cs="Arial"/>
          <w:b/>
          <w:bCs/>
        </w:rPr>
        <w:fldChar w:fldCharType="separate"/>
      </w:r>
      <w:r w:rsidR="00E467D9">
        <w:rPr>
          <w:rFonts w:ascii="Arial" w:hAnsi="Arial" w:cs="Arial"/>
          <w:b/>
          <w:bCs/>
          <w:noProof/>
        </w:rPr>
        <w:t>5</w:t>
      </w:r>
      <w:r w:rsidRPr="002A2A9B">
        <w:rPr>
          <w:rFonts w:ascii="Arial" w:hAnsi="Arial" w:cs="Arial"/>
          <w:b/>
          <w:bCs/>
        </w:rPr>
        <w:fldChar w:fldCharType="end"/>
      </w:r>
      <w:r w:rsidRPr="002A2A9B">
        <w:rPr>
          <w:rFonts w:ascii="Arial" w:hAnsi="Arial" w:cs="Arial"/>
          <w:b/>
          <w:bCs/>
        </w:rPr>
        <w:t>:</w:t>
      </w:r>
      <w:r w:rsidRPr="002A2A9B">
        <w:rPr>
          <w:rFonts w:ascii="Arial" w:hAnsi="Arial" w:cs="Arial"/>
        </w:rPr>
        <w:t xml:space="preserve"> HIV Status and Care Cascade at Enrolment (n=2,033)</w:t>
      </w:r>
      <w:bookmarkEnd w:id="2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53"/>
        <w:gridCol w:w="1444"/>
        <w:gridCol w:w="1444"/>
        <w:gridCol w:w="2285"/>
      </w:tblGrid>
      <w:tr w:rsidR="00C23711" w:rsidRPr="00E6160A" w14:paraId="4BECB7D9" w14:textId="77777777" w:rsidTr="00F74B70">
        <w:trPr>
          <w:cantSplit/>
          <w:trHeight w:val="240"/>
        </w:trPr>
        <w:tc>
          <w:tcPr>
            <w:tcW w:w="2134" w:type="pct"/>
            <w:tcBorders>
              <w:top w:val="single" w:sz="4" w:space="0" w:color="000000"/>
              <w:left w:val="nil"/>
              <w:bottom w:val="single" w:sz="4" w:space="0" w:color="000000"/>
              <w:right w:val="nil"/>
            </w:tcBorders>
            <w:hideMark/>
          </w:tcPr>
          <w:p w14:paraId="7BF79A12" w14:textId="77777777" w:rsidR="00C23711" w:rsidRPr="00E6160A" w:rsidRDefault="00C23711" w:rsidP="00F1111E">
            <w:pPr>
              <w:spacing w:after="0" w:line="240" w:lineRule="auto"/>
              <w:rPr>
                <w:rFonts w:ascii="Arial" w:eastAsia="Times New Roman" w:hAnsi="Arial" w:cs="Arial"/>
                <w:sz w:val="20"/>
                <w:szCs w:val="20"/>
                <w:lang w:eastAsia="en-IE"/>
              </w:rPr>
            </w:pPr>
            <w:r w:rsidRPr="00E6160A">
              <w:rPr>
                <w:rFonts w:ascii="Arial" w:eastAsia="Times New Roman" w:hAnsi="Arial" w:cs="Arial"/>
                <w:b/>
                <w:bCs/>
                <w:sz w:val="20"/>
                <w:szCs w:val="20"/>
                <w:lang w:eastAsia="en-IE"/>
              </w:rPr>
              <w:t>Variable</w:t>
            </w:r>
          </w:p>
        </w:tc>
        <w:tc>
          <w:tcPr>
            <w:tcW w:w="800" w:type="pct"/>
            <w:tcBorders>
              <w:top w:val="single" w:sz="4" w:space="0" w:color="000000"/>
              <w:left w:val="nil"/>
              <w:bottom w:val="single" w:sz="4" w:space="0" w:color="000000"/>
              <w:right w:val="nil"/>
            </w:tcBorders>
            <w:hideMark/>
          </w:tcPr>
          <w:p w14:paraId="64DE9348" w14:textId="77777777" w:rsidR="00C23711" w:rsidRPr="00E6160A" w:rsidRDefault="00C23711" w:rsidP="00F1111E">
            <w:pPr>
              <w:spacing w:after="0" w:line="240" w:lineRule="auto"/>
              <w:jc w:val="right"/>
              <w:rPr>
                <w:rFonts w:ascii="Arial" w:eastAsia="Times New Roman" w:hAnsi="Arial" w:cs="Arial"/>
                <w:sz w:val="20"/>
                <w:szCs w:val="20"/>
                <w:lang w:eastAsia="en-IE"/>
              </w:rPr>
            </w:pPr>
            <w:r w:rsidRPr="00E6160A">
              <w:rPr>
                <w:rFonts w:ascii="Arial" w:eastAsia="Times New Roman" w:hAnsi="Arial" w:cs="Arial"/>
                <w:i/>
                <w:iCs/>
                <w:sz w:val="20"/>
                <w:szCs w:val="20"/>
                <w:lang w:eastAsia="en-IE"/>
              </w:rPr>
              <w:t>n</w:t>
            </w:r>
          </w:p>
        </w:tc>
        <w:tc>
          <w:tcPr>
            <w:tcW w:w="800" w:type="pct"/>
            <w:tcBorders>
              <w:top w:val="single" w:sz="4" w:space="0" w:color="000000"/>
              <w:left w:val="nil"/>
              <w:bottom w:val="single" w:sz="4" w:space="0" w:color="000000"/>
              <w:right w:val="nil"/>
            </w:tcBorders>
            <w:hideMark/>
          </w:tcPr>
          <w:p w14:paraId="49C51CFA" w14:textId="77777777" w:rsidR="00C23711" w:rsidRPr="00E6160A" w:rsidRDefault="00C23711" w:rsidP="00F1111E">
            <w:pPr>
              <w:spacing w:after="0" w:line="240" w:lineRule="auto"/>
              <w:jc w:val="right"/>
              <w:rPr>
                <w:rFonts w:ascii="Arial" w:eastAsia="Times New Roman" w:hAnsi="Arial" w:cs="Arial"/>
                <w:sz w:val="20"/>
                <w:szCs w:val="20"/>
                <w:lang w:eastAsia="en-IE"/>
              </w:rPr>
            </w:pPr>
            <w:r w:rsidRPr="00E6160A">
              <w:rPr>
                <w:rFonts w:ascii="Arial" w:eastAsia="Times New Roman" w:hAnsi="Arial" w:cs="Arial"/>
                <w:i/>
                <w:iCs/>
                <w:sz w:val="20"/>
                <w:szCs w:val="20"/>
                <w:lang w:eastAsia="en-IE"/>
              </w:rPr>
              <w:t>%</w:t>
            </w:r>
          </w:p>
        </w:tc>
        <w:tc>
          <w:tcPr>
            <w:tcW w:w="1266" w:type="pct"/>
            <w:tcBorders>
              <w:top w:val="single" w:sz="4" w:space="0" w:color="000000"/>
              <w:left w:val="nil"/>
              <w:bottom w:val="single" w:sz="4" w:space="0" w:color="000000"/>
              <w:right w:val="nil"/>
            </w:tcBorders>
            <w:hideMark/>
          </w:tcPr>
          <w:p w14:paraId="29F58B46" w14:textId="77777777" w:rsidR="00C23711" w:rsidRPr="00E6160A" w:rsidRDefault="00C23711" w:rsidP="00F1111E">
            <w:pPr>
              <w:spacing w:after="0" w:line="240" w:lineRule="auto"/>
              <w:jc w:val="right"/>
              <w:rPr>
                <w:rFonts w:ascii="Arial" w:eastAsia="Times New Roman" w:hAnsi="Arial" w:cs="Arial"/>
                <w:sz w:val="20"/>
                <w:szCs w:val="20"/>
                <w:lang w:eastAsia="en-IE"/>
              </w:rPr>
            </w:pPr>
            <w:r w:rsidRPr="00E6160A">
              <w:rPr>
                <w:rFonts w:ascii="Arial" w:eastAsia="Times New Roman" w:hAnsi="Arial" w:cs="Arial"/>
                <w:i/>
                <w:iCs/>
                <w:sz w:val="20"/>
                <w:szCs w:val="20"/>
                <w:lang w:eastAsia="en-IE"/>
              </w:rPr>
              <w:t>95% CI</w:t>
            </w:r>
          </w:p>
        </w:tc>
      </w:tr>
      <w:tr w:rsidR="00C23711" w:rsidRPr="00E6160A" w14:paraId="6AB0E2F1" w14:textId="77777777" w:rsidTr="00F74B70">
        <w:trPr>
          <w:cantSplit/>
          <w:trHeight w:val="240"/>
        </w:trPr>
        <w:tc>
          <w:tcPr>
            <w:tcW w:w="2134" w:type="pct"/>
            <w:tcBorders>
              <w:top w:val="nil"/>
              <w:left w:val="nil"/>
              <w:bottom w:val="nil"/>
              <w:right w:val="nil"/>
            </w:tcBorders>
            <w:hideMark/>
          </w:tcPr>
          <w:p w14:paraId="5355DB3E" w14:textId="77777777" w:rsidR="00C23711" w:rsidRPr="00E6160A" w:rsidRDefault="00C23711" w:rsidP="00F1111E">
            <w:pPr>
              <w:spacing w:after="0" w:line="240" w:lineRule="auto"/>
              <w:rPr>
                <w:rFonts w:ascii="Arial" w:eastAsia="Times New Roman" w:hAnsi="Arial" w:cs="Arial"/>
                <w:b/>
                <w:bCs/>
                <w:sz w:val="20"/>
                <w:szCs w:val="20"/>
                <w:lang w:eastAsia="en-IE"/>
              </w:rPr>
            </w:pPr>
            <w:r w:rsidRPr="00E6160A">
              <w:rPr>
                <w:rFonts w:ascii="Arial" w:eastAsia="Times New Roman" w:hAnsi="Arial" w:cs="Arial"/>
                <w:b/>
                <w:bCs/>
                <w:sz w:val="20"/>
                <w:szCs w:val="20"/>
                <w:lang w:eastAsia="en-IE"/>
              </w:rPr>
              <w:t>HIV status</w:t>
            </w:r>
          </w:p>
        </w:tc>
        <w:tc>
          <w:tcPr>
            <w:tcW w:w="800" w:type="pct"/>
            <w:tcBorders>
              <w:top w:val="nil"/>
              <w:left w:val="nil"/>
              <w:bottom w:val="nil"/>
              <w:right w:val="nil"/>
            </w:tcBorders>
          </w:tcPr>
          <w:p w14:paraId="1FC8CA71" w14:textId="77777777" w:rsidR="00C23711" w:rsidRPr="00E6160A" w:rsidRDefault="00C23711" w:rsidP="00F1111E">
            <w:pPr>
              <w:spacing w:after="0" w:line="240" w:lineRule="auto"/>
              <w:rPr>
                <w:rFonts w:ascii="Arial" w:eastAsia="Times New Roman" w:hAnsi="Arial" w:cs="Arial"/>
                <w:sz w:val="20"/>
                <w:szCs w:val="20"/>
                <w:lang w:eastAsia="en-IE"/>
              </w:rPr>
            </w:pPr>
          </w:p>
        </w:tc>
        <w:tc>
          <w:tcPr>
            <w:tcW w:w="800" w:type="pct"/>
            <w:tcBorders>
              <w:top w:val="nil"/>
              <w:left w:val="nil"/>
              <w:bottom w:val="nil"/>
              <w:right w:val="nil"/>
            </w:tcBorders>
          </w:tcPr>
          <w:p w14:paraId="750B209F" w14:textId="77777777" w:rsidR="00C23711" w:rsidRPr="00E6160A" w:rsidRDefault="00C23711" w:rsidP="00F1111E">
            <w:pPr>
              <w:spacing w:after="0" w:line="240" w:lineRule="auto"/>
              <w:rPr>
                <w:rFonts w:ascii="Arial" w:eastAsia="Times New Roman" w:hAnsi="Arial" w:cs="Arial"/>
                <w:sz w:val="20"/>
                <w:szCs w:val="20"/>
                <w:lang w:eastAsia="en-IE"/>
              </w:rPr>
            </w:pPr>
          </w:p>
        </w:tc>
        <w:tc>
          <w:tcPr>
            <w:tcW w:w="1266" w:type="pct"/>
            <w:tcBorders>
              <w:top w:val="nil"/>
              <w:left w:val="nil"/>
              <w:bottom w:val="nil"/>
              <w:right w:val="nil"/>
            </w:tcBorders>
          </w:tcPr>
          <w:p w14:paraId="46EF7038" w14:textId="77777777" w:rsidR="00C23711" w:rsidRPr="00E6160A" w:rsidRDefault="00C23711" w:rsidP="00F1111E">
            <w:pPr>
              <w:spacing w:after="0" w:line="240" w:lineRule="auto"/>
              <w:rPr>
                <w:rFonts w:ascii="Arial" w:eastAsia="Times New Roman" w:hAnsi="Arial" w:cs="Arial"/>
                <w:sz w:val="20"/>
                <w:szCs w:val="20"/>
                <w:lang w:eastAsia="en-IE"/>
              </w:rPr>
            </w:pPr>
          </w:p>
        </w:tc>
      </w:tr>
      <w:tr w:rsidR="00C23711" w:rsidRPr="00E6160A" w14:paraId="7919C68C" w14:textId="77777777" w:rsidTr="00F74B70">
        <w:trPr>
          <w:cantSplit/>
          <w:trHeight w:val="240"/>
        </w:trPr>
        <w:tc>
          <w:tcPr>
            <w:tcW w:w="2134" w:type="pct"/>
            <w:tcBorders>
              <w:top w:val="nil"/>
              <w:left w:val="nil"/>
              <w:bottom w:val="nil"/>
              <w:right w:val="nil"/>
            </w:tcBorders>
            <w:hideMark/>
          </w:tcPr>
          <w:p w14:paraId="1EFF2626" w14:textId="77777777" w:rsidR="00C23711" w:rsidRPr="00E6160A" w:rsidRDefault="00C23711" w:rsidP="00F1111E">
            <w:pPr>
              <w:spacing w:after="0" w:line="240" w:lineRule="auto"/>
              <w:ind w:left="300"/>
              <w:rPr>
                <w:rFonts w:ascii="Arial" w:eastAsia="Times New Roman" w:hAnsi="Arial" w:cs="Arial"/>
                <w:sz w:val="20"/>
                <w:szCs w:val="20"/>
                <w:lang w:eastAsia="en-IE"/>
              </w:rPr>
            </w:pPr>
            <w:r w:rsidRPr="00E6160A">
              <w:rPr>
                <w:rFonts w:ascii="Arial" w:eastAsia="Times New Roman" w:hAnsi="Arial" w:cs="Arial"/>
                <w:sz w:val="20"/>
                <w:szCs w:val="20"/>
                <w:lang w:eastAsia="en-IE"/>
              </w:rPr>
              <w:t>Negative</w:t>
            </w:r>
          </w:p>
        </w:tc>
        <w:tc>
          <w:tcPr>
            <w:tcW w:w="800" w:type="pct"/>
            <w:tcBorders>
              <w:top w:val="nil"/>
              <w:left w:val="nil"/>
              <w:bottom w:val="nil"/>
              <w:right w:val="nil"/>
            </w:tcBorders>
            <w:hideMark/>
          </w:tcPr>
          <w:p w14:paraId="3D67372D" w14:textId="1F45E1CF" w:rsidR="00C23711" w:rsidRPr="00E6160A" w:rsidRDefault="0086653A" w:rsidP="00F1111E">
            <w:pPr>
              <w:spacing w:after="0" w:line="240" w:lineRule="auto"/>
              <w:jc w:val="right"/>
              <w:rPr>
                <w:rFonts w:ascii="Arial" w:eastAsia="Times New Roman" w:hAnsi="Arial" w:cs="Arial"/>
                <w:sz w:val="20"/>
                <w:szCs w:val="20"/>
                <w:lang w:eastAsia="en-IE"/>
              </w:rPr>
            </w:pPr>
            <w:r>
              <w:rPr>
                <w:rFonts w:ascii="Arial" w:eastAsia="Times New Roman" w:hAnsi="Arial" w:cs="Arial"/>
                <w:sz w:val="20"/>
                <w:szCs w:val="20"/>
                <w:lang w:eastAsia="en-IE"/>
              </w:rPr>
              <w:t>1,834</w:t>
            </w:r>
          </w:p>
        </w:tc>
        <w:tc>
          <w:tcPr>
            <w:tcW w:w="800" w:type="pct"/>
            <w:tcBorders>
              <w:top w:val="nil"/>
              <w:left w:val="nil"/>
              <w:bottom w:val="nil"/>
              <w:right w:val="nil"/>
            </w:tcBorders>
            <w:hideMark/>
          </w:tcPr>
          <w:p w14:paraId="3BBC9C1B" w14:textId="070C281B" w:rsidR="00C23711" w:rsidRPr="00E6160A" w:rsidRDefault="00C23711" w:rsidP="00F1111E">
            <w:pPr>
              <w:spacing w:after="0" w:line="240" w:lineRule="auto"/>
              <w:jc w:val="right"/>
              <w:rPr>
                <w:rFonts w:ascii="Arial" w:eastAsia="Times New Roman" w:hAnsi="Arial" w:cs="Arial"/>
                <w:sz w:val="20"/>
                <w:szCs w:val="20"/>
                <w:lang w:eastAsia="en-IE"/>
              </w:rPr>
            </w:pPr>
            <w:r w:rsidRPr="00E6160A">
              <w:rPr>
                <w:rFonts w:ascii="Arial" w:eastAsia="Times New Roman" w:hAnsi="Arial" w:cs="Arial"/>
                <w:sz w:val="20"/>
                <w:szCs w:val="20"/>
                <w:lang w:eastAsia="en-IE"/>
              </w:rPr>
              <w:t>90.</w:t>
            </w:r>
            <w:r w:rsidR="0086653A">
              <w:rPr>
                <w:rFonts w:ascii="Arial" w:eastAsia="Times New Roman" w:hAnsi="Arial" w:cs="Arial"/>
                <w:sz w:val="20"/>
                <w:szCs w:val="20"/>
                <w:lang w:eastAsia="en-IE"/>
              </w:rPr>
              <w:t>2</w:t>
            </w:r>
          </w:p>
        </w:tc>
        <w:tc>
          <w:tcPr>
            <w:tcW w:w="1266" w:type="pct"/>
            <w:tcBorders>
              <w:top w:val="nil"/>
              <w:left w:val="nil"/>
              <w:bottom w:val="nil"/>
              <w:right w:val="nil"/>
            </w:tcBorders>
            <w:hideMark/>
          </w:tcPr>
          <w:p w14:paraId="4DBD7AB8" w14:textId="5B1B1FB0" w:rsidR="00C23711" w:rsidRPr="00E6160A" w:rsidRDefault="00C23711" w:rsidP="00F1111E">
            <w:pPr>
              <w:spacing w:after="0" w:line="240" w:lineRule="auto"/>
              <w:jc w:val="right"/>
              <w:rPr>
                <w:rFonts w:ascii="Arial" w:eastAsia="Times New Roman" w:hAnsi="Arial" w:cs="Arial"/>
                <w:sz w:val="20"/>
                <w:szCs w:val="20"/>
                <w:lang w:eastAsia="en-IE"/>
              </w:rPr>
            </w:pPr>
            <w:r w:rsidRPr="00E6160A">
              <w:rPr>
                <w:rFonts w:ascii="Arial" w:eastAsia="Times New Roman" w:hAnsi="Arial" w:cs="Arial"/>
                <w:sz w:val="20"/>
                <w:szCs w:val="20"/>
                <w:lang w:eastAsia="en-IE"/>
              </w:rPr>
              <w:t>8</w:t>
            </w:r>
            <w:r w:rsidR="0086653A">
              <w:rPr>
                <w:rFonts w:ascii="Arial" w:eastAsia="Times New Roman" w:hAnsi="Arial" w:cs="Arial"/>
                <w:sz w:val="20"/>
                <w:szCs w:val="20"/>
                <w:lang w:eastAsia="en-IE"/>
              </w:rPr>
              <w:t>8.8</w:t>
            </w:r>
            <w:r w:rsidRPr="00E6160A">
              <w:rPr>
                <w:rFonts w:ascii="Arial" w:eastAsia="Times New Roman" w:hAnsi="Arial" w:cs="Arial"/>
                <w:sz w:val="20"/>
                <w:szCs w:val="20"/>
                <w:lang w:eastAsia="en-IE"/>
              </w:rPr>
              <w:t>–91.</w:t>
            </w:r>
            <w:r w:rsidR="0086653A">
              <w:rPr>
                <w:rFonts w:ascii="Arial" w:eastAsia="Times New Roman" w:hAnsi="Arial" w:cs="Arial"/>
                <w:sz w:val="20"/>
                <w:szCs w:val="20"/>
                <w:lang w:eastAsia="en-IE"/>
              </w:rPr>
              <w:t>4</w:t>
            </w:r>
          </w:p>
        </w:tc>
      </w:tr>
      <w:tr w:rsidR="00C23711" w:rsidRPr="00E6160A" w14:paraId="0FB02C4A" w14:textId="77777777" w:rsidTr="00F74B70">
        <w:trPr>
          <w:cantSplit/>
          <w:trHeight w:val="262"/>
        </w:trPr>
        <w:tc>
          <w:tcPr>
            <w:tcW w:w="2134" w:type="pct"/>
            <w:tcBorders>
              <w:top w:val="nil"/>
              <w:left w:val="nil"/>
              <w:bottom w:val="nil"/>
              <w:right w:val="nil"/>
            </w:tcBorders>
            <w:hideMark/>
          </w:tcPr>
          <w:p w14:paraId="6CE2E3AA" w14:textId="77777777" w:rsidR="00C23711" w:rsidRPr="00E6160A" w:rsidRDefault="00C23711" w:rsidP="00F1111E">
            <w:pPr>
              <w:spacing w:after="0" w:line="240" w:lineRule="auto"/>
              <w:ind w:left="300"/>
              <w:rPr>
                <w:rFonts w:ascii="Arial" w:eastAsia="Times New Roman" w:hAnsi="Arial" w:cs="Arial"/>
                <w:sz w:val="20"/>
                <w:szCs w:val="20"/>
                <w:lang w:eastAsia="en-IE"/>
              </w:rPr>
            </w:pPr>
            <w:r w:rsidRPr="00E6160A">
              <w:rPr>
                <w:rFonts w:ascii="Arial" w:eastAsia="Times New Roman" w:hAnsi="Arial" w:cs="Arial"/>
                <w:sz w:val="20"/>
                <w:szCs w:val="20"/>
                <w:lang w:eastAsia="en-IE"/>
              </w:rPr>
              <w:t>Positive</w:t>
            </w:r>
          </w:p>
        </w:tc>
        <w:tc>
          <w:tcPr>
            <w:tcW w:w="800" w:type="pct"/>
            <w:tcBorders>
              <w:top w:val="nil"/>
              <w:left w:val="nil"/>
              <w:bottom w:val="nil"/>
              <w:right w:val="nil"/>
            </w:tcBorders>
            <w:hideMark/>
          </w:tcPr>
          <w:p w14:paraId="5744E5DF" w14:textId="23C3BEBF" w:rsidR="00C23711" w:rsidRPr="00E6160A" w:rsidRDefault="0086653A" w:rsidP="00F1111E">
            <w:pPr>
              <w:spacing w:after="0" w:line="240" w:lineRule="auto"/>
              <w:jc w:val="right"/>
              <w:rPr>
                <w:rFonts w:ascii="Arial" w:eastAsia="Times New Roman" w:hAnsi="Arial" w:cs="Arial"/>
                <w:sz w:val="20"/>
                <w:szCs w:val="20"/>
                <w:lang w:eastAsia="en-IE"/>
              </w:rPr>
            </w:pPr>
            <w:r>
              <w:rPr>
                <w:rFonts w:ascii="Arial" w:eastAsia="Times New Roman" w:hAnsi="Arial" w:cs="Arial"/>
                <w:sz w:val="20"/>
                <w:szCs w:val="20"/>
                <w:lang w:eastAsia="en-IE"/>
              </w:rPr>
              <w:t>199</w:t>
            </w:r>
          </w:p>
        </w:tc>
        <w:tc>
          <w:tcPr>
            <w:tcW w:w="800" w:type="pct"/>
            <w:tcBorders>
              <w:top w:val="nil"/>
              <w:left w:val="nil"/>
              <w:bottom w:val="nil"/>
              <w:right w:val="nil"/>
            </w:tcBorders>
            <w:hideMark/>
          </w:tcPr>
          <w:p w14:paraId="09337242" w14:textId="75C5E2C8" w:rsidR="00C23711" w:rsidRPr="00E6160A" w:rsidRDefault="00C23711" w:rsidP="00F1111E">
            <w:pPr>
              <w:spacing w:after="0" w:line="240" w:lineRule="auto"/>
              <w:jc w:val="right"/>
              <w:rPr>
                <w:rFonts w:ascii="Arial" w:eastAsia="Times New Roman" w:hAnsi="Arial" w:cs="Arial"/>
                <w:sz w:val="20"/>
                <w:szCs w:val="20"/>
                <w:lang w:eastAsia="en-IE"/>
              </w:rPr>
            </w:pPr>
            <w:r w:rsidRPr="00E6160A">
              <w:rPr>
                <w:rFonts w:ascii="Arial" w:eastAsia="Times New Roman" w:hAnsi="Arial" w:cs="Arial"/>
                <w:sz w:val="20"/>
                <w:szCs w:val="20"/>
                <w:lang w:eastAsia="en-IE"/>
              </w:rPr>
              <w:t>9.</w:t>
            </w:r>
            <w:r w:rsidR="0086653A">
              <w:rPr>
                <w:rFonts w:ascii="Arial" w:eastAsia="Times New Roman" w:hAnsi="Arial" w:cs="Arial"/>
                <w:sz w:val="20"/>
                <w:szCs w:val="20"/>
                <w:lang w:eastAsia="en-IE"/>
              </w:rPr>
              <w:t>8</w:t>
            </w:r>
          </w:p>
        </w:tc>
        <w:tc>
          <w:tcPr>
            <w:tcW w:w="1266" w:type="pct"/>
            <w:tcBorders>
              <w:top w:val="nil"/>
              <w:left w:val="nil"/>
              <w:bottom w:val="nil"/>
              <w:right w:val="nil"/>
            </w:tcBorders>
            <w:hideMark/>
          </w:tcPr>
          <w:p w14:paraId="15B30414" w14:textId="2E248A19" w:rsidR="00C23711" w:rsidRPr="00E6160A" w:rsidRDefault="00C23711" w:rsidP="00F1111E">
            <w:pPr>
              <w:spacing w:after="0" w:line="240" w:lineRule="auto"/>
              <w:jc w:val="right"/>
              <w:rPr>
                <w:rFonts w:ascii="Arial" w:eastAsia="Times New Roman" w:hAnsi="Arial" w:cs="Arial"/>
                <w:sz w:val="20"/>
                <w:szCs w:val="20"/>
                <w:lang w:eastAsia="en-IE"/>
              </w:rPr>
            </w:pPr>
            <w:r w:rsidRPr="00E6160A">
              <w:rPr>
                <w:rFonts w:ascii="Arial" w:eastAsia="Times New Roman" w:hAnsi="Arial" w:cs="Arial"/>
                <w:sz w:val="20"/>
                <w:szCs w:val="20"/>
                <w:lang w:eastAsia="en-IE"/>
              </w:rPr>
              <w:t>8.</w:t>
            </w:r>
            <w:r w:rsidR="0086653A">
              <w:rPr>
                <w:rFonts w:ascii="Arial" w:eastAsia="Times New Roman" w:hAnsi="Arial" w:cs="Arial"/>
                <w:sz w:val="20"/>
                <w:szCs w:val="20"/>
                <w:lang w:eastAsia="en-IE"/>
              </w:rPr>
              <w:t>6</w:t>
            </w:r>
            <w:r w:rsidRPr="00E6160A">
              <w:rPr>
                <w:rFonts w:ascii="Arial" w:eastAsia="Times New Roman" w:hAnsi="Arial" w:cs="Arial"/>
                <w:sz w:val="20"/>
                <w:szCs w:val="20"/>
                <w:lang w:eastAsia="en-IE"/>
              </w:rPr>
              <w:t>–1</w:t>
            </w:r>
            <w:r w:rsidR="0086653A">
              <w:rPr>
                <w:rFonts w:ascii="Arial" w:eastAsia="Times New Roman" w:hAnsi="Arial" w:cs="Arial"/>
                <w:sz w:val="20"/>
                <w:szCs w:val="20"/>
                <w:lang w:eastAsia="en-IE"/>
              </w:rPr>
              <w:t>1.2</w:t>
            </w:r>
          </w:p>
        </w:tc>
      </w:tr>
      <w:tr w:rsidR="00C23711" w:rsidRPr="00E6160A" w14:paraId="61A75A08" w14:textId="77777777" w:rsidTr="00F74B70">
        <w:trPr>
          <w:cantSplit/>
          <w:trHeight w:val="503"/>
        </w:trPr>
        <w:tc>
          <w:tcPr>
            <w:tcW w:w="2134" w:type="pct"/>
            <w:tcBorders>
              <w:top w:val="nil"/>
              <w:left w:val="nil"/>
              <w:bottom w:val="nil"/>
              <w:right w:val="nil"/>
            </w:tcBorders>
            <w:hideMark/>
          </w:tcPr>
          <w:p w14:paraId="73830C6E" w14:textId="641C3D65" w:rsidR="00C23711" w:rsidRPr="00E6160A" w:rsidRDefault="00C23711" w:rsidP="00F1111E">
            <w:pPr>
              <w:spacing w:after="0" w:line="240" w:lineRule="auto"/>
              <w:rPr>
                <w:rFonts w:ascii="Arial" w:eastAsia="Times New Roman" w:hAnsi="Arial" w:cs="Arial"/>
                <w:b/>
                <w:bCs/>
                <w:sz w:val="20"/>
                <w:szCs w:val="20"/>
                <w:lang w:eastAsia="en-IE"/>
              </w:rPr>
            </w:pPr>
            <w:r w:rsidRPr="00E6160A">
              <w:rPr>
                <w:rFonts w:ascii="Arial" w:eastAsia="Times New Roman" w:hAnsi="Arial" w:cs="Arial"/>
                <w:b/>
                <w:bCs/>
                <w:sz w:val="20"/>
                <w:szCs w:val="20"/>
                <w:lang w:eastAsia="en-IE"/>
              </w:rPr>
              <w:t xml:space="preserve">Among HIV-positive participants (n = </w:t>
            </w:r>
            <w:r w:rsidR="0086653A">
              <w:rPr>
                <w:rFonts w:ascii="Arial" w:eastAsia="Times New Roman" w:hAnsi="Arial" w:cs="Arial"/>
                <w:b/>
                <w:bCs/>
                <w:sz w:val="20"/>
                <w:szCs w:val="20"/>
                <w:lang w:eastAsia="en-IE"/>
              </w:rPr>
              <w:t>199</w:t>
            </w:r>
            <w:r w:rsidRPr="00E6160A">
              <w:rPr>
                <w:rFonts w:ascii="Arial" w:eastAsia="Times New Roman" w:hAnsi="Arial" w:cs="Arial"/>
                <w:b/>
                <w:bCs/>
                <w:sz w:val="20"/>
                <w:szCs w:val="20"/>
                <w:lang w:eastAsia="en-IE"/>
              </w:rPr>
              <w:t>)</w:t>
            </w:r>
          </w:p>
        </w:tc>
        <w:tc>
          <w:tcPr>
            <w:tcW w:w="800" w:type="pct"/>
            <w:tcBorders>
              <w:top w:val="nil"/>
              <w:left w:val="nil"/>
              <w:bottom w:val="nil"/>
              <w:right w:val="nil"/>
            </w:tcBorders>
          </w:tcPr>
          <w:p w14:paraId="0580D0AD" w14:textId="77777777" w:rsidR="00C23711" w:rsidRPr="00E6160A" w:rsidRDefault="00C23711" w:rsidP="00F1111E">
            <w:pPr>
              <w:spacing w:after="0" w:line="240" w:lineRule="auto"/>
              <w:rPr>
                <w:rFonts w:ascii="Arial" w:eastAsia="Times New Roman" w:hAnsi="Arial" w:cs="Arial"/>
                <w:sz w:val="20"/>
                <w:szCs w:val="20"/>
                <w:lang w:eastAsia="en-IE"/>
              </w:rPr>
            </w:pPr>
          </w:p>
        </w:tc>
        <w:tc>
          <w:tcPr>
            <w:tcW w:w="800" w:type="pct"/>
            <w:tcBorders>
              <w:top w:val="nil"/>
              <w:left w:val="nil"/>
              <w:bottom w:val="nil"/>
              <w:right w:val="nil"/>
            </w:tcBorders>
          </w:tcPr>
          <w:p w14:paraId="39D221F0" w14:textId="77777777" w:rsidR="00C23711" w:rsidRPr="00E6160A" w:rsidRDefault="00C23711" w:rsidP="00F1111E">
            <w:pPr>
              <w:spacing w:after="0" w:line="240" w:lineRule="auto"/>
              <w:rPr>
                <w:rFonts w:ascii="Arial" w:eastAsia="Times New Roman" w:hAnsi="Arial" w:cs="Arial"/>
                <w:sz w:val="20"/>
                <w:szCs w:val="20"/>
                <w:lang w:eastAsia="en-IE"/>
              </w:rPr>
            </w:pPr>
          </w:p>
        </w:tc>
        <w:tc>
          <w:tcPr>
            <w:tcW w:w="1266" w:type="pct"/>
            <w:tcBorders>
              <w:top w:val="nil"/>
              <w:left w:val="nil"/>
              <w:bottom w:val="nil"/>
              <w:right w:val="nil"/>
            </w:tcBorders>
          </w:tcPr>
          <w:p w14:paraId="4D6CCAA7" w14:textId="77777777" w:rsidR="00C23711" w:rsidRPr="00E6160A" w:rsidRDefault="00C23711" w:rsidP="00F1111E">
            <w:pPr>
              <w:spacing w:after="0" w:line="240" w:lineRule="auto"/>
              <w:rPr>
                <w:rFonts w:ascii="Arial" w:eastAsia="Times New Roman" w:hAnsi="Arial" w:cs="Arial"/>
                <w:sz w:val="20"/>
                <w:szCs w:val="20"/>
                <w:lang w:eastAsia="en-IE"/>
              </w:rPr>
            </w:pPr>
          </w:p>
        </w:tc>
      </w:tr>
      <w:tr w:rsidR="00C23711" w:rsidRPr="00E6160A" w14:paraId="0C1C79DF" w14:textId="77777777" w:rsidTr="00F74B70">
        <w:trPr>
          <w:cantSplit/>
          <w:trHeight w:val="262"/>
        </w:trPr>
        <w:tc>
          <w:tcPr>
            <w:tcW w:w="2134" w:type="pct"/>
            <w:tcBorders>
              <w:top w:val="nil"/>
              <w:left w:val="nil"/>
              <w:bottom w:val="nil"/>
              <w:right w:val="nil"/>
            </w:tcBorders>
            <w:hideMark/>
          </w:tcPr>
          <w:p w14:paraId="6C35DE4A" w14:textId="77777777" w:rsidR="00C23711" w:rsidRPr="00E6160A" w:rsidRDefault="00C23711" w:rsidP="00F1111E">
            <w:pPr>
              <w:spacing w:after="0" w:line="240" w:lineRule="auto"/>
              <w:ind w:left="300"/>
              <w:rPr>
                <w:rFonts w:ascii="Arial" w:eastAsia="Times New Roman" w:hAnsi="Arial" w:cs="Arial"/>
                <w:sz w:val="20"/>
                <w:szCs w:val="20"/>
                <w:lang w:eastAsia="en-IE"/>
              </w:rPr>
            </w:pPr>
            <w:r w:rsidRPr="00E6160A">
              <w:rPr>
                <w:rFonts w:ascii="Arial" w:eastAsia="Times New Roman" w:hAnsi="Arial" w:cs="Arial"/>
                <w:sz w:val="20"/>
                <w:szCs w:val="20"/>
                <w:lang w:eastAsia="en-IE"/>
              </w:rPr>
              <w:t>Known positive, on ART</w:t>
            </w:r>
          </w:p>
        </w:tc>
        <w:tc>
          <w:tcPr>
            <w:tcW w:w="800" w:type="pct"/>
            <w:tcBorders>
              <w:top w:val="nil"/>
              <w:left w:val="nil"/>
              <w:bottom w:val="nil"/>
              <w:right w:val="nil"/>
            </w:tcBorders>
            <w:hideMark/>
          </w:tcPr>
          <w:p w14:paraId="699DA09C" w14:textId="1223926A" w:rsidR="00C23711" w:rsidRPr="00E6160A" w:rsidRDefault="00C23711" w:rsidP="00F1111E">
            <w:pPr>
              <w:spacing w:after="0" w:line="240" w:lineRule="auto"/>
              <w:jc w:val="right"/>
              <w:rPr>
                <w:rFonts w:ascii="Arial" w:eastAsia="Times New Roman" w:hAnsi="Arial" w:cs="Arial"/>
                <w:sz w:val="20"/>
                <w:szCs w:val="20"/>
                <w:lang w:eastAsia="en-IE"/>
              </w:rPr>
            </w:pPr>
            <w:r w:rsidRPr="00E6160A">
              <w:rPr>
                <w:rFonts w:ascii="Arial" w:eastAsia="Times New Roman" w:hAnsi="Arial" w:cs="Arial"/>
                <w:sz w:val="20"/>
                <w:szCs w:val="20"/>
                <w:lang w:eastAsia="en-IE"/>
              </w:rPr>
              <w:t>1</w:t>
            </w:r>
            <w:r w:rsidR="0086653A">
              <w:rPr>
                <w:rFonts w:ascii="Arial" w:eastAsia="Times New Roman" w:hAnsi="Arial" w:cs="Arial"/>
                <w:sz w:val="20"/>
                <w:szCs w:val="20"/>
                <w:lang w:eastAsia="en-IE"/>
              </w:rPr>
              <w:t>65</w:t>
            </w:r>
          </w:p>
        </w:tc>
        <w:tc>
          <w:tcPr>
            <w:tcW w:w="800" w:type="pct"/>
            <w:tcBorders>
              <w:top w:val="nil"/>
              <w:left w:val="nil"/>
              <w:bottom w:val="nil"/>
              <w:right w:val="nil"/>
            </w:tcBorders>
            <w:hideMark/>
          </w:tcPr>
          <w:p w14:paraId="5F2777E2" w14:textId="6D7C6FAE" w:rsidR="00C23711" w:rsidRPr="00E6160A" w:rsidRDefault="00C23711" w:rsidP="00F1111E">
            <w:pPr>
              <w:spacing w:after="0" w:line="240" w:lineRule="auto"/>
              <w:jc w:val="right"/>
              <w:rPr>
                <w:rFonts w:ascii="Arial" w:eastAsia="Times New Roman" w:hAnsi="Arial" w:cs="Arial"/>
                <w:sz w:val="20"/>
                <w:szCs w:val="20"/>
                <w:lang w:eastAsia="en-IE"/>
              </w:rPr>
            </w:pPr>
            <w:r w:rsidRPr="00E6160A">
              <w:rPr>
                <w:rFonts w:ascii="Arial" w:eastAsia="Times New Roman" w:hAnsi="Arial" w:cs="Arial"/>
                <w:sz w:val="20"/>
                <w:szCs w:val="20"/>
                <w:lang w:eastAsia="en-IE"/>
              </w:rPr>
              <w:t>8</w:t>
            </w:r>
            <w:r w:rsidR="0086653A">
              <w:rPr>
                <w:rFonts w:ascii="Arial" w:eastAsia="Times New Roman" w:hAnsi="Arial" w:cs="Arial"/>
                <w:sz w:val="20"/>
                <w:szCs w:val="20"/>
                <w:lang w:eastAsia="en-IE"/>
              </w:rPr>
              <w:t>2</w:t>
            </w:r>
            <w:r w:rsidRPr="00E6160A">
              <w:rPr>
                <w:rFonts w:ascii="Arial" w:eastAsia="Times New Roman" w:hAnsi="Arial" w:cs="Arial"/>
                <w:sz w:val="20"/>
                <w:szCs w:val="20"/>
                <w:lang w:eastAsia="en-IE"/>
              </w:rPr>
              <w:t>.</w:t>
            </w:r>
            <w:r w:rsidR="0086653A">
              <w:rPr>
                <w:rFonts w:ascii="Arial" w:eastAsia="Times New Roman" w:hAnsi="Arial" w:cs="Arial"/>
                <w:sz w:val="20"/>
                <w:szCs w:val="20"/>
                <w:lang w:eastAsia="en-IE"/>
              </w:rPr>
              <w:t>9</w:t>
            </w:r>
          </w:p>
        </w:tc>
        <w:tc>
          <w:tcPr>
            <w:tcW w:w="1266" w:type="pct"/>
            <w:tcBorders>
              <w:top w:val="nil"/>
              <w:left w:val="nil"/>
              <w:bottom w:val="nil"/>
              <w:right w:val="nil"/>
            </w:tcBorders>
            <w:hideMark/>
          </w:tcPr>
          <w:p w14:paraId="082EF292" w14:textId="77777777" w:rsidR="00C23711" w:rsidRPr="00E6160A" w:rsidRDefault="00C23711" w:rsidP="00F1111E">
            <w:pPr>
              <w:spacing w:after="0" w:line="240" w:lineRule="auto"/>
              <w:jc w:val="right"/>
              <w:rPr>
                <w:rFonts w:ascii="Arial" w:eastAsia="Times New Roman" w:hAnsi="Arial" w:cs="Arial"/>
                <w:sz w:val="20"/>
                <w:szCs w:val="20"/>
                <w:lang w:eastAsia="en-IE"/>
              </w:rPr>
            </w:pPr>
            <w:r w:rsidRPr="00E6160A">
              <w:rPr>
                <w:rFonts w:ascii="Arial" w:eastAsia="Times New Roman" w:hAnsi="Arial" w:cs="Arial"/>
                <w:sz w:val="20"/>
                <w:szCs w:val="20"/>
                <w:lang w:eastAsia="en-IE"/>
              </w:rPr>
              <w:t>—</w:t>
            </w:r>
          </w:p>
        </w:tc>
      </w:tr>
      <w:tr w:rsidR="00C23711" w:rsidRPr="00E6160A" w14:paraId="7999D115" w14:textId="77777777" w:rsidTr="00F74B70">
        <w:trPr>
          <w:cantSplit/>
          <w:trHeight w:val="240"/>
        </w:trPr>
        <w:tc>
          <w:tcPr>
            <w:tcW w:w="2134" w:type="pct"/>
            <w:tcBorders>
              <w:top w:val="nil"/>
              <w:left w:val="nil"/>
              <w:bottom w:val="nil"/>
              <w:right w:val="nil"/>
            </w:tcBorders>
            <w:hideMark/>
          </w:tcPr>
          <w:p w14:paraId="3B7C27A5" w14:textId="77777777" w:rsidR="00C23711" w:rsidRPr="00E6160A" w:rsidRDefault="00C23711" w:rsidP="00F1111E">
            <w:pPr>
              <w:spacing w:after="0" w:line="240" w:lineRule="auto"/>
              <w:ind w:left="300"/>
              <w:rPr>
                <w:rFonts w:ascii="Arial" w:eastAsia="Times New Roman" w:hAnsi="Arial" w:cs="Arial"/>
                <w:sz w:val="20"/>
                <w:szCs w:val="20"/>
                <w:lang w:eastAsia="en-IE"/>
              </w:rPr>
            </w:pPr>
            <w:r w:rsidRPr="00E6160A">
              <w:rPr>
                <w:rFonts w:ascii="Arial" w:eastAsia="Times New Roman" w:hAnsi="Arial" w:cs="Arial"/>
                <w:sz w:val="20"/>
                <w:szCs w:val="20"/>
                <w:lang w:eastAsia="en-IE"/>
              </w:rPr>
              <w:t>Known positive, not on ART</w:t>
            </w:r>
          </w:p>
        </w:tc>
        <w:tc>
          <w:tcPr>
            <w:tcW w:w="800" w:type="pct"/>
            <w:tcBorders>
              <w:top w:val="nil"/>
              <w:left w:val="nil"/>
              <w:bottom w:val="nil"/>
              <w:right w:val="nil"/>
            </w:tcBorders>
            <w:hideMark/>
          </w:tcPr>
          <w:p w14:paraId="2509B14C" w14:textId="24869466" w:rsidR="00C23711" w:rsidRPr="00E6160A" w:rsidRDefault="0086653A" w:rsidP="00F1111E">
            <w:pPr>
              <w:spacing w:after="0" w:line="240" w:lineRule="auto"/>
              <w:jc w:val="right"/>
              <w:rPr>
                <w:rFonts w:ascii="Arial" w:eastAsia="Times New Roman" w:hAnsi="Arial" w:cs="Arial"/>
                <w:sz w:val="20"/>
                <w:szCs w:val="20"/>
                <w:lang w:eastAsia="en-IE"/>
              </w:rPr>
            </w:pPr>
            <w:r>
              <w:rPr>
                <w:rFonts w:ascii="Arial" w:eastAsia="Times New Roman" w:hAnsi="Arial" w:cs="Arial"/>
                <w:sz w:val="20"/>
                <w:szCs w:val="20"/>
                <w:lang w:eastAsia="en-IE"/>
              </w:rPr>
              <w:t>4</w:t>
            </w:r>
          </w:p>
        </w:tc>
        <w:tc>
          <w:tcPr>
            <w:tcW w:w="800" w:type="pct"/>
            <w:tcBorders>
              <w:top w:val="nil"/>
              <w:left w:val="nil"/>
              <w:bottom w:val="nil"/>
              <w:right w:val="nil"/>
            </w:tcBorders>
            <w:hideMark/>
          </w:tcPr>
          <w:p w14:paraId="7FE3679A" w14:textId="6B0BBF26" w:rsidR="00C23711" w:rsidRPr="00E6160A" w:rsidRDefault="00C23711" w:rsidP="00F1111E">
            <w:pPr>
              <w:spacing w:after="0" w:line="240" w:lineRule="auto"/>
              <w:jc w:val="right"/>
              <w:rPr>
                <w:rFonts w:ascii="Arial" w:eastAsia="Times New Roman" w:hAnsi="Arial" w:cs="Arial"/>
                <w:sz w:val="20"/>
                <w:szCs w:val="20"/>
                <w:lang w:eastAsia="en-IE"/>
              </w:rPr>
            </w:pPr>
            <w:r w:rsidRPr="00E6160A">
              <w:rPr>
                <w:rFonts w:ascii="Arial" w:eastAsia="Times New Roman" w:hAnsi="Arial" w:cs="Arial"/>
                <w:sz w:val="20"/>
                <w:szCs w:val="20"/>
                <w:lang w:eastAsia="en-IE"/>
              </w:rPr>
              <w:t>2.</w:t>
            </w:r>
            <w:r w:rsidR="0086653A">
              <w:rPr>
                <w:rFonts w:ascii="Arial" w:eastAsia="Times New Roman" w:hAnsi="Arial" w:cs="Arial"/>
                <w:sz w:val="20"/>
                <w:szCs w:val="20"/>
                <w:lang w:eastAsia="en-IE"/>
              </w:rPr>
              <w:t>0</w:t>
            </w:r>
          </w:p>
        </w:tc>
        <w:tc>
          <w:tcPr>
            <w:tcW w:w="1266" w:type="pct"/>
            <w:tcBorders>
              <w:top w:val="nil"/>
              <w:left w:val="nil"/>
              <w:bottom w:val="nil"/>
              <w:right w:val="nil"/>
            </w:tcBorders>
            <w:hideMark/>
          </w:tcPr>
          <w:p w14:paraId="520A8B96" w14:textId="77777777" w:rsidR="00C23711" w:rsidRPr="00E6160A" w:rsidRDefault="00C23711" w:rsidP="00F1111E">
            <w:pPr>
              <w:spacing w:after="0" w:line="240" w:lineRule="auto"/>
              <w:jc w:val="right"/>
              <w:rPr>
                <w:rFonts w:ascii="Arial" w:eastAsia="Times New Roman" w:hAnsi="Arial" w:cs="Arial"/>
                <w:sz w:val="20"/>
                <w:szCs w:val="20"/>
                <w:lang w:eastAsia="en-IE"/>
              </w:rPr>
            </w:pPr>
            <w:r w:rsidRPr="00E6160A">
              <w:rPr>
                <w:rFonts w:ascii="Arial" w:eastAsia="Times New Roman" w:hAnsi="Arial" w:cs="Arial"/>
                <w:sz w:val="20"/>
                <w:szCs w:val="20"/>
                <w:lang w:eastAsia="en-IE"/>
              </w:rPr>
              <w:t>—</w:t>
            </w:r>
          </w:p>
        </w:tc>
      </w:tr>
      <w:tr w:rsidR="00C23711" w:rsidRPr="00E6160A" w14:paraId="24C12F81" w14:textId="77777777" w:rsidTr="00F74B70">
        <w:trPr>
          <w:cantSplit/>
          <w:trHeight w:val="240"/>
        </w:trPr>
        <w:tc>
          <w:tcPr>
            <w:tcW w:w="2134" w:type="pct"/>
            <w:tcBorders>
              <w:top w:val="nil"/>
              <w:left w:val="nil"/>
              <w:bottom w:val="nil"/>
              <w:right w:val="nil"/>
            </w:tcBorders>
            <w:hideMark/>
          </w:tcPr>
          <w:p w14:paraId="1CF6F96F" w14:textId="77777777" w:rsidR="00C23711" w:rsidRPr="00E6160A" w:rsidRDefault="00C23711" w:rsidP="00F1111E">
            <w:pPr>
              <w:spacing w:after="0" w:line="240" w:lineRule="auto"/>
              <w:ind w:left="300"/>
              <w:rPr>
                <w:rFonts w:ascii="Arial" w:eastAsia="Times New Roman" w:hAnsi="Arial" w:cs="Arial"/>
                <w:sz w:val="20"/>
                <w:szCs w:val="20"/>
                <w:lang w:eastAsia="en-IE"/>
              </w:rPr>
            </w:pPr>
            <w:r w:rsidRPr="00E6160A">
              <w:rPr>
                <w:rFonts w:ascii="Arial" w:eastAsia="Times New Roman" w:hAnsi="Arial" w:cs="Arial"/>
                <w:sz w:val="20"/>
                <w:szCs w:val="20"/>
                <w:lang w:eastAsia="en-IE"/>
              </w:rPr>
              <w:t>Diagnosed at enrolment</w:t>
            </w:r>
          </w:p>
        </w:tc>
        <w:tc>
          <w:tcPr>
            <w:tcW w:w="800" w:type="pct"/>
            <w:tcBorders>
              <w:top w:val="nil"/>
              <w:left w:val="nil"/>
              <w:bottom w:val="single" w:sz="4" w:space="0" w:color="000000"/>
              <w:right w:val="nil"/>
            </w:tcBorders>
            <w:hideMark/>
          </w:tcPr>
          <w:p w14:paraId="49CBD2E4" w14:textId="11FAE390" w:rsidR="00C23711" w:rsidRPr="00E6160A" w:rsidRDefault="00C23711" w:rsidP="00F1111E">
            <w:pPr>
              <w:spacing w:after="0" w:line="240" w:lineRule="auto"/>
              <w:jc w:val="right"/>
              <w:rPr>
                <w:rFonts w:ascii="Arial" w:eastAsia="Times New Roman" w:hAnsi="Arial" w:cs="Arial"/>
                <w:sz w:val="20"/>
                <w:szCs w:val="20"/>
                <w:lang w:eastAsia="en-IE"/>
              </w:rPr>
            </w:pPr>
            <w:r w:rsidRPr="00E6160A">
              <w:rPr>
                <w:rFonts w:ascii="Arial" w:eastAsia="Times New Roman" w:hAnsi="Arial" w:cs="Arial"/>
                <w:sz w:val="20"/>
                <w:szCs w:val="20"/>
                <w:lang w:eastAsia="en-IE"/>
              </w:rPr>
              <w:t>3</w:t>
            </w:r>
            <w:r w:rsidR="0086653A">
              <w:rPr>
                <w:rFonts w:ascii="Arial" w:eastAsia="Times New Roman" w:hAnsi="Arial" w:cs="Arial"/>
                <w:sz w:val="20"/>
                <w:szCs w:val="20"/>
                <w:lang w:eastAsia="en-IE"/>
              </w:rPr>
              <w:t>0</w:t>
            </w:r>
          </w:p>
        </w:tc>
        <w:tc>
          <w:tcPr>
            <w:tcW w:w="800" w:type="pct"/>
            <w:tcBorders>
              <w:top w:val="nil"/>
              <w:left w:val="nil"/>
              <w:bottom w:val="single" w:sz="4" w:space="0" w:color="000000"/>
              <w:right w:val="nil"/>
            </w:tcBorders>
            <w:hideMark/>
          </w:tcPr>
          <w:p w14:paraId="2B665E2E" w14:textId="3067C315" w:rsidR="00C23711" w:rsidRPr="00E6160A" w:rsidRDefault="00C23711" w:rsidP="00F1111E">
            <w:pPr>
              <w:spacing w:after="0" w:line="240" w:lineRule="auto"/>
              <w:jc w:val="right"/>
              <w:rPr>
                <w:rFonts w:ascii="Arial" w:eastAsia="Times New Roman" w:hAnsi="Arial" w:cs="Arial"/>
                <w:sz w:val="20"/>
                <w:szCs w:val="20"/>
                <w:lang w:eastAsia="en-IE"/>
              </w:rPr>
            </w:pPr>
            <w:r w:rsidRPr="00E6160A">
              <w:rPr>
                <w:rFonts w:ascii="Arial" w:eastAsia="Times New Roman" w:hAnsi="Arial" w:cs="Arial"/>
                <w:sz w:val="20"/>
                <w:szCs w:val="20"/>
                <w:lang w:eastAsia="en-IE"/>
              </w:rPr>
              <w:t>1</w:t>
            </w:r>
            <w:r w:rsidR="0086653A">
              <w:rPr>
                <w:rFonts w:ascii="Arial" w:eastAsia="Times New Roman" w:hAnsi="Arial" w:cs="Arial"/>
                <w:sz w:val="20"/>
                <w:szCs w:val="20"/>
                <w:lang w:eastAsia="en-IE"/>
              </w:rPr>
              <w:t>5.1</w:t>
            </w:r>
          </w:p>
        </w:tc>
        <w:tc>
          <w:tcPr>
            <w:tcW w:w="1266" w:type="pct"/>
            <w:tcBorders>
              <w:top w:val="nil"/>
              <w:left w:val="nil"/>
              <w:bottom w:val="single" w:sz="4" w:space="0" w:color="000000"/>
              <w:right w:val="nil"/>
            </w:tcBorders>
            <w:hideMark/>
          </w:tcPr>
          <w:p w14:paraId="1137CD07" w14:textId="77777777" w:rsidR="00C23711" w:rsidRPr="00E6160A" w:rsidRDefault="00C23711" w:rsidP="00F1111E">
            <w:pPr>
              <w:spacing w:after="0" w:line="240" w:lineRule="auto"/>
              <w:jc w:val="right"/>
              <w:rPr>
                <w:rFonts w:ascii="Arial" w:eastAsia="Times New Roman" w:hAnsi="Arial" w:cs="Arial"/>
                <w:sz w:val="20"/>
                <w:szCs w:val="20"/>
                <w:lang w:eastAsia="en-IE"/>
              </w:rPr>
            </w:pPr>
            <w:r w:rsidRPr="00E6160A">
              <w:rPr>
                <w:rFonts w:ascii="Arial" w:eastAsia="Times New Roman" w:hAnsi="Arial" w:cs="Arial"/>
                <w:sz w:val="20"/>
                <w:szCs w:val="20"/>
                <w:lang w:eastAsia="en-IE"/>
              </w:rPr>
              <w:t>—</w:t>
            </w:r>
          </w:p>
        </w:tc>
      </w:tr>
    </w:tbl>
    <w:p w14:paraId="49E3D987" w14:textId="1A97AD97" w:rsidR="00C23711" w:rsidRDefault="00C23711" w:rsidP="00C23711">
      <w:pPr>
        <w:spacing w:line="240" w:lineRule="auto"/>
        <w:ind w:right="-755"/>
        <w:rPr>
          <w:rFonts w:ascii="Arial" w:eastAsia="Times New Roman" w:hAnsi="Arial" w:cs="Arial"/>
          <w:sz w:val="20"/>
          <w:szCs w:val="20"/>
          <w:lang w:eastAsia="en-IE"/>
        </w:rPr>
      </w:pPr>
    </w:p>
    <w:p w14:paraId="47EB465B" w14:textId="77777777" w:rsidR="003656D0" w:rsidRPr="00A14105" w:rsidRDefault="003656D0" w:rsidP="00C23711">
      <w:pPr>
        <w:spacing w:line="240" w:lineRule="auto"/>
        <w:ind w:right="-755"/>
        <w:rPr>
          <w:rFonts w:ascii="Arial" w:eastAsia="Times New Roman" w:hAnsi="Arial" w:cs="Arial"/>
          <w:sz w:val="20"/>
          <w:szCs w:val="20"/>
          <w:lang w:eastAsia="en-IE"/>
        </w:rPr>
      </w:pPr>
    </w:p>
    <w:p w14:paraId="5FE79604" w14:textId="0E6DF2F0" w:rsidR="002A2A9B" w:rsidRPr="002A2A9B" w:rsidRDefault="002A2A9B" w:rsidP="002A2A9B">
      <w:pPr>
        <w:pStyle w:val="Caption"/>
        <w:keepNext/>
        <w:rPr>
          <w:rFonts w:ascii="Arial" w:hAnsi="Arial" w:cs="Arial"/>
        </w:rPr>
      </w:pPr>
      <w:bookmarkStart w:id="26" w:name="_Toc239016793"/>
      <w:r w:rsidRPr="002A2A9B">
        <w:rPr>
          <w:rFonts w:ascii="Arial" w:hAnsi="Arial" w:cs="Arial"/>
          <w:b/>
          <w:bCs/>
        </w:rPr>
        <w:t xml:space="preserve">Table </w:t>
      </w:r>
      <w:r w:rsidRPr="002A2A9B">
        <w:rPr>
          <w:rFonts w:ascii="Arial" w:hAnsi="Arial" w:cs="Arial"/>
          <w:b/>
          <w:bCs/>
        </w:rPr>
        <w:fldChar w:fldCharType="begin"/>
      </w:r>
      <w:r w:rsidRPr="002A2A9B">
        <w:rPr>
          <w:rFonts w:ascii="Arial" w:hAnsi="Arial" w:cs="Arial"/>
          <w:b/>
          <w:bCs/>
        </w:rPr>
        <w:instrText xml:space="preserve"> SEQ Table \* ARABIC </w:instrText>
      </w:r>
      <w:r w:rsidRPr="002A2A9B">
        <w:rPr>
          <w:rFonts w:ascii="Arial" w:hAnsi="Arial" w:cs="Arial"/>
          <w:b/>
          <w:bCs/>
        </w:rPr>
        <w:fldChar w:fldCharType="separate"/>
      </w:r>
      <w:r w:rsidR="00E467D9">
        <w:rPr>
          <w:rFonts w:ascii="Arial" w:hAnsi="Arial" w:cs="Arial"/>
          <w:b/>
          <w:bCs/>
          <w:noProof/>
        </w:rPr>
        <w:t>6</w:t>
      </w:r>
      <w:r w:rsidRPr="002A2A9B">
        <w:rPr>
          <w:rFonts w:ascii="Arial" w:hAnsi="Arial" w:cs="Arial"/>
          <w:b/>
          <w:bCs/>
        </w:rPr>
        <w:fldChar w:fldCharType="end"/>
      </w:r>
      <w:r w:rsidRPr="002A2A9B">
        <w:rPr>
          <w:rFonts w:ascii="Arial" w:hAnsi="Arial" w:cs="Arial"/>
          <w:b/>
          <w:bCs/>
        </w:rPr>
        <w:t>:</w:t>
      </w:r>
      <w:r w:rsidRPr="002A2A9B">
        <w:rPr>
          <w:rFonts w:ascii="Arial" w:hAnsi="Arial" w:cs="Arial"/>
        </w:rPr>
        <w:t xml:space="preserve"> Prevalence of Sexually Transmitted Infections at Enrolment</w:t>
      </w:r>
      <w:bookmarkEnd w:id="2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15"/>
        <w:gridCol w:w="1256"/>
        <w:gridCol w:w="1370"/>
        <w:gridCol w:w="1143"/>
        <w:gridCol w:w="1942"/>
      </w:tblGrid>
      <w:tr w:rsidR="003656D0" w:rsidRPr="003656D0" w14:paraId="70FD6490" w14:textId="77777777" w:rsidTr="002A2A9B">
        <w:tc>
          <w:tcPr>
            <w:tcW w:w="1836" w:type="pct"/>
            <w:tcBorders>
              <w:top w:val="single" w:sz="4" w:space="0" w:color="000000"/>
              <w:left w:val="nil"/>
              <w:bottom w:val="single" w:sz="4" w:space="0" w:color="000000"/>
              <w:right w:val="nil"/>
            </w:tcBorders>
            <w:hideMark/>
          </w:tcPr>
          <w:p w14:paraId="7B30B49A" w14:textId="77777777" w:rsidR="003656D0" w:rsidRPr="003656D0" w:rsidRDefault="003656D0" w:rsidP="003656D0">
            <w:pPr>
              <w:spacing w:after="0" w:line="240" w:lineRule="auto"/>
              <w:rPr>
                <w:rFonts w:ascii="Arial" w:eastAsia="Times New Roman" w:hAnsi="Arial" w:cs="Arial"/>
                <w:sz w:val="20"/>
                <w:szCs w:val="20"/>
                <w:lang w:eastAsia="en-IE"/>
              </w:rPr>
            </w:pPr>
            <w:r w:rsidRPr="003656D0">
              <w:rPr>
                <w:rFonts w:ascii="Arial" w:eastAsia="Times New Roman" w:hAnsi="Arial" w:cs="Arial"/>
                <w:b/>
                <w:bCs/>
                <w:sz w:val="20"/>
                <w:szCs w:val="20"/>
                <w:lang w:eastAsia="en-IE"/>
              </w:rPr>
              <w:t>Infection</w:t>
            </w:r>
          </w:p>
        </w:tc>
        <w:tc>
          <w:tcPr>
            <w:tcW w:w="696" w:type="pct"/>
            <w:tcBorders>
              <w:top w:val="single" w:sz="4" w:space="0" w:color="000000"/>
              <w:left w:val="nil"/>
              <w:bottom w:val="single" w:sz="4" w:space="0" w:color="000000"/>
              <w:right w:val="nil"/>
            </w:tcBorders>
            <w:hideMark/>
          </w:tcPr>
          <w:p w14:paraId="168D7A79" w14:textId="77777777" w:rsidR="003656D0" w:rsidRPr="003656D0" w:rsidRDefault="003656D0" w:rsidP="003656D0">
            <w:pPr>
              <w:spacing w:after="0" w:line="240" w:lineRule="auto"/>
              <w:jc w:val="right"/>
              <w:rPr>
                <w:rFonts w:ascii="Arial" w:eastAsia="Times New Roman" w:hAnsi="Arial" w:cs="Arial"/>
                <w:sz w:val="20"/>
                <w:szCs w:val="20"/>
                <w:lang w:eastAsia="en-IE"/>
              </w:rPr>
            </w:pPr>
            <w:r w:rsidRPr="003656D0">
              <w:rPr>
                <w:rFonts w:ascii="Arial" w:eastAsia="Times New Roman" w:hAnsi="Arial" w:cs="Arial"/>
                <w:i/>
                <w:iCs/>
                <w:sz w:val="20"/>
                <w:szCs w:val="20"/>
                <w:lang w:eastAsia="en-IE"/>
              </w:rPr>
              <w:t>n+</w:t>
            </w:r>
          </w:p>
        </w:tc>
        <w:tc>
          <w:tcPr>
            <w:tcW w:w="759" w:type="pct"/>
            <w:tcBorders>
              <w:top w:val="single" w:sz="4" w:space="0" w:color="000000"/>
              <w:left w:val="nil"/>
              <w:bottom w:val="single" w:sz="4" w:space="0" w:color="000000"/>
              <w:right w:val="nil"/>
            </w:tcBorders>
            <w:hideMark/>
          </w:tcPr>
          <w:p w14:paraId="4CA0379E" w14:textId="77777777" w:rsidR="003656D0" w:rsidRPr="003656D0" w:rsidRDefault="003656D0" w:rsidP="003656D0">
            <w:pPr>
              <w:spacing w:after="0" w:line="240" w:lineRule="auto"/>
              <w:jc w:val="right"/>
              <w:rPr>
                <w:rFonts w:ascii="Arial" w:eastAsia="Times New Roman" w:hAnsi="Arial" w:cs="Arial"/>
                <w:sz w:val="20"/>
                <w:szCs w:val="20"/>
                <w:lang w:eastAsia="en-IE"/>
              </w:rPr>
            </w:pPr>
            <w:r w:rsidRPr="003656D0">
              <w:rPr>
                <w:rFonts w:ascii="Arial" w:eastAsia="Times New Roman" w:hAnsi="Arial" w:cs="Arial"/>
                <w:i/>
                <w:iCs/>
                <w:sz w:val="20"/>
                <w:szCs w:val="20"/>
                <w:lang w:eastAsia="en-IE"/>
              </w:rPr>
              <w:t>N</w:t>
            </w:r>
          </w:p>
        </w:tc>
        <w:tc>
          <w:tcPr>
            <w:tcW w:w="633" w:type="pct"/>
            <w:tcBorders>
              <w:top w:val="single" w:sz="4" w:space="0" w:color="000000"/>
              <w:left w:val="nil"/>
              <w:bottom w:val="single" w:sz="4" w:space="0" w:color="000000"/>
              <w:right w:val="nil"/>
            </w:tcBorders>
            <w:hideMark/>
          </w:tcPr>
          <w:p w14:paraId="39828310" w14:textId="77777777" w:rsidR="003656D0" w:rsidRPr="003656D0" w:rsidRDefault="003656D0" w:rsidP="003656D0">
            <w:pPr>
              <w:spacing w:after="0" w:line="240" w:lineRule="auto"/>
              <w:jc w:val="right"/>
              <w:rPr>
                <w:rFonts w:ascii="Arial" w:eastAsia="Times New Roman" w:hAnsi="Arial" w:cs="Arial"/>
                <w:sz w:val="20"/>
                <w:szCs w:val="20"/>
                <w:lang w:eastAsia="en-IE"/>
              </w:rPr>
            </w:pPr>
            <w:r w:rsidRPr="003656D0">
              <w:rPr>
                <w:rFonts w:ascii="Arial" w:eastAsia="Times New Roman" w:hAnsi="Arial" w:cs="Arial"/>
                <w:i/>
                <w:iCs/>
                <w:sz w:val="20"/>
                <w:szCs w:val="20"/>
                <w:lang w:eastAsia="en-IE"/>
              </w:rPr>
              <w:t>%</w:t>
            </w:r>
          </w:p>
        </w:tc>
        <w:tc>
          <w:tcPr>
            <w:tcW w:w="1076" w:type="pct"/>
            <w:tcBorders>
              <w:top w:val="single" w:sz="4" w:space="0" w:color="000000"/>
              <w:left w:val="nil"/>
              <w:bottom w:val="single" w:sz="4" w:space="0" w:color="000000"/>
              <w:right w:val="nil"/>
            </w:tcBorders>
            <w:hideMark/>
          </w:tcPr>
          <w:p w14:paraId="5EEACE68" w14:textId="77777777" w:rsidR="003656D0" w:rsidRPr="003656D0" w:rsidRDefault="003656D0" w:rsidP="003656D0">
            <w:pPr>
              <w:spacing w:after="0" w:line="240" w:lineRule="auto"/>
              <w:jc w:val="right"/>
              <w:rPr>
                <w:rFonts w:ascii="Arial" w:eastAsia="Times New Roman" w:hAnsi="Arial" w:cs="Arial"/>
                <w:sz w:val="20"/>
                <w:szCs w:val="20"/>
                <w:lang w:eastAsia="en-IE"/>
              </w:rPr>
            </w:pPr>
            <w:r w:rsidRPr="003656D0">
              <w:rPr>
                <w:rFonts w:ascii="Arial" w:eastAsia="Times New Roman" w:hAnsi="Arial" w:cs="Arial"/>
                <w:i/>
                <w:iCs/>
                <w:sz w:val="20"/>
                <w:szCs w:val="20"/>
                <w:lang w:eastAsia="en-IE"/>
              </w:rPr>
              <w:t>95% CI</w:t>
            </w:r>
          </w:p>
        </w:tc>
      </w:tr>
      <w:tr w:rsidR="003656D0" w:rsidRPr="003656D0" w14:paraId="5062AFB7" w14:textId="77777777" w:rsidTr="002A2A9B">
        <w:tc>
          <w:tcPr>
            <w:tcW w:w="1836" w:type="pct"/>
            <w:tcBorders>
              <w:top w:val="nil"/>
              <w:left w:val="nil"/>
              <w:bottom w:val="nil"/>
              <w:right w:val="nil"/>
            </w:tcBorders>
            <w:hideMark/>
          </w:tcPr>
          <w:p w14:paraId="4407E106" w14:textId="77777777" w:rsidR="003656D0" w:rsidRPr="003656D0" w:rsidRDefault="003656D0" w:rsidP="003656D0">
            <w:pPr>
              <w:spacing w:after="0" w:line="240" w:lineRule="auto"/>
              <w:rPr>
                <w:rFonts w:ascii="Arial" w:eastAsia="Times New Roman" w:hAnsi="Arial" w:cs="Arial"/>
                <w:sz w:val="20"/>
                <w:szCs w:val="20"/>
                <w:lang w:eastAsia="en-IE"/>
              </w:rPr>
            </w:pPr>
            <w:r w:rsidRPr="003656D0">
              <w:rPr>
                <w:rFonts w:ascii="Arial" w:eastAsia="Times New Roman" w:hAnsi="Arial" w:cs="Arial"/>
                <w:sz w:val="20"/>
                <w:szCs w:val="20"/>
                <w:lang w:eastAsia="en-IE"/>
              </w:rPr>
              <w:t>Chlamydia trachomatis</w:t>
            </w:r>
          </w:p>
        </w:tc>
        <w:tc>
          <w:tcPr>
            <w:tcW w:w="696" w:type="pct"/>
            <w:tcBorders>
              <w:top w:val="nil"/>
              <w:left w:val="nil"/>
              <w:bottom w:val="nil"/>
              <w:right w:val="nil"/>
            </w:tcBorders>
            <w:hideMark/>
          </w:tcPr>
          <w:p w14:paraId="7D506EA1" w14:textId="77777777" w:rsidR="003656D0" w:rsidRPr="003656D0" w:rsidRDefault="003656D0" w:rsidP="003656D0">
            <w:pPr>
              <w:spacing w:after="0" w:line="240" w:lineRule="auto"/>
              <w:jc w:val="right"/>
              <w:rPr>
                <w:rFonts w:ascii="Arial" w:eastAsia="Times New Roman" w:hAnsi="Arial" w:cs="Arial"/>
                <w:sz w:val="20"/>
                <w:szCs w:val="20"/>
                <w:lang w:eastAsia="en-IE"/>
              </w:rPr>
            </w:pPr>
            <w:r w:rsidRPr="003656D0">
              <w:rPr>
                <w:rFonts w:ascii="Arial" w:eastAsia="Times New Roman" w:hAnsi="Arial" w:cs="Arial"/>
                <w:sz w:val="20"/>
                <w:szCs w:val="20"/>
                <w:lang w:eastAsia="en-IE"/>
              </w:rPr>
              <w:t>335</w:t>
            </w:r>
          </w:p>
        </w:tc>
        <w:tc>
          <w:tcPr>
            <w:tcW w:w="759" w:type="pct"/>
            <w:tcBorders>
              <w:top w:val="nil"/>
              <w:left w:val="nil"/>
              <w:bottom w:val="nil"/>
              <w:right w:val="nil"/>
            </w:tcBorders>
            <w:hideMark/>
          </w:tcPr>
          <w:p w14:paraId="11B11352" w14:textId="77777777" w:rsidR="003656D0" w:rsidRPr="003656D0" w:rsidRDefault="003656D0" w:rsidP="003656D0">
            <w:pPr>
              <w:spacing w:after="0" w:line="240" w:lineRule="auto"/>
              <w:jc w:val="right"/>
              <w:rPr>
                <w:rFonts w:ascii="Arial" w:eastAsia="Times New Roman" w:hAnsi="Arial" w:cs="Arial"/>
                <w:sz w:val="20"/>
                <w:szCs w:val="20"/>
                <w:lang w:eastAsia="en-IE"/>
              </w:rPr>
            </w:pPr>
            <w:r w:rsidRPr="003656D0">
              <w:rPr>
                <w:rFonts w:ascii="Arial" w:eastAsia="Times New Roman" w:hAnsi="Arial" w:cs="Arial"/>
                <w:sz w:val="20"/>
                <w:szCs w:val="20"/>
                <w:lang w:eastAsia="en-IE"/>
              </w:rPr>
              <w:t>1,915</w:t>
            </w:r>
          </w:p>
        </w:tc>
        <w:tc>
          <w:tcPr>
            <w:tcW w:w="633" w:type="pct"/>
            <w:tcBorders>
              <w:top w:val="nil"/>
              <w:left w:val="nil"/>
              <w:bottom w:val="nil"/>
              <w:right w:val="nil"/>
            </w:tcBorders>
            <w:hideMark/>
          </w:tcPr>
          <w:p w14:paraId="513EFBF1" w14:textId="77777777" w:rsidR="003656D0" w:rsidRPr="003656D0" w:rsidRDefault="003656D0" w:rsidP="003656D0">
            <w:pPr>
              <w:spacing w:after="0" w:line="240" w:lineRule="auto"/>
              <w:jc w:val="right"/>
              <w:rPr>
                <w:rFonts w:ascii="Arial" w:eastAsia="Times New Roman" w:hAnsi="Arial" w:cs="Arial"/>
                <w:sz w:val="20"/>
                <w:szCs w:val="20"/>
                <w:lang w:eastAsia="en-IE"/>
              </w:rPr>
            </w:pPr>
            <w:r w:rsidRPr="003656D0">
              <w:rPr>
                <w:rFonts w:ascii="Arial" w:eastAsia="Times New Roman" w:hAnsi="Arial" w:cs="Arial"/>
                <w:sz w:val="20"/>
                <w:szCs w:val="20"/>
                <w:lang w:eastAsia="en-IE"/>
              </w:rPr>
              <w:t>17.5</w:t>
            </w:r>
          </w:p>
        </w:tc>
        <w:tc>
          <w:tcPr>
            <w:tcW w:w="1076" w:type="pct"/>
            <w:tcBorders>
              <w:top w:val="nil"/>
              <w:left w:val="nil"/>
              <w:bottom w:val="nil"/>
              <w:right w:val="nil"/>
            </w:tcBorders>
            <w:hideMark/>
          </w:tcPr>
          <w:p w14:paraId="78542D81" w14:textId="77777777" w:rsidR="003656D0" w:rsidRPr="003656D0" w:rsidRDefault="003656D0" w:rsidP="003656D0">
            <w:pPr>
              <w:spacing w:after="0" w:line="240" w:lineRule="auto"/>
              <w:jc w:val="right"/>
              <w:rPr>
                <w:rFonts w:ascii="Arial" w:eastAsia="Times New Roman" w:hAnsi="Arial" w:cs="Arial"/>
                <w:sz w:val="20"/>
                <w:szCs w:val="20"/>
                <w:lang w:eastAsia="en-IE"/>
              </w:rPr>
            </w:pPr>
            <w:r w:rsidRPr="003656D0">
              <w:rPr>
                <w:rFonts w:ascii="Arial" w:eastAsia="Times New Roman" w:hAnsi="Arial" w:cs="Arial"/>
                <w:sz w:val="20"/>
                <w:szCs w:val="20"/>
                <w:lang w:eastAsia="en-IE"/>
              </w:rPr>
              <w:t>15.9–19.3</w:t>
            </w:r>
          </w:p>
        </w:tc>
      </w:tr>
      <w:tr w:rsidR="003656D0" w:rsidRPr="003656D0" w14:paraId="7830E80B" w14:textId="77777777" w:rsidTr="002A2A9B">
        <w:tc>
          <w:tcPr>
            <w:tcW w:w="1836" w:type="pct"/>
            <w:tcBorders>
              <w:top w:val="nil"/>
              <w:left w:val="nil"/>
              <w:bottom w:val="nil"/>
              <w:right w:val="nil"/>
            </w:tcBorders>
            <w:hideMark/>
          </w:tcPr>
          <w:p w14:paraId="74FBD113" w14:textId="77777777" w:rsidR="003656D0" w:rsidRPr="003656D0" w:rsidRDefault="003656D0" w:rsidP="003656D0">
            <w:pPr>
              <w:spacing w:after="0" w:line="240" w:lineRule="auto"/>
              <w:rPr>
                <w:rFonts w:ascii="Arial" w:eastAsia="Times New Roman" w:hAnsi="Arial" w:cs="Arial"/>
                <w:sz w:val="20"/>
                <w:szCs w:val="20"/>
                <w:lang w:eastAsia="en-IE"/>
              </w:rPr>
            </w:pPr>
            <w:r w:rsidRPr="003656D0">
              <w:rPr>
                <w:rFonts w:ascii="Arial" w:eastAsia="Times New Roman" w:hAnsi="Arial" w:cs="Arial"/>
                <w:sz w:val="20"/>
                <w:szCs w:val="20"/>
                <w:lang w:eastAsia="en-IE"/>
              </w:rPr>
              <w:t>Trichomonas vaginalis</w:t>
            </w:r>
          </w:p>
        </w:tc>
        <w:tc>
          <w:tcPr>
            <w:tcW w:w="696" w:type="pct"/>
            <w:tcBorders>
              <w:top w:val="nil"/>
              <w:left w:val="nil"/>
              <w:bottom w:val="nil"/>
              <w:right w:val="nil"/>
            </w:tcBorders>
            <w:hideMark/>
          </w:tcPr>
          <w:p w14:paraId="7B90BEAF" w14:textId="77777777" w:rsidR="003656D0" w:rsidRPr="003656D0" w:rsidRDefault="003656D0" w:rsidP="003656D0">
            <w:pPr>
              <w:spacing w:after="0" w:line="240" w:lineRule="auto"/>
              <w:jc w:val="right"/>
              <w:rPr>
                <w:rFonts w:ascii="Arial" w:eastAsia="Times New Roman" w:hAnsi="Arial" w:cs="Arial"/>
                <w:sz w:val="20"/>
                <w:szCs w:val="20"/>
                <w:lang w:eastAsia="en-IE"/>
              </w:rPr>
            </w:pPr>
            <w:r w:rsidRPr="003656D0">
              <w:rPr>
                <w:rFonts w:ascii="Arial" w:eastAsia="Times New Roman" w:hAnsi="Arial" w:cs="Arial"/>
                <w:sz w:val="20"/>
                <w:szCs w:val="20"/>
                <w:lang w:eastAsia="en-IE"/>
              </w:rPr>
              <w:t>226</w:t>
            </w:r>
          </w:p>
        </w:tc>
        <w:tc>
          <w:tcPr>
            <w:tcW w:w="759" w:type="pct"/>
            <w:tcBorders>
              <w:top w:val="nil"/>
              <w:left w:val="nil"/>
              <w:bottom w:val="nil"/>
              <w:right w:val="nil"/>
            </w:tcBorders>
            <w:hideMark/>
          </w:tcPr>
          <w:p w14:paraId="7AF03848" w14:textId="77777777" w:rsidR="003656D0" w:rsidRPr="003656D0" w:rsidRDefault="003656D0" w:rsidP="003656D0">
            <w:pPr>
              <w:spacing w:after="0" w:line="240" w:lineRule="auto"/>
              <w:jc w:val="right"/>
              <w:rPr>
                <w:rFonts w:ascii="Arial" w:eastAsia="Times New Roman" w:hAnsi="Arial" w:cs="Arial"/>
                <w:sz w:val="20"/>
                <w:szCs w:val="20"/>
                <w:lang w:eastAsia="en-IE"/>
              </w:rPr>
            </w:pPr>
            <w:r w:rsidRPr="003656D0">
              <w:rPr>
                <w:rFonts w:ascii="Arial" w:eastAsia="Times New Roman" w:hAnsi="Arial" w:cs="Arial"/>
                <w:sz w:val="20"/>
                <w:szCs w:val="20"/>
                <w:lang w:eastAsia="en-IE"/>
              </w:rPr>
              <w:t>1,918</w:t>
            </w:r>
          </w:p>
        </w:tc>
        <w:tc>
          <w:tcPr>
            <w:tcW w:w="633" w:type="pct"/>
            <w:tcBorders>
              <w:top w:val="nil"/>
              <w:left w:val="nil"/>
              <w:bottom w:val="nil"/>
              <w:right w:val="nil"/>
            </w:tcBorders>
            <w:hideMark/>
          </w:tcPr>
          <w:p w14:paraId="6CAC13F8" w14:textId="77777777" w:rsidR="003656D0" w:rsidRPr="003656D0" w:rsidRDefault="003656D0" w:rsidP="003656D0">
            <w:pPr>
              <w:spacing w:after="0" w:line="240" w:lineRule="auto"/>
              <w:jc w:val="right"/>
              <w:rPr>
                <w:rFonts w:ascii="Arial" w:eastAsia="Times New Roman" w:hAnsi="Arial" w:cs="Arial"/>
                <w:sz w:val="20"/>
                <w:szCs w:val="20"/>
                <w:lang w:eastAsia="en-IE"/>
              </w:rPr>
            </w:pPr>
            <w:r w:rsidRPr="003656D0">
              <w:rPr>
                <w:rFonts w:ascii="Arial" w:eastAsia="Times New Roman" w:hAnsi="Arial" w:cs="Arial"/>
                <w:sz w:val="20"/>
                <w:szCs w:val="20"/>
                <w:lang w:eastAsia="en-IE"/>
              </w:rPr>
              <w:t>11.8</w:t>
            </w:r>
          </w:p>
        </w:tc>
        <w:tc>
          <w:tcPr>
            <w:tcW w:w="1076" w:type="pct"/>
            <w:tcBorders>
              <w:top w:val="nil"/>
              <w:left w:val="nil"/>
              <w:bottom w:val="nil"/>
              <w:right w:val="nil"/>
            </w:tcBorders>
            <w:hideMark/>
          </w:tcPr>
          <w:p w14:paraId="20870E00" w14:textId="77777777" w:rsidR="003656D0" w:rsidRPr="003656D0" w:rsidRDefault="003656D0" w:rsidP="003656D0">
            <w:pPr>
              <w:spacing w:after="0" w:line="240" w:lineRule="auto"/>
              <w:jc w:val="right"/>
              <w:rPr>
                <w:rFonts w:ascii="Arial" w:eastAsia="Times New Roman" w:hAnsi="Arial" w:cs="Arial"/>
                <w:sz w:val="20"/>
                <w:szCs w:val="20"/>
                <w:lang w:eastAsia="en-IE"/>
              </w:rPr>
            </w:pPr>
            <w:r w:rsidRPr="003656D0">
              <w:rPr>
                <w:rFonts w:ascii="Arial" w:eastAsia="Times New Roman" w:hAnsi="Arial" w:cs="Arial"/>
                <w:sz w:val="20"/>
                <w:szCs w:val="20"/>
                <w:lang w:eastAsia="en-IE"/>
              </w:rPr>
              <w:t>10.4–13.3</w:t>
            </w:r>
          </w:p>
        </w:tc>
      </w:tr>
      <w:tr w:rsidR="003656D0" w:rsidRPr="003656D0" w14:paraId="26FFC2EB" w14:textId="77777777" w:rsidTr="002A2A9B">
        <w:tc>
          <w:tcPr>
            <w:tcW w:w="1836" w:type="pct"/>
            <w:tcBorders>
              <w:top w:val="nil"/>
              <w:left w:val="nil"/>
              <w:bottom w:val="nil"/>
              <w:right w:val="nil"/>
            </w:tcBorders>
            <w:hideMark/>
          </w:tcPr>
          <w:p w14:paraId="0742EA3B" w14:textId="77777777" w:rsidR="003656D0" w:rsidRPr="003656D0" w:rsidRDefault="003656D0" w:rsidP="003656D0">
            <w:pPr>
              <w:spacing w:after="0" w:line="240" w:lineRule="auto"/>
              <w:rPr>
                <w:rFonts w:ascii="Arial" w:eastAsia="Times New Roman" w:hAnsi="Arial" w:cs="Arial"/>
                <w:sz w:val="20"/>
                <w:szCs w:val="20"/>
                <w:lang w:eastAsia="en-IE"/>
              </w:rPr>
            </w:pPr>
            <w:r w:rsidRPr="003656D0">
              <w:rPr>
                <w:rFonts w:ascii="Arial" w:eastAsia="Times New Roman" w:hAnsi="Arial" w:cs="Arial"/>
                <w:sz w:val="20"/>
                <w:szCs w:val="20"/>
                <w:lang w:eastAsia="en-IE"/>
              </w:rPr>
              <w:t>Neisseria gonorrhoeae</w:t>
            </w:r>
          </w:p>
        </w:tc>
        <w:tc>
          <w:tcPr>
            <w:tcW w:w="696" w:type="pct"/>
            <w:tcBorders>
              <w:top w:val="nil"/>
              <w:left w:val="nil"/>
              <w:bottom w:val="nil"/>
              <w:right w:val="nil"/>
            </w:tcBorders>
            <w:hideMark/>
          </w:tcPr>
          <w:p w14:paraId="2D209334" w14:textId="77777777" w:rsidR="003656D0" w:rsidRPr="003656D0" w:rsidRDefault="003656D0" w:rsidP="003656D0">
            <w:pPr>
              <w:spacing w:after="0" w:line="240" w:lineRule="auto"/>
              <w:jc w:val="right"/>
              <w:rPr>
                <w:rFonts w:ascii="Arial" w:eastAsia="Times New Roman" w:hAnsi="Arial" w:cs="Arial"/>
                <w:sz w:val="20"/>
                <w:szCs w:val="20"/>
                <w:lang w:eastAsia="en-IE"/>
              </w:rPr>
            </w:pPr>
            <w:r w:rsidRPr="003656D0">
              <w:rPr>
                <w:rFonts w:ascii="Arial" w:eastAsia="Times New Roman" w:hAnsi="Arial" w:cs="Arial"/>
                <w:sz w:val="20"/>
                <w:szCs w:val="20"/>
                <w:lang w:eastAsia="en-IE"/>
              </w:rPr>
              <w:t>46</w:t>
            </w:r>
          </w:p>
        </w:tc>
        <w:tc>
          <w:tcPr>
            <w:tcW w:w="759" w:type="pct"/>
            <w:tcBorders>
              <w:top w:val="nil"/>
              <w:left w:val="nil"/>
              <w:bottom w:val="nil"/>
              <w:right w:val="nil"/>
            </w:tcBorders>
            <w:hideMark/>
          </w:tcPr>
          <w:p w14:paraId="55BC0D74" w14:textId="77777777" w:rsidR="003656D0" w:rsidRPr="003656D0" w:rsidRDefault="003656D0" w:rsidP="003656D0">
            <w:pPr>
              <w:spacing w:after="0" w:line="240" w:lineRule="auto"/>
              <w:jc w:val="right"/>
              <w:rPr>
                <w:rFonts w:ascii="Arial" w:eastAsia="Times New Roman" w:hAnsi="Arial" w:cs="Arial"/>
                <w:sz w:val="20"/>
                <w:szCs w:val="20"/>
                <w:lang w:eastAsia="en-IE"/>
              </w:rPr>
            </w:pPr>
            <w:r w:rsidRPr="003656D0">
              <w:rPr>
                <w:rFonts w:ascii="Arial" w:eastAsia="Times New Roman" w:hAnsi="Arial" w:cs="Arial"/>
                <w:sz w:val="20"/>
                <w:szCs w:val="20"/>
                <w:lang w:eastAsia="en-IE"/>
              </w:rPr>
              <w:t>1,915</w:t>
            </w:r>
          </w:p>
        </w:tc>
        <w:tc>
          <w:tcPr>
            <w:tcW w:w="633" w:type="pct"/>
            <w:tcBorders>
              <w:top w:val="nil"/>
              <w:left w:val="nil"/>
              <w:bottom w:val="nil"/>
              <w:right w:val="nil"/>
            </w:tcBorders>
            <w:hideMark/>
          </w:tcPr>
          <w:p w14:paraId="2A5CF3A2" w14:textId="77777777" w:rsidR="003656D0" w:rsidRPr="003656D0" w:rsidRDefault="003656D0" w:rsidP="003656D0">
            <w:pPr>
              <w:spacing w:after="0" w:line="240" w:lineRule="auto"/>
              <w:jc w:val="right"/>
              <w:rPr>
                <w:rFonts w:ascii="Arial" w:eastAsia="Times New Roman" w:hAnsi="Arial" w:cs="Arial"/>
                <w:sz w:val="20"/>
                <w:szCs w:val="20"/>
                <w:lang w:eastAsia="en-IE"/>
              </w:rPr>
            </w:pPr>
            <w:r w:rsidRPr="003656D0">
              <w:rPr>
                <w:rFonts w:ascii="Arial" w:eastAsia="Times New Roman" w:hAnsi="Arial" w:cs="Arial"/>
                <w:sz w:val="20"/>
                <w:szCs w:val="20"/>
                <w:lang w:eastAsia="en-IE"/>
              </w:rPr>
              <w:t>2.4</w:t>
            </w:r>
          </w:p>
        </w:tc>
        <w:tc>
          <w:tcPr>
            <w:tcW w:w="1076" w:type="pct"/>
            <w:tcBorders>
              <w:top w:val="nil"/>
              <w:left w:val="nil"/>
              <w:bottom w:val="nil"/>
              <w:right w:val="nil"/>
            </w:tcBorders>
            <w:hideMark/>
          </w:tcPr>
          <w:p w14:paraId="4AFB552F" w14:textId="77777777" w:rsidR="003656D0" w:rsidRPr="003656D0" w:rsidRDefault="003656D0" w:rsidP="003656D0">
            <w:pPr>
              <w:spacing w:after="0" w:line="240" w:lineRule="auto"/>
              <w:jc w:val="right"/>
              <w:rPr>
                <w:rFonts w:ascii="Arial" w:eastAsia="Times New Roman" w:hAnsi="Arial" w:cs="Arial"/>
                <w:sz w:val="20"/>
                <w:szCs w:val="20"/>
                <w:lang w:eastAsia="en-IE"/>
              </w:rPr>
            </w:pPr>
            <w:r w:rsidRPr="003656D0">
              <w:rPr>
                <w:rFonts w:ascii="Arial" w:eastAsia="Times New Roman" w:hAnsi="Arial" w:cs="Arial"/>
                <w:sz w:val="20"/>
                <w:szCs w:val="20"/>
                <w:lang w:eastAsia="en-IE"/>
              </w:rPr>
              <w:t>1.8–3.2</w:t>
            </w:r>
          </w:p>
        </w:tc>
      </w:tr>
      <w:tr w:rsidR="003656D0" w:rsidRPr="003656D0" w14:paraId="5AF255DD" w14:textId="77777777" w:rsidTr="002A2A9B">
        <w:tc>
          <w:tcPr>
            <w:tcW w:w="1836" w:type="pct"/>
            <w:tcBorders>
              <w:top w:val="nil"/>
              <w:left w:val="nil"/>
              <w:bottom w:val="nil"/>
              <w:right w:val="nil"/>
            </w:tcBorders>
            <w:hideMark/>
          </w:tcPr>
          <w:p w14:paraId="3CE578DA" w14:textId="77777777" w:rsidR="003656D0" w:rsidRPr="003656D0" w:rsidRDefault="003656D0" w:rsidP="003656D0">
            <w:pPr>
              <w:spacing w:after="0" w:line="240" w:lineRule="auto"/>
              <w:rPr>
                <w:rFonts w:ascii="Arial" w:eastAsia="Times New Roman" w:hAnsi="Arial" w:cs="Arial"/>
                <w:sz w:val="20"/>
                <w:szCs w:val="20"/>
                <w:lang w:eastAsia="en-IE"/>
              </w:rPr>
            </w:pPr>
            <w:r w:rsidRPr="003656D0">
              <w:rPr>
                <w:rFonts w:ascii="Arial" w:eastAsia="Times New Roman" w:hAnsi="Arial" w:cs="Arial"/>
                <w:sz w:val="20"/>
                <w:szCs w:val="20"/>
                <w:lang w:eastAsia="en-IE"/>
              </w:rPr>
              <w:t xml:space="preserve">Syphilis, active </w:t>
            </w:r>
            <w:proofErr w:type="spellStart"/>
            <w:r w:rsidRPr="003656D0">
              <w:rPr>
                <w:rFonts w:ascii="Arial" w:eastAsia="Times New Roman" w:hAnsi="Arial" w:cs="Arial"/>
                <w:sz w:val="20"/>
                <w:szCs w:val="20"/>
                <w:lang w:eastAsia="en-IE"/>
              </w:rPr>
              <w:t>infection</w:t>
            </w:r>
            <w:r w:rsidRPr="003656D0">
              <w:rPr>
                <w:rFonts w:ascii="Arial" w:eastAsia="Times New Roman" w:hAnsi="Arial" w:cs="Arial"/>
                <w:sz w:val="20"/>
                <w:szCs w:val="20"/>
                <w:vertAlign w:val="superscript"/>
                <w:lang w:eastAsia="en-IE"/>
              </w:rPr>
              <w:t>a</w:t>
            </w:r>
            <w:proofErr w:type="spellEnd"/>
          </w:p>
        </w:tc>
        <w:tc>
          <w:tcPr>
            <w:tcW w:w="696" w:type="pct"/>
            <w:tcBorders>
              <w:top w:val="nil"/>
              <w:left w:val="nil"/>
              <w:bottom w:val="nil"/>
              <w:right w:val="nil"/>
            </w:tcBorders>
            <w:hideMark/>
          </w:tcPr>
          <w:p w14:paraId="4A5A27F9" w14:textId="77777777" w:rsidR="003656D0" w:rsidRPr="003656D0" w:rsidRDefault="003656D0" w:rsidP="003656D0">
            <w:pPr>
              <w:spacing w:after="0" w:line="240" w:lineRule="auto"/>
              <w:jc w:val="right"/>
              <w:rPr>
                <w:rFonts w:ascii="Arial" w:eastAsia="Times New Roman" w:hAnsi="Arial" w:cs="Arial"/>
                <w:sz w:val="20"/>
                <w:szCs w:val="20"/>
                <w:lang w:eastAsia="en-IE"/>
              </w:rPr>
            </w:pPr>
            <w:r w:rsidRPr="003656D0">
              <w:rPr>
                <w:rFonts w:ascii="Arial" w:eastAsia="Times New Roman" w:hAnsi="Arial" w:cs="Arial"/>
                <w:sz w:val="20"/>
                <w:szCs w:val="20"/>
                <w:lang w:eastAsia="en-IE"/>
              </w:rPr>
              <w:t>12</w:t>
            </w:r>
          </w:p>
        </w:tc>
        <w:tc>
          <w:tcPr>
            <w:tcW w:w="759" w:type="pct"/>
            <w:tcBorders>
              <w:top w:val="nil"/>
              <w:left w:val="nil"/>
              <w:bottom w:val="nil"/>
              <w:right w:val="nil"/>
            </w:tcBorders>
            <w:hideMark/>
          </w:tcPr>
          <w:p w14:paraId="7FBC610E" w14:textId="77777777" w:rsidR="003656D0" w:rsidRPr="003656D0" w:rsidRDefault="003656D0" w:rsidP="003656D0">
            <w:pPr>
              <w:spacing w:after="0" w:line="240" w:lineRule="auto"/>
              <w:jc w:val="right"/>
              <w:rPr>
                <w:rFonts w:ascii="Arial" w:eastAsia="Times New Roman" w:hAnsi="Arial" w:cs="Arial"/>
                <w:sz w:val="20"/>
                <w:szCs w:val="20"/>
                <w:lang w:eastAsia="en-IE"/>
              </w:rPr>
            </w:pPr>
            <w:r w:rsidRPr="003656D0">
              <w:rPr>
                <w:rFonts w:ascii="Arial" w:eastAsia="Times New Roman" w:hAnsi="Arial" w:cs="Arial"/>
                <w:sz w:val="20"/>
                <w:szCs w:val="20"/>
                <w:lang w:eastAsia="en-IE"/>
              </w:rPr>
              <w:t>2,032</w:t>
            </w:r>
          </w:p>
        </w:tc>
        <w:tc>
          <w:tcPr>
            <w:tcW w:w="633" w:type="pct"/>
            <w:tcBorders>
              <w:top w:val="nil"/>
              <w:left w:val="nil"/>
              <w:bottom w:val="nil"/>
              <w:right w:val="nil"/>
            </w:tcBorders>
            <w:hideMark/>
          </w:tcPr>
          <w:p w14:paraId="78E461F9" w14:textId="77777777" w:rsidR="003656D0" w:rsidRPr="003656D0" w:rsidRDefault="003656D0" w:rsidP="003656D0">
            <w:pPr>
              <w:spacing w:after="0" w:line="240" w:lineRule="auto"/>
              <w:jc w:val="right"/>
              <w:rPr>
                <w:rFonts w:ascii="Arial" w:eastAsia="Times New Roman" w:hAnsi="Arial" w:cs="Arial"/>
                <w:sz w:val="20"/>
                <w:szCs w:val="20"/>
                <w:lang w:eastAsia="en-IE"/>
              </w:rPr>
            </w:pPr>
            <w:r w:rsidRPr="003656D0">
              <w:rPr>
                <w:rFonts w:ascii="Arial" w:eastAsia="Times New Roman" w:hAnsi="Arial" w:cs="Arial"/>
                <w:sz w:val="20"/>
                <w:szCs w:val="20"/>
                <w:lang w:eastAsia="en-IE"/>
              </w:rPr>
              <w:t>0.6</w:t>
            </w:r>
          </w:p>
        </w:tc>
        <w:tc>
          <w:tcPr>
            <w:tcW w:w="1076" w:type="pct"/>
            <w:tcBorders>
              <w:top w:val="nil"/>
              <w:left w:val="nil"/>
              <w:bottom w:val="nil"/>
              <w:right w:val="nil"/>
            </w:tcBorders>
            <w:hideMark/>
          </w:tcPr>
          <w:p w14:paraId="6C8F9274" w14:textId="77777777" w:rsidR="003656D0" w:rsidRPr="003656D0" w:rsidRDefault="003656D0" w:rsidP="003656D0">
            <w:pPr>
              <w:spacing w:after="0" w:line="240" w:lineRule="auto"/>
              <w:jc w:val="right"/>
              <w:rPr>
                <w:rFonts w:ascii="Arial" w:eastAsia="Times New Roman" w:hAnsi="Arial" w:cs="Arial"/>
                <w:sz w:val="20"/>
                <w:szCs w:val="20"/>
                <w:lang w:eastAsia="en-IE"/>
              </w:rPr>
            </w:pPr>
            <w:r w:rsidRPr="003656D0">
              <w:rPr>
                <w:rFonts w:ascii="Arial" w:eastAsia="Times New Roman" w:hAnsi="Arial" w:cs="Arial"/>
                <w:sz w:val="20"/>
                <w:szCs w:val="20"/>
                <w:lang w:eastAsia="en-IE"/>
              </w:rPr>
              <w:t>0.3–1.0</w:t>
            </w:r>
          </w:p>
        </w:tc>
      </w:tr>
      <w:tr w:rsidR="003656D0" w:rsidRPr="003656D0" w14:paraId="7B543168" w14:textId="77777777" w:rsidTr="002A2A9B">
        <w:tc>
          <w:tcPr>
            <w:tcW w:w="1836" w:type="pct"/>
            <w:tcBorders>
              <w:top w:val="nil"/>
              <w:left w:val="nil"/>
              <w:bottom w:val="nil"/>
              <w:right w:val="nil"/>
            </w:tcBorders>
            <w:hideMark/>
          </w:tcPr>
          <w:p w14:paraId="1DD4E484" w14:textId="77777777" w:rsidR="003656D0" w:rsidRPr="003656D0" w:rsidRDefault="003656D0" w:rsidP="003656D0">
            <w:pPr>
              <w:spacing w:after="0" w:line="240" w:lineRule="auto"/>
              <w:rPr>
                <w:rFonts w:ascii="Arial" w:eastAsia="Times New Roman" w:hAnsi="Arial" w:cs="Arial"/>
                <w:sz w:val="20"/>
                <w:szCs w:val="20"/>
                <w:lang w:eastAsia="en-IE"/>
              </w:rPr>
            </w:pPr>
            <w:r w:rsidRPr="003656D0">
              <w:rPr>
                <w:rFonts w:ascii="Arial" w:eastAsia="Times New Roman" w:hAnsi="Arial" w:cs="Arial"/>
                <w:sz w:val="20"/>
                <w:szCs w:val="20"/>
                <w:lang w:eastAsia="en-IE"/>
              </w:rPr>
              <w:t xml:space="preserve">Syphilis, prior or </w:t>
            </w:r>
            <w:proofErr w:type="spellStart"/>
            <w:r w:rsidRPr="003656D0">
              <w:rPr>
                <w:rFonts w:ascii="Arial" w:eastAsia="Times New Roman" w:hAnsi="Arial" w:cs="Arial"/>
                <w:sz w:val="20"/>
                <w:szCs w:val="20"/>
                <w:lang w:eastAsia="en-IE"/>
              </w:rPr>
              <w:t>treated</w:t>
            </w:r>
            <w:r w:rsidRPr="003656D0">
              <w:rPr>
                <w:rFonts w:ascii="Arial" w:eastAsia="Times New Roman" w:hAnsi="Arial" w:cs="Arial"/>
                <w:sz w:val="20"/>
                <w:szCs w:val="20"/>
                <w:vertAlign w:val="superscript"/>
                <w:lang w:eastAsia="en-IE"/>
              </w:rPr>
              <w:t>a</w:t>
            </w:r>
            <w:proofErr w:type="spellEnd"/>
          </w:p>
        </w:tc>
        <w:tc>
          <w:tcPr>
            <w:tcW w:w="696" w:type="pct"/>
            <w:tcBorders>
              <w:top w:val="nil"/>
              <w:left w:val="nil"/>
              <w:bottom w:val="nil"/>
              <w:right w:val="nil"/>
            </w:tcBorders>
            <w:hideMark/>
          </w:tcPr>
          <w:p w14:paraId="0B4F5EA5" w14:textId="77777777" w:rsidR="003656D0" w:rsidRPr="003656D0" w:rsidRDefault="003656D0" w:rsidP="003656D0">
            <w:pPr>
              <w:spacing w:after="0" w:line="240" w:lineRule="auto"/>
              <w:jc w:val="right"/>
              <w:rPr>
                <w:rFonts w:ascii="Arial" w:eastAsia="Times New Roman" w:hAnsi="Arial" w:cs="Arial"/>
                <w:sz w:val="20"/>
                <w:szCs w:val="20"/>
                <w:lang w:eastAsia="en-IE"/>
              </w:rPr>
            </w:pPr>
            <w:r w:rsidRPr="003656D0">
              <w:rPr>
                <w:rFonts w:ascii="Arial" w:eastAsia="Times New Roman" w:hAnsi="Arial" w:cs="Arial"/>
                <w:sz w:val="20"/>
                <w:szCs w:val="20"/>
                <w:lang w:eastAsia="en-IE"/>
              </w:rPr>
              <w:t>30</w:t>
            </w:r>
          </w:p>
        </w:tc>
        <w:tc>
          <w:tcPr>
            <w:tcW w:w="759" w:type="pct"/>
            <w:tcBorders>
              <w:top w:val="nil"/>
              <w:left w:val="nil"/>
              <w:bottom w:val="nil"/>
              <w:right w:val="nil"/>
            </w:tcBorders>
            <w:hideMark/>
          </w:tcPr>
          <w:p w14:paraId="7EEE8660" w14:textId="77777777" w:rsidR="003656D0" w:rsidRPr="003656D0" w:rsidRDefault="003656D0" w:rsidP="003656D0">
            <w:pPr>
              <w:spacing w:after="0" w:line="240" w:lineRule="auto"/>
              <w:jc w:val="right"/>
              <w:rPr>
                <w:rFonts w:ascii="Arial" w:eastAsia="Times New Roman" w:hAnsi="Arial" w:cs="Arial"/>
                <w:sz w:val="20"/>
                <w:szCs w:val="20"/>
                <w:lang w:eastAsia="en-IE"/>
              </w:rPr>
            </w:pPr>
            <w:r w:rsidRPr="003656D0">
              <w:rPr>
                <w:rFonts w:ascii="Arial" w:eastAsia="Times New Roman" w:hAnsi="Arial" w:cs="Arial"/>
                <w:sz w:val="20"/>
                <w:szCs w:val="20"/>
                <w:lang w:eastAsia="en-IE"/>
              </w:rPr>
              <w:t>2,032</w:t>
            </w:r>
          </w:p>
        </w:tc>
        <w:tc>
          <w:tcPr>
            <w:tcW w:w="633" w:type="pct"/>
            <w:tcBorders>
              <w:top w:val="nil"/>
              <w:left w:val="nil"/>
              <w:bottom w:val="nil"/>
              <w:right w:val="nil"/>
            </w:tcBorders>
            <w:hideMark/>
          </w:tcPr>
          <w:p w14:paraId="1FA6180C" w14:textId="77777777" w:rsidR="003656D0" w:rsidRPr="003656D0" w:rsidRDefault="003656D0" w:rsidP="003656D0">
            <w:pPr>
              <w:spacing w:after="0" w:line="240" w:lineRule="auto"/>
              <w:jc w:val="right"/>
              <w:rPr>
                <w:rFonts w:ascii="Arial" w:eastAsia="Times New Roman" w:hAnsi="Arial" w:cs="Arial"/>
                <w:sz w:val="20"/>
                <w:szCs w:val="20"/>
                <w:lang w:eastAsia="en-IE"/>
              </w:rPr>
            </w:pPr>
            <w:r w:rsidRPr="003656D0">
              <w:rPr>
                <w:rFonts w:ascii="Arial" w:eastAsia="Times New Roman" w:hAnsi="Arial" w:cs="Arial"/>
                <w:sz w:val="20"/>
                <w:szCs w:val="20"/>
                <w:lang w:eastAsia="en-IE"/>
              </w:rPr>
              <w:t>1.5</w:t>
            </w:r>
          </w:p>
        </w:tc>
        <w:tc>
          <w:tcPr>
            <w:tcW w:w="1076" w:type="pct"/>
            <w:tcBorders>
              <w:top w:val="nil"/>
              <w:left w:val="nil"/>
              <w:bottom w:val="nil"/>
              <w:right w:val="nil"/>
            </w:tcBorders>
            <w:hideMark/>
          </w:tcPr>
          <w:p w14:paraId="41F551E9" w14:textId="77777777" w:rsidR="003656D0" w:rsidRPr="003656D0" w:rsidRDefault="003656D0" w:rsidP="003656D0">
            <w:pPr>
              <w:spacing w:after="0" w:line="240" w:lineRule="auto"/>
              <w:jc w:val="right"/>
              <w:rPr>
                <w:rFonts w:ascii="Arial" w:eastAsia="Times New Roman" w:hAnsi="Arial" w:cs="Arial"/>
                <w:sz w:val="20"/>
                <w:szCs w:val="20"/>
                <w:lang w:eastAsia="en-IE"/>
              </w:rPr>
            </w:pPr>
            <w:r w:rsidRPr="003656D0">
              <w:rPr>
                <w:rFonts w:ascii="Arial" w:eastAsia="Times New Roman" w:hAnsi="Arial" w:cs="Arial"/>
                <w:sz w:val="20"/>
                <w:szCs w:val="20"/>
                <w:lang w:eastAsia="en-IE"/>
              </w:rPr>
              <w:t>1.0–2.1</w:t>
            </w:r>
          </w:p>
        </w:tc>
      </w:tr>
      <w:tr w:rsidR="003656D0" w:rsidRPr="003656D0" w14:paraId="3038B492" w14:textId="77777777" w:rsidTr="002A2A9B">
        <w:tc>
          <w:tcPr>
            <w:tcW w:w="1836" w:type="pct"/>
            <w:tcBorders>
              <w:top w:val="nil"/>
              <w:left w:val="nil"/>
              <w:bottom w:val="single" w:sz="4" w:space="0" w:color="000000"/>
              <w:right w:val="nil"/>
            </w:tcBorders>
            <w:hideMark/>
          </w:tcPr>
          <w:p w14:paraId="67F853D9" w14:textId="77777777" w:rsidR="003656D0" w:rsidRPr="003656D0" w:rsidRDefault="003656D0" w:rsidP="003656D0">
            <w:pPr>
              <w:spacing w:after="0" w:line="240" w:lineRule="auto"/>
              <w:rPr>
                <w:rFonts w:ascii="Arial" w:eastAsia="Times New Roman" w:hAnsi="Arial" w:cs="Arial"/>
                <w:sz w:val="20"/>
                <w:szCs w:val="20"/>
                <w:lang w:eastAsia="en-IE"/>
              </w:rPr>
            </w:pPr>
            <w:r w:rsidRPr="003656D0">
              <w:rPr>
                <w:rFonts w:ascii="Arial" w:eastAsia="Times New Roman" w:hAnsi="Arial" w:cs="Arial"/>
                <w:sz w:val="20"/>
                <w:szCs w:val="20"/>
                <w:lang w:eastAsia="en-IE"/>
              </w:rPr>
              <w:t xml:space="preserve">Any </w:t>
            </w:r>
            <w:proofErr w:type="spellStart"/>
            <w:r w:rsidRPr="003656D0">
              <w:rPr>
                <w:rFonts w:ascii="Arial" w:eastAsia="Times New Roman" w:hAnsi="Arial" w:cs="Arial"/>
                <w:sz w:val="20"/>
                <w:szCs w:val="20"/>
                <w:lang w:eastAsia="en-IE"/>
              </w:rPr>
              <w:t>STI</w:t>
            </w:r>
            <w:r w:rsidRPr="003656D0">
              <w:rPr>
                <w:rFonts w:ascii="Arial" w:eastAsia="Times New Roman" w:hAnsi="Arial" w:cs="Arial"/>
                <w:sz w:val="20"/>
                <w:szCs w:val="20"/>
                <w:vertAlign w:val="superscript"/>
                <w:lang w:eastAsia="en-IE"/>
              </w:rPr>
              <w:t>b</w:t>
            </w:r>
            <w:proofErr w:type="spellEnd"/>
          </w:p>
        </w:tc>
        <w:tc>
          <w:tcPr>
            <w:tcW w:w="696" w:type="pct"/>
            <w:tcBorders>
              <w:top w:val="nil"/>
              <w:left w:val="nil"/>
              <w:bottom w:val="single" w:sz="4" w:space="0" w:color="000000"/>
              <w:right w:val="nil"/>
            </w:tcBorders>
            <w:hideMark/>
          </w:tcPr>
          <w:p w14:paraId="3CB5896B" w14:textId="77777777" w:rsidR="003656D0" w:rsidRPr="003656D0" w:rsidRDefault="003656D0" w:rsidP="003656D0">
            <w:pPr>
              <w:spacing w:after="0" w:line="240" w:lineRule="auto"/>
              <w:jc w:val="right"/>
              <w:rPr>
                <w:rFonts w:ascii="Arial" w:eastAsia="Times New Roman" w:hAnsi="Arial" w:cs="Arial"/>
                <w:sz w:val="20"/>
                <w:szCs w:val="20"/>
                <w:lang w:eastAsia="en-IE"/>
              </w:rPr>
            </w:pPr>
            <w:r w:rsidRPr="003656D0">
              <w:rPr>
                <w:rFonts w:ascii="Arial" w:eastAsia="Times New Roman" w:hAnsi="Arial" w:cs="Arial"/>
                <w:sz w:val="20"/>
                <w:szCs w:val="20"/>
                <w:lang w:eastAsia="en-IE"/>
              </w:rPr>
              <w:t>517</w:t>
            </w:r>
          </w:p>
        </w:tc>
        <w:tc>
          <w:tcPr>
            <w:tcW w:w="759" w:type="pct"/>
            <w:tcBorders>
              <w:top w:val="nil"/>
              <w:left w:val="nil"/>
              <w:bottom w:val="single" w:sz="4" w:space="0" w:color="000000"/>
              <w:right w:val="nil"/>
            </w:tcBorders>
            <w:hideMark/>
          </w:tcPr>
          <w:p w14:paraId="1B65A2B1" w14:textId="77777777" w:rsidR="003656D0" w:rsidRPr="003656D0" w:rsidRDefault="003656D0" w:rsidP="003656D0">
            <w:pPr>
              <w:spacing w:after="0" w:line="240" w:lineRule="auto"/>
              <w:jc w:val="right"/>
              <w:rPr>
                <w:rFonts w:ascii="Arial" w:eastAsia="Times New Roman" w:hAnsi="Arial" w:cs="Arial"/>
                <w:sz w:val="20"/>
                <w:szCs w:val="20"/>
                <w:lang w:eastAsia="en-IE"/>
              </w:rPr>
            </w:pPr>
            <w:r w:rsidRPr="003656D0">
              <w:rPr>
                <w:rFonts w:ascii="Arial" w:eastAsia="Times New Roman" w:hAnsi="Arial" w:cs="Arial"/>
                <w:sz w:val="20"/>
                <w:szCs w:val="20"/>
                <w:lang w:eastAsia="en-IE"/>
              </w:rPr>
              <w:t>2,033</w:t>
            </w:r>
          </w:p>
        </w:tc>
        <w:tc>
          <w:tcPr>
            <w:tcW w:w="633" w:type="pct"/>
            <w:tcBorders>
              <w:top w:val="nil"/>
              <w:left w:val="nil"/>
              <w:bottom w:val="single" w:sz="4" w:space="0" w:color="000000"/>
              <w:right w:val="nil"/>
            </w:tcBorders>
            <w:hideMark/>
          </w:tcPr>
          <w:p w14:paraId="251F2B75" w14:textId="77777777" w:rsidR="003656D0" w:rsidRPr="003656D0" w:rsidRDefault="003656D0" w:rsidP="003656D0">
            <w:pPr>
              <w:spacing w:after="0" w:line="240" w:lineRule="auto"/>
              <w:jc w:val="right"/>
              <w:rPr>
                <w:rFonts w:ascii="Arial" w:eastAsia="Times New Roman" w:hAnsi="Arial" w:cs="Arial"/>
                <w:sz w:val="20"/>
                <w:szCs w:val="20"/>
                <w:lang w:eastAsia="en-IE"/>
              </w:rPr>
            </w:pPr>
            <w:r w:rsidRPr="003656D0">
              <w:rPr>
                <w:rFonts w:ascii="Arial" w:eastAsia="Times New Roman" w:hAnsi="Arial" w:cs="Arial"/>
                <w:sz w:val="20"/>
                <w:szCs w:val="20"/>
                <w:lang w:eastAsia="en-IE"/>
              </w:rPr>
              <w:t>25.4</w:t>
            </w:r>
          </w:p>
        </w:tc>
        <w:tc>
          <w:tcPr>
            <w:tcW w:w="1076" w:type="pct"/>
            <w:tcBorders>
              <w:top w:val="nil"/>
              <w:left w:val="nil"/>
              <w:bottom w:val="single" w:sz="4" w:space="0" w:color="000000"/>
              <w:right w:val="nil"/>
            </w:tcBorders>
            <w:hideMark/>
          </w:tcPr>
          <w:p w14:paraId="37D2E219" w14:textId="77777777" w:rsidR="003656D0" w:rsidRPr="003656D0" w:rsidRDefault="003656D0" w:rsidP="003656D0">
            <w:pPr>
              <w:spacing w:after="0" w:line="240" w:lineRule="auto"/>
              <w:jc w:val="right"/>
              <w:rPr>
                <w:rFonts w:ascii="Arial" w:eastAsia="Times New Roman" w:hAnsi="Arial" w:cs="Arial"/>
                <w:sz w:val="20"/>
                <w:szCs w:val="20"/>
                <w:lang w:eastAsia="en-IE"/>
              </w:rPr>
            </w:pPr>
            <w:r w:rsidRPr="003656D0">
              <w:rPr>
                <w:rFonts w:ascii="Arial" w:eastAsia="Times New Roman" w:hAnsi="Arial" w:cs="Arial"/>
                <w:sz w:val="20"/>
                <w:szCs w:val="20"/>
                <w:lang w:eastAsia="en-IE"/>
              </w:rPr>
              <w:t>23.6–27.4</w:t>
            </w:r>
          </w:p>
        </w:tc>
      </w:tr>
    </w:tbl>
    <w:p w14:paraId="0A741691" w14:textId="445CE1E6" w:rsidR="003656D0" w:rsidRPr="003656D0" w:rsidRDefault="003656D0" w:rsidP="003656D0">
      <w:pPr>
        <w:spacing w:before="120" w:after="0" w:line="240" w:lineRule="auto"/>
        <w:rPr>
          <w:rFonts w:ascii="Arial" w:eastAsia="Times New Roman" w:hAnsi="Arial" w:cs="Arial"/>
          <w:sz w:val="20"/>
          <w:szCs w:val="20"/>
          <w:lang w:eastAsia="en-IE"/>
        </w:rPr>
      </w:pPr>
      <w:r w:rsidRPr="002A2A9B">
        <w:rPr>
          <w:rFonts w:ascii="Arial" w:eastAsia="Times New Roman" w:hAnsi="Arial" w:cs="Arial"/>
          <w:b/>
          <w:bCs/>
          <w:i/>
          <w:iCs/>
          <w:sz w:val="18"/>
          <w:szCs w:val="18"/>
          <w:lang w:eastAsia="en-IE"/>
        </w:rPr>
        <w:t>Note</w:t>
      </w:r>
      <w:r w:rsidRPr="003656D0">
        <w:rPr>
          <w:rFonts w:ascii="Arial" w:eastAsia="Times New Roman" w:hAnsi="Arial" w:cs="Arial"/>
          <w:i/>
          <w:iCs/>
          <w:sz w:val="18"/>
          <w:szCs w:val="18"/>
          <w:lang w:eastAsia="en-IE"/>
        </w:rPr>
        <w:t xml:space="preserve">. Denominators differ between infections as not all participants had a valid result for every test. 95% confidence intervals </w:t>
      </w:r>
      <w:r w:rsidR="004467E7">
        <w:rPr>
          <w:rFonts w:ascii="Arial" w:eastAsia="Times New Roman" w:hAnsi="Arial" w:cs="Arial"/>
          <w:i/>
          <w:iCs/>
          <w:sz w:val="18"/>
          <w:szCs w:val="18"/>
          <w:lang w:eastAsia="en-IE"/>
        </w:rPr>
        <w:t xml:space="preserve">were </w:t>
      </w:r>
      <w:r w:rsidRPr="003656D0">
        <w:rPr>
          <w:rFonts w:ascii="Arial" w:eastAsia="Times New Roman" w:hAnsi="Arial" w:cs="Arial"/>
          <w:i/>
          <w:iCs/>
          <w:sz w:val="18"/>
          <w:szCs w:val="18"/>
          <w:lang w:eastAsia="en-IE"/>
        </w:rPr>
        <w:t>calculated using the Wilson score method.</w:t>
      </w:r>
    </w:p>
    <w:p w14:paraId="22925DC4" w14:textId="660B2039" w:rsidR="003656D0" w:rsidRPr="003656D0" w:rsidRDefault="003656D0" w:rsidP="003656D0">
      <w:pPr>
        <w:spacing w:before="120" w:after="0" w:line="240" w:lineRule="auto"/>
        <w:rPr>
          <w:rFonts w:ascii="Arial" w:eastAsia="Times New Roman" w:hAnsi="Arial" w:cs="Arial"/>
          <w:sz w:val="20"/>
          <w:szCs w:val="20"/>
          <w:lang w:eastAsia="en-IE"/>
        </w:rPr>
      </w:pPr>
      <w:proofErr w:type="spellStart"/>
      <w:r w:rsidRPr="003656D0">
        <w:rPr>
          <w:rFonts w:ascii="Arial" w:eastAsia="Times New Roman" w:hAnsi="Arial" w:cs="Arial"/>
          <w:i/>
          <w:iCs/>
          <w:sz w:val="18"/>
          <w:szCs w:val="18"/>
          <w:vertAlign w:val="superscript"/>
          <w:lang w:eastAsia="en-IE"/>
        </w:rPr>
        <w:t>a</w:t>
      </w:r>
      <w:r w:rsidRPr="003656D0">
        <w:rPr>
          <w:rFonts w:ascii="Arial" w:eastAsia="Times New Roman" w:hAnsi="Arial" w:cs="Arial"/>
          <w:i/>
          <w:iCs/>
          <w:sz w:val="18"/>
          <w:szCs w:val="18"/>
          <w:lang w:eastAsia="en-IE"/>
        </w:rPr>
        <w:t>All</w:t>
      </w:r>
      <w:proofErr w:type="spellEnd"/>
      <w:r w:rsidRPr="003656D0">
        <w:rPr>
          <w:rFonts w:ascii="Arial" w:eastAsia="Times New Roman" w:hAnsi="Arial" w:cs="Arial"/>
          <w:i/>
          <w:iCs/>
          <w:sz w:val="18"/>
          <w:szCs w:val="18"/>
          <w:lang w:eastAsia="en-IE"/>
        </w:rPr>
        <w:t xml:space="preserve"> participants were screened using a treponemal (DUO) test; those screening positive underwent confirmatory non-treponemal testing to distinguish active from prior or treated infection. One participant screened positive but had no confirmatory result and </w:t>
      </w:r>
      <w:r w:rsidR="004467E7">
        <w:rPr>
          <w:rFonts w:ascii="Arial" w:eastAsia="Times New Roman" w:hAnsi="Arial" w:cs="Arial"/>
          <w:i/>
          <w:iCs/>
          <w:sz w:val="18"/>
          <w:szCs w:val="18"/>
          <w:lang w:eastAsia="en-IE"/>
        </w:rPr>
        <w:t>was</w:t>
      </w:r>
      <w:r w:rsidRPr="003656D0">
        <w:rPr>
          <w:rFonts w:ascii="Arial" w:eastAsia="Times New Roman" w:hAnsi="Arial" w:cs="Arial"/>
          <w:i/>
          <w:iCs/>
          <w:sz w:val="18"/>
          <w:szCs w:val="18"/>
          <w:lang w:eastAsia="en-IE"/>
        </w:rPr>
        <w:t xml:space="preserve"> excluded from both syphilis categories.</w:t>
      </w:r>
    </w:p>
    <w:p w14:paraId="23101976" w14:textId="028C848B" w:rsidR="00C23711" w:rsidRPr="005C7C5B" w:rsidRDefault="003656D0" w:rsidP="005C7C5B">
      <w:pPr>
        <w:spacing w:before="120" w:after="0" w:line="240" w:lineRule="auto"/>
        <w:rPr>
          <w:rFonts w:ascii="Arial" w:eastAsia="Times New Roman" w:hAnsi="Arial" w:cs="Arial"/>
          <w:sz w:val="20"/>
          <w:szCs w:val="20"/>
          <w:lang w:eastAsia="en-IE"/>
        </w:rPr>
      </w:pPr>
      <w:proofErr w:type="spellStart"/>
      <w:r w:rsidRPr="003656D0">
        <w:rPr>
          <w:rFonts w:ascii="Arial" w:eastAsia="Times New Roman" w:hAnsi="Arial" w:cs="Arial"/>
          <w:i/>
          <w:iCs/>
          <w:sz w:val="18"/>
          <w:szCs w:val="18"/>
          <w:vertAlign w:val="superscript"/>
          <w:lang w:eastAsia="en-IE"/>
        </w:rPr>
        <w:t>b</w:t>
      </w:r>
      <w:r w:rsidRPr="003656D0">
        <w:rPr>
          <w:rFonts w:ascii="Arial" w:eastAsia="Times New Roman" w:hAnsi="Arial" w:cs="Arial"/>
          <w:i/>
          <w:iCs/>
          <w:sz w:val="18"/>
          <w:szCs w:val="18"/>
          <w:lang w:eastAsia="en-IE"/>
        </w:rPr>
        <w:t>Any</w:t>
      </w:r>
      <w:proofErr w:type="spellEnd"/>
      <w:r w:rsidRPr="003656D0">
        <w:rPr>
          <w:rFonts w:ascii="Arial" w:eastAsia="Times New Roman" w:hAnsi="Arial" w:cs="Arial"/>
          <w:i/>
          <w:iCs/>
          <w:sz w:val="18"/>
          <w:szCs w:val="18"/>
          <w:lang w:eastAsia="en-IE"/>
        </w:rPr>
        <w:t xml:space="preserve"> STI comprises chlamydia, gonorrhoea, trichomoniasis, or active syphilis.</w:t>
      </w:r>
    </w:p>
    <w:p w14:paraId="544B4DDC" w14:textId="77777777" w:rsidR="005D0080" w:rsidRDefault="005D0080" w:rsidP="003E53C0">
      <w:pPr>
        <w:spacing w:line="360" w:lineRule="auto"/>
        <w:rPr>
          <w:rFonts w:ascii="Arial" w:hAnsi="Arial" w:cs="Arial"/>
          <w:color w:val="202020"/>
          <w:shd w:val="clear" w:color="auto" w:fill="FFFFFF"/>
        </w:rPr>
      </w:pPr>
    </w:p>
    <w:p w14:paraId="2E50EDD7" w14:textId="7A884988" w:rsidR="003E53C0" w:rsidRDefault="006D6D4F" w:rsidP="003E53C0">
      <w:pPr>
        <w:spacing w:line="360" w:lineRule="auto"/>
        <w:rPr>
          <w:rFonts w:ascii="Arial" w:hAnsi="Arial" w:cs="Arial"/>
          <w:color w:val="202020"/>
          <w:shd w:val="clear" w:color="auto" w:fill="FFFFFF"/>
        </w:rPr>
      </w:pPr>
      <w:r>
        <w:rPr>
          <w:rFonts w:ascii="Arial" w:hAnsi="Arial" w:cs="Arial"/>
          <w:color w:val="202020"/>
          <w:shd w:val="clear" w:color="auto" w:fill="FFFFFF"/>
        </w:rPr>
        <w:t>Baseline NCDs were identified in 91/2,033 participants (4.5%, 95% CI 3.7-5.5)</w:t>
      </w:r>
      <w:r w:rsidR="004D5DF2">
        <w:rPr>
          <w:rFonts w:ascii="Arial" w:hAnsi="Arial" w:cs="Arial"/>
          <w:color w:val="202020"/>
          <w:shd w:val="clear" w:color="auto" w:fill="FFFFFF"/>
        </w:rPr>
        <w:t>.</w:t>
      </w:r>
      <w:r w:rsidR="00CC1A8C" w:rsidRPr="00A14105">
        <w:rPr>
          <w:rFonts w:ascii="Arial" w:hAnsi="Arial" w:cs="Arial"/>
          <w:color w:val="202020"/>
          <w:shd w:val="clear" w:color="auto" w:fill="FFFFFF"/>
        </w:rPr>
        <w:t xml:space="preserve"> Hypertension was the most frequently reported condition</w:t>
      </w:r>
      <w:r w:rsidR="004D5DF2">
        <w:rPr>
          <w:rFonts w:ascii="Arial" w:hAnsi="Arial" w:cs="Arial"/>
          <w:color w:val="202020"/>
          <w:shd w:val="clear" w:color="auto" w:fill="FFFFFF"/>
        </w:rPr>
        <w:t>, affecting 77/2,033 (3.8%, 95% CI 3.0-4.7),</w:t>
      </w:r>
      <w:r w:rsidR="003E53C0">
        <w:rPr>
          <w:rFonts w:ascii="Arial" w:hAnsi="Arial" w:cs="Arial"/>
          <w:color w:val="202020"/>
          <w:shd w:val="clear" w:color="auto" w:fill="FFFFFF"/>
        </w:rPr>
        <w:t xml:space="preserve"> defined as either a self-reported prior diagnosis or a </w:t>
      </w:r>
      <w:r w:rsidR="004D5DF2">
        <w:rPr>
          <w:rFonts w:ascii="Arial" w:hAnsi="Arial" w:cs="Arial"/>
          <w:color w:val="202020"/>
          <w:shd w:val="clear" w:color="auto" w:fill="FFFFFF"/>
        </w:rPr>
        <w:t>baseline mean blood pressure</w:t>
      </w:r>
      <w:r w:rsidR="003E53C0" w:rsidRPr="003E53C0">
        <w:rPr>
          <w:rFonts w:ascii="Arial" w:hAnsi="Arial" w:cs="Arial"/>
          <w:color w:val="202020"/>
          <w:shd w:val="clear" w:color="auto" w:fill="FFFFFF"/>
        </w:rPr>
        <w:t>≥</w:t>
      </w:r>
      <w:r w:rsidR="003E53C0">
        <w:rPr>
          <w:rFonts w:ascii="Arial" w:hAnsi="Arial" w:cs="Arial"/>
          <w:color w:val="202020"/>
          <w:shd w:val="clear" w:color="auto" w:fill="FFFFFF"/>
        </w:rPr>
        <w:t xml:space="preserve"> 140/90 mmHg. </w:t>
      </w:r>
      <w:r w:rsidR="00FF7040">
        <w:rPr>
          <w:rFonts w:ascii="Arial" w:hAnsi="Arial" w:cs="Arial"/>
          <w:color w:val="202020"/>
          <w:shd w:val="clear" w:color="auto" w:fill="FFFFFF"/>
        </w:rPr>
        <w:t xml:space="preserve">Diabetes was recorded </w:t>
      </w:r>
      <w:r w:rsidR="003E53C0">
        <w:rPr>
          <w:rFonts w:ascii="Arial" w:hAnsi="Arial" w:cs="Arial"/>
          <w:color w:val="202020"/>
          <w:shd w:val="clear" w:color="auto" w:fill="FFFFFF"/>
        </w:rPr>
        <w:t>in 3/2,033</w:t>
      </w:r>
      <w:r w:rsidR="00CC1A8C" w:rsidRPr="00A14105">
        <w:rPr>
          <w:rFonts w:ascii="Arial" w:hAnsi="Arial" w:cs="Arial"/>
          <w:color w:val="202020"/>
          <w:shd w:val="clear" w:color="auto" w:fill="FFFFFF"/>
        </w:rPr>
        <w:t xml:space="preserve"> (0.</w:t>
      </w:r>
      <w:r w:rsidR="003E53C0">
        <w:rPr>
          <w:rFonts w:ascii="Arial" w:hAnsi="Arial" w:cs="Arial"/>
          <w:color w:val="202020"/>
          <w:shd w:val="clear" w:color="auto" w:fill="FFFFFF"/>
        </w:rPr>
        <w:t>1</w:t>
      </w:r>
      <w:r w:rsidR="00CC1A8C" w:rsidRPr="00A14105">
        <w:rPr>
          <w:rFonts w:ascii="Arial" w:hAnsi="Arial" w:cs="Arial"/>
          <w:color w:val="202020"/>
          <w:shd w:val="clear" w:color="auto" w:fill="FFFFFF"/>
        </w:rPr>
        <w:t xml:space="preserve">%), and mental illness </w:t>
      </w:r>
      <w:r w:rsidR="003E53C0">
        <w:rPr>
          <w:rFonts w:ascii="Arial" w:hAnsi="Arial" w:cs="Arial"/>
          <w:color w:val="202020"/>
          <w:shd w:val="clear" w:color="auto" w:fill="FFFFFF"/>
        </w:rPr>
        <w:t xml:space="preserve">in 3/2,033 </w:t>
      </w:r>
      <w:r w:rsidR="00CC1A8C" w:rsidRPr="00A14105">
        <w:rPr>
          <w:rFonts w:ascii="Arial" w:hAnsi="Arial" w:cs="Arial"/>
          <w:color w:val="202020"/>
          <w:shd w:val="clear" w:color="auto" w:fill="FFFFFF"/>
        </w:rPr>
        <w:t>(0.1%). Epilepsy and kidney disease were each reported by a single participant</w:t>
      </w:r>
      <w:r w:rsidR="003E53C0">
        <w:rPr>
          <w:rFonts w:ascii="Arial" w:hAnsi="Arial" w:cs="Arial"/>
          <w:color w:val="202020"/>
          <w:shd w:val="clear" w:color="auto" w:fill="FFFFFF"/>
        </w:rPr>
        <w:t xml:space="preserve">. </w:t>
      </w:r>
      <w:r w:rsidR="00115530">
        <w:rPr>
          <w:rFonts w:ascii="Arial" w:hAnsi="Arial" w:cs="Arial"/>
          <w:color w:val="202020"/>
          <w:shd w:val="clear" w:color="auto" w:fill="FFFFFF"/>
        </w:rPr>
        <w:t xml:space="preserve">Anaemia was </w:t>
      </w:r>
      <w:r w:rsidR="00115530">
        <w:rPr>
          <w:rFonts w:ascii="Arial" w:hAnsi="Arial" w:cs="Arial"/>
          <w:color w:val="202020"/>
          <w:shd w:val="clear" w:color="auto" w:fill="FFFFFF"/>
        </w:rPr>
        <w:lastRenderedPageBreak/>
        <w:t xml:space="preserve">captured in two ways. Participants were asked at enrolment </w:t>
      </w:r>
      <w:r w:rsidR="004467E7">
        <w:rPr>
          <w:rFonts w:ascii="Arial" w:hAnsi="Arial" w:cs="Arial"/>
          <w:color w:val="202020"/>
          <w:shd w:val="clear" w:color="auto" w:fill="FFFFFF"/>
        </w:rPr>
        <w:t>whether they had anaemia, and 9/2,033 (0.4%) reported so</w:t>
      </w:r>
      <w:r w:rsidR="00115530">
        <w:rPr>
          <w:rFonts w:ascii="Arial" w:hAnsi="Arial" w:cs="Arial"/>
          <w:color w:val="202020"/>
          <w:shd w:val="clear" w:color="auto" w:fill="FFFFFF"/>
        </w:rPr>
        <w:t xml:space="preserve">. Separately, antenatal care guidelines recommend haemoglobin measurement during pregnancy, which was performed for 305 participants. </w:t>
      </w:r>
      <w:r w:rsidR="004F15AF">
        <w:rPr>
          <w:rFonts w:ascii="Arial" w:hAnsi="Arial" w:cs="Arial"/>
          <w:color w:val="202020"/>
          <w:shd w:val="clear" w:color="auto" w:fill="FFFFFF"/>
        </w:rPr>
        <w:t>Applying WHO trimester-specific haemoglobin thresholds to available laboratory measurements</w:t>
      </w:r>
      <w:r w:rsidR="00115530">
        <w:rPr>
          <w:rFonts w:ascii="Arial" w:hAnsi="Arial" w:cs="Arial"/>
          <w:color w:val="202020"/>
          <w:shd w:val="clear" w:color="auto" w:fill="FFFFFF"/>
        </w:rPr>
        <w:t xml:space="preserve"> </w:t>
      </w:r>
      <w:r w:rsidR="004467E7">
        <w:rPr>
          <w:rFonts w:ascii="Arial" w:hAnsi="Arial" w:cs="Arial"/>
          <w:color w:val="202020"/>
          <w:shd w:val="clear" w:color="auto" w:fill="FFFFFF"/>
        </w:rPr>
        <w:t>identified</w:t>
      </w:r>
      <w:r w:rsidR="003E53C0">
        <w:rPr>
          <w:rFonts w:ascii="Arial" w:hAnsi="Arial" w:cs="Arial"/>
          <w:color w:val="202020"/>
          <w:shd w:val="clear" w:color="auto" w:fill="FFFFFF"/>
        </w:rPr>
        <w:t xml:space="preserve"> anaemia in 28/305 participants (9.2%, 95% CI 6.4-12.9)</w:t>
      </w:r>
      <w:r w:rsidR="006C0B71" w:rsidRPr="006C0B71">
        <w:rPr>
          <w:rFonts w:ascii="Arial" w:hAnsi="Arial" w:cs="Arial"/>
          <w:color w:val="202020"/>
          <w:shd w:val="clear" w:color="auto" w:fill="FFFFFF"/>
          <w:vertAlign w:val="superscript"/>
        </w:rPr>
        <w:t>48</w:t>
      </w:r>
      <w:r w:rsidR="00115530">
        <w:rPr>
          <w:rFonts w:ascii="Arial" w:hAnsi="Arial" w:cs="Arial"/>
          <w:color w:val="202020"/>
          <w:shd w:val="clear" w:color="auto" w:fill="FFFFFF"/>
        </w:rPr>
        <w:t xml:space="preserve">. </w:t>
      </w:r>
      <w:r w:rsidR="00EB690A">
        <w:rPr>
          <w:rFonts w:ascii="Arial" w:hAnsi="Arial" w:cs="Arial"/>
          <w:color w:val="202020"/>
          <w:shd w:val="clear" w:color="auto" w:fill="FFFFFF"/>
        </w:rPr>
        <w:t>Anaemia identified like this could reflect pregnancy-related anaemia and therefore differs in character from the other conditions included in Table 7.</w:t>
      </w:r>
    </w:p>
    <w:p w14:paraId="7052FAB2" w14:textId="01FDE019" w:rsidR="00115530" w:rsidRPr="00115530" w:rsidRDefault="00115530" w:rsidP="00115530">
      <w:pPr>
        <w:spacing w:before="160" w:after="0" w:line="240" w:lineRule="auto"/>
        <w:rPr>
          <w:rFonts w:ascii="Arial" w:eastAsia="Times New Roman" w:hAnsi="Arial" w:cs="Arial"/>
          <w:sz w:val="20"/>
          <w:szCs w:val="20"/>
          <w:lang w:eastAsia="en-IE"/>
        </w:rPr>
      </w:pPr>
    </w:p>
    <w:p w14:paraId="705562D4" w14:textId="62AACC10" w:rsidR="002A2A9B" w:rsidRPr="002A2A9B" w:rsidRDefault="002A2A9B" w:rsidP="002A2A9B">
      <w:pPr>
        <w:pStyle w:val="Caption"/>
        <w:keepNext/>
        <w:rPr>
          <w:rFonts w:ascii="Arial" w:hAnsi="Arial" w:cs="Arial"/>
        </w:rPr>
      </w:pPr>
      <w:bookmarkStart w:id="27" w:name="_Toc239016794"/>
      <w:r w:rsidRPr="002A2A9B">
        <w:rPr>
          <w:rFonts w:ascii="Arial" w:hAnsi="Arial" w:cs="Arial"/>
          <w:b/>
          <w:bCs/>
        </w:rPr>
        <w:t xml:space="preserve">Table </w:t>
      </w:r>
      <w:r w:rsidRPr="002A2A9B">
        <w:rPr>
          <w:rFonts w:ascii="Arial" w:hAnsi="Arial" w:cs="Arial"/>
          <w:b/>
          <w:bCs/>
        </w:rPr>
        <w:fldChar w:fldCharType="begin"/>
      </w:r>
      <w:r w:rsidRPr="002A2A9B">
        <w:rPr>
          <w:rFonts w:ascii="Arial" w:hAnsi="Arial" w:cs="Arial"/>
          <w:b/>
          <w:bCs/>
        </w:rPr>
        <w:instrText xml:space="preserve"> SEQ Table \* ARABIC </w:instrText>
      </w:r>
      <w:r w:rsidRPr="002A2A9B">
        <w:rPr>
          <w:rFonts w:ascii="Arial" w:hAnsi="Arial" w:cs="Arial"/>
          <w:b/>
          <w:bCs/>
        </w:rPr>
        <w:fldChar w:fldCharType="separate"/>
      </w:r>
      <w:r w:rsidR="00E467D9">
        <w:rPr>
          <w:rFonts w:ascii="Arial" w:hAnsi="Arial" w:cs="Arial"/>
          <w:b/>
          <w:bCs/>
          <w:noProof/>
        </w:rPr>
        <w:t>7</w:t>
      </w:r>
      <w:r w:rsidRPr="002A2A9B">
        <w:rPr>
          <w:rFonts w:ascii="Arial" w:hAnsi="Arial" w:cs="Arial"/>
          <w:b/>
          <w:bCs/>
        </w:rPr>
        <w:fldChar w:fldCharType="end"/>
      </w:r>
      <w:r w:rsidRPr="002A2A9B">
        <w:rPr>
          <w:rFonts w:ascii="Arial" w:hAnsi="Arial" w:cs="Arial"/>
          <w:b/>
          <w:bCs/>
        </w:rPr>
        <w:t>:</w:t>
      </w:r>
      <w:r w:rsidRPr="002A2A9B">
        <w:rPr>
          <w:rFonts w:ascii="Arial" w:hAnsi="Arial" w:cs="Arial"/>
        </w:rPr>
        <w:t xml:space="preserve"> Prevalence of</w:t>
      </w:r>
      <w:bookmarkEnd w:id="27"/>
      <w:r w:rsidR="00325EB2">
        <w:rPr>
          <w:rFonts w:ascii="Arial" w:hAnsi="Arial" w:cs="Arial"/>
        </w:rPr>
        <w:t xml:space="preserve"> Pre-Existing Non-Communicable Conditions at Enrolment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85"/>
        <w:gridCol w:w="1242"/>
        <w:gridCol w:w="1354"/>
        <w:gridCol w:w="1128"/>
        <w:gridCol w:w="1917"/>
      </w:tblGrid>
      <w:tr w:rsidR="00115530" w:rsidRPr="00115530" w14:paraId="4260F096" w14:textId="77777777" w:rsidTr="00EB690A">
        <w:tc>
          <w:tcPr>
            <w:tcW w:w="1875" w:type="pct"/>
            <w:tcBorders>
              <w:top w:val="single" w:sz="4" w:space="0" w:color="000000"/>
              <w:left w:val="nil"/>
              <w:bottom w:val="single" w:sz="4" w:space="0" w:color="000000"/>
              <w:right w:val="nil"/>
            </w:tcBorders>
            <w:hideMark/>
          </w:tcPr>
          <w:p w14:paraId="3A687FEB" w14:textId="77777777" w:rsidR="00115530" w:rsidRPr="00115530" w:rsidRDefault="00115530" w:rsidP="00115530">
            <w:pPr>
              <w:spacing w:before="160" w:after="0" w:line="240" w:lineRule="auto"/>
              <w:rPr>
                <w:rFonts w:ascii="Arial" w:eastAsia="Times New Roman" w:hAnsi="Arial" w:cs="Arial"/>
                <w:sz w:val="20"/>
                <w:szCs w:val="20"/>
                <w:lang w:eastAsia="en-IE"/>
              </w:rPr>
            </w:pPr>
            <w:r w:rsidRPr="00115530">
              <w:rPr>
                <w:rFonts w:ascii="Arial" w:eastAsia="Times New Roman" w:hAnsi="Arial" w:cs="Arial"/>
                <w:b/>
                <w:bCs/>
                <w:sz w:val="20"/>
                <w:szCs w:val="20"/>
                <w:lang w:eastAsia="en-IE"/>
              </w:rPr>
              <w:t>Condition</w:t>
            </w:r>
          </w:p>
        </w:tc>
        <w:tc>
          <w:tcPr>
            <w:tcW w:w="688" w:type="pct"/>
            <w:tcBorders>
              <w:top w:val="single" w:sz="4" w:space="0" w:color="000000"/>
              <w:left w:val="nil"/>
              <w:bottom w:val="single" w:sz="4" w:space="0" w:color="000000"/>
              <w:right w:val="nil"/>
            </w:tcBorders>
            <w:hideMark/>
          </w:tcPr>
          <w:p w14:paraId="56001A95" w14:textId="77777777" w:rsidR="00115530" w:rsidRPr="00115530" w:rsidRDefault="00115530" w:rsidP="00115530">
            <w:pPr>
              <w:spacing w:before="160" w:after="0" w:line="240" w:lineRule="auto"/>
              <w:rPr>
                <w:rFonts w:ascii="Arial" w:eastAsia="Times New Roman" w:hAnsi="Arial" w:cs="Arial"/>
                <w:sz w:val="20"/>
                <w:szCs w:val="20"/>
                <w:lang w:eastAsia="en-IE"/>
              </w:rPr>
            </w:pPr>
            <w:r w:rsidRPr="00115530">
              <w:rPr>
                <w:rFonts w:ascii="Arial" w:eastAsia="Times New Roman" w:hAnsi="Arial" w:cs="Arial"/>
                <w:i/>
                <w:iCs/>
                <w:sz w:val="20"/>
                <w:szCs w:val="20"/>
                <w:lang w:eastAsia="en-IE"/>
              </w:rPr>
              <w:t>n+</w:t>
            </w:r>
          </w:p>
        </w:tc>
        <w:tc>
          <w:tcPr>
            <w:tcW w:w="750" w:type="pct"/>
            <w:tcBorders>
              <w:top w:val="single" w:sz="4" w:space="0" w:color="000000"/>
              <w:left w:val="nil"/>
              <w:bottom w:val="single" w:sz="4" w:space="0" w:color="000000"/>
              <w:right w:val="nil"/>
            </w:tcBorders>
            <w:hideMark/>
          </w:tcPr>
          <w:p w14:paraId="5D08B984" w14:textId="77777777" w:rsidR="00115530" w:rsidRPr="00115530" w:rsidRDefault="00115530" w:rsidP="00115530">
            <w:pPr>
              <w:spacing w:before="160" w:after="0" w:line="240" w:lineRule="auto"/>
              <w:rPr>
                <w:rFonts w:ascii="Arial" w:eastAsia="Times New Roman" w:hAnsi="Arial" w:cs="Arial"/>
                <w:sz w:val="20"/>
                <w:szCs w:val="20"/>
                <w:lang w:eastAsia="en-IE"/>
              </w:rPr>
            </w:pPr>
            <w:r w:rsidRPr="00115530">
              <w:rPr>
                <w:rFonts w:ascii="Arial" w:eastAsia="Times New Roman" w:hAnsi="Arial" w:cs="Arial"/>
                <w:i/>
                <w:iCs/>
                <w:sz w:val="20"/>
                <w:szCs w:val="20"/>
                <w:lang w:eastAsia="en-IE"/>
              </w:rPr>
              <w:t>N</w:t>
            </w:r>
          </w:p>
        </w:tc>
        <w:tc>
          <w:tcPr>
            <w:tcW w:w="625" w:type="pct"/>
            <w:tcBorders>
              <w:top w:val="single" w:sz="4" w:space="0" w:color="000000"/>
              <w:left w:val="nil"/>
              <w:bottom w:val="single" w:sz="4" w:space="0" w:color="000000"/>
              <w:right w:val="nil"/>
            </w:tcBorders>
            <w:hideMark/>
          </w:tcPr>
          <w:p w14:paraId="32C1F2AB" w14:textId="77777777" w:rsidR="00115530" w:rsidRPr="00115530" w:rsidRDefault="00115530" w:rsidP="00115530">
            <w:pPr>
              <w:spacing w:before="160" w:after="0" w:line="240" w:lineRule="auto"/>
              <w:rPr>
                <w:rFonts w:ascii="Arial" w:eastAsia="Times New Roman" w:hAnsi="Arial" w:cs="Arial"/>
                <w:sz w:val="20"/>
                <w:szCs w:val="20"/>
                <w:lang w:eastAsia="en-IE"/>
              </w:rPr>
            </w:pPr>
            <w:r w:rsidRPr="00115530">
              <w:rPr>
                <w:rFonts w:ascii="Arial" w:eastAsia="Times New Roman" w:hAnsi="Arial" w:cs="Arial"/>
                <w:i/>
                <w:iCs/>
                <w:sz w:val="20"/>
                <w:szCs w:val="20"/>
                <w:lang w:eastAsia="en-IE"/>
              </w:rPr>
              <w:t>%</w:t>
            </w:r>
          </w:p>
        </w:tc>
        <w:tc>
          <w:tcPr>
            <w:tcW w:w="1062" w:type="pct"/>
            <w:tcBorders>
              <w:top w:val="single" w:sz="4" w:space="0" w:color="000000"/>
              <w:left w:val="nil"/>
              <w:bottom w:val="single" w:sz="4" w:space="0" w:color="000000"/>
              <w:right w:val="nil"/>
            </w:tcBorders>
            <w:hideMark/>
          </w:tcPr>
          <w:p w14:paraId="55874B4F" w14:textId="77777777" w:rsidR="00115530" w:rsidRPr="00115530" w:rsidRDefault="00115530" w:rsidP="00115530">
            <w:pPr>
              <w:spacing w:before="160" w:after="0" w:line="240" w:lineRule="auto"/>
              <w:rPr>
                <w:rFonts w:ascii="Arial" w:eastAsia="Times New Roman" w:hAnsi="Arial" w:cs="Arial"/>
                <w:sz w:val="20"/>
                <w:szCs w:val="20"/>
                <w:lang w:eastAsia="en-IE"/>
              </w:rPr>
            </w:pPr>
            <w:r w:rsidRPr="00115530">
              <w:rPr>
                <w:rFonts w:ascii="Arial" w:eastAsia="Times New Roman" w:hAnsi="Arial" w:cs="Arial"/>
                <w:i/>
                <w:iCs/>
                <w:sz w:val="20"/>
                <w:szCs w:val="20"/>
                <w:lang w:eastAsia="en-IE"/>
              </w:rPr>
              <w:t>95% CI</w:t>
            </w:r>
          </w:p>
        </w:tc>
      </w:tr>
      <w:tr w:rsidR="00115530" w:rsidRPr="00115530" w14:paraId="6C4EC289" w14:textId="77777777" w:rsidTr="00EB690A">
        <w:tc>
          <w:tcPr>
            <w:tcW w:w="1875" w:type="pct"/>
            <w:tcBorders>
              <w:top w:val="nil"/>
              <w:left w:val="nil"/>
              <w:bottom w:val="nil"/>
              <w:right w:val="nil"/>
            </w:tcBorders>
            <w:hideMark/>
          </w:tcPr>
          <w:p w14:paraId="1BFA90FF" w14:textId="77777777" w:rsidR="00115530" w:rsidRPr="00115530" w:rsidRDefault="00115530" w:rsidP="00115530">
            <w:pPr>
              <w:spacing w:before="160" w:after="0" w:line="240" w:lineRule="auto"/>
              <w:rPr>
                <w:rFonts w:ascii="Arial" w:eastAsia="Times New Roman" w:hAnsi="Arial" w:cs="Arial"/>
                <w:sz w:val="20"/>
                <w:szCs w:val="20"/>
                <w:lang w:eastAsia="en-IE"/>
              </w:rPr>
            </w:pPr>
            <w:r w:rsidRPr="00115530">
              <w:rPr>
                <w:rFonts w:ascii="Arial" w:eastAsia="Times New Roman" w:hAnsi="Arial" w:cs="Arial"/>
                <w:sz w:val="20"/>
                <w:szCs w:val="20"/>
                <w:lang w:eastAsia="en-IE"/>
              </w:rPr>
              <w:t>Pre-existing conditions at enrolment</w:t>
            </w:r>
          </w:p>
        </w:tc>
        <w:tc>
          <w:tcPr>
            <w:tcW w:w="688" w:type="pct"/>
            <w:tcBorders>
              <w:top w:val="nil"/>
              <w:left w:val="nil"/>
              <w:bottom w:val="nil"/>
              <w:right w:val="nil"/>
            </w:tcBorders>
          </w:tcPr>
          <w:p w14:paraId="76994CB1" w14:textId="77777777" w:rsidR="00115530" w:rsidRPr="00115530" w:rsidRDefault="00115530" w:rsidP="00115530">
            <w:pPr>
              <w:spacing w:before="160" w:after="0" w:line="240" w:lineRule="auto"/>
              <w:rPr>
                <w:rFonts w:ascii="Arial" w:eastAsia="Times New Roman" w:hAnsi="Arial" w:cs="Arial"/>
                <w:sz w:val="20"/>
                <w:szCs w:val="20"/>
                <w:lang w:eastAsia="en-IE"/>
              </w:rPr>
            </w:pPr>
          </w:p>
        </w:tc>
        <w:tc>
          <w:tcPr>
            <w:tcW w:w="750" w:type="pct"/>
            <w:tcBorders>
              <w:top w:val="nil"/>
              <w:left w:val="nil"/>
              <w:bottom w:val="nil"/>
              <w:right w:val="nil"/>
            </w:tcBorders>
          </w:tcPr>
          <w:p w14:paraId="72201C22" w14:textId="77777777" w:rsidR="00115530" w:rsidRPr="00115530" w:rsidRDefault="00115530" w:rsidP="00115530">
            <w:pPr>
              <w:spacing w:before="160" w:after="0" w:line="240" w:lineRule="auto"/>
              <w:rPr>
                <w:rFonts w:ascii="Arial" w:eastAsia="Times New Roman" w:hAnsi="Arial" w:cs="Arial"/>
                <w:sz w:val="20"/>
                <w:szCs w:val="20"/>
                <w:lang w:eastAsia="en-IE"/>
              </w:rPr>
            </w:pPr>
          </w:p>
        </w:tc>
        <w:tc>
          <w:tcPr>
            <w:tcW w:w="625" w:type="pct"/>
            <w:tcBorders>
              <w:top w:val="nil"/>
              <w:left w:val="nil"/>
              <w:bottom w:val="nil"/>
              <w:right w:val="nil"/>
            </w:tcBorders>
          </w:tcPr>
          <w:p w14:paraId="54E42BAD" w14:textId="77777777" w:rsidR="00115530" w:rsidRPr="00115530" w:rsidRDefault="00115530" w:rsidP="00115530">
            <w:pPr>
              <w:spacing w:before="160" w:after="0" w:line="240" w:lineRule="auto"/>
              <w:rPr>
                <w:rFonts w:ascii="Arial" w:eastAsia="Times New Roman" w:hAnsi="Arial" w:cs="Arial"/>
                <w:sz w:val="20"/>
                <w:szCs w:val="20"/>
                <w:lang w:eastAsia="en-IE"/>
              </w:rPr>
            </w:pPr>
          </w:p>
        </w:tc>
        <w:tc>
          <w:tcPr>
            <w:tcW w:w="1062" w:type="pct"/>
            <w:tcBorders>
              <w:top w:val="nil"/>
              <w:left w:val="nil"/>
              <w:bottom w:val="nil"/>
              <w:right w:val="nil"/>
            </w:tcBorders>
          </w:tcPr>
          <w:p w14:paraId="506C7845" w14:textId="77777777" w:rsidR="00115530" w:rsidRPr="00115530" w:rsidRDefault="00115530" w:rsidP="00115530">
            <w:pPr>
              <w:spacing w:before="160" w:after="0" w:line="240" w:lineRule="auto"/>
              <w:rPr>
                <w:rFonts w:ascii="Arial" w:eastAsia="Times New Roman" w:hAnsi="Arial" w:cs="Arial"/>
                <w:sz w:val="20"/>
                <w:szCs w:val="20"/>
                <w:lang w:eastAsia="en-IE"/>
              </w:rPr>
            </w:pPr>
          </w:p>
        </w:tc>
      </w:tr>
      <w:tr w:rsidR="00115530" w:rsidRPr="00115530" w14:paraId="2C063125" w14:textId="77777777" w:rsidTr="00EB690A">
        <w:tc>
          <w:tcPr>
            <w:tcW w:w="1875" w:type="pct"/>
            <w:tcBorders>
              <w:top w:val="nil"/>
              <w:left w:val="nil"/>
              <w:bottom w:val="nil"/>
              <w:right w:val="nil"/>
            </w:tcBorders>
            <w:hideMark/>
          </w:tcPr>
          <w:p w14:paraId="2489E8F3" w14:textId="77777777" w:rsidR="00115530" w:rsidRPr="00115530" w:rsidRDefault="00115530" w:rsidP="00115530">
            <w:pPr>
              <w:spacing w:before="160" w:after="0" w:line="240" w:lineRule="auto"/>
              <w:rPr>
                <w:rFonts w:ascii="Arial" w:eastAsia="Times New Roman" w:hAnsi="Arial" w:cs="Arial"/>
                <w:sz w:val="20"/>
                <w:szCs w:val="20"/>
                <w:lang w:eastAsia="en-IE"/>
              </w:rPr>
            </w:pPr>
            <w:proofErr w:type="spellStart"/>
            <w:r w:rsidRPr="00115530">
              <w:rPr>
                <w:rFonts w:ascii="Arial" w:eastAsia="Times New Roman" w:hAnsi="Arial" w:cs="Arial"/>
                <w:sz w:val="20"/>
                <w:szCs w:val="20"/>
                <w:lang w:eastAsia="en-IE"/>
              </w:rPr>
              <w:t>Hypertension</w:t>
            </w:r>
            <w:r w:rsidRPr="00115530">
              <w:rPr>
                <w:rFonts w:ascii="Arial" w:eastAsia="Times New Roman" w:hAnsi="Arial" w:cs="Arial"/>
                <w:sz w:val="20"/>
                <w:szCs w:val="20"/>
                <w:vertAlign w:val="superscript"/>
                <w:lang w:eastAsia="en-IE"/>
              </w:rPr>
              <w:t>a</w:t>
            </w:r>
            <w:proofErr w:type="spellEnd"/>
          </w:p>
        </w:tc>
        <w:tc>
          <w:tcPr>
            <w:tcW w:w="688" w:type="pct"/>
            <w:tcBorders>
              <w:top w:val="nil"/>
              <w:left w:val="nil"/>
              <w:bottom w:val="nil"/>
              <w:right w:val="nil"/>
            </w:tcBorders>
            <w:hideMark/>
          </w:tcPr>
          <w:p w14:paraId="59BA6A66" w14:textId="77777777" w:rsidR="00115530" w:rsidRPr="00115530" w:rsidRDefault="00115530" w:rsidP="00115530">
            <w:pPr>
              <w:spacing w:before="160" w:after="0" w:line="240" w:lineRule="auto"/>
              <w:rPr>
                <w:rFonts w:ascii="Arial" w:eastAsia="Times New Roman" w:hAnsi="Arial" w:cs="Arial"/>
                <w:sz w:val="20"/>
                <w:szCs w:val="20"/>
                <w:lang w:eastAsia="en-IE"/>
              </w:rPr>
            </w:pPr>
            <w:r w:rsidRPr="00115530">
              <w:rPr>
                <w:rFonts w:ascii="Arial" w:eastAsia="Times New Roman" w:hAnsi="Arial" w:cs="Arial"/>
                <w:sz w:val="20"/>
                <w:szCs w:val="20"/>
                <w:lang w:eastAsia="en-IE"/>
              </w:rPr>
              <w:t>77</w:t>
            </w:r>
          </w:p>
        </w:tc>
        <w:tc>
          <w:tcPr>
            <w:tcW w:w="750" w:type="pct"/>
            <w:tcBorders>
              <w:top w:val="nil"/>
              <w:left w:val="nil"/>
              <w:bottom w:val="nil"/>
              <w:right w:val="nil"/>
            </w:tcBorders>
            <w:hideMark/>
          </w:tcPr>
          <w:p w14:paraId="5F90A6C4" w14:textId="77777777" w:rsidR="00115530" w:rsidRPr="00115530" w:rsidRDefault="00115530" w:rsidP="00115530">
            <w:pPr>
              <w:spacing w:before="160" w:after="0" w:line="240" w:lineRule="auto"/>
              <w:rPr>
                <w:rFonts w:ascii="Arial" w:eastAsia="Times New Roman" w:hAnsi="Arial" w:cs="Arial"/>
                <w:sz w:val="20"/>
                <w:szCs w:val="20"/>
                <w:lang w:eastAsia="en-IE"/>
              </w:rPr>
            </w:pPr>
            <w:r w:rsidRPr="00115530">
              <w:rPr>
                <w:rFonts w:ascii="Arial" w:eastAsia="Times New Roman" w:hAnsi="Arial" w:cs="Arial"/>
                <w:sz w:val="20"/>
                <w:szCs w:val="20"/>
                <w:lang w:eastAsia="en-IE"/>
              </w:rPr>
              <w:t>2,033</w:t>
            </w:r>
          </w:p>
        </w:tc>
        <w:tc>
          <w:tcPr>
            <w:tcW w:w="625" w:type="pct"/>
            <w:tcBorders>
              <w:top w:val="nil"/>
              <w:left w:val="nil"/>
              <w:bottom w:val="nil"/>
              <w:right w:val="nil"/>
            </w:tcBorders>
            <w:hideMark/>
          </w:tcPr>
          <w:p w14:paraId="4B5A93A1" w14:textId="77777777" w:rsidR="00115530" w:rsidRPr="00115530" w:rsidRDefault="00115530" w:rsidP="00115530">
            <w:pPr>
              <w:spacing w:before="160" w:after="0" w:line="240" w:lineRule="auto"/>
              <w:rPr>
                <w:rFonts w:ascii="Arial" w:eastAsia="Times New Roman" w:hAnsi="Arial" w:cs="Arial"/>
                <w:sz w:val="20"/>
                <w:szCs w:val="20"/>
                <w:lang w:eastAsia="en-IE"/>
              </w:rPr>
            </w:pPr>
            <w:r w:rsidRPr="00115530">
              <w:rPr>
                <w:rFonts w:ascii="Arial" w:eastAsia="Times New Roman" w:hAnsi="Arial" w:cs="Arial"/>
                <w:sz w:val="20"/>
                <w:szCs w:val="20"/>
                <w:lang w:eastAsia="en-IE"/>
              </w:rPr>
              <w:t>3.8</w:t>
            </w:r>
          </w:p>
        </w:tc>
        <w:tc>
          <w:tcPr>
            <w:tcW w:w="1062" w:type="pct"/>
            <w:tcBorders>
              <w:top w:val="nil"/>
              <w:left w:val="nil"/>
              <w:bottom w:val="nil"/>
              <w:right w:val="nil"/>
            </w:tcBorders>
            <w:hideMark/>
          </w:tcPr>
          <w:p w14:paraId="6CDE6CF0" w14:textId="77777777" w:rsidR="00115530" w:rsidRPr="00115530" w:rsidRDefault="00115530" w:rsidP="00115530">
            <w:pPr>
              <w:spacing w:before="160" w:after="0" w:line="240" w:lineRule="auto"/>
              <w:rPr>
                <w:rFonts w:ascii="Arial" w:eastAsia="Times New Roman" w:hAnsi="Arial" w:cs="Arial"/>
                <w:sz w:val="20"/>
                <w:szCs w:val="20"/>
                <w:lang w:eastAsia="en-IE"/>
              </w:rPr>
            </w:pPr>
            <w:r w:rsidRPr="00115530">
              <w:rPr>
                <w:rFonts w:ascii="Arial" w:eastAsia="Times New Roman" w:hAnsi="Arial" w:cs="Arial"/>
                <w:sz w:val="20"/>
                <w:szCs w:val="20"/>
                <w:lang w:eastAsia="en-IE"/>
              </w:rPr>
              <w:t>3.0–4.7</w:t>
            </w:r>
          </w:p>
        </w:tc>
      </w:tr>
      <w:tr w:rsidR="00115530" w:rsidRPr="00115530" w14:paraId="411B0B49" w14:textId="77777777" w:rsidTr="00EB690A">
        <w:tc>
          <w:tcPr>
            <w:tcW w:w="1875" w:type="pct"/>
            <w:tcBorders>
              <w:top w:val="nil"/>
              <w:left w:val="nil"/>
              <w:bottom w:val="nil"/>
              <w:right w:val="nil"/>
            </w:tcBorders>
            <w:hideMark/>
          </w:tcPr>
          <w:p w14:paraId="049818F5" w14:textId="77777777" w:rsidR="00115530" w:rsidRPr="00115530" w:rsidRDefault="00115530" w:rsidP="00115530">
            <w:pPr>
              <w:spacing w:before="160" w:after="0" w:line="240" w:lineRule="auto"/>
              <w:rPr>
                <w:rFonts w:ascii="Arial" w:eastAsia="Times New Roman" w:hAnsi="Arial" w:cs="Arial"/>
                <w:sz w:val="20"/>
                <w:szCs w:val="20"/>
                <w:lang w:eastAsia="en-IE"/>
              </w:rPr>
            </w:pPr>
            <w:r w:rsidRPr="00115530">
              <w:rPr>
                <w:rFonts w:ascii="Arial" w:eastAsia="Times New Roman" w:hAnsi="Arial" w:cs="Arial"/>
                <w:sz w:val="20"/>
                <w:szCs w:val="20"/>
                <w:lang w:eastAsia="en-IE"/>
              </w:rPr>
              <w:t>Anaemia (self-reported)</w:t>
            </w:r>
          </w:p>
        </w:tc>
        <w:tc>
          <w:tcPr>
            <w:tcW w:w="688" w:type="pct"/>
            <w:tcBorders>
              <w:top w:val="nil"/>
              <w:left w:val="nil"/>
              <w:bottom w:val="nil"/>
              <w:right w:val="nil"/>
            </w:tcBorders>
            <w:hideMark/>
          </w:tcPr>
          <w:p w14:paraId="5A02318A" w14:textId="77777777" w:rsidR="00115530" w:rsidRPr="00115530" w:rsidRDefault="00115530" w:rsidP="00115530">
            <w:pPr>
              <w:spacing w:before="160" w:after="0" w:line="240" w:lineRule="auto"/>
              <w:rPr>
                <w:rFonts w:ascii="Arial" w:eastAsia="Times New Roman" w:hAnsi="Arial" w:cs="Arial"/>
                <w:sz w:val="20"/>
                <w:szCs w:val="20"/>
                <w:lang w:eastAsia="en-IE"/>
              </w:rPr>
            </w:pPr>
            <w:r w:rsidRPr="00115530">
              <w:rPr>
                <w:rFonts w:ascii="Arial" w:eastAsia="Times New Roman" w:hAnsi="Arial" w:cs="Arial"/>
                <w:sz w:val="20"/>
                <w:szCs w:val="20"/>
                <w:lang w:eastAsia="en-IE"/>
              </w:rPr>
              <w:t>9</w:t>
            </w:r>
          </w:p>
        </w:tc>
        <w:tc>
          <w:tcPr>
            <w:tcW w:w="750" w:type="pct"/>
            <w:tcBorders>
              <w:top w:val="nil"/>
              <w:left w:val="nil"/>
              <w:bottom w:val="nil"/>
              <w:right w:val="nil"/>
            </w:tcBorders>
            <w:hideMark/>
          </w:tcPr>
          <w:p w14:paraId="2133605D" w14:textId="77777777" w:rsidR="00115530" w:rsidRPr="00115530" w:rsidRDefault="00115530" w:rsidP="00115530">
            <w:pPr>
              <w:spacing w:before="160" w:after="0" w:line="240" w:lineRule="auto"/>
              <w:rPr>
                <w:rFonts w:ascii="Arial" w:eastAsia="Times New Roman" w:hAnsi="Arial" w:cs="Arial"/>
                <w:sz w:val="20"/>
                <w:szCs w:val="20"/>
                <w:lang w:eastAsia="en-IE"/>
              </w:rPr>
            </w:pPr>
            <w:r w:rsidRPr="00115530">
              <w:rPr>
                <w:rFonts w:ascii="Arial" w:eastAsia="Times New Roman" w:hAnsi="Arial" w:cs="Arial"/>
                <w:sz w:val="20"/>
                <w:szCs w:val="20"/>
                <w:lang w:eastAsia="en-IE"/>
              </w:rPr>
              <w:t>2,033</w:t>
            </w:r>
          </w:p>
        </w:tc>
        <w:tc>
          <w:tcPr>
            <w:tcW w:w="625" w:type="pct"/>
            <w:tcBorders>
              <w:top w:val="nil"/>
              <w:left w:val="nil"/>
              <w:bottom w:val="nil"/>
              <w:right w:val="nil"/>
            </w:tcBorders>
            <w:hideMark/>
          </w:tcPr>
          <w:p w14:paraId="4B049279" w14:textId="77777777" w:rsidR="00115530" w:rsidRPr="00115530" w:rsidRDefault="00115530" w:rsidP="00115530">
            <w:pPr>
              <w:spacing w:before="160" w:after="0" w:line="240" w:lineRule="auto"/>
              <w:rPr>
                <w:rFonts w:ascii="Arial" w:eastAsia="Times New Roman" w:hAnsi="Arial" w:cs="Arial"/>
                <w:sz w:val="20"/>
                <w:szCs w:val="20"/>
                <w:lang w:eastAsia="en-IE"/>
              </w:rPr>
            </w:pPr>
            <w:r w:rsidRPr="00115530">
              <w:rPr>
                <w:rFonts w:ascii="Arial" w:eastAsia="Times New Roman" w:hAnsi="Arial" w:cs="Arial"/>
                <w:sz w:val="20"/>
                <w:szCs w:val="20"/>
                <w:lang w:eastAsia="en-IE"/>
              </w:rPr>
              <w:t>0.4</w:t>
            </w:r>
          </w:p>
        </w:tc>
        <w:tc>
          <w:tcPr>
            <w:tcW w:w="1062" w:type="pct"/>
            <w:tcBorders>
              <w:top w:val="nil"/>
              <w:left w:val="nil"/>
              <w:bottom w:val="nil"/>
              <w:right w:val="nil"/>
            </w:tcBorders>
            <w:hideMark/>
          </w:tcPr>
          <w:p w14:paraId="0973F8C3" w14:textId="77777777" w:rsidR="00115530" w:rsidRPr="00115530" w:rsidRDefault="00115530" w:rsidP="00115530">
            <w:pPr>
              <w:spacing w:before="160" w:after="0" w:line="240" w:lineRule="auto"/>
              <w:rPr>
                <w:rFonts w:ascii="Arial" w:eastAsia="Times New Roman" w:hAnsi="Arial" w:cs="Arial"/>
                <w:sz w:val="20"/>
                <w:szCs w:val="20"/>
                <w:lang w:eastAsia="en-IE"/>
              </w:rPr>
            </w:pPr>
            <w:r w:rsidRPr="00115530">
              <w:rPr>
                <w:rFonts w:ascii="Arial" w:eastAsia="Times New Roman" w:hAnsi="Arial" w:cs="Arial"/>
                <w:sz w:val="20"/>
                <w:szCs w:val="20"/>
                <w:lang w:eastAsia="en-IE"/>
              </w:rPr>
              <w:t>0.2–0.8</w:t>
            </w:r>
          </w:p>
        </w:tc>
      </w:tr>
      <w:tr w:rsidR="00115530" w:rsidRPr="00115530" w14:paraId="7B971284" w14:textId="77777777" w:rsidTr="00EB690A">
        <w:tc>
          <w:tcPr>
            <w:tcW w:w="1875" w:type="pct"/>
            <w:tcBorders>
              <w:top w:val="nil"/>
              <w:left w:val="nil"/>
              <w:bottom w:val="nil"/>
              <w:right w:val="nil"/>
            </w:tcBorders>
            <w:hideMark/>
          </w:tcPr>
          <w:p w14:paraId="458CBD12" w14:textId="7FF3C114" w:rsidR="00115530" w:rsidRPr="00115530" w:rsidRDefault="00115530" w:rsidP="00115530">
            <w:pPr>
              <w:spacing w:before="160" w:after="0" w:line="240" w:lineRule="auto"/>
              <w:rPr>
                <w:rFonts w:ascii="Arial" w:eastAsia="Times New Roman" w:hAnsi="Arial" w:cs="Arial"/>
                <w:sz w:val="20"/>
                <w:szCs w:val="20"/>
                <w:lang w:eastAsia="en-IE"/>
              </w:rPr>
            </w:pPr>
            <w:r w:rsidRPr="00115530">
              <w:rPr>
                <w:rFonts w:ascii="Arial" w:eastAsia="Times New Roman" w:hAnsi="Arial" w:cs="Arial"/>
                <w:sz w:val="20"/>
                <w:szCs w:val="20"/>
                <w:lang w:eastAsia="en-IE"/>
              </w:rPr>
              <w:t>Anaemia (haemoglobin-based)</w:t>
            </w:r>
            <w:r w:rsidRPr="00115530">
              <w:rPr>
                <w:rFonts w:ascii="Arial" w:eastAsia="Times New Roman" w:hAnsi="Arial" w:cs="Arial"/>
                <w:sz w:val="20"/>
                <w:szCs w:val="20"/>
                <w:vertAlign w:val="superscript"/>
                <w:lang w:eastAsia="en-IE"/>
              </w:rPr>
              <w:t xml:space="preserve"> b</w:t>
            </w:r>
          </w:p>
        </w:tc>
        <w:tc>
          <w:tcPr>
            <w:tcW w:w="688" w:type="pct"/>
            <w:tcBorders>
              <w:top w:val="nil"/>
              <w:left w:val="nil"/>
              <w:bottom w:val="nil"/>
              <w:right w:val="nil"/>
            </w:tcBorders>
            <w:hideMark/>
          </w:tcPr>
          <w:p w14:paraId="433E354E" w14:textId="77777777" w:rsidR="00115530" w:rsidRPr="00115530" w:rsidRDefault="00115530" w:rsidP="00115530">
            <w:pPr>
              <w:spacing w:before="160" w:after="0" w:line="240" w:lineRule="auto"/>
              <w:rPr>
                <w:rFonts w:ascii="Arial" w:eastAsia="Times New Roman" w:hAnsi="Arial" w:cs="Arial"/>
                <w:sz w:val="20"/>
                <w:szCs w:val="20"/>
                <w:lang w:eastAsia="en-IE"/>
              </w:rPr>
            </w:pPr>
            <w:r w:rsidRPr="00115530">
              <w:rPr>
                <w:rFonts w:ascii="Arial" w:eastAsia="Times New Roman" w:hAnsi="Arial" w:cs="Arial"/>
                <w:sz w:val="20"/>
                <w:szCs w:val="20"/>
                <w:lang w:eastAsia="en-IE"/>
              </w:rPr>
              <w:t>28</w:t>
            </w:r>
          </w:p>
        </w:tc>
        <w:tc>
          <w:tcPr>
            <w:tcW w:w="750" w:type="pct"/>
            <w:tcBorders>
              <w:top w:val="nil"/>
              <w:left w:val="nil"/>
              <w:bottom w:val="nil"/>
              <w:right w:val="nil"/>
            </w:tcBorders>
            <w:hideMark/>
          </w:tcPr>
          <w:p w14:paraId="448FBC0A" w14:textId="77777777" w:rsidR="00115530" w:rsidRPr="00115530" w:rsidRDefault="00115530" w:rsidP="00115530">
            <w:pPr>
              <w:spacing w:before="160" w:after="0" w:line="240" w:lineRule="auto"/>
              <w:rPr>
                <w:rFonts w:ascii="Arial" w:eastAsia="Times New Roman" w:hAnsi="Arial" w:cs="Arial"/>
                <w:sz w:val="20"/>
                <w:szCs w:val="20"/>
                <w:lang w:eastAsia="en-IE"/>
              </w:rPr>
            </w:pPr>
            <w:r w:rsidRPr="00115530">
              <w:rPr>
                <w:rFonts w:ascii="Arial" w:eastAsia="Times New Roman" w:hAnsi="Arial" w:cs="Arial"/>
                <w:sz w:val="20"/>
                <w:szCs w:val="20"/>
                <w:lang w:eastAsia="en-IE"/>
              </w:rPr>
              <w:t>305</w:t>
            </w:r>
          </w:p>
        </w:tc>
        <w:tc>
          <w:tcPr>
            <w:tcW w:w="625" w:type="pct"/>
            <w:tcBorders>
              <w:top w:val="nil"/>
              <w:left w:val="nil"/>
              <w:bottom w:val="nil"/>
              <w:right w:val="nil"/>
            </w:tcBorders>
            <w:hideMark/>
          </w:tcPr>
          <w:p w14:paraId="592DA924" w14:textId="77777777" w:rsidR="00115530" w:rsidRPr="00115530" w:rsidRDefault="00115530" w:rsidP="00115530">
            <w:pPr>
              <w:spacing w:before="160" w:after="0" w:line="240" w:lineRule="auto"/>
              <w:rPr>
                <w:rFonts w:ascii="Arial" w:eastAsia="Times New Roman" w:hAnsi="Arial" w:cs="Arial"/>
                <w:sz w:val="20"/>
                <w:szCs w:val="20"/>
                <w:lang w:eastAsia="en-IE"/>
              </w:rPr>
            </w:pPr>
            <w:r w:rsidRPr="00115530">
              <w:rPr>
                <w:rFonts w:ascii="Arial" w:eastAsia="Times New Roman" w:hAnsi="Arial" w:cs="Arial"/>
                <w:sz w:val="20"/>
                <w:szCs w:val="20"/>
                <w:lang w:eastAsia="en-IE"/>
              </w:rPr>
              <w:t>9.2</w:t>
            </w:r>
          </w:p>
        </w:tc>
        <w:tc>
          <w:tcPr>
            <w:tcW w:w="1062" w:type="pct"/>
            <w:tcBorders>
              <w:top w:val="nil"/>
              <w:left w:val="nil"/>
              <w:bottom w:val="nil"/>
              <w:right w:val="nil"/>
            </w:tcBorders>
            <w:hideMark/>
          </w:tcPr>
          <w:p w14:paraId="47BEBE4B" w14:textId="77777777" w:rsidR="00115530" w:rsidRPr="00115530" w:rsidRDefault="00115530" w:rsidP="00115530">
            <w:pPr>
              <w:spacing w:before="160" w:after="0" w:line="240" w:lineRule="auto"/>
              <w:rPr>
                <w:rFonts w:ascii="Arial" w:eastAsia="Times New Roman" w:hAnsi="Arial" w:cs="Arial"/>
                <w:sz w:val="20"/>
                <w:szCs w:val="20"/>
                <w:lang w:eastAsia="en-IE"/>
              </w:rPr>
            </w:pPr>
            <w:r w:rsidRPr="00115530">
              <w:rPr>
                <w:rFonts w:ascii="Arial" w:eastAsia="Times New Roman" w:hAnsi="Arial" w:cs="Arial"/>
                <w:sz w:val="20"/>
                <w:szCs w:val="20"/>
                <w:lang w:eastAsia="en-IE"/>
              </w:rPr>
              <w:t>6.4–12.9</w:t>
            </w:r>
          </w:p>
        </w:tc>
      </w:tr>
      <w:tr w:rsidR="00115530" w:rsidRPr="00115530" w14:paraId="6924112F" w14:textId="77777777" w:rsidTr="00EB690A">
        <w:tc>
          <w:tcPr>
            <w:tcW w:w="1875" w:type="pct"/>
            <w:tcBorders>
              <w:top w:val="nil"/>
              <w:left w:val="nil"/>
              <w:bottom w:val="nil"/>
              <w:right w:val="nil"/>
            </w:tcBorders>
            <w:hideMark/>
          </w:tcPr>
          <w:p w14:paraId="6DAE58E6" w14:textId="5027AD0B" w:rsidR="00115530" w:rsidRPr="00115530" w:rsidRDefault="00115530" w:rsidP="00115530">
            <w:pPr>
              <w:spacing w:before="160" w:after="0" w:line="240" w:lineRule="auto"/>
              <w:rPr>
                <w:rFonts w:ascii="Arial" w:eastAsia="Times New Roman" w:hAnsi="Arial" w:cs="Arial"/>
                <w:sz w:val="20"/>
                <w:szCs w:val="20"/>
                <w:lang w:eastAsia="en-IE"/>
              </w:rPr>
            </w:pPr>
            <w:r w:rsidRPr="00115530">
              <w:rPr>
                <w:rFonts w:ascii="Arial" w:eastAsia="Times New Roman" w:hAnsi="Arial" w:cs="Arial"/>
                <w:sz w:val="20"/>
                <w:szCs w:val="20"/>
                <w:lang w:eastAsia="en-IE"/>
              </w:rPr>
              <w:t>Diabetes</w:t>
            </w:r>
            <w:r w:rsidR="00342AB2">
              <w:rPr>
                <w:rFonts w:ascii="Arial" w:eastAsia="Times New Roman" w:hAnsi="Arial" w:cs="Arial"/>
                <w:sz w:val="20"/>
                <w:szCs w:val="20"/>
                <w:lang w:eastAsia="en-IE"/>
              </w:rPr>
              <w:t xml:space="preserve"> </w:t>
            </w:r>
            <w:r w:rsidR="00342AB2" w:rsidRPr="00342AB2">
              <w:rPr>
                <w:rFonts w:ascii="Arial" w:eastAsia="Times New Roman" w:hAnsi="Arial" w:cs="Arial"/>
                <w:sz w:val="20"/>
                <w:szCs w:val="20"/>
                <w:vertAlign w:val="superscript"/>
                <w:lang w:eastAsia="en-IE"/>
              </w:rPr>
              <w:t>c</w:t>
            </w:r>
          </w:p>
        </w:tc>
        <w:tc>
          <w:tcPr>
            <w:tcW w:w="688" w:type="pct"/>
            <w:tcBorders>
              <w:top w:val="nil"/>
              <w:left w:val="nil"/>
              <w:bottom w:val="nil"/>
              <w:right w:val="nil"/>
            </w:tcBorders>
            <w:hideMark/>
          </w:tcPr>
          <w:p w14:paraId="54954EA3" w14:textId="77777777" w:rsidR="00115530" w:rsidRPr="00115530" w:rsidRDefault="00115530" w:rsidP="00115530">
            <w:pPr>
              <w:spacing w:before="160" w:after="0" w:line="240" w:lineRule="auto"/>
              <w:rPr>
                <w:rFonts w:ascii="Arial" w:eastAsia="Times New Roman" w:hAnsi="Arial" w:cs="Arial"/>
                <w:sz w:val="20"/>
                <w:szCs w:val="20"/>
                <w:lang w:eastAsia="en-IE"/>
              </w:rPr>
            </w:pPr>
            <w:r w:rsidRPr="00115530">
              <w:rPr>
                <w:rFonts w:ascii="Arial" w:eastAsia="Times New Roman" w:hAnsi="Arial" w:cs="Arial"/>
                <w:sz w:val="20"/>
                <w:szCs w:val="20"/>
                <w:lang w:eastAsia="en-IE"/>
              </w:rPr>
              <w:t>3</w:t>
            </w:r>
          </w:p>
        </w:tc>
        <w:tc>
          <w:tcPr>
            <w:tcW w:w="750" w:type="pct"/>
            <w:tcBorders>
              <w:top w:val="nil"/>
              <w:left w:val="nil"/>
              <w:bottom w:val="nil"/>
              <w:right w:val="nil"/>
            </w:tcBorders>
            <w:hideMark/>
          </w:tcPr>
          <w:p w14:paraId="7EF6B062" w14:textId="77777777" w:rsidR="00115530" w:rsidRPr="00115530" w:rsidRDefault="00115530" w:rsidP="00115530">
            <w:pPr>
              <w:spacing w:before="160" w:after="0" w:line="240" w:lineRule="auto"/>
              <w:rPr>
                <w:rFonts w:ascii="Arial" w:eastAsia="Times New Roman" w:hAnsi="Arial" w:cs="Arial"/>
                <w:sz w:val="20"/>
                <w:szCs w:val="20"/>
                <w:lang w:eastAsia="en-IE"/>
              </w:rPr>
            </w:pPr>
            <w:r w:rsidRPr="00115530">
              <w:rPr>
                <w:rFonts w:ascii="Arial" w:eastAsia="Times New Roman" w:hAnsi="Arial" w:cs="Arial"/>
                <w:sz w:val="20"/>
                <w:szCs w:val="20"/>
                <w:lang w:eastAsia="en-IE"/>
              </w:rPr>
              <w:t>2,033</w:t>
            </w:r>
          </w:p>
        </w:tc>
        <w:tc>
          <w:tcPr>
            <w:tcW w:w="625" w:type="pct"/>
            <w:tcBorders>
              <w:top w:val="nil"/>
              <w:left w:val="nil"/>
              <w:bottom w:val="nil"/>
              <w:right w:val="nil"/>
            </w:tcBorders>
            <w:hideMark/>
          </w:tcPr>
          <w:p w14:paraId="58D99264" w14:textId="77777777" w:rsidR="00115530" w:rsidRPr="00115530" w:rsidRDefault="00115530" w:rsidP="00115530">
            <w:pPr>
              <w:spacing w:before="160" w:after="0" w:line="240" w:lineRule="auto"/>
              <w:rPr>
                <w:rFonts w:ascii="Arial" w:eastAsia="Times New Roman" w:hAnsi="Arial" w:cs="Arial"/>
                <w:sz w:val="20"/>
                <w:szCs w:val="20"/>
                <w:lang w:eastAsia="en-IE"/>
              </w:rPr>
            </w:pPr>
            <w:r w:rsidRPr="00115530">
              <w:rPr>
                <w:rFonts w:ascii="Arial" w:eastAsia="Times New Roman" w:hAnsi="Arial" w:cs="Arial"/>
                <w:sz w:val="20"/>
                <w:szCs w:val="20"/>
                <w:lang w:eastAsia="en-IE"/>
              </w:rPr>
              <w:t>0.1</w:t>
            </w:r>
          </w:p>
        </w:tc>
        <w:tc>
          <w:tcPr>
            <w:tcW w:w="1062" w:type="pct"/>
            <w:tcBorders>
              <w:top w:val="nil"/>
              <w:left w:val="nil"/>
              <w:bottom w:val="nil"/>
              <w:right w:val="nil"/>
            </w:tcBorders>
            <w:hideMark/>
          </w:tcPr>
          <w:p w14:paraId="2DD1EAA9" w14:textId="77777777" w:rsidR="00115530" w:rsidRPr="00115530" w:rsidRDefault="00115530" w:rsidP="00115530">
            <w:pPr>
              <w:spacing w:before="160" w:after="0" w:line="240" w:lineRule="auto"/>
              <w:rPr>
                <w:rFonts w:ascii="Arial" w:eastAsia="Times New Roman" w:hAnsi="Arial" w:cs="Arial"/>
                <w:sz w:val="20"/>
                <w:szCs w:val="20"/>
                <w:lang w:eastAsia="en-IE"/>
              </w:rPr>
            </w:pPr>
            <w:r w:rsidRPr="00115530">
              <w:rPr>
                <w:rFonts w:ascii="Arial" w:eastAsia="Times New Roman" w:hAnsi="Arial" w:cs="Arial"/>
                <w:sz w:val="20"/>
                <w:szCs w:val="20"/>
                <w:lang w:eastAsia="en-IE"/>
              </w:rPr>
              <w:t>0.1–0.4</w:t>
            </w:r>
          </w:p>
        </w:tc>
      </w:tr>
      <w:tr w:rsidR="00115530" w:rsidRPr="00115530" w14:paraId="6567672A" w14:textId="77777777" w:rsidTr="00EB690A">
        <w:tc>
          <w:tcPr>
            <w:tcW w:w="1875" w:type="pct"/>
            <w:tcBorders>
              <w:top w:val="nil"/>
              <w:left w:val="nil"/>
              <w:bottom w:val="nil"/>
              <w:right w:val="nil"/>
            </w:tcBorders>
            <w:hideMark/>
          </w:tcPr>
          <w:p w14:paraId="27B43655" w14:textId="77777777" w:rsidR="00115530" w:rsidRPr="00115530" w:rsidRDefault="00115530" w:rsidP="00115530">
            <w:pPr>
              <w:spacing w:before="160" w:after="0" w:line="240" w:lineRule="auto"/>
              <w:rPr>
                <w:rFonts w:ascii="Arial" w:eastAsia="Times New Roman" w:hAnsi="Arial" w:cs="Arial"/>
                <w:sz w:val="20"/>
                <w:szCs w:val="20"/>
                <w:lang w:eastAsia="en-IE"/>
              </w:rPr>
            </w:pPr>
            <w:r w:rsidRPr="00115530">
              <w:rPr>
                <w:rFonts w:ascii="Arial" w:eastAsia="Times New Roman" w:hAnsi="Arial" w:cs="Arial"/>
                <w:sz w:val="20"/>
                <w:szCs w:val="20"/>
                <w:lang w:eastAsia="en-IE"/>
              </w:rPr>
              <w:t>Mental illness</w:t>
            </w:r>
          </w:p>
        </w:tc>
        <w:tc>
          <w:tcPr>
            <w:tcW w:w="688" w:type="pct"/>
            <w:tcBorders>
              <w:top w:val="nil"/>
              <w:left w:val="nil"/>
              <w:bottom w:val="nil"/>
              <w:right w:val="nil"/>
            </w:tcBorders>
            <w:hideMark/>
          </w:tcPr>
          <w:p w14:paraId="479510D4" w14:textId="77777777" w:rsidR="00115530" w:rsidRPr="00115530" w:rsidRDefault="00115530" w:rsidP="00115530">
            <w:pPr>
              <w:spacing w:before="160" w:after="0" w:line="240" w:lineRule="auto"/>
              <w:rPr>
                <w:rFonts w:ascii="Arial" w:eastAsia="Times New Roman" w:hAnsi="Arial" w:cs="Arial"/>
                <w:sz w:val="20"/>
                <w:szCs w:val="20"/>
                <w:lang w:eastAsia="en-IE"/>
              </w:rPr>
            </w:pPr>
            <w:r w:rsidRPr="00115530">
              <w:rPr>
                <w:rFonts w:ascii="Arial" w:eastAsia="Times New Roman" w:hAnsi="Arial" w:cs="Arial"/>
                <w:sz w:val="20"/>
                <w:szCs w:val="20"/>
                <w:lang w:eastAsia="en-IE"/>
              </w:rPr>
              <w:t>3</w:t>
            </w:r>
          </w:p>
        </w:tc>
        <w:tc>
          <w:tcPr>
            <w:tcW w:w="750" w:type="pct"/>
            <w:tcBorders>
              <w:top w:val="nil"/>
              <w:left w:val="nil"/>
              <w:bottom w:val="nil"/>
              <w:right w:val="nil"/>
            </w:tcBorders>
            <w:hideMark/>
          </w:tcPr>
          <w:p w14:paraId="3CB36677" w14:textId="77777777" w:rsidR="00115530" w:rsidRPr="00115530" w:rsidRDefault="00115530" w:rsidP="00115530">
            <w:pPr>
              <w:spacing w:before="160" w:after="0" w:line="240" w:lineRule="auto"/>
              <w:rPr>
                <w:rFonts w:ascii="Arial" w:eastAsia="Times New Roman" w:hAnsi="Arial" w:cs="Arial"/>
                <w:sz w:val="20"/>
                <w:szCs w:val="20"/>
                <w:lang w:eastAsia="en-IE"/>
              </w:rPr>
            </w:pPr>
            <w:r w:rsidRPr="00115530">
              <w:rPr>
                <w:rFonts w:ascii="Arial" w:eastAsia="Times New Roman" w:hAnsi="Arial" w:cs="Arial"/>
                <w:sz w:val="20"/>
                <w:szCs w:val="20"/>
                <w:lang w:eastAsia="en-IE"/>
              </w:rPr>
              <w:t>2,033</w:t>
            </w:r>
          </w:p>
        </w:tc>
        <w:tc>
          <w:tcPr>
            <w:tcW w:w="625" w:type="pct"/>
            <w:tcBorders>
              <w:top w:val="nil"/>
              <w:left w:val="nil"/>
              <w:bottom w:val="nil"/>
              <w:right w:val="nil"/>
            </w:tcBorders>
            <w:hideMark/>
          </w:tcPr>
          <w:p w14:paraId="496EA7B7" w14:textId="77777777" w:rsidR="00115530" w:rsidRPr="00115530" w:rsidRDefault="00115530" w:rsidP="00115530">
            <w:pPr>
              <w:spacing w:before="160" w:after="0" w:line="240" w:lineRule="auto"/>
              <w:rPr>
                <w:rFonts w:ascii="Arial" w:eastAsia="Times New Roman" w:hAnsi="Arial" w:cs="Arial"/>
                <w:sz w:val="20"/>
                <w:szCs w:val="20"/>
                <w:lang w:eastAsia="en-IE"/>
              </w:rPr>
            </w:pPr>
            <w:r w:rsidRPr="00115530">
              <w:rPr>
                <w:rFonts w:ascii="Arial" w:eastAsia="Times New Roman" w:hAnsi="Arial" w:cs="Arial"/>
                <w:sz w:val="20"/>
                <w:szCs w:val="20"/>
                <w:lang w:eastAsia="en-IE"/>
              </w:rPr>
              <w:t>0.1</w:t>
            </w:r>
          </w:p>
        </w:tc>
        <w:tc>
          <w:tcPr>
            <w:tcW w:w="1062" w:type="pct"/>
            <w:tcBorders>
              <w:top w:val="nil"/>
              <w:left w:val="nil"/>
              <w:bottom w:val="nil"/>
              <w:right w:val="nil"/>
            </w:tcBorders>
            <w:hideMark/>
          </w:tcPr>
          <w:p w14:paraId="3524F212" w14:textId="77777777" w:rsidR="00115530" w:rsidRPr="00115530" w:rsidRDefault="00115530" w:rsidP="00115530">
            <w:pPr>
              <w:spacing w:before="160" w:after="0" w:line="240" w:lineRule="auto"/>
              <w:rPr>
                <w:rFonts w:ascii="Arial" w:eastAsia="Times New Roman" w:hAnsi="Arial" w:cs="Arial"/>
                <w:sz w:val="20"/>
                <w:szCs w:val="20"/>
                <w:lang w:eastAsia="en-IE"/>
              </w:rPr>
            </w:pPr>
            <w:r w:rsidRPr="00115530">
              <w:rPr>
                <w:rFonts w:ascii="Arial" w:eastAsia="Times New Roman" w:hAnsi="Arial" w:cs="Arial"/>
                <w:sz w:val="20"/>
                <w:szCs w:val="20"/>
                <w:lang w:eastAsia="en-IE"/>
              </w:rPr>
              <w:t>0.1–0.4</w:t>
            </w:r>
          </w:p>
        </w:tc>
      </w:tr>
      <w:tr w:rsidR="00115530" w:rsidRPr="00115530" w14:paraId="560D085D" w14:textId="77777777" w:rsidTr="00EB690A">
        <w:tc>
          <w:tcPr>
            <w:tcW w:w="1875" w:type="pct"/>
            <w:tcBorders>
              <w:top w:val="nil"/>
              <w:left w:val="nil"/>
              <w:bottom w:val="nil"/>
              <w:right w:val="nil"/>
            </w:tcBorders>
            <w:hideMark/>
          </w:tcPr>
          <w:p w14:paraId="4AEDB32A" w14:textId="77777777" w:rsidR="00115530" w:rsidRPr="00115530" w:rsidRDefault="00115530" w:rsidP="00115530">
            <w:pPr>
              <w:spacing w:before="160" w:after="0" w:line="240" w:lineRule="auto"/>
              <w:rPr>
                <w:rFonts w:ascii="Arial" w:eastAsia="Times New Roman" w:hAnsi="Arial" w:cs="Arial"/>
                <w:sz w:val="20"/>
                <w:szCs w:val="20"/>
                <w:lang w:eastAsia="en-IE"/>
              </w:rPr>
            </w:pPr>
            <w:r w:rsidRPr="00115530">
              <w:rPr>
                <w:rFonts w:ascii="Arial" w:eastAsia="Times New Roman" w:hAnsi="Arial" w:cs="Arial"/>
                <w:sz w:val="20"/>
                <w:szCs w:val="20"/>
                <w:lang w:eastAsia="en-IE"/>
              </w:rPr>
              <w:t>Epilepsy</w:t>
            </w:r>
          </w:p>
        </w:tc>
        <w:tc>
          <w:tcPr>
            <w:tcW w:w="688" w:type="pct"/>
            <w:tcBorders>
              <w:top w:val="nil"/>
              <w:left w:val="nil"/>
              <w:bottom w:val="nil"/>
              <w:right w:val="nil"/>
            </w:tcBorders>
            <w:hideMark/>
          </w:tcPr>
          <w:p w14:paraId="1BFF243B" w14:textId="77777777" w:rsidR="00115530" w:rsidRPr="00115530" w:rsidRDefault="00115530" w:rsidP="00115530">
            <w:pPr>
              <w:spacing w:before="160" w:after="0" w:line="240" w:lineRule="auto"/>
              <w:rPr>
                <w:rFonts w:ascii="Arial" w:eastAsia="Times New Roman" w:hAnsi="Arial" w:cs="Arial"/>
                <w:sz w:val="20"/>
                <w:szCs w:val="20"/>
                <w:lang w:eastAsia="en-IE"/>
              </w:rPr>
            </w:pPr>
            <w:r w:rsidRPr="00115530">
              <w:rPr>
                <w:rFonts w:ascii="Arial" w:eastAsia="Times New Roman" w:hAnsi="Arial" w:cs="Arial"/>
                <w:sz w:val="20"/>
                <w:szCs w:val="20"/>
                <w:lang w:eastAsia="en-IE"/>
              </w:rPr>
              <w:t>1</w:t>
            </w:r>
          </w:p>
        </w:tc>
        <w:tc>
          <w:tcPr>
            <w:tcW w:w="750" w:type="pct"/>
            <w:tcBorders>
              <w:top w:val="nil"/>
              <w:left w:val="nil"/>
              <w:bottom w:val="nil"/>
              <w:right w:val="nil"/>
            </w:tcBorders>
            <w:hideMark/>
          </w:tcPr>
          <w:p w14:paraId="261DBA56" w14:textId="77777777" w:rsidR="00115530" w:rsidRPr="00115530" w:rsidRDefault="00115530" w:rsidP="00115530">
            <w:pPr>
              <w:spacing w:before="160" w:after="0" w:line="240" w:lineRule="auto"/>
              <w:rPr>
                <w:rFonts w:ascii="Arial" w:eastAsia="Times New Roman" w:hAnsi="Arial" w:cs="Arial"/>
                <w:sz w:val="20"/>
                <w:szCs w:val="20"/>
                <w:lang w:eastAsia="en-IE"/>
              </w:rPr>
            </w:pPr>
            <w:r w:rsidRPr="00115530">
              <w:rPr>
                <w:rFonts w:ascii="Arial" w:eastAsia="Times New Roman" w:hAnsi="Arial" w:cs="Arial"/>
                <w:sz w:val="20"/>
                <w:szCs w:val="20"/>
                <w:lang w:eastAsia="en-IE"/>
              </w:rPr>
              <w:t>2,033</w:t>
            </w:r>
          </w:p>
        </w:tc>
        <w:tc>
          <w:tcPr>
            <w:tcW w:w="625" w:type="pct"/>
            <w:tcBorders>
              <w:top w:val="nil"/>
              <w:left w:val="nil"/>
              <w:bottom w:val="nil"/>
              <w:right w:val="nil"/>
            </w:tcBorders>
            <w:hideMark/>
          </w:tcPr>
          <w:p w14:paraId="5D8232FB" w14:textId="77777777" w:rsidR="00115530" w:rsidRPr="00115530" w:rsidRDefault="00115530" w:rsidP="00115530">
            <w:pPr>
              <w:spacing w:before="160" w:after="0" w:line="240" w:lineRule="auto"/>
              <w:rPr>
                <w:rFonts w:ascii="Arial" w:eastAsia="Times New Roman" w:hAnsi="Arial" w:cs="Arial"/>
                <w:sz w:val="20"/>
                <w:szCs w:val="20"/>
                <w:lang w:eastAsia="en-IE"/>
              </w:rPr>
            </w:pPr>
            <w:r w:rsidRPr="00115530">
              <w:rPr>
                <w:rFonts w:ascii="Arial" w:eastAsia="Times New Roman" w:hAnsi="Arial" w:cs="Arial"/>
                <w:sz w:val="20"/>
                <w:szCs w:val="20"/>
                <w:lang w:eastAsia="en-IE"/>
              </w:rPr>
              <w:t>0.0</w:t>
            </w:r>
          </w:p>
        </w:tc>
        <w:tc>
          <w:tcPr>
            <w:tcW w:w="1062" w:type="pct"/>
            <w:tcBorders>
              <w:top w:val="nil"/>
              <w:left w:val="nil"/>
              <w:bottom w:val="nil"/>
              <w:right w:val="nil"/>
            </w:tcBorders>
            <w:hideMark/>
          </w:tcPr>
          <w:p w14:paraId="66EABACC" w14:textId="77777777" w:rsidR="00115530" w:rsidRPr="00115530" w:rsidRDefault="00115530" w:rsidP="00115530">
            <w:pPr>
              <w:spacing w:before="160" w:after="0" w:line="240" w:lineRule="auto"/>
              <w:rPr>
                <w:rFonts w:ascii="Arial" w:eastAsia="Times New Roman" w:hAnsi="Arial" w:cs="Arial"/>
                <w:sz w:val="20"/>
                <w:szCs w:val="20"/>
                <w:lang w:eastAsia="en-IE"/>
              </w:rPr>
            </w:pPr>
            <w:r w:rsidRPr="00115530">
              <w:rPr>
                <w:rFonts w:ascii="Arial" w:eastAsia="Times New Roman" w:hAnsi="Arial" w:cs="Arial"/>
                <w:sz w:val="20"/>
                <w:szCs w:val="20"/>
                <w:lang w:eastAsia="en-IE"/>
              </w:rPr>
              <w:t>0.0–0.3</w:t>
            </w:r>
          </w:p>
        </w:tc>
      </w:tr>
      <w:tr w:rsidR="00115530" w:rsidRPr="00115530" w14:paraId="08F09A73" w14:textId="77777777" w:rsidTr="00EB690A">
        <w:tc>
          <w:tcPr>
            <w:tcW w:w="1875" w:type="pct"/>
            <w:tcBorders>
              <w:top w:val="nil"/>
              <w:left w:val="nil"/>
              <w:bottom w:val="nil"/>
              <w:right w:val="nil"/>
            </w:tcBorders>
            <w:hideMark/>
          </w:tcPr>
          <w:p w14:paraId="4D06B2F9" w14:textId="77777777" w:rsidR="00115530" w:rsidRPr="00115530" w:rsidRDefault="00115530" w:rsidP="00115530">
            <w:pPr>
              <w:spacing w:before="160" w:after="0" w:line="240" w:lineRule="auto"/>
              <w:rPr>
                <w:rFonts w:ascii="Arial" w:eastAsia="Times New Roman" w:hAnsi="Arial" w:cs="Arial"/>
                <w:sz w:val="20"/>
                <w:szCs w:val="20"/>
                <w:lang w:eastAsia="en-IE"/>
              </w:rPr>
            </w:pPr>
            <w:r w:rsidRPr="00115530">
              <w:rPr>
                <w:rFonts w:ascii="Arial" w:eastAsia="Times New Roman" w:hAnsi="Arial" w:cs="Arial"/>
                <w:sz w:val="20"/>
                <w:szCs w:val="20"/>
                <w:lang w:eastAsia="en-IE"/>
              </w:rPr>
              <w:t>Kidney disease</w:t>
            </w:r>
          </w:p>
        </w:tc>
        <w:tc>
          <w:tcPr>
            <w:tcW w:w="688" w:type="pct"/>
            <w:tcBorders>
              <w:top w:val="nil"/>
              <w:left w:val="nil"/>
              <w:bottom w:val="nil"/>
              <w:right w:val="nil"/>
            </w:tcBorders>
            <w:hideMark/>
          </w:tcPr>
          <w:p w14:paraId="150CD679" w14:textId="77777777" w:rsidR="00115530" w:rsidRPr="00115530" w:rsidRDefault="00115530" w:rsidP="00115530">
            <w:pPr>
              <w:spacing w:before="160" w:after="0" w:line="240" w:lineRule="auto"/>
              <w:rPr>
                <w:rFonts w:ascii="Arial" w:eastAsia="Times New Roman" w:hAnsi="Arial" w:cs="Arial"/>
                <w:sz w:val="20"/>
                <w:szCs w:val="20"/>
                <w:lang w:eastAsia="en-IE"/>
              </w:rPr>
            </w:pPr>
            <w:r w:rsidRPr="00115530">
              <w:rPr>
                <w:rFonts w:ascii="Arial" w:eastAsia="Times New Roman" w:hAnsi="Arial" w:cs="Arial"/>
                <w:sz w:val="20"/>
                <w:szCs w:val="20"/>
                <w:lang w:eastAsia="en-IE"/>
              </w:rPr>
              <w:t>1</w:t>
            </w:r>
          </w:p>
        </w:tc>
        <w:tc>
          <w:tcPr>
            <w:tcW w:w="750" w:type="pct"/>
            <w:tcBorders>
              <w:top w:val="nil"/>
              <w:left w:val="nil"/>
              <w:bottom w:val="nil"/>
              <w:right w:val="nil"/>
            </w:tcBorders>
            <w:hideMark/>
          </w:tcPr>
          <w:p w14:paraId="288C9588" w14:textId="77777777" w:rsidR="00115530" w:rsidRPr="00115530" w:rsidRDefault="00115530" w:rsidP="00115530">
            <w:pPr>
              <w:spacing w:before="160" w:after="0" w:line="240" w:lineRule="auto"/>
              <w:rPr>
                <w:rFonts w:ascii="Arial" w:eastAsia="Times New Roman" w:hAnsi="Arial" w:cs="Arial"/>
                <w:sz w:val="20"/>
                <w:szCs w:val="20"/>
                <w:lang w:eastAsia="en-IE"/>
              </w:rPr>
            </w:pPr>
            <w:r w:rsidRPr="00115530">
              <w:rPr>
                <w:rFonts w:ascii="Arial" w:eastAsia="Times New Roman" w:hAnsi="Arial" w:cs="Arial"/>
                <w:sz w:val="20"/>
                <w:szCs w:val="20"/>
                <w:lang w:eastAsia="en-IE"/>
              </w:rPr>
              <w:t>2,033</w:t>
            </w:r>
          </w:p>
        </w:tc>
        <w:tc>
          <w:tcPr>
            <w:tcW w:w="625" w:type="pct"/>
            <w:tcBorders>
              <w:top w:val="nil"/>
              <w:left w:val="nil"/>
              <w:bottom w:val="nil"/>
              <w:right w:val="nil"/>
            </w:tcBorders>
            <w:hideMark/>
          </w:tcPr>
          <w:p w14:paraId="34515760" w14:textId="77777777" w:rsidR="00115530" w:rsidRPr="00115530" w:rsidRDefault="00115530" w:rsidP="00115530">
            <w:pPr>
              <w:spacing w:before="160" w:after="0" w:line="240" w:lineRule="auto"/>
              <w:rPr>
                <w:rFonts w:ascii="Arial" w:eastAsia="Times New Roman" w:hAnsi="Arial" w:cs="Arial"/>
                <w:sz w:val="20"/>
                <w:szCs w:val="20"/>
                <w:lang w:eastAsia="en-IE"/>
              </w:rPr>
            </w:pPr>
            <w:r w:rsidRPr="00115530">
              <w:rPr>
                <w:rFonts w:ascii="Arial" w:eastAsia="Times New Roman" w:hAnsi="Arial" w:cs="Arial"/>
                <w:sz w:val="20"/>
                <w:szCs w:val="20"/>
                <w:lang w:eastAsia="en-IE"/>
              </w:rPr>
              <w:t>0.0</w:t>
            </w:r>
          </w:p>
        </w:tc>
        <w:tc>
          <w:tcPr>
            <w:tcW w:w="1062" w:type="pct"/>
            <w:tcBorders>
              <w:top w:val="nil"/>
              <w:left w:val="nil"/>
              <w:bottom w:val="nil"/>
              <w:right w:val="nil"/>
            </w:tcBorders>
            <w:hideMark/>
          </w:tcPr>
          <w:p w14:paraId="2F91D6F7" w14:textId="77777777" w:rsidR="00115530" w:rsidRPr="00115530" w:rsidRDefault="00115530" w:rsidP="00115530">
            <w:pPr>
              <w:spacing w:before="160" w:after="0" w:line="240" w:lineRule="auto"/>
              <w:rPr>
                <w:rFonts w:ascii="Arial" w:eastAsia="Times New Roman" w:hAnsi="Arial" w:cs="Arial"/>
                <w:sz w:val="20"/>
                <w:szCs w:val="20"/>
                <w:lang w:eastAsia="en-IE"/>
              </w:rPr>
            </w:pPr>
            <w:r w:rsidRPr="00115530">
              <w:rPr>
                <w:rFonts w:ascii="Arial" w:eastAsia="Times New Roman" w:hAnsi="Arial" w:cs="Arial"/>
                <w:sz w:val="20"/>
                <w:szCs w:val="20"/>
                <w:lang w:eastAsia="en-IE"/>
              </w:rPr>
              <w:t>0.0–0.3</w:t>
            </w:r>
          </w:p>
        </w:tc>
      </w:tr>
      <w:tr w:rsidR="00115530" w:rsidRPr="00115530" w14:paraId="6CA20113" w14:textId="77777777" w:rsidTr="00EB690A">
        <w:tc>
          <w:tcPr>
            <w:tcW w:w="1875" w:type="pct"/>
            <w:tcBorders>
              <w:top w:val="nil"/>
              <w:left w:val="nil"/>
              <w:bottom w:val="nil"/>
              <w:right w:val="nil"/>
            </w:tcBorders>
            <w:hideMark/>
          </w:tcPr>
          <w:p w14:paraId="1161E3A7" w14:textId="77777777" w:rsidR="00115530" w:rsidRPr="00115530" w:rsidRDefault="00115530" w:rsidP="00115530">
            <w:pPr>
              <w:spacing w:before="160" w:after="0" w:line="240" w:lineRule="auto"/>
              <w:rPr>
                <w:rFonts w:ascii="Arial" w:eastAsia="Times New Roman" w:hAnsi="Arial" w:cs="Arial"/>
                <w:sz w:val="20"/>
                <w:szCs w:val="20"/>
                <w:lang w:eastAsia="en-IE"/>
              </w:rPr>
            </w:pPr>
            <w:r w:rsidRPr="00115530">
              <w:rPr>
                <w:rFonts w:ascii="Arial" w:eastAsia="Times New Roman" w:hAnsi="Arial" w:cs="Arial"/>
                <w:sz w:val="20"/>
                <w:szCs w:val="20"/>
                <w:lang w:eastAsia="en-IE"/>
              </w:rPr>
              <w:t>Any pre-existing NCD</w:t>
            </w:r>
          </w:p>
        </w:tc>
        <w:tc>
          <w:tcPr>
            <w:tcW w:w="688" w:type="pct"/>
            <w:tcBorders>
              <w:top w:val="nil"/>
              <w:left w:val="nil"/>
              <w:bottom w:val="nil"/>
              <w:right w:val="nil"/>
            </w:tcBorders>
            <w:hideMark/>
          </w:tcPr>
          <w:p w14:paraId="73674825" w14:textId="77777777" w:rsidR="00115530" w:rsidRPr="00115530" w:rsidRDefault="00115530" w:rsidP="00115530">
            <w:pPr>
              <w:spacing w:before="160" w:after="0" w:line="240" w:lineRule="auto"/>
              <w:rPr>
                <w:rFonts w:ascii="Arial" w:eastAsia="Times New Roman" w:hAnsi="Arial" w:cs="Arial"/>
                <w:sz w:val="20"/>
                <w:szCs w:val="20"/>
                <w:lang w:eastAsia="en-IE"/>
              </w:rPr>
            </w:pPr>
            <w:r w:rsidRPr="00115530">
              <w:rPr>
                <w:rFonts w:ascii="Arial" w:eastAsia="Times New Roman" w:hAnsi="Arial" w:cs="Arial"/>
                <w:sz w:val="20"/>
                <w:szCs w:val="20"/>
                <w:lang w:eastAsia="en-IE"/>
              </w:rPr>
              <w:t>91</w:t>
            </w:r>
          </w:p>
        </w:tc>
        <w:tc>
          <w:tcPr>
            <w:tcW w:w="750" w:type="pct"/>
            <w:tcBorders>
              <w:top w:val="nil"/>
              <w:left w:val="nil"/>
              <w:bottom w:val="nil"/>
              <w:right w:val="nil"/>
            </w:tcBorders>
            <w:hideMark/>
          </w:tcPr>
          <w:p w14:paraId="5C47A269" w14:textId="77777777" w:rsidR="00115530" w:rsidRPr="00115530" w:rsidRDefault="00115530" w:rsidP="00115530">
            <w:pPr>
              <w:spacing w:before="160" w:after="0" w:line="240" w:lineRule="auto"/>
              <w:rPr>
                <w:rFonts w:ascii="Arial" w:eastAsia="Times New Roman" w:hAnsi="Arial" w:cs="Arial"/>
                <w:sz w:val="20"/>
                <w:szCs w:val="20"/>
                <w:lang w:eastAsia="en-IE"/>
              </w:rPr>
            </w:pPr>
            <w:r w:rsidRPr="00115530">
              <w:rPr>
                <w:rFonts w:ascii="Arial" w:eastAsia="Times New Roman" w:hAnsi="Arial" w:cs="Arial"/>
                <w:sz w:val="20"/>
                <w:szCs w:val="20"/>
                <w:lang w:eastAsia="en-IE"/>
              </w:rPr>
              <w:t>2,033</w:t>
            </w:r>
          </w:p>
        </w:tc>
        <w:tc>
          <w:tcPr>
            <w:tcW w:w="625" w:type="pct"/>
            <w:tcBorders>
              <w:top w:val="nil"/>
              <w:left w:val="nil"/>
              <w:bottom w:val="nil"/>
              <w:right w:val="nil"/>
            </w:tcBorders>
            <w:hideMark/>
          </w:tcPr>
          <w:p w14:paraId="432E706F" w14:textId="77777777" w:rsidR="00115530" w:rsidRPr="00115530" w:rsidRDefault="00115530" w:rsidP="00115530">
            <w:pPr>
              <w:spacing w:before="160" w:after="0" w:line="240" w:lineRule="auto"/>
              <w:rPr>
                <w:rFonts w:ascii="Arial" w:eastAsia="Times New Roman" w:hAnsi="Arial" w:cs="Arial"/>
                <w:sz w:val="20"/>
                <w:szCs w:val="20"/>
                <w:lang w:eastAsia="en-IE"/>
              </w:rPr>
            </w:pPr>
            <w:r w:rsidRPr="00115530">
              <w:rPr>
                <w:rFonts w:ascii="Arial" w:eastAsia="Times New Roman" w:hAnsi="Arial" w:cs="Arial"/>
                <w:sz w:val="20"/>
                <w:szCs w:val="20"/>
                <w:lang w:eastAsia="en-IE"/>
              </w:rPr>
              <w:t>4.5</w:t>
            </w:r>
          </w:p>
        </w:tc>
        <w:tc>
          <w:tcPr>
            <w:tcW w:w="1062" w:type="pct"/>
            <w:tcBorders>
              <w:top w:val="nil"/>
              <w:left w:val="nil"/>
              <w:bottom w:val="nil"/>
              <w:right w:val="nil"/>
            </w:tcBorders>
            <w:hideMark/>
          </w:tcPr>
          <w:p w14:paraId="679C2771" w14:textId="77777777" w:rsidR="00115530" w:rsidRPr="00115530" w:rsidRDefault="00115530" w:rsidP="00115530">
            <w:pPr>
              <w:spacing w:before="160" w:after="0" w:line="240" w:lineRule="auto"/>
              <w:rPr>
                <w:rFonts w:ascii="Arial" w:eastAsia="Times New Roman" w:hAnsi="Arial" w:cs="Arial"/>
                <w:sz w:val="20"/>
                <w:szCs w:val="20"/>
                <w:lang w:eastAsia="en-IE"/>
              </w:rPr>
            </w:pPr>
            <w:r w:rsidRPr="00115530">
              <w:rPr>
                <w:rFonts w:ascii="Arial" w:eastAsia="Times New Roman" w:hAnsi="Arial" w:cs="Arial"/>
                <w:sz w:val="20"/>
                <w:szCs w:val="20"/>
                <w:lang w:eastAsia="en-IE"/>
              </w:rPr>
              <w:t>3.7–5.5</w:t>
            </w:r>
          </w:p>
        </w:tc>
      </w:tr>
      <w:tr w:rsidR="00115530" w:rsidRPr="00115530" w14:paraId="5FDB3CFD" w14:textId="77777777" w:rsidTr="00EB690A">
        <w:trPr>
          <w:trHeight w:val="187"/>
        </w:trPr>
        <w:tc>
          <w:tcPr>
            <w:tcW w:w="1875" w:type="pct"/>
            <w:tcBorders>
              <w:top w:val="nil"/>
              <w:left w:val="nil"/>
              <w:bottom w:val="single" w:sz="4" w:space="0" w:color="000000"/>
              <w:right w:val="nil"/>
            </w:tcBorders>
          </w:tcPr>
          <w:p w14:paraId="2844A588" w14:textId="626958C1" w:rsidR="00115530" w:rsidRPr="00115530" w:rsidRDefault="00115530" w:rsidP="00115530">
            <w:pPr>
              <w:spacing w:before="160" w:after="0" w:line="240" w:lineRule="auto"/>
              <w:rPr>
                <w:rFonts w:ascii="Arial" w:eastAsia="Times New Roman" w:hAnsi="Arial" w:cs="Arial"/>
                <w:sz w:val="20"/>
                <w:szCs w:val="20"/>
                <w:lang w:eastAsia="en-IE"/>
              </w:rPr>
            </w:pPr>
          </w:p>
        </w:tc>
        <w:tc>
          <w:tcPr>
            <w:tcW w:w="688" w:type="pct"/>
            <w:tcBorders>
              <w:top w:val="nil"/>
              <w:left w:val="nil"/>
              <w:bottom w:val="single" w:sz="4" w:space="0" w:color="000000"/>
              <w:right w:val="nil"/>
            </w:tcBorders>
          </w:tcPr>
          <w:p w14:paraId="6C8F27F9" w14:textId="1557BFE4" w:rsidR="00115530" w:rsidRPr="00115530" w:rsidRDefault="00115530" w:rsidP="00115530">
            <w:pPr>
              <w:spacing w:before="160" w:after="0" w:line="240" w:lineRule="auto"/>
              <w:rPr>
                <w:rFonts w:ascii="Arial" w:eastAsia="Times New Roman" w:hAnsi="Arial" w:cs="Arial"/>
                <w:sz w:val="20"/>
                <w:szCs w:val="20"/>
                <w:lang w:eastAsia="en-IE"/>
              </w:rPr>
            </w:pPr>
          </w:p>
        </w:tc>
        <w:tc>
          <w:tcPr>
            <w:tcW w:w="750" w:type="pct"/>
            <w:tcBorders>
              <w:top w:val="nil"/>
              <w:left w:val="nil"/>
              <w:bottom w:val="single" w:sz="4" w:space="0" w:color="000000"/>
              <w:right w:val="nil"/>
            </w:tcBorders>
          </w:tcPr>
          <w:p w14:paraId="4AFD65EE" w14:textId="3DF5AF6D" w:rsidR="00115530" w:rsidRPr="00115530" w:rsidRDefault="00115530" w:rsidP="00115530">
            <w:pPr>
              <w:spacing w:before="160" w:after="0" w:line="240" w:lineRule="auto"/>
              <w:rPr>
                <w:rFonts w:ascii="Arial" w:eastAsia="Times New Roman" w:hAnsi="Arial" w:cs="Arial"/>
                <w:sz w:val="20"/>
                <w:szCs w:val="20"/>
                <w:lang w:eastAsia="en-IE"/>
              </w:rPr>
            </w:pPr>
          </w:p>
        </w:tc>
        <w:tc>
          <w:tcPr>
            <w:tcW w:w="625" w:type="pct"/>
            <w:tcBorders>
              <w:top w:val="nil"/>
              <w:left w:val="nil"/>
              <w:bottom w:val="single" w:sz="4" w:space="0" w:color="000000"/>
              <w:right w:val="nil"/>
            </w:tcBorders>
          </w:tcPr>
          <w:p w14:paraId="763C39A5" w14:textId="6E2C8BA2" w:rsidR="00115530" w:rsidRPr="00115530" w:rsidRDefault="00115530" w:rsidP="00115530">
            <w:pPr>
              <w:spacing w:before="160" w:after="0" w:line="240" w:lineRule="auto"/>
              <w:rPr>
                <w:rFonts w:ascii="Arial" w:eastAsia="Times New Roman" w:hAnsi="Arial" w:cs="Arial"/>
                <w:sz w:val="20"/>
                <w:szCs w:val="20"/>
                <w:lang w:eastAsia="en-IE"/>
              </w:rPr>
            </w:pPr>
          </w:p>
        </w:tc>
        <w:tc>
          <w:tcPr>
            <w:tcW w:w="1062" w:type="pct"/>
            <w:tcBorders>
              <w:top w:val="nil"/>
              <w:left w:val="nil"/>
              <w:bottom w:val="single" w:sz="4" w:space="0" w:color="000000"/>
              <w:right w:val="nil"/>
            </w:tcBorders>
          </w:tcPr>
          <w:p w14:paraId="7F7C5524" w14:textId="4B6EA13D" w:rsidR="00115530" w:rsidRPr="00115530" w:rsidRDefault="00115530" w:rsidP="00115530">
            <w:pPr>
              <w:spacing w:before="160" w:after="0" w:line="240" w:lineRule="auto"/>
              <w:rPr>
                <w:rFonts w:ascii="Arial" w:eastAsia="Times New Roman" w:hAnsi="Arial" w:cs="Arial"/>
                <w:sz w:val="20"/>
                <w:szCs w:val="20"/>
                <w:lang w:eastAsia="en-IE"/>
              </w:rPr>
            </w:pPr>
          </w:p>
        </w:tc>
      </w:tr>
    </w:tbl>
    <w:p w14:paraId="78BF99F0" w14:textId="5E99833B" w:rsidR="00115530" w:rsidRPr="002A2A9B" w:rsidRDefault="00115530" w:rsidP="00115530">
      <w:pPr>
        <w:spacing w:before="160" w:after="0" w:line="240" w:lineRule="auto"/>
        <w:rPr>
          <w:rFonts w:ascii="Arial" w:eastAsia="Times New Roman" w:hAnsi="Arial" w:cs="Arial"/>
          <w:sz w:val="20"/>
          <w:szCs w:val="20"/>
          <w:lang w:eastAsia="en-IE"/>
        </w:rPr>
      </w:pPr>
      <w:r w:rsidRPr="002A2A9B">
        <w:rPr>
          <w:rFonts w:ascii="Arial" w:eastAsia="Times New Roman" w:hAnsi="Arial" w:cs="Arial"/>
          <w:b/>
          <w:bCs/>
          <w:i/>
          <w:iCs/>
          <w:sz w:val="20"/>
          <w:szCs w:val="20"/>
          <w:lang w:eastAsia="en-IE"/>
        </w:rPr>
        <w:t>Note.</w:t>
      </w:r>
      <w:r w:rsidRPr="002A2A9B">
        <w:rPr>
          <w:rFonts w:ascii="Arial" w:eastAsia="Times New Roman" w:hAnsi="Arial" w:cs="Arial"/>
          <w:i/>
          <w:iCs/>
          <w:sz w:val="20"/>
          <w:szCs w:val="20"/>
          <w:lang w:eastAsia="en-IE"/>
        </w:rPr>
        <w:t xml:space="preserve"> Denominators differ </w:t>
      </w:r>
      <w:r w:rsidR="004D5DF2" w:rsidRPr="002A2A9B">
        <w:rPr>
          <w:rFonts w:ascii="Arial" w:eastAsia="Times New Roman" w:hAnsi="Arial" w:cs="Arial"/>
          <w:i/>
          <w:iCs/>
          <w:sz w:val="20"/>
          <w:szCs w:val="20"/>
          <w:lang w:eastAsia="en-IE"/>
        </w:rPr>
        <w:t xml:space="preserve">across conditions because not all participants had data </w:t>
      </w:r>
      <w:r w:rsidRPr="002A2A9B">
        <w:rPr>
          <w:rFonts w:ascii="Arial" w:eastAsia="Times New Roman" w:hAnsi="Arial" w:cs="Arial"/>
          <w:i/>
          <w:iCs/>
          <w:sz w:val="20"/>
          <w:szCs w:val="20"/>
          <w:lang w:eastAsia="en-IE"/>
        </w:rPr>
        <w:t xml:space="preserve">for every measure. Pregnancy-specific conditions </w:t>
      </w:r>
      <w:r w:rsidR="00E571F7">
        <w:rPr>
          <w:rFonts w:ascii="Arial" w:eastAsia="Times New Roman" w:hAnsi="Arial" w:cs="Arial"/>
          <w:i/>
          <w:iCs/>
          <w:sz w:val="20"/>
          <w:szCs w:val="20"/>
          <w:lang w:eastAsia="en-IE"/>
        </w:rPr>
        <w:t>are reported alongside birth outcomes in Table 9</w:t>
      </w:r>
      <w:r w:rsidRPr="002A2A9B">
        <w:rPr>
          <w:rFonts w:ascii="Arial" w:eastAsia="Times New Roman" w:hAnsi="Arial" w:cs="Arial"/>
          <w:i/>
          <w:iCs/>
          <w:sz w:val="20"/>
          <w:szCs w:val="20"/>
          <w:lang w:eastAsia="en-IE"/>
        </w:rPr>
        <w:t xml:space="preserve"> </w:t>
      </w:r>
    </w:p>
    <w:p w14:paraId="698178D5" w14:textId="77777777" w:rsidR="00115530" w:rsidRPr="002A2A9B" w:rsidRDefault="00115530" w:rsidP="00115530">
      <w:pPr>
        <w:spacing w:before="160" w:after="0" w:line="240" w:lineRule="auto"/>
        <w:rPr>
          <w:rFonts w:ascii="Arial" w:eastAsia="Times New Roman" w:hAnsi="Arial" w:cs="Arial"/>
          <w:sz w:val="20"/>
          <w:szCs w:val="20"/>
          <w:lang w:eastAsia="en-IE"/>
        </w:rPr>
      </w:pPr>
      <w:proofErr w:type="spellStart"/>
      <w:r w:rsidRPr="002A2A9B">
        <w:rPr>
          <w:rFonts w:ascii="Arial" w:eastAsia="Times New Roman" w:hAnsi="Arial" w:cs="Arial"/>
          <w:i/>
          <w:iCs/>
          <w:sz w:val="20"/>
          <w:szCs w:val="20"/>
          <w:vertAlign w:val="superscript"/>
          <w:lang w:eastAsia="en-IE"/>
        </w:rPr>
        <w:t>a</w:t>
      </w:r>
      <w:r w:rsidRPr="002A2A9B">
        <w:rPr>
          <w:rFonts w:ascii="Arial" w:eastAsia="Times New Roman" w:hAnsi="Arial" w:cs="Arial"/>
          <w:i/>
          <w:iCs/>
          <w:sz w:val="20"/>
          <w:szCs w:val="20"/>
          <w:lang w:eastAsia="en-IE"/>
        </w:rPr>
        <w:t>Hypertension</w:t>
      </w:r>
      <w:proofErr w:type="spellEnd"/>
      <w:r w:rsidRPr="002A2A9B">
        <w:rPr>
          <w:rFonts w:ascii="Arial" w:eastAsia="Times New Roman" w:hAnsi="Arial" w:cs="Arial"/>
          <w:i/>
          <w:iCs/>
          <w:sz w:val="20"/>
          <w:szCs w:val="20"/>
          <w:lang w:eastAsia="en-IE"/>
        </w:rPr>
        <w:t xml:space="preserve"> is defined as a self-reported pre-existing diagnosis or a mean baseline blood pressure of ≥140/90 mmHg, averaged across two readings taken five minutes apart.</w:t>
      </w:r>
    </w:p>
    <w:p w14:paraId="27056BE8" w14:textId="6706AB19" w:rsidR="00115530" w:rsidRPr="00325EB2" w:rsidRDefault="00115530" w:rsidP="00115530">
      <w:pPr>
        <w:spacing w:before="160" w:after="0" w:line="240" w:lineRule="auto"/>
        <w:rPr>
          <w:rFonts w:ascii="Arial" w:eastAsia="Times New Roman" w:hAnsi="Arial" w:cs="Arial"/>
          <w:i/>
          <w:iCs/>
          <w:sz w:val="20"/>
          <w:szCs w:val="20"/>
          <w:lang w:eastAsia="en-IE"/>
        </w:rPr>
      </w:pPr>
      <w:proofErr w:type="spellStart"/>
      <w:r w:rsidRPr="002A2A9B">
        <w:rPr>
          <w:rFonts w:ascii="Arial" w:eastAsia="Times New Roman" w:hAnsi="Arial" w:cs="Arial"/>
          <w:i/>
          <w:iCs/>
          <w:sz w:val="20"/>
          <w:szCs w:val="20"/>
          <w:vertAlign w:val="superscript"/>
          <w:lang w:eastAsia="en-IE"/>
        </w:rPr>
        <w:t>b</w:t>
      </w:r>
      <w:r w:rsidRPr="002A2A9B">
        <w:rPr>
          <w:rFonts w:ascii="Arial" w:eastAsia="Times New Roman" w:hAnsi="Arial" w:cs="Arial"/>
          <w:i/>
          <w:iCs/>
          <w:sz w:val="20"/>
          <w:szCs w:val="20"/>
          <w:lang w:eastAsia="en-IE"/>
        </w:rPr>
        <w:t>Classified</w:t>
      </w:r>
      <w:proofErr w:type="spellEnd"/>
      <w:r w:rsidRPr="002A2A9B">
        <w:rPr>
          <w:rFonts w:ascii="Arial" w:eastAsia="Times New Roman" w:hAnsi="Arial" w:cs="Arial"/>
          <w:i/>
          <w:iCs/>
          <w:sz w:val="20"/>
          <w:szCs w:val="20"/>
          <w:lang w:eastAsia="en-IE"/>
        </w:rPr>
        <w:t xml:space="preserve"> using WHO (2024) trimester-specific haemoglobin thresholds applied to available laboratory values</w:t>
      </w:r>
      <w:r w:rsidR="00342AB2" w:rsidRPr="002A2A9B">
        <w:rPr>
          <w:rFonts w:ascii="Arial" w:eastAsia="Times New Roman" w:hAnsi="Arial" w:cs="Arial"/>
          <w:i/>
          <w:iCs/>
          <w:sz w:val="20"/>
          <w:szCs w:val="20"/>
          <w:vertAlign w:val="superscript"/>
          <w:lang w:eastAsia="en-IE"/>
        </w:rPr>
        <w:t>48</w:t>
      </w:r>
      <w:r w:rsidRPr="002A2A9B">
        <w:rPr>
          <w:rFonts w:ascii="Arial" w:eastAsia="Times New Roman" w:hAnsi="Arial" w:cs="Arial"/>
          <w:i/>
          <w:iCs/>
          <w:sz w:val="20"/>
          <w:szCs w:val="20"/>
          <w:vertAlign w:val="superscript"/>
          <w:lang w:eastAsia="en-IE"/>
        </w:rPr>
        <w:t xml:space="preserve">. </w:t>
      </w:r>
      <w:r w:rsidR="00325EB2">
        <w:rPr>
          <w:rFonts w:ascii="Arial" w:eastAsia="Times New Roman" w:hAnsi="Arial" w:cs="Arial"/>
          <w:i/>
          <w:iCs/>
          <w:sz w:val="20"/>
          <w:szCs w:val="20"/>
          <w:vertAlign w:val="superscript"/>
          <w:lang w:eastAsia="en-IE"/>
        </w:rPr>
        <w:t xml:space="preserve"> </w:t>
      </w:r>
      <w:r w:rsidR="00325EB2">
        <w:rPr>
          <w:rFonts w:ascii="Arial" w:eastAsia="Times New Roman" w:hAnsi="Arial" w:cs="Arial"/>
          <w:i/>
          <w:iCs/>
          <w:sz w:val="20"/>
          <w:szCs w:val="20"/>
          <w:lang w:eastAsia="en-IE"/>
        </w:rPr>
        <w:t xml:space="preserve">Haemoglobin was transcribed from maternal antenatal records </w:t>
      </w:r>
    </w:p>
    <w:p w14:paraId="160965AC" w14:textId="28996A44" w:rsidR="00115530" w:rsidRPr="002A2A9B" w:rsidRDefault="00115530" w:rsidP="00115530">
      <w:pPr>
        <w:spacing w:before="160" w:after="0" w:line="240" w:lineRule="auto"/>
        <w:rPr>
          <w:rFonts w:ascii="Arial" w:eastAsia="Times New Roman" w:hAnsi="Arial" w:cs="Arial"/>
          <w:i/>
          <w:iCs/>
          <w:sz w:val="20"/>
          <w:szCs w:val="20"/>
          <w:lang w:eastAsia="en-IE"/>
        </w:rPr>
      </w:pPr>
      <w:proofErr w:type="spellStart"/>
      <w:r w:rsidRPr="002A2A9B">
        <w:rPr>
          <w:rFonts w:ascii="Arial" w:eastAsia="Times New Roman" w:hAnsi="Arial" w:cs="Arial"/>
          <w:i/>
          <w:iCs/>
          <w:sz w:val="20"/>
          <w:szCs w:val="20"/>
          <w:vertAlign w:val="superscript"/>
          <w:lang w:eastAsia="en-IE"/>
        </w:rPr>
        <w:t>c</w:t>
      </w:r>
      <w:r w:rsidRPr="002A2A9B">
        <w:rPr>
          <w:rFonts w:ascii="Arial" w:eastAsia="Times New Roman" w:hAnsi="Arial" w:cs="Arial"/>
          <w:i/>
          <w:iCs/>
          <w:sz w:val="20"/>
          <w:szCs w:val="20"/>
          <w:lang w:eastAsia="en-IE"/>
        </w:rPr>
        <w:t>Based</w:t>
      </w:r>
      <w:proofErr w:type="spellEnd"/>
      <w:r w:rsidRPr="002A2A9B">
        <w:rPr>
          <w:rFonts w:ascii="Arial" w:eastAsia="Times New Roman" w:hAnsi="Arial" w:cs="Arial"/>
          <w:i/>
          <w:iCs/>
          <w:sz w:val="20"/>
          <w:szCs w:val="20"/>
          <w:lang w:eastAsia="en-IE"/>
        </w:rPr>
        <w:t xml:space="preserve"> on self-reported or clinically recorded diagnosis; </w:t>
      </w:r>
      <w:r w:rsidR="00325EB2">
        <w:rPr>
          <w:rFonts w:ascii="Arial" w:eastAsia="Times New Roman" w:hAnsi="Arial" w:cs="Arial"/>
          <w:i/>
          <w:iCs/>
          <w:sz w:val="20"/>
          <w:szCs w:val="20"/>
          <w:lang w:eastAsia="en-IE"/>
        </w:rPr>
        <w:t>no blood glucose measurement was available, so this figure represents previously diagnosed cases only</w:t>
      </w:r>
    </w:p>
    <w:p w14:paraId="53A6241C" w14:textId="77777777" w:rsidR="00B11037" w:rsidRDefault="00B11037" w:rsidP="00FA7E23">
      <w:pPr>
        <w:jc w:val="both"/>
        <w:rPr>
          <w:rFonts w:ascii="Arial" w:hAnsi="Arial" w:cs="Arial"/>
          <w:b/>
          <w:bCs/>
        </w:rPr>
      </w:pPr>
    </w:p>
    <w:p w14:paraId="602B7D26" w14:textId="1E6FE28B" w:rsidR="00FA7E23" w:rsidRPr="00C93C47" w:rsidRDefault="005D5D11" w:rsidP="00C93C47">
      <w:pPr>
        <w:pStyle w:val="Heading1"/>
        <w:rPr>
          <w:rFonts w:ascii="Arial" w:hAnsi="Arial" w:cs="Arial"/>
          <w:b/>
          <w:bCs/>
          <w:color w:val="auto"/>
          <w:sz w:val="22"/>
          <w:szCs w:val="22"/>
        </w:rPr>
      </w:pPr>
      <w:bookmarkStart w:id="28" w:name="_Toc239016965"/>
      <w:r w:rsidRPr="00C93C47">
        <w:rPr>
          <w:rFonts w:ascii="Arial" w:hAnsi="Arial" w:cs="Arial"/>
          <w:b/>
          <w:bCs/>
          <w:color w:val="auto"/>
          <w:sz w:val="22"/>
          <w:szCs w:val="22"/>
        </w:rPr>
        <w:t>3</w:t>
      </w:r>
      <w:r w:rsidR="00FA7E23" w:rsidRPr="00C93C47">
        <w:rPr>
          <w:rFonts w:ascii="Arial" w:hAnsi="Arial" w:cs="Arial"/>
          <w:b/>
          <w:bCs/>
          <w:color w:val="auto"/>
          <w:sz w:val="22"/>
          <w:szCs w:val="22"/>
        </w:rPr>
        <w:t>.3 Co-occurrence</w:t>
      </w:r>
      <w:bookmarkEnd w:id="28"/>
    </w:p>
    <w:p w14:paraId="3A9BDFF1" w14:textId="7DDD0825" w:rsidR="003E1350" w:rsidRDefault="00752B16" w:rsidP="00172FA6">
      <w:pPr>
        <w:spacing w:line="360" w:lineRule="auto"/>
        <w:rPr>
          <w:rFonts w:ascii="Arial" w:hAnsi="Arial" w:cs="Arial"/>
        </w:rPr>
      </w:pPr>
      <w:r w:rsidRPr="00A14105">
        <w:rPr>
          <w:rFonts w:ascii="Arial" w:hAnsi="Arial" w:cs="Arial"/>
        </w:rPr>
        <w:t>HIV and STI status were found to co-occur more frequently than would be expected by chance.</w:t>
      </w:r>
      <w:r w:rsidR="001165D0" w:rsidRPr="00A14105">
        <w:rPr>
          <w:rFonts w:ascii="Arial" w:hAnsi="Arial" w:cs="Arial"/>
        </w:rPr>
        <w:t xml:space="preserve"> </w:t>
      </w:r>
      <w:r w:rsidR="00777596" w:rsidRPr="00777596">
        <w:rPr>
          <w:rFonts w:ascii="Arial" w:hAnsi="Arial" w:cs="Arial"/>
        </w:rPr>
        <w:t>Among participants living with HIV (PLHIV), 71/219 (32.4%) had a concurrent STI, compared with 536/2,116 (25.3%) of HIV-negative participants (χ² = 4.82, p = 0.028). No significant association was observed between HIV and baseline NCD status, with 23/236 (9.7%) of PLHIV having a baseline NCD, compared with 161/2,217 (7.3%) of HIV-negative participants (χ² = 1.56, p = 0.212).</w:t>
      </w:r>
      <w:r w:rsidR="00172FA6">
        <w:rPr>
          <w:rFonts w:ascii="Arial" w:hAnsi="Arial" w:cs="Arial"/>
        </w:rPr>
        <w:t xml:space="preserve"> Similarly, STI status was not significantly associated with having a baseline NCD status</w:t>
      </w:r>
      <w:r w:rsidR="00425B64">
        <w:rPr>
          <w:rFonts w:ascii="Arial" w:hAnsi="Arial" w:cs="Arial"/>
        </w:rPr>
        <w:t>,</w:t>
      </w:r>
      <w:r w:rsidR="00172FA6">
        <w:rPr>
          <w:rFonts w:ascii="Arial" w:hAnsi="Arial" w:cs="Arial"/>
        </w:rPr>
        <w:t xml:space="preserve"> with 42/607 (6.9%) of STI-positive participants having a </w:t>
      </w:r>
      <w:r w:rsidR="00172FA6">
        <w:rPr>
          <w:rFonts w:ascii="Arial" w:hAnsi="Arial" w:cs="Arial"/>
        </w:rPr>
        <w:lastRenderedPageBreak/>
        <w:t xml:space="preserve">baseline NCD compared with 140/1,728 (8.1%) of those testing negative </w:t>
      </w:r>
      <w:r w:rsidR="00172FA6" w:rsidRPr="00172FA6">
        <w:rPr>
          <w:rFonts w:ascii="Arial" w:hAnsi="Arial" w:cs="Arial"/>
        </w:rPr>
        <w:t>(χ² = 0.72, p = 0.397)</w:t>
      </w:r>
      <w:r w:rsidR="00172FA6">
        <w:rPr>
          <w:rFonts w:ascii="Arial" w:hAnsi="Arial" w:cs="Arial"/>
        </w:rPr>
        <w:t>.</w:t>
      </w:r>
    </w:p>
    <w:p w14:paraId="3CF1A2EE" w14:textId="7D8597E3" w:rsidR="002A2A9B" w:rsidRPr="002A2A9B" w:rsidRDefault="002A2A9B" w:rsidP="002A2A9B">
      <w:pPr>
        <w:pStyle w:val="Caption"/>
        <w:keepNext/>
        <w:rPr>
          <w:rFonts w:ascii="Arial" w:hAnsi="Arial" w:cs="Arial"/>
        </w:rPr>
      </w:pPr>
      <w:bookmarkStart w:id="29" w:name="_Toc239016795"/>
      <w:r w:rsidRPr="002A2A9B">
        <w:rPr>
          <w:rFonts w:ascii="Arial" w:hAnsi="Arial" w:cs="Arial"/>
          <w:b/>
          <w:bCs/>
        </w:rPr>
        <w:t xml:space="preserve">Table </w:t>
      </w:r>
      <w:r w:rsidRPr="002A2A9B">
        <w:rPr>
          <w:rFonts w:ascii="Arial" w:hAnsi="Arial" w:cs="Arial"/>
          <w:b/>
          <w:bCs/>
        </w:rPr>
        <w:fldChar w:fldCharType="begin"/>
      </w:r>
      <w:r w:rsidRPr="002A2A9B">
        <w:rPr>
          <w:rFonts w:ascii="Arial" w:hAnsi="Arial" w:cs="Arial"/>
          <w:b/>
          <w:bCs/>
        </w:rPr>
        <w:instrText xml:space="preserve"> SEQ Table \* ARABIC </w:instrText>
      </w:r>
      <w:r w:rsidRPr="002A2A9B">
        <w:rPr>
          <w:rFonts w:ascii="Arial" w:hAnsi="Arial" w:cs="Arial"/>
          <w:b/>
          <w:bCs/>
        </w:rPr>
        <w:fldChar w:fldCharType="separate"/>
      </w:r>
      <w:r w:rsidR="00E467D9">
        <w:rPr>
          <w:rFonts w:ascii="Arial" w:hAnsi="Arial" w:cs="Arial"/>
          <w:b/>
          <w:bCs/>
          <w:noProof/>
        </w:rPr>
        <w:t>8</w:t>
      </w:r>
      <w:r w:rsidRPr="002A2A9B">
        <w:rPr>
          <w:rFonts w:ascii="Arial" w:hAnsi="Arial" w:cs="Arial"/>
          <w:b/>
          <w:bCs/>
        </w:rPr>
        <w:fldChar w:fldCharType="end"/>
      </w:r>
      <w:r w:rsidRPr="002A2A9B">
        <w:rPr>
          <w:rFonts w:ascii="Arial" w:hAnsi="Arial" w:cs="Arial"/>
          <w:b/>
          <w:bCs/>
        </w:rPr>
        <w:t>:</w:t>
      </w:r>
      <w:r w:rsidRPr="002A2A9B">
        <w:rPr>
          <w:rFonts w:ascii="Arial" w:hAnsi="Arial" w:cs="Arial"/>
        </w:rPr>
        <w:t xml:space="preserve"> Co-occurrence of HIV, STIs and NCDs (n=2,033)</w:t>
      </w:r>
      <w:bookmarkEnd w:id="29"/>
    </w:p>
    <w:tbl>
      <w:tblPr>
        <w:tblW w:w="8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500"/>
        <w:gridCol w:w="1500"/>
        <w:gridCol w:w="1500"/>
        <w:gridCol w:w="1200"/>
      </w:tblGrid>
      <w:tr w:rsidR="00EB690A" w:rsidRPr="00EB690A" w14:paraId="70DDDEFD" w14:textId="77777777" w:rsidTr="00EB690A">
        <w:tc>
          <w:tcPr>
            <w:tcW w:w="2600" w:type="dxa"/>
            <w:tcBorders>
              <w:top w:val="single" w:sz="4" w:space="0" w:color="000000"/>
              <w:left w:val="nil"/>
              <w:bottom w:val="nil"/>
              <w:right w:val="nil"/>
            </w:tcBorders>
          </w:tcPr>
          <w:p w14:paraId="6E1E5C2D" w14:textId="77777777" w:rsidR="00EB690A" w:rsidRPr="00EB690A" w:rsidRDefault="00EB690A" w:rsidP="00EB690A">
            <w:pPr>
              <w:spacing w:after="0" w:line="240" w:lineRule="auto"/>
              <w:rPr>
                <w:rFonts w:ascii="Arial" w:eastAsia="Times New Roman" w:hAnsi="Arial" w:cs="Arial"/>
                <w:sz w:val="20"/>
                <w:szCs w:val="20"/>
                <w:lang w:eastAsia="en-IE"/>
              </w:rPr>
            </w:pPr>
          </w:p>
        </w:tc>
        <w:tc>
          <w:tcPr>
            <w:tcW w:w="1500" w:type="dxa"/>
            <w:tcBorders>
              <w:top w:val="single" w:sz="4" w:space="0" w:color="000000"/>
              <w:left w:val="nil"/>
              <w:bottom w:val="single" w:sz="4" w:space="0" w:color="000000"/>
              <w:right w:val="nil"/>
            </w:tcBorders>
            <w:hideMark/>
          </w:tcPr>
          <w:p w14:paraId="1DC326BB" w14:textId="77777777" w:rsidR="00EB690A" w:rsidRPr="00EB690A" w:rsidRDefault="00EB690A" w:rsidP="00EB690A">
            <w:pPr>
              <w:spacing w:after="0" w:line="240" w:lineRule="auto"/>
              <w:jc w:val="right"/>
              <w:rPr>
                <w:rFonts w:ascii="Arial" w:eastAsia="Times New Roman" w:hAnsi="Arial" w:cs="Arial"/>
                <w:sz w:val="20"/>
                <w:szCs w:val="20"/>
                <w:lang w:eastAsia="en-IE"/>
              </w:rPr>
            </w:pPr>
            <w:r w:rsidRPr="00EB690A">
              <w:rPr>
                <w:rFonts w:ascii="Arial" w:eastAsia="Times New Roman" w:hAnsi="Arial" w:cs="Arial"/>
                <w:i/>
                <w:iCs/>
                <w:sz w:val="20"/>
                <w:szCs w:val="20"/>
                <w:lang w:eastAsia="en-IE"/>
              </w:rPr>
              <w:t>Condition absent</w:t>
            </w:r>
          </w:p>
        </w:tc>
        <w:tc>
          <w:tcPr>
            <w:tcW w:w="1500" w:type="dxa"/>
            <w:tcBorders>
              <w:top w:val="single" w:sz="4" w:space="0" w:color="000000"/>
              <w:left w:val="nil"/>
              <w:bottom w:val="single" w:sz="4" w:space="0" w:color="000000"/>
              <w:right w:val="nil"/>
            </w:tcBorders>
            <w:hideMark/>
          </w:tcPr>
          <w:p w14:paraId="62B19B7D" w14:textId="77777777" w:rsidR="00EB690A" w:rsidRPr="00EB690A" w:rsidRDefault="00EB690A" w:rsidP="00EB690A">
            <w:pPr>
              <w:spacing w:after="0" w:line="240" w:lineRule="auto"/>
              <w:jc w:val="right"/>
              <w:rPr>
                <w:rFonts w:ascii="Arial" w:eastAsia="Times New Roman" w:hAnsi="Arial" w:cs="Arial"/>
                <w:sz w:val="20"/>
                <w:szCs w:val="20"/>
                <w:lang w:eastAsia="en-IE"/>
              </w:rPr>
            </w:pPr>
            <w:r w:rsidRPr="00EB690A">
              <w:rPr>
                <w:rFonts w:ascii="Arial" w:eastAsia="Times New Roman" w:hAnsi="Arial" w:cs="Arial"/>
                <w:i/>
                <w:iCs/>
                <w:sz w:val="20"/>
                <w:szCs w:val="20"/>
                <w:lang w:eastAsia="en-IE"/>
              </w:rPr>
              <w:t>Condition present</w:t>
            </w:r>
          </w:p>
        </w:tc>
        <w:tc>
          <w:tcPr>
            <w:tcW w:w="1500" w:type="dxa"/>
            <w:tcBorders>
              <w:top w:val="single" w:sz="4" w:space="0" w:color="000000"/>
              <w:left w:val="nil"/>
              <w:bottom w:val="single" w:sz="4" w:space="0" w:color="000000"/>
              <w:right w:val="nil"/>
            </w:tcBorders>
            <w:hideMark/>
          </w:tcPr>
          <w:p w14:paraId="52A6F628" w14:textId="77777777" w:rsidR="00EB690A" w:rsidRPr="00EB690A" w:rsidRDefault="00EB690A" w:rsidP="00EB690A">
            <w:pPr>
              <w:spacing w:after="0" w:line="240" w:lineRule="auto"/>
              <w:jc w:val="right"/>
              <w:rPr>
                <w:rFonts w:ascii="Arial" w:eastAsia="Times New Roman" w:hAnsi="Arial" w:cs="Arial"/>
                <w:sz w:val="20"/>
                <w:szCs w:val="20"/>
                <w:lang w:eastAsia="en-IE"/>
              </w:rPr>
            </w:pPr>
            <w:r w:rsidRPr="00EB690A">
              <w:rPr>
                <w:rFonts w:ascii="Arial" w:eastAsia="Times New Roman" w:hAnsi="Arial" w:cs="Arial"/>
                <w:i/>
                <w:iCs/>
                <w:sz w:val="20"/>
                <w:szCs w:val="20"/>
                <w:lang w:eastAsia="en-IE"/>
              </w:rPr>
              <w:t>χ²</w:t>
            </w:r>
          </w:p>
        </w:tc>
        <w:tc>
          <w:tcPr>
            <w:tcW w:w="1200" w:type="dxa"/>
            <w:tcBorders>
              <w:top w:val="single" w:sz="4" w:space="0" w:color="000000"/>
              <w:left w:val="nil"/>
              <w:bottom w:val="single" w:sz="4" w:space="0" w:color="000000"/>
              <w:right w:val="nil"/>
            </w:tcBorders>
            <w:hideMark/>
          </w:tcPr>
          <w:p w14:paraId="6A3E3E03" w14:textId="77777777" w:rsidR="00EB690A" w:rsidRPr="00EB690A" w:rsidRDefault="00EB690A" w:rsidP="00EB690A">
            <w:pPr>
              <w:spacing w:after="0" w:line="240" w:lineRule="auto"/>
              <w:jc w:val="right"/>
              <w:rPr>
                <w:rFonts w:ascii="Arial" w:eastAsia="Times New Roman" w:hAnsi="Arial" w:cs="Arial"/>
                <w:sz w:val="20"/>
                <w:szCs w:val="20"/>
                <w:lang w:eastAsia="en-IE"/>
              </w:rPr>
            </w:pPr>
            <w:r w:rsidRPr="00EB690A">
              <w:rPr>
                <w:rFonts w:ascii="Arial" w:eastAsia="Times New Roman" w:hAnsi="Arial" w:cs="Arial"/>
                <w:i/>
                <w:iCs/>
                <w:sz w:val="20"/>
                <w:szCs w:val="20"/>
                <w:lang w:eastAsia="en-IE"/>
              </w:rPr>
              <w:t>p</w:t>
            </w:r>
          </w:p>
        </w:tc>
      </w:tr>
      <w:tr w:rsidR="00EB690A" w:rsidRPr="00EB690A" w14:paraId="19349199" w14:textId="77777777" w:rsidTr="00EB690A">
        <w:tc>
          <w:tcPr>
            <w:tcW w:w="2600" w:type="dxa"/>
            <w:tcBorders>
              <w:top w:val="nil"/>
              <w:left w:val="nil"/>
              <w:bottom w:val="nil"/>
              <w:right w:val="nil"/>
            </w:tcBorders>
            <w:hideMark/>
          </w:tcPr>
          <w:p w14:paraId="0AC09151" w14:textId="77777777" w:rsidR="00EB690A" w:rsidRPr="00E571F7" w:rsidRDefault="00EB690A" w:rsidP="00EB690A">
            <w:pPr>
              <w:spacing w:after="0" w:line="240" w:lineRule="auto"/>
              <w:rPr>
                <w:rFonts w:ascii="Arial" w:eastAsia="Times New Roman" w:hAnsi="Arial" w:cs="Arial"/>
                <w:b/>
                <w:bCs/>
                <w:sz w:val="20"/>
                <w:szCs w:val="20"/>
                <w:lang w:eastAsia="en-IE"/>
              </w:rPr>
            </w:pPr>
            <w:r w:rsidRPr="00E571F7">
              <w:rPr>
                <w:rFonts w:ascii="Arial" w:eastAsia="Times New Roman" w:hAnsi="Arial" w:cs="Arial"/>
                <w:b/>
                <w:bCs/>
                <w:sz w:val="20"/>
                <w:szCs w:val="20"/>
                <w:lang w:eastAsia="en-IE"/>
              </w:rPr>
              <w:t>STI status, by HIV status</w:t>
            </w:r>
          </w:p>
        </w:tc>
        <w:tc>
          <w:tcPr>
            <w:tcW w:w="1500" w:type="dxa"/>
            <w:tcBorders>
              <w:top w:val="nil"/>
              <w:left w:val="nil"/>
              <w:bottom w:val="nil"/>
              <w:right w:val="nil"/>
            </w:tcBorders>
          </w:tcPr>
          <w:p w14:paraId="18937837" w14:textId="77777777" w:rsidR="00EB690A" w:rsidRPr="00EB690A" w:rsidRDefault="00EB690A" w:rsidP="00EB690A">
            <w:pPr>
              <w:spacing w:after="0" w:line="240" w:lineRule="auto"/>
              <w:rPr>
                <w:rFonts w:ascii="Arial" w:eastAsia="Times New Roman" w:hAnsi="Arial" w:cs="Arial"/>
                <w:sz w:val="20"/>
                <w:szCs w:val="20"/>
                <w:lang w:eastAsia="en-IE"/>
              </w:rPr>
            </w:pPr>
          </w:p>
        </w:tc>
        <w:tc>
          <w:tcPr>
            <w:tcW w:w="1500" w:type="dxa"/>
            <w:tcBorders>
              <w:top w:val="nil"/>
              <w:left w:val="nil"/>
              <w:bottom w:val="nil"/>
              <w:right w:val="nil"/>
            </w:tcBorders>
          </w:tcPr>
          <w:p w14:paraId="6C779AC3" w14:textId="77777777" w:rsidR="00EB690A" w:rsidRPr="00EB690A" w:rsidRDefault="00EB690A" w:rsidP="00EB690A">
            <w:pPr>
              <w:spacing w:after="0" w:line="240" w:lineRule="auto"/>
              <w:rPr>
                <w:rFonts w:ascii="Arial" w:eastAsia="Times New Roman" w:hAnsi="Arial" w:cs="Arial"/>
                <w:sz w:val="20"/>
                <w:szCs w:val="20"/>
                <w:lang w:eastAsia="en-IE"/>
              </w:rPr>
            </w:pPr>
          </w:p>
        </w:tc>
        <w:tc>
          <w:tcPr>
            <w:tcW w:w="1500" w:type="dxa"/>
            <w:tcBorders>
              <w:top w:val="nil"/>
              <w:left w:val="nil"/>
              <w:bottom w:val="nil"/>
              <w:right w:val="nil"/>
            </w:tcBorders>
          </w:tcPr>
          <w:p w14:paraId="4379214D" w14:textId="77777777" w:rsidR="00EB690A" w:rsidRPr="00EB690A" w:rsidRDefault="00EB690A" w:rsidP="00EB690A">
            <w:pPr>
              <w:spacing w:after="0" w:line="240" w:lineRule="auto"/>
              <w:rPr>
                <w:rFonts w:ascii="Arial" w:eastAsia="Times New Roman" w:hAnsi="Arial" w:cs="Arial"/>
                <w:sz w:val="20"/>
                <w:szCs w:val="20"/>
                <w:lang w:eastAsia="en-IE"/>
              </w:rPr>
            </w:pPr>
          </w:p>
        </w:tc>
        <w:tc>
          <w:tcPr>
            <w:tcW w:w="1200" w:type="dxa"/>
            <w:tcBorders>
              <w:top w:val="nil"/>
              <w:left w:val="nil"/>
              <w:bottom w:val="nil"/>
              <w:right w:val="nil"/>
            </w:tcBorders>
          </w:tcPr>
          <w:p w14:paraId="18FF678F" w14:textId="77777777" w:rsidR="00EB690A" w:rsidRPr="00EB690A" w:rsidRDefault="00EB690A" w:rsidP="00EB690A">
            <w:pPr>
              <w:spacing w:after="0" w:line="240" w:lineRule="auto"/>
              <w:rPr>
                <w:rFonts w:ascii="Arial" w:eastAsia="Times New Roman" w:hAnsi="Arial" w:cs="Arial"/>
                <w:sz w:val="20"/>
                <w:szCs w:val="20"/>
                <w:lang w:eastAsia="en-IE"/>
              </w:rPr>
            </w:pPr>
          </w:p>
        </w:tc>
      </w:tr>
      <w:tr w:rsidR="00EB690A" w:rsidRPr="00EB690A" w14:paraId="5146198C" w14:textId="77777777" w:rsidTr="00EB690A">
        <w:tc>
          <w:tcPr>
            <w:tcW w:w="2600" w:type="dxa"/>
            <w:tcBorders>
              <w:top w:val="nil"/>
              <w:left w:val="nil"/>
              <w:bottom w:val="nil"/>
              <w:right w:val="nil"/>
            </w:tcBorders>
            <w:hideMark/>
          </w:tcPr>
          <w:p w14:paraId="10C25A59" w14:textId="77777777" w:rsidR="00EB690A" w:rsidRPr="00EB690A" w:rsidRDefault="00EB690A" w:rsidP="00EB690A">
            <w:pPr>
              <w:spacing w:after="0" w:line="240" w:lineRule="auto"/>
              <w:ind w:left="300"/>
              <w:rPr>
                <w:rFonts w:ascii="Arial" w:eastAsia="Times New Roman" w:hAnsi="Arial" w:cs="Arial"/>
                <w:sz w:val="20"/>
                <w:szCs w:val="20"/>
                <w:lang w:eastAsia="en-IE"/>
              </w:rPr>
            </w:pPr>
            <w:r w:rsidRPr="00EB690A">
              <w:rPr>
                <w:rFonts w:ascii="Arial" w:eastAsia="Times New Roman" w:hAnsi="Arial" w:cs="Arial"/>
                <w:sz w:val="20"/>
                <w:szCs w:val="20"/>
                <w:lang w:eastAsia="en-IE"/>
              </w:rPr>
              <w:t>HIV negative</w:t>
            </w:r>
          </w:p>
        </w:tc>
        <w:tc>
          <w:tcPr>
            <w:tcW w:w="1500" w:type="dxa"/>
            <w:tcBorders>
              <w:top w:val="nil"/>
              <w:left w:val="nil"/>
              <w:bottom w:val="nil"/>
              <w:right w:val="nil"/>
            </w:tcBorders>
            <w:hideMark/>
          </w:tcPr>
          <w:p w14:paraId="0B10D1EA" w14:textId="2E034AA3" w:rsidR="00EB690A" w:rsidRPr="00EB690A" w:rsidRDefault="00EB690A" w:rsidP="00EB690A">
            <w:pPr>
              <w:spacing w:after="0" w:line="240" w:lineRule="auto"/>
              <w:jc w:val="right"/>
              <w:rPr>
                <w:rFonts w:ascii="Arial" w:eastAsia="Times New Roman" w:hAnsi="Arial" w:cs="Arial"/>
                <w:sz w:val="20"/>
                <w:szCs w:val="20"/>
                <w:lang w:eastAsia="en-IE"/>
              </w:rPr>
            </w:pPr>
            <w:r w:rsidRPr="00EB690A">
              <w:rPr>
                <w:rFonts w:ascii="Arial" w:eastAsia="Times New Roman" w:hAnsi="Arial" w:cs="Arial"/>
                <w:sz w:val="20"/>
                <w:szCs w:val="20"/>
                <w:lang w:eastAsia="en-IE"/>
              </w:rPr>
              <w:t>1,580</w:t>
            </w:r>
            <w:r w:rsidR="00616892">
              <w:rPr>
                <w:rFonts w:ascii="Arial" w:eastAsia="Times New Roman" w:hAnsi="Arial" w:cs="Arial"/>
                <w:sz w:val="20"/>
                <w:szCs w:val="20"/>
                <w:lang w:eastAsia="en-IE"/>
              </w:rPr>
              <w:t xml:space="preserve"> </w:t>
            </w:r>
            <w:r w:rsidR="00F10367">
              <w:rPr>
                <w:rFonts w:ascii="Arial" w:eastAsia="Times New Roman" w:hAnsi="Arial" w:cs="Arial"/>
                <w:sz w:val="20"/>
                <w:szCs w:val="20"/>
                <w:lang w:eastAsia="en-IE"/>
              </w:rPr>
              <w:t>(74.7%)</w:t>
            </w:r>
          </w:p>
        </w:tc>
        <w:tc>
          <w:tcPr>
            <w:tcW w:w="1500" w:type="dxa"/>
            <w:tcBorders>
              <w:top w:val="nil"/>
              <w:left w:val="nil"/>
              <w:bottom w:val="nil"/>
              <w:right w:val="nil"/>
            </w:tcBorders>
            <w:hideMark/>
          </w:tcPr>
          <w:p w14:paraId="1F51BFB9" w14:textId="57776EF7" w:rsidR="00EB690A" w:rsidRPr="00EB690A" w:rsidRDefault="00EB690A" w:rsidP="00EB690A">
            <w:pPr>
              <w:spacing w:after="0" w:line="240" w:lineRule="auto"/>
              <w:jc w:val="right"/>
              <w:rPr>
                <w:rFonts w:ascii="Arial" w:eastAsia="Times New Roman" w:hAnsi="Arial" w:cs="Arial"/>
                <w:sz w:val="20"/>
                <w:szCs w:val="20"/>
                <w:lang w:eastAsia="en-IE"/>
              </w:rPr>
            </w:pPr>
            <w:r w:rsidRPr="00EB690A">
              <w:rPr>
                <w:rFonts w:ascii="Arial" w:eastAsia="Times New Roman" w:hAnsi="Arial" w:cs="Arial"/>
                <w:sz w:val="20"/>
                <w:szCs w:val="20"/>
                <w:lang w:eastAsia="en-IE"/>
              </w:rPr>
              <w:t>536</w:t>
            </w:r>
            <w:r w:rsidR="00616892">
              <w:rPr>
                <w:rFonts w:ascii="Arial" w:eastAsia="Times New Roman" w:hAnsi="Arial" w:cs="Arial"/>
                <w:sz w:val="20"/>
                <w:szCs w:val="20"/>
                <w:lang w:eastAsia="en-IE"/>
              </w:rPr>
              <w:t xml:space="preserve"> (25.3%)</w:t>
            </w:r>
          </w:p>
        </w:tc>
        <w:tc>
          <w:tcPr>
            <w:tcW w:w="1500" w:type="dxa"/>
            <w:tcBorders>
              <w:top w:val="nil"/>
              <w:left w:val="nil"/>
              <w:bottom w:val="nil"/>
              <w:right w:val="nil"/>
            </w:tcBorders>
            <w:hideMark/>
          </w:tcPr>
          <w:p w14:paraId="1E34DB26" w14:textId="77777777" w:rsidR="00EB690A" w:rsidRPr="00EB690A" w:rsidRDefault="00EB690A" w:rsidP="00EB690A">
            <w:pPr>
              <w:spacing w:after="0" w:line="240" w:lineRule="auto"/>
              <w:jc w:val="right"/>
              <w:rPr>
                <w:rFonts w:ascii="Arial" w:eastAsia="Times New Roman" w:hAnsi="Arial" w:cs="Arial"/>
                <w:sz w:val="20"/>
                <w:szCs w:val="20"/>
                <w:lang w:eastAsia="en-IE"/>
              </w:rPr>
            </w:pPr>
            <w:r w:rsidRPr="00EB690A">
              <w:rPr>
                <w:rFonts w:ascii="Arial" w:eastAsia="Times New Roman" w:hAnsi="Arial" w:cs="Arial"/>
                <w:sz w:val="20"/>
                <w:szCs w:val="20"/>
                <w:lang w:eastAsia="en-IE"/>
              </w:rPr>
              <w:t>4.82</w:t>
            </w:r>
          </w:p>
        </w:tc>
        <w:tc>
          <w:tcPr>
            <w:tcW w:w="1200" w:type="dxa"/>
            <w:tcBorders>
              <w:top w:val="nil"/>
              <w:left w:val="nil"/>
              <w:bottom w:val="nil"/>
              <w:right w:val="nil"/>
            </w:tcBorders>
            <w:hideMark/>
          </w:tcPr>
          <w:p w14:paraId="6CC80A75" w14:textId="77777777" w:rsidR="00EB690A" w:rsidRPr="00EB690A" w:rsidRDefault="00EB690A" w:rsidP="00EB690A">
            <w:pPr>
              <w:spacing w:after="0" w:line="240" w:lineRule="auto"/>
              <w:jc w:val="right"/>
              <w:rPr>
                <w:rFonts w:ascii="Arial" w:eastAsia="Times New Roman" w:hAnsi="Arial" w:cs="Arial"/>
                <w:sz w:val="20"/>
                <w:szCs w:val="20"/>
                <w:lang w:eastAsia="en-IE"/>
              </w:rPr>
            </w:pPr>
            <w:r w:rsidRPr="00EB690A">
              <w:rPr>
                <w:rFonts w:ascii="Arial" w:eastAsia="Times New Roman" w:hAnsi="Arial" w:cs="Arial"/>
                <w:sz w:val="20"/>
                <w:szCs w:val="20"/>
                <w:lang w:eastAsia="en-IE"/>
              </w:rPr>
              <w:t>0.028</w:t>
            </w:r>
          </w:p>
        </w:tc>
      </w:tr>
      <w:tr w:rsidR="00EB690A" w:rsidRPr="00EB690A" w14:paraId="01A5E671" w14:textId="77777777" w:rsidTr="00EB690A">
        <w:tc>
          <w:tcPr>
            <w:tcW w:w="2600" w:type="dxa"/>
            <w:tcBorders>
              <w:top w:val="nil"/>
              <w:left w:val="nil"/>
              <w:bottom w:val="nil"/>
              <w:right w:val="nil"/>
            </w:tcBorders>
            <w:hideMark/>
          </w:tcPr>
          <w:p w14:paraId="094EF132" w14:textId="77777777" w:rsidR="00EB690A" w:rsidRPr="00EB690A" w:rsidRDefault="00EB690A" w:rsidP="00EB690A">
            <w:pPr>
              <w:spacing w:after="0" w:line="240" w:lineRule="auto"/>
              <w:ind w:left="300"/>
              <w:rPr>
                <w:rFonts w:ascii="Arial" w:eastAsia="Times New Roman" w:hAnsi="Arial" w:cs="Arial"/>
                <w:sz w:val="20"/>
                <w:szCs w:val="20"/>
                <w:lang w:eastAsia="en-IE"/>
              </w:rPr>
            </w:pPr>
            <w:r w:rsidRPr="00EB690A">
              <w:rPr>
                <w:rFonts w:ascii="Arial" w:eastAsia="Times New Roman" w:hAnsi="Arial" w:cs="Arial"/>
                <w:sz w:val="20"/>
                <w:szCs w:val="20"/>
                <w:lang w:eastAsia="en-IE"/>
              </w:rPr>
              <w:t>HIV positive</w:t>
            </w:r>
          </w:p>
        </w:tc>
        <w:tc>
          <w:tcPr>
            <w:tcW w:w="1500" w:type="dxa"/>
            <w:tcBorders>
              <w:top w:val="nil"/>
              <w:left w:val="nil"/>
              <w:bottom w:val="nil"/>
              <w:right w:val="nil"/>
            </w:tcBorders>
            <w:hideMark/>
          </w:tcPr>
          <w:p w14:paraId="3487BCC5" w14:textId="4F530E14" w:rsidR="00EB690A" w:rsidRPr="00EB690A" w:rsidRDefault="00EB690A" w:rsidP="00EB690A">
            <w:pPr>
              <w:spacing w:after="0" w:line="240" w:lineRule="auto"/>
              <w:jc w:val="right"/>
              <w:rPr>
                <w:rFonts w:ascii="Arial" w:eastAsia="Times New Roman" w:hAnsi="Arial" w:cs="Arial"/>
                <w:sz w:val="20"/>
                <w:szCs w:val="20"/>
                <w:lang w:eastAsia="en-IE"/>
              </w:rPr>
            </w:pPr>
            <w:r w:rsidRPr="00EB690A">
              <w:rPr>
                <w:rFonts w:ascii="Arial" w:eastAsia="Times New Roman" w:hAnsi="Arial" w:cs="Arial"/>
                <w:sz w:val="20"/>
                <w:szCs w:val="20"/>
                <w:lang w:eastAsia="en-IE"/>
              </w:rPr>
              <w:t>148</w:t>
            </w:r>
            <w:r w:rsidR="00616892">
              <w:rPr>
                <w:rFonts w:ascii="Arial" w:eastAsia="Times New Roman" w:hAnsi="Arial" w:cs="Arial"/>
                <w:sz w:val="20"/>
                <w:szCs w:val="20"/>
                <w:lang w:eastAsia="en-IE"/>
              </w:rPr>
              <w:t xml:space="preserve"> </w:t>
            </w:r>
            <w:r w:rsidR="00F10367">
              <w:rPr>
                <w:rFonts w:ascii="Arial" w:eastAsia="Times New Roman" w:hAnsi="Arial" w:cs="Arial"/>
                <w:sz w:val="20"/>
                <w:szCs w:val="20"/>
                <w:lang w:eastAsia="en-IE"/>
              </w:rPr>
              <w:t>(67.6%)</w:t>
            </w:r>
          </w:p>
        </w:tc>
        <w:tc>
          <w:tcPr>
            <w:tcW w:w="1500" w:type="dxa"/>
            <w:tcBorders>
              <w:top w:val="nil"/>
              <w:left w:val="nil"/>
              <w:bottom w:val="nil"/>
              <w:right w:val="nil"/>
            </w:tcBorders>
            <w:hideMark/>
          </w:tcPr>
          <w:p w14:paraId="56618E7B" w14:textId="45C28062" w:rsidR="00EB690A" w:rsidRPr="00EB690A" w:rsidRDefault="00EB690A" w:rsidP="00EB690A">
            <w:pPr>
              <w:spacing w:after="0" w:line="240" w:lineRule="auto"/>
              <w:jc w:val="right"/>
              <w:rPr>
                <w:rFonts w:ascii="Arial" w:eastAsia="Times New Roman" w:hAnsi="Arial" w:cs="Arial"/>
                <w:sz w:val="20"/>
                <w:szCs w:val="20"/>
                <w:lang w:eastAsia="en-IE"/>
              </w:rPr>
            </w:pPr>
            <w:r w:rsidRPr="00EB690A">
              <w:rPr>
                <w:rFonts w:ascii="Arial" w:eastAsia="Times New Roman" w:hAnsi="Arial" w:cs="Arial"/>
                <w:sz w:val="20"/>
                <w:szCs w:val="20"/>
                <w:lang w:eastAsia="en-IE"/>
              </w:rPr>
              <w:t>71</w:t>
            </w:r>
            <w:r w:rsidR="00616892">
              <w:rPr>
                <w:rFonts w:ascii="Arial" w:eastAsia="Times New Roman" w:hAnsi="Arial" w:cs="Arial"/>
                <w:sz w:val="20"/>
                <w:szCs w:val="20"/>
                <w:lang w:eastAsia="en-IE"/>
              </w:rPr>
              <w:t xml:space="preserve"> (32.4%)</w:t>
            </w:r>
          </w:p>
        </w:tc>
        <w:tc>
          <w:tcPr>
            <w:tcW w:w="1500" w:type="dxa"/>
            <w:tcBorders>
              <w:top w:val="nil"/>
              <w:left w:val="nil"/>
              <w:bottom w:val="nil"/>
              <w:right w:val="nil"/>
            </w:tcBorders>
          </w:tcPr>
          <w:p w14:paraId="77A3F85F" w14:textId="77777777" w:rsidR="00EB690A" w:rsidRPr="00EB690A" w:rsidRDefault="00EB690A" w:rsidP="00EB690A">
            <w:pPr>
              <w:spacing w:after="0" w:line="240" w:lineRule="auto"/>
              <w:jc w:val="right"/>
              <w:rPr>
                <w:rFonts w:ascii="Arial" w:eastAsia="Times New Roman" w:hAnsi="Arial" w:cs="Arial"/>
                <w:sz w:val="20"/>
                <w:szCs w:val="20"/>
                <w:lang w:eastAsia="en-IE"/>
              </w:rPr>
            </w:pPr>
          </w:p>
        </w:tc>
        <w:tc>
          <w:tcPr>
            <w:tcW w:w="1200" w:type="dxa"/>
            <w:tcBorders>
              <w:top w:val="nil"/>
              <w:left w:val="nil"/>
              <w:bottom w:val="nil"/>
              <w:right w:val="nil"/>
            </w:tcBorders>
          </w:tcPr>
          <w:p w14:paraId="687C3FBB" w14:textId="77777777" w:rsidR="00EB690A" w:rsidRPr="00EB690A" w:rsidRDefault="00EB690A" w:rsidP="00EB690A">
            <w:pPr>
              <w:spacing w:after="0" w:line="240" w:lineRule="auto"/>
              <w:jc w:val="right"/>
              <w:rPr>
                <w:rFonts w:ascii="Arial" w:eastAsia="Times New Roman" w:hAnsi="Arial" w:cs="Arial"/>
                <w:sz w:val="20"/>
                <w:szCs w:val="20"/>
                <w:lang w:eastAsia="en-IE"/>
              </w:rPr>
            </w:pPr>
          </w:p>
        </w:tc>
      </w:tr>
      <w:tr w:rsidR="00EB690A" w:rsidRPr="00EB690A" w14:paraId="4F532620" w14:textId="77777777" w:rsidTr="00EB690A">
        <w:tc>
          <w:tcPr>
            <w:tcW w:w="2600" w:type="dxa"/>
            <w:tcBorders>
              <w:top w:val="nil"/>
              <w:left w:val="nil"/>
              <w:bottom w:val="nil"/>
              <w:right w:val="nil"/>
            </w:tcBorders>
            <w:hideMark/>
          </w:tcPr>
          <w:p w14:paraId="54863A0B" w14:textId="77777777" w:rsidR="00EB690A" w:rsidRPr="00E571F7" w:rsidRDefault="00EB690A" w:rsidP="00EB690A">
            <w:pPr>
              <w:spacing w:after="0" w:line="240" w:lineRule="auto"/>
              <w:rPr>
                <w:rFonts w:ascii="Arial" w:eastAsia="Times New Roman" w:hAnsi="Arial" w:cs="Arial"/>
                <w:b/>
                <w:bCs/>
                <w:sz w:val="20"/>
                <w:szCs w:val="20"/>
                <w:lang w:eastAsia="en-IE"/>
              </w:rPr>
            </w:pPr>
            <w:r w:rsidRPr="00E571F7">
              <w:rPr>
                <w:rFonts w:ascii="Arial" w:eastAsia="Times New Roman" w:hAnsi="Arial" w:cs="Arial"/>
                <w:b/>
                <w:bCs/>
                <w:sz w:val="20"/>
                <w:szCs w:val="20"/>
                <w:lang w:eastAsia="en-IE"/>
              </w:rPr>
              <w:t>NCD status, by HIV status</w:t>
            </w:r>
          </w:p>
        </w:tc>
        <w:tc>
          <w:tcPr>
            <w:tcW w:w="1500" w:type="dxa"/>
            <w:tcBorders>
              <w:top w:val="nil"/>
              <w:left w:val="nil"/>
              <w:bottom w:val="nil"/>
              <w:right w:val="nil"/>
            </w:tcBorders>
          </w:tcPr>
          <w:p w14:paraId="3C6D8C4B" w14:textId="77777777" w:rsidR="00EB690A" w:rsidRPr="00EB690A" w:rsidRDefault="00EB690A" w:rsidP="00EB690A">
            <w:pPr>
              <w:spacing w:after="0" w:line="240" w:lineRule="auto"/>
              <w:rPr>
                <w:rFonts w:ascii="Arial" w:eastAsia="Times New Roman" w:hAnsi="Arial" w:cs="Arial"/>
                <w:sz w:val="20"/>
                <w:szCs w:val="20"/>
                <w:lang w:eastAsia="en-IE"/>
              </w:rPr>
            </w:pPr>
          </w:p>
        </w:tc>
        <w:tc>
          <w:tcPr>
            <w:tcW w:w="1500" w:type="dxa"/>
            <w:tcBorders>
              <w:top w:val="nil"/>
              <w:left w:val="nil"/>
              <w:bottom w:val="nil"/>
              <w:right w:val="nil"/>
            </w:tcBorders>
          </w:tcPr>
          <w:p w14:paraId="51ABE573" w14:textId="77777777" w:rsidR="00EB690A" w:rsidRPr="00EB690A" w:rsidRDefault="00EB690A" w:rsidP="00EB690A">
            <w:pPr>
              <w:spacing w:after="0" w:line="240" w:lineRule="auto"/>
              <w:rPr>
                <w:rFonts w:ascii="Arial" w:eastAsia="Times New Roman" w:hAnsi="Arial" w:cs="Arial"/>
                <w:sz w:val="20"/>
                <w:szCs w:val="20"/>
                <w:lang w:eastAsia="en-IE"/>
              </w:rPr>
            </w:pPr>
          </w:p>
        </w:tc>
        <w:tc>
          <w:tcPr>
            <w:tcW w:w="1500" w:type="dxa"/>
            <w:tcBorders>
              <w:top w:val="nil"/>
              <w:left w:val="nil"/>
              <w:bottom w:val="nil"/>
              <w:right w:val="nil"/>
            </w:tcBorders>
          </w:tcPr>
          <w:p w14:paraId="4A8E3C33" w14:textId="77777777" w:rsidR="00EB690A" w:rsidRPr="00EB690A" w:rsidRDefault="00EB690A" w:rsidP="00EB690A">
            <w:pPr>
              <w:spacing w:after="0" w:line="240" w:lineRule="auto"/>
              <w:rPr>
                <w:rFonts w:ascii="Arial" w:eastAsia="Times New Roman" w:hAnsi="Arial" w:cs="Arial"/>
                <w:sz w:val="20"/>
                <w:szCs w:val="20"/>
                <w:lang w:eastAsia="en-IE"/>
              </w:rPr>
            </w:pPr>
          </w:p>
        </w:tc>
        <w:tc>
          <w:tcPr>
            <w:tcW w:w="1200" w:type="dxa"/>
            <w:tcBorders>
              <w:top w:val="nil"/>
              <w:left w:val="nil"/>
              <w:bottom w:val="nil"/>
              <w:right w:val="nil"/>
            </w:tcBorders>
          </w:tcPr>
          <w:p w14:paraId="4DA85F0C" w14:textId="77777777" w:rsidR="00EB690A" w:rsidRPr="00EB690A" w:rsidRDefault="00EB690A" w:rsidP="00EB690A">
            <w:pPr>
              <w:spacing w:after="0" w:line="240" w:lineRule="auto"/>
              <w:rPr>
                <w:rFonts w:ascii="Arial" w:eastAsia="Times New Roman" w:hAnsi="Arial" w:cs="Arial"/>
                <w:sz w:val="20"/>
                <w:szCs w:val="20"/>
                <w:lang w:eastAsia="en-IE"/>
              </w:rPr>
            </w:pPr>
          </w:p>
        </w:tc>
      </w:tr>
      <w:tr w:rsidR="00EB690A" w:rsidRPr="00EB690A" w14:paraId="5197B7E4" w14:textId="77777777" w:rsidTr="00EB690A">
        <w:tc>
          <w:tcPr>
            <w:tcW w:w="2600" w:type="dxa"/>
            <w:tcBorders>
              <w:top w:val="nil"/>
              <w:left w:val="nil"/>
              <w:bottom w:val="nil"/>
              <w:right w:val="nil"/>
            </w:tcBorders>
            <w:hideMark/>
          </w:tcPr>
          <w:p w14:paraId="43EA8080" w14:textId="77777777" w:rsidR="00EB690A" w:rsidRPr="00EB690A" w:rsidRDefault="00EB690A" w:rsidP="00EB690A">
            <w:pPr>
              <w:spacing w:after="0" w:line="240" w:lineRule="auto"/>
              <w:ind w:left="300"/>
              <w:rPr>
                <w:rFonts w:ascii="Arial" w:eastAsia="Times New Roman" w:hAnsi="Arial" w:cs="Arial"/>
                <w:sz w:val="20"/>
                <w:szCs w:val="20"/>
                <w:lang w:eastAsia="en-IE"/>
              </w:rPr>
            </w:pPr>
            <w:r w:rsidRPr="00EB690A">
              <w:rPr>
                <w:rFonts w:ascii="Arial" w:eastAsia="Times New Roman" w:hAnsi="Arial" w:cs="Arial"/>
                <w:sz w:val="20"/>
                <w:szCs w:val="20"/>
                <w:lang w:eastAsia="en-IE"/>
              </w:rPr>
              <w:t>HIV negative</w:t>
            </w:r>
          </w:p>
        </w:tc>
        <w:tc>
          <w:tcPr>
            <w:tcW w:w="1500" w:type="dxa"/>
            <w:tcBorders>
              <w:top w:val="nil"/>
              <w:left w:val="nil"/>
              <w:bottom w:val="nil"/>
              <w:right w:val="nil"/>
            </w:tcBorders>
            <w:hideMark/>
          </w:tcPr>
          <w:p w14:paraId="16509767" w14:textId="404FFE51" w:rsidR="00EB690A" w:rsidRPr="00EB690A" w:rsidRDefault="00EB690A" w:rsidP="00EB690A">
            <w:pPr>
              <w:spacing w:after="0" w:line="240" w:lineRule="auto"/>
              <w:jc w:val="right"/>
              <w:rPr>
                <w:rFonts w:ascii="Arial" w:eastAsia="Times New Roman" w:hAnsi="Arial" w:cs="Arial"/>
                <w:sz w:val="20"/>
                <w:szCs w:val="20"/>
                <w:lang w:eastAsia="en-IE"/>
              </w:rPr>
            </w:pPr>
            <w:r w:rsidRPr="00EB690A">
              <w:rPr>
                <w:rFonts w:ascii="Arial" w:eastAsia="Times New Roman" w:hAnsi="Arial" w:cs="Arial"/>
                <w:sz w:val="20"/>
                <w:szCs w:val="20"/>
                <w:lang w:eastAsia="en-IE"/>
              </w:rPr>
              <w:t>2,056</w:t>
            </w:r>
            <w:r w:rsidR="00616892">
              <w:rPr>
                <w:rFonts w:ascii="Arial" w:eastAsia="Times New Roman" w:hAnsi="Arial" w:cs="Arial"/>
                <w:sz w:val="20"/>
                <w:szCs w:val="20"/>
                <w:lang w:eastAsia="en-IE"/>
              </w:rPr>
              <w:t xml:space="preserve"> </w:t>
            </w:r>
            <w:r w:rsidR="00F10367">
              <w:rPr>
                <w:rFonts w:ascii="Arial" w:eastAsia="Times New Roman" w:hAnsi="Arial" w:cs="Arial"/>
                <w:sz w:val="20"/>
                <w:szCs w:val="20"/>
                <w:lang w:eastAsia="en-IE"/>
              </w:rPr>
              <w:t>(92.7%)</w:t>
            </w:r>
          </w:p>
        </w:tc>
        <w:tc>
          <w:tcPr>
            <w:tcW w:w="1500" w:type="dxa"/>
            <w:tcBorders>
              <w:top w:val="nil"/>
              <w:left w:val="nil"/>
              <w:bottom w:val="nil"/>
              <w:right w:val="nil"/>
            </w:tcBorders>
            <w:hideMark/>
          </w:tcPr>
          <w:p w14:paraId="2CCD0949" w14:textId="63C6DFE2" w:rsidR="00EB690A" w:rsidRPr="00EB690A" w:rsidRDefault="00616892" w:rsidP="00EB690A">
            <w:pPr>
              <w:spacing w:after="0" w:line="240" w:lineRule="auto"/>
              <w:jc w:val="right"/>
              <w:rPr>
                <w:rFonts w:ascii="Arial" w:eastAsia="Times New Roman" w:hAnsi="Arial" w:cs="Arial"/>
                <w:sz w:val="20"/>
                <w:szCs w:val="20"/>
                <w:lang w:eastAsia="en-IE"/>
              </w:rPr>
            </w:pPr>
            <w:r>
              <w:rPr>
                <w:rFonts w:ascii="Arial" w:eastAsia="Times New Roman" w:hAnsi="Arial" w:cs="Arial"/>
                <w:sz w:val="20"/>
                <w:szCs w:val="20"/>
                <w:lang w:eastAsia="en-IE"/>
              </w:rPr>
              <w:t xml:space="preserve"> </w:t>
            </w:r>
            <w:r w:rsidR="00EB690A" w:rsidRPr="00EB690A">
              <w:rPr>
                <w:rFonts w:ascii="Arial" w:eastAsia="Times New Roman" w:hAnsi="Arial" w:cs="Arial"/>
                <w:sz w:val="20"/>
                <w:szCs w:val="20"/>
                <w:lang w:eastAsia="en-IE"/>
              </w:rPr>
              <w:t>161</w:t>
            </w:r>
            <w:r>
              <w:rPr>
                <w:rFonts w:ascii="Arial" w:eastAsia="Times New Roman" w:hAnsi="Arial" w:cs="Arial"/>
                <w:sz w:val="20"/>
                <w:szCs w:val="20"/>
                <w:lang w:eastAsia="en-IE"/>
              </w:rPr>
              <w:t xml:space="preserve"> (7.3%)</w:t>
            </w:r>
          </w:p>
        </w:tc>
        <w:tc>
          <w:tcPr>
            <w:tcW w:w="1500" w:type="dxa"/>
            <w:tcBorders>
              <w:top w:val="nil"/>
              <w:left w:val="nil"/>
              <w:bottom w:val="nil"/>
              <w:right w:val="nil"/>
            </w:tcBorders>
            <w:hideMark/>
          </w:tcPr>
          <w:p w14:paraId="50E9F834" w14:textId="77777777" w:rsidR="00EB690A" w:rsidRPr="00EB690A" w:rsidRDefault="00EB690A" w:rsidP="00EB690A">
            <w:pPr>
              <w:spacing w:after="0" w:line="240" w:lineRule="auto"/>
              <w:jc w:val="right"/>
              <w:rPr>
                <w:rFonts w:ascii="Arial" w:eastAsia="Times New Roman" w:hAnsi="Arial" w:cs="Arial"/>
                <w:sz w:val="20"/>
                <w:szCs w:val="20"/>
                <w:lang w:eastAsia="en-IE"/>
              </w:rPr>
            </w:pPr>
            <w:r w:rsidRPr="00EB690A">
              <w:rPr>
                <w:rFonts w:ascii="Arial" w:eastAsia="Times New Roman" w:hAnsi="Arial" w:cs="Arial"/>
                <w:sz w:val="20"/>
                <w:szCs w:val="20"/>
                <w:lang w:eastAsia="en-IE"/>
              </w:rPr>
              <w:t>1.56</w:t>
            </w:r>
          </w:p>
        </w:tc>
        <w:tc>
          <w:tcPr>
            <w:tcW w:w="1200" w:type="dxa"/>
            <w:tcBorders>
              <w:top w:val="nil"/>
              <w:left w:val="nil"/>
              <w:bottom w:val="nil"/>
              <w:right w:val="nil"/>
            </w:tcBorders>
            <w:hideMark/>
          </w:tcPr>
          <w:p w14:paraId="3AE3D60E" w14:textId="77777777" w:rsidR="00EB690A" w:rsidRPr="00EB690A" w:rsidRDefault="00EB690A" w:rsidP="00EB690A">
            <w:pPr>
              <w:spacing w:after="0" w:line="240" w:lineRule="auto"/>
              <w:jc w:val="right"/>
              <w:rPr>
                <w:rFonts w:ascii="Arial" w:eastAsia="Times New Roman" w:hAnsi="Arial" w:cs="Arial"/>
                <w:sz w:val="20"/>
                <w:szCs w:val="20"/>
                <w:lang w:eastAsia="en-IE"/>
              </w:rPr>
            </w:pPr>
            <w:r w:rsidRPr="00EB690A">
              <w:rPr>
                <w:rFonts w:ascii="Arial" w:eastAsia="Times New Roman" w:hAnsi="Arial" w:cs="Arial"/>
                <w:sz w:val="20"/>
                <w:szCs w:val="20"/>
                <w:lang w:eastAsia="en-IE"/>
              </w:rPr>
              <w:t>0.212</w:t>
            </w:r>
          </w:p>
        </w:tc>
      </w:tr>
      <w:tr w:rsidR="00EB690A" w:rsidRPr="00EB690A" w14:paraId="610EADD4" w14:textId="77777777" w:rsidTr="00EB690A">
        <w:tc>
          <w:tcPr>
            <w:tcW w:w="2600" w:type="dxa"/>
            <w:tcBorders>
              <w:top w:val="nil"/>
              <w:left w:val="nil"/>
              <w:bottom w:val="nil"/>
              <w:right w:val="nil"/>
            </w:tcBorders>
            <w:hideMark/>
          </w:tcPr>
          <w:p w14:paraId="447699BE" w14:textId="77777777" w:rsidR="00EB690A" w:rsidRPr="00EB690A" w:rsidRDefault="00EB690A" w:rsidP="00EB690A">
            <w:pPr>
              <w:spacing w:after="0" w:line="240" w:lineRule="auto"/>
              <w:ind w:left="300"/>
              <w:rPr>
                <w:rFonts w:ascii="Arial" w:eastAsia="Times New Roman" w:hAnsi="Arial" w:cs="Arial"/>
                <w:sz w:val="20"/>
                <w:szCs w:val="20"/>
                <w:lang w:eastAsia="en-IE"/>
              </w:rPr>
            </w:pPr>
            <w:r w:rsidRPr="00EB690A">
              <w:rPr>
                <w:rFonts w:ascii="Arial" w:eastAsia="Times New Roman" w:hAnsi="Arial" w:cs="Arial"/>
                <w:sz w:val="20"/>
                <w:szCs w:val="20"/>
                <w:lang w:eastAsia="en-IE"/>
              </w:rPr>
              <w:t>HIV positive</w:t>
            </w:r>
          </w:p>
        </w:tc>
        <w:tc>
          <w:tcPr>
            <w:tcW w:w="1500" w:type="dxa"/>
            <w:tcBorders>
              <w:top w:val="nil"/>
              <w:left w:val="nil"/>
              <w:bottom w:val="nil"/>
              <w:right w:val="nil"/>
            </w:tcBorders>
            <w:hideMark/>
          </w:tcPr>
          <w:p w14:paraId="14F4E7CA" w14:textId="57DC363A" w:rsidR="00EB690A" w:rsidRPr="00EB690A" w:rsidRDefault="00EB690A" w:rsidP="00EB690A">
            <w:pPr>
              <w:spacing w:after="0" w:line="240" w:lineRule="auto"/>
              <w:jc w:val="right"/>
              <w:rPr>
                <w:rFonts w:ascii="Arial" w:eastAsia="Times New Roman" w:hAnsi="Arial" w:cs="Arial"/>
                <w:sz w:val="20"/>
                <w:szCs w:val="20"/>
                <w:lang w:eastAsia="en-IE"/>
              </w:rPr>
            </w:pPr>
            <w:r w:rsidRPr="00EB690A">
              <w:rPr>
                <w:rFonts w:ascii="Arial" w:eastAsia="Times New Roman" w:hAnsi="Arial" w:cs="Arial"/>
                <w:sz w:val="20"/>
                <w:szCs w:val="20"/>
                <w:lang w:eastAsia="en-IE"/>
              </w:rPr>
              <w:t>213</w:t>
            </w:r>
            <w:r w:rsidR="00616892">
              <w:rPr>
                <w:rFonts w:ascii="Arial" w:eastAsia="Times New Roman" w:hAnsi="Arial" w:cs="Arial"/>
                <w:sz w:val="20"/>
                <w:szCs w:val="20"/>
                <w:lang w:eastAsia="en-IE"/>
              </w:rPr>
              <w:t xml:space="preserve"> </w:t>
            </w:r>
            <w:r w:rsidR="00F10367">
              <w:rPr>
                <w:rFonts w:ascii="Arial" w:eastAsia="Times New Roman" w:hAnsi="Arial" w:cs="Arial"/>
                <w:sz w:val="20"/>
                <w:szCs w:val="20"/>
                <w:lang w:eastAsia="en-IE"/>
              </w:rPr>
              <w:t>(90.3%)</w:t>
            </w:r>
          </w:p>
        </w:tc>
        <w:tc>
          <w:tcPr>
            <w:tcW w:w="1500" w:type="dxa"/>
            <w:tcBorders>
              <w:top w:val="nil"/>
              <w:left w:val="nil"/>
              <w:bottom w:val="nil"/>
              <w:right w:val="nil"/>
            </w:tcBorders>
            <w:hideMark/>
          </w:tcPr>
          <w:p w14:paraId="126CFB17" w14:textId="1595027A" w:rsidR="00EB690A" w:rsidRPr="00EB690A" w:rsidRDefault="00EB690A" w:rsidP="00EB690A">
            <w:pPr>
              <w:spacing w:after="0" w:line="240" w:lineRule="auto"/>
              <w:jc w:val="right"/>
              <w:rPr>
                <w:rFonts w:ascii="Arial" w:eastAsia="Times New Roman" w:hAnsi="Arial" w:cs="Arial"/>
                <w:sz w:val="20"/>
                <w:szCs w:val="20"/>
                <w:lang w:eastAsia="en-IE"/>
              </w:rPr>
            </w:pPr>
            <w:r w:rsidRPr="00EB690A">
              <w:rPr>
                <w:rFonts w:ascii="Arial" w:eastAsia="Times New Roman" w:hAnsi="Arial" w:cs="Arial"/>
                <w:sz w:val="20"/>
                <w:szCs w:val="20"/>
                <w:lang w:eastAsia="en-IE"/>
              </w:rPr>
              <w:t>23</w:t>
            </w:r>
            <w:r w:rsidR="00616892">
              <w:rPr>
                <w:rFonts w:ascii="Arial" w:eastAsia="Times New Roman" w:hAnsi="Arial" w:cs="Arial"/>
                <w:sz w:val="20"/>
                <w:szCs w:val="20"/>
                <w:lang w:eastAsia="en-IE"/>
              </w:rPr>
              <w:t xml:space="preserve"> (9.7%)</w:t>
            </w:r>
          </w:p>
        </w:tc>
        <w:tc>
          <w:tcPr>
            <w:tcW w:w="1500" w:type="dxa"/>
            <w:tcBorders>
              <w:top w:val="nil"/>
              <w:left w:val="nil"/>
              <w:bottom w:val="nil"/>
              <w:right w:val="nil"/>
            </w:tcBorders>
          </w:tcPr>
          <w:p w14:paraId="79E95880" w14:textId="77777777" w:rsidR="00EB690A" w:rsidRPr="00EB690A" w:rsidRDefault="00EB690A" w:rsidP="00EB690A">
            <w:pPr>
              <w:spacing w:after="0" w:line="240" w:lineRule="auto"/>
              <w:jc w:val="right"/>
              <w:rPr>
                <w:rFonts w:ascii="Arial" w:eastAsia="Times New Roman" w:hAnsi="Arial" w:cs="Arial"/>
                <w:sz w:val="20"/>
                <w:szCs w:val="20"/>
                <w:lang w:eastAsia="en-IE"/>
              </w:rPr>
            </w:pPr>
          </w:p>
        </w:tc>
        <w:tc>
          <w:tcPr>
            <w:tcW w:w="1200" w:type="dxa"/>
            <w:tcBorders>
              <w:top w:val="nil"/>
              <w:left w:val="nil"/>
              <w:bottom w:val="nil"/>
              <w:right w:val="nil"/>
            </w:tcBorders>
          </w:tcPr>
          <w:p w14:paraId="07F51AB8" w14:textId="77777777" w:rsidR="00EB690A" w:rsidRPr="00EB690A" w:rsidRDefault="00EB690A" w:rsidP="00EB690A">
            <w:pPr>
              <w:spacing w:after="0" w:line="240" w:lineRule="auto"/>
              <w:jc w:val="right"/>
              <w:rPr>
                <w:rFonts w:ascii="Arial" w:eastAsia="Times New Roman" w:hAnsi="Arial" w:cs="Arial"/>
                <w:sz w:val="20"/>
                <w:szCs w:val="20"/>
                <w:lang w:eastAsia="en-IE"/>
              </w:rPr>
            </w:pPr>
          </w:p>
        </w:tc>
      </w:tr>
      <w:tr w:rsidR="00EB690A" w:rsidRPr="00EB690A" w14:paraId="674692A1" w14:textId="77777777" w:rsidTr="00EB690A">
        <w:tc>
          <w:tcPr>
            <w:tcW w:w="2600" w:type="dxa"/>
            <w:tcBorders>
              <w:top w:val="nil"/>
              <w:left w:val="nil"/>
              <w:bottom w:val="nil"/>
              <w:right w:val="nil"/>
            </w:tcBorders>
            <w:hideMark/>
          </w:tcPr>
          <w:p w14:paraId="0B2F8592" w14:textId="77777777" w:rsidR="00EB690A" w:rsidRPr="00E571F7" w:rsidRDefault="00EB690A" w:rsidP="00EB690A">
            <w:pPr>
              <w:spacing w:after="0" w:line="240" w:lineRule="auto"/>
              <w:rPr>
                <w:rFonts w:ascii="Arial" w:eastAsia="Times New Roman" w:hAnsi="Arial" w:cs="Arial"/>
                <w:b/>
                <w:bCs/>
                <w:sz w:val="20"/>
                <w:szCs w:val="20"/>
                <w:lang w:eastAsia="en-IE"/>
              </w:rPr>
            </w:pPr>
            <w:r w:rsidRPr="00E571F7">
              <w:rPr>
                <w:rFonts w:ascii="Arial" w:eastAsia="Times New Roman" w:hAnsi="Arial" w:cs="Arial"/>
                <w:b/>
                <w:bCs/>
                <w:sz w:val="20"/>
                <w:szCs w:val="20"/>
                <w:lang w:eastAsia="en-IE"/>
              </w:rPr>
              <w:t>NCD status, by STI status</w:t>
            </w:r>
          </w:p>
        </w:tc>
        <w:tc>
          <w:tcPr>
            <w:tcW w:w="1500" w:type="dxa"/>
            <w:tcBorders>
              <w:top w:val="nil"/>
              <w:left w:val="nil"/>
              <w:bottom w:val="nil"/>
              <w:right w:val="nil"/>
            </w:tcBorders>
          </w:tcPr>
          <w:p w14:paraId="3923E691" w14:textId="77777777" w:rsidR="00EB690A" w:rsidRPr="00EB690A" w:rsidRDefault="00EB690A" w:rsidP="00EB690A">
            <w:pPr>
              <w:spacing w:after="0" w:line="240" w:lineRule="auto"/>
              <w:rPr>
                <w:rFonts w:ascii="Arial" w:eastAsia="Times New Roman" w:hAnsi="Arial" w:cs="Arial"/>
                <w:sz w:val="20"/>
                <w:szCs w:val="20"/>
                <w:lang w:eastAsia="en-IE"/>
              </w:rPr>
            </w:pPr>
          </w:p>
        </w:tc>
        <w:tc>
          <w:tcPr>
            <w:tcW w:w="1500" w:type="dxa"/>
            <w:tcBorders>
              <w:top w:val="nil"/>
              <w:left w:val="nil"/>
              <w:bottom w:val="nil"/>
              <w:right w:val="nil"/>
            </w:tcBorders>
          </w:tcPr>
          <w:p w14:paraId="315108D1" w14:textId="77777777" w:rsidR="00EB690A" w:rsidRPr="00EB690A" w:rsidRDefault="00EB690A" w:rsidP="00EB690A">
            <w:pPr>
              <w:spacing w:after="0" w:line="240" w:lineRule="auto"/>
              <w:rPr>
                <w:rFonts w:ascii="Arial" w:eastAsia="Times New Roman" w:hAnsi="Arial" w:cs="Arial"/>
                <w:sz w:val="20"/>
                <w:szCs w:val="20"/>
                <w:lang w:eastAsia="en-IE"/>
              </w:rPr>
            </w:pPr>
          </w:p>
        </w:tc>
        <w:tc>
          <w:tcPr>
            <w:tcW w:w="1500" w:type="dxa"/>
            <w:tcBorders>
              <w:top w:val="nil"/>
              <w:left w:val="nil"/>
              <w:bottom w:val="nil"/>
              <w:right w:val="nil"/>
            </w:tcBorders>
          </w:tcPr>
          <w:p w14:paraId="0CCBFFFD" w14:textId="77777777" w:rsidR="00EB690A" w:rsidRPr="00EB690A" w:rsidRDefault="00EB690A" w:rsidP="00EB690A">
            <w:pPr>
              <w:spacing w:after="0" w:line="240" w:lineRule="auto"/>
              <w:rPr>
                <w:rFonts w:ascii="Arial" w:eastAsia="Times New Roman" w:hAnsi="Arial" w:cs="Arial"/>
                <w:sz w:val="20"/>
                <w:szCs w:val="20"/>
                <w:lang w:eastAsia="en-IE"/>
              </w:rPr>
            </w:pPr>
          </w:p>
        </w:tc>
        <w:tc>
          <w:tcPr>
            <w:tcW w:w="1200" w:type="dxa"/>
            <w:tcBorders>
              <w:top w:val="nil"/>
              <w:left w:val="nil"/>
              <w:bottom w:val="nil"/>
              <w:right w:val="nil"/>
            </w:tcBorders>
          </w:tcPr>
          <w:p w14:paraId="09283A05" w14:textId="77777777" w:rsidR="00EB690A" w:rsidRPr="00EB690A" w:rsidRDefault="00EB690A" w:rsidP="00EB690A">
            <w:pPr>
              <w:spacing w:after="0" w:line="240" w:lineRule="auto"/>
              <w:rPr>
                <w:rFonts w:ascii="Arial" w:eastAsia="Times New Roman" w:hAnsi="Arial" w:cs="Arial"/>
                <w:sz w:val="20"/>
                <w:szCs w:val="20"/>
                <w:lang w:eastAsia="en-IE"/>
              </w:rPr>
            </w:pPr>
          </w:p>
        </w:tc>
      </w:tr>
      <w:tr w:rsidR="00EB690A" w:rsidRPr="00EB690A" w14:paraId="26679811" w14:textId="77777777" w:rsidTr="00EB690A">
        <w:tc>
          <w:tcPr>
            <w:tcW w:w="2600" w:type="dxa"/>
            <w:tcBorders>
              <w:top w:val="nil"/>
              <w:left w:val="nil"/>
              <w:bottom w:val="nil"/>
              <w:right w:val="nil"/>
            </w:tcBorders>
            <w:hideMark/>
          </w:tcPr>
          <w:p w14:paraId="197408E7" w14:textId="77777777" w:rsidR="00EB690A" w:rsidRPr="00EB690A" w:rsidRDefault="00EB690A" w:rsidP="00EB690A">
            <w:pPr>
              <w:spacing w:after="0" w:line="240" w:lineRule="auto"/>
              <w:ind w:left="300"/>
              <w:rPr>
                <w:rFonts w:ascii="Arial" w:eastAsia="Times New Roman" w:hAnsi="Arial" w:cs="Arial"/>
                <w:sz w:val="20"/>
                <w:szCs w:val="20"/>
                <w:lang w:eastAsia="en-IE"/>
              </w:rPr>
            </w:pPr>
            <w:r w:rsidRPr="00EB690A">
              <w:rPr>
                <w:rFonts w:ascii="Arial" w:eastAsia="Times New Roman" w:hAnsi="Arial" w:cs="Arial"/>
                <w:sz w:val="20"/>
                <w:szCs w:val="20"/>
                <w:lang w:eastAsia="en-IE"/>
              </w:rPr>
              <w:t>STI negative</w:t>
            </w:r>
          </w:p>
        </w:tc>
        <w:tc>
          <w:tcPr>
            <w:tcW w:w="1500" w:type="dxa"/>
            <w:tcBorders>
              <w:top w:val="nil"/>
              <w:left w:val="nil"/>
              <w:bottom w:val="nil"/>
              <w:right w:val="nil"/>
            </w:tcBorders>
            <w:hideMark/>
          </w:tcPr>
          <w:p w14:paraId="1386344D" w14:textId="36192FE1" w:rsidR="00EB690A" w:rsidRPr="00EB690A" w:rsidRDefault="00EB690A" w:rsidP="00EB690A">
            <w:pPr>
              <w:spacing w:after="0" w:line="240" w:lineRule="auto"/>
              <w:jc w:val="right"/>
              <w:rPr>
                <w:rFonts w:ascii="Arial" w:eastAsia="Times New Roman" w:hAnsi="Arial" w:cs="Arial"/>
                <w:sz w:val="20"/>
                <w:szCs w:val="20"/>
                <w:lang w:eastAsia="en-IE"/>
              </w:rPr>
            </w:pPr>
            <w:r w:rsidRPr="00EB690A">
              <w:rPr>
                <w:rFonts w:ascii="Arial" w:eastAsia="Times New Roman" w:hAnsi="Arial" w:cs="Arial"/>
                <w:sz w:val="20"/>
                <w:szCs w:val="20"/>
                <w:lang w:eastAsia="en-IE"/>
              </w:rPr>
              <w:t>1,588</w:t>
            </w:r>
            <w:r w:rsidR="00616892">
              <w:rPr>
                <w:rFonts w:ascii="Arial" w:eastAsia="Times New Roman" w:hAnsi="Arial" w:cs="Arial"/>
                <w:sz w:val="20"/>
                <w:szCs w:val="20"/>
                <w:lang w:eastAsia="en-IE"/>
              </w:rPr>
              <w:t xml:space="preserve"> (91.9%)</w:t>
            </w:r>
          </w:p>
        </w:tc>
        <w:tc>
          <w:tcPr>
            <w:tcW w:w="1500" w:type="dxa"/>
            <w:tcBorders>
              <w:top w:val="nil"/>
              <w:left w:val="nil"/>
              <w:bottom w:val="nil"/>
              <w:right w:val="nil"/>
            </w:tcBorders>
            <w:hideMark/>
          </w:tcPr>
          <w:p w14:paraId="1E913229" w14:textId="35553CC2" w:rsidR="00EB690A" w:rsidRPr="00EB690A" w:rsidRDefault="00EB690A" w:rsidP="00EB690A">
            <w:pPr>
              <w:spacing w:after="0" w:line="240" w:lineRule="auto"/>
              <w:jc w:val="right"/>
              <w:rPr>
                <w:rFonts w:ascii="Arial" w:eastAsia="Times New Roman" w:hAnsi="Arial" w:cs="Arial"/>
                <w:sz w:val="20"/>
                <w:szCs w:val="20"/>
                <w:lang w:eastAsia="en-IE"/>
              </w:rPr>
            </w:pPr>
            <w:r w:rsidRPr="00EB690A">
              <w:rPr>
                <w:rFonts w:ascii="Arial" w:eastAsia="Times New Roman" w:hAnsi="Arial" w:cs="Arial"/>
                <w:sz w:val="20"/>
                <w:szCs w:val="20"/>
                <w:lang w:eastAsia="en-IE"/>
              </w:rPr>
              <w:t>140</w:t>
            </w:r>
            <w:r w:rsidR="00616892">
              <w:rPr>
                <w:rFonts w:ascii="Arial" w:eastAsia="Times New Roman" w:hAnsi="Arial" w:cs="Arial"/>
                <w:sz w:val="20"/>
                <w:szCs w:val="20"/>
                <w:lang w:eastAsia="en-IE"/>
              </w:rPr>
              <w:t xml:space="preserve"> (8.1%)</w:t>
            </w:r>
          </w:p>
        </w:tc>
        <w:tc>
          <w:tcPr>
            <w:tcW w:w="1500" w:type="dxa"/>
            <w:tcBorders>
              <w:top w:val="nil"/>
              <w:left w:val="nil"/>
              <w:bottom w:val="nil"/>
              <w:right w:val="nil"/>
            </w:tcBorders>
            <w:hideMark/>
          </w:tcPr>
          <w:p w14:paraId="433E0D9C" w14:textId="77777777" w:rsidR="00EB690A" w:rsidRPr="00EB690A" w:rsidRDefault="00EB690A" w:rsidP="00EB690A">
            <w:pPr>
              <w:spacing w:after="0" w:line="240" w:lineRule="auto"/>
              <w:jc w:val="right"/>
              <w:rPr>
                <w:rFonts w:ascii="Arial" w:eastAsia="Times New Roman" w:hAnsi="Arial" w:cs="Arial"/>
                <w:sz w:val="20"/>
                <w:szCs w:val="20"/>
                <w:lang w:eastAsia="en-IE"/>
              </w:rPr>
            </w:pPr>
            <w:r w:rsidRPr="00EB690A">
              <w:rPr>
                <w:rFonts w:ascii="Arial" w:eastAsia="Times New Roman" w:hAnsi="Arial" w:cs="Arial"/>
                <w:sz w:val="20"/>
                <w:szCs w:val="20"/>
                <w:lang w:eastAsia="en-IE"/>
              </w:rPr>
              <w:t>0.72</w:t>
            </w:r>
          </w:p>
        </w:tc>
        <w:tc>
          <w:tcPr>
            <w:tcW w:w="1200" w:type="dxa"/>
            <w:tcBorders>
              <w:top w:val="nil"/>
              <w:left w:val="nil"/>
              <w:bottom w:val="nil"/>
              <w:right w:val="nil"/>
            </w:tcBorders>
            <w:hideMark/>
          </w:tcPr>
          <w:p w14:paraId="3E9CF4C9" w14:textId="77777777" w:rsidR="00EB690A" w:rsidRPr="00EB690A" w:rsidRDefault="00EB690A" w:rsidP="00EB690A">
            <w:pPr>
              <w:spacing w:after="0" w:line="240" w:lineRule="auto"/>
              <w:jc w:val="right"/>
              <w:rPr>
                <w:rFonts w:ascii="Arial" w:eastAsia="Times New Roman" w:hAnsi="Arial" w:cs="Arial"/>
                <w:sz w:val="20"/>
                <w:szCs w:val="20"/>
                <w:lang w:eastAsia="en-IE"/>
              </w:rPr>
            </w:pPr>
            <w:r w:rsidRPr="00EB690A">
              <w:rPr>
                <w:rFonts w:ascii="Arial" w:eastAsia="Times New Roman" w:hAnsi="Arial" w:cs="Arial"/>
                <w:sz w:val="20"/>
                <w:szCs w:val="20"/>
                <w:lang w:eastAsia="en-IE"/>
              </w:rPr>
              <w:t>0.397</w:t>
            </w:r>
          </w:p>
        </w:tc>
      </w:tr>
      <w:tr w:rsidR="00EB690A" w:rsidRPr="00EB690A" w14:paraId="27CC600D" w14:textId="77777777" w:rsidTr="00EB690A">
        <w:tc>
          <w:tcPr>
            <w:tcW w:w="2600" w:type="dxa"/>
            <w:tcBorders>
              <w:top w:val="nil"/>
              <w:left w:val="nil"/>
              <w:bottom w:val="single" w:sz="4" w:space="0" w:color="000000"/>
              <w:right w:val="nil"/>
            </w:tcBorders>
            <w:hideMark/>
          </w:tcPr>
          <w:p w14:paraId="6F417DDE" w14:textId="77777777" w:rsidR="00EB690A" w:rsidRPr="00EB690A" w:rsidRDefault="00EB690A" w:rsidP="00EB690A">
            <w:pPr>
              <w:spacing w:after="0" w:line="240" w:lineRule="auto"/>
              <w:ind w:left="300"/>
              <w:rPr>
                <w:rFonts w:ascii="Arial" w:eastAsia="Times New Roman" w:hAnsi="Arial" w:cs="Arial"/>
                <w:sz w:val="20"/>
                <w:szCs w:val="20"/>
                <w:lang w:eastAsia="en-IE"/>
              </w:rPr>
            </w:pPr>
            <w:r w:rsidRPr="00EB690A">
              <w:rPr>
                <w:rFonts w:ascii="Arial" w:eastAsia="Times New Roman" w:hAnsi="Arial" w:cs="Arial"/>
                <w:sz w:val="20"/>
                <w:szCs w:val="20"/>
                <w:lang w:eastAsia="en-IE"/>
              </w:rPr>
              <w:t>STI positive</w:t>
            </w:r>
          </w:p>
        </w:tc>
        <w:tc>
          <w:tcPr>
            <w:tcW w:w="1500" w:type="dxa"/>
            <w:tcBorders>
              <w:top w:val="nil"/>
              <w:left w:val="nil"/>
              <w:bottom w:val="single" w:sz="4" w:space="0" w:color="000000"/>
              <w:right w:val="nil"/>
            </w:tcBorders>
            <w:hideMark/>
          </w:tcPr>
          <w:p w14:paraId="3E86A89B" w14:textId="7F4E9849" w:rsidR="00EB690A" w:rsidRPr="00EB690A" w:rsidRDefault="00EB690A" w:rsidP="00EB690A">
            <w:pPr>
              <w:spacing w:after="0" w:line="240" w:lineRule="auto"/>
              <w:jc w:val="right"/>
              <w:rPr>
                <w:rFonts w:ascii="Arial" w:eastAsia="Times New Roman" w:hAnsi="Arial" w:cs="Arial"/>
                <w:sz w:val="20"/>
                <w:szCs w:val="20"/>
                <w:lang w:eastAsia="en-IE"/>
              </w:rPr>
            </w:pPr>
            <w:r w:rsidRPr="00EB690A">
              <w:rPr>
                <w:rFonts w:ascii="Arial" w:eastAsia="Times New Roman" w:hAnsi="Arial" w:cs="Arial"/>
                <w:sz w:val="20"/>
                <w:szCs w:val="20"/>
                <w:lang w:eastAsia="en-IE"/>
              </w:rPr>
              <w:t>565</w:t>
            </w:r>
            <w:r w:rsidR="00616892">
              <w:rPr>
                <w:rFonts w:ascii="Arial" w:eastAsia="Times New Roman" w:hAnsi="Arial" w:cs="Arial"/>
                <w:sz w:val="20"/>
                <w:szCs w:val="20"/>
                <w:lang w:eastAsia="en-IE"/>
              </w:rPr>
              <w:t xml:space="preserve"> (93.1%)</w:t>
            </w:r>
          </w:p>
        </w:tc>
        <w:tc>
          <w:tcPr>
            <w:tcW w:w="1500" w:type="dxa"/>
            <w:tcBorders>
              <w:top w:val="nil"/>
              <w:left w:val="nil"/>
              <w:bottom w:val="single" w:sz="4" w:space="0" w:color="000000"/>
              <w:right w:val="nil"/>
            </w:tcBorders>
            <w:hideMark/>
          </w:tcPr>
          <w:p w14:paraId="4EFF1EFF" w14:textId="3546F567" w:rsidR="00EB690A" w:rsidRPr="00EB690A" w:rsidRDefault="00EB690A" w:rsidP="00EB690A">
            <w:pPr>
              <w:spacing w:after="0" w:line="240" w:lineRule="auto"/>
              <w:jc w:val="right"/>
              <w:rPr>
                <w:rFonts w:ascii="Arial" w:eastAsia="Times New Roman" w:hAnsi="Arial" w:cs="Arial"/>
                <w:sz w:val="20"/>
                <w:szCs w:val="20"/>
                <w:lang w:eastAsia="en-IE"/>
              </w:rPr>
            </w:pPr>
            <w:r w:rsidRPr="00EB690A">
              <w:rPr>
                <w:rFonts w:ascii="Arial" w:eastAsia="Times New Roman" w:hAnsi="Arial" w:cs="Arial"/>
                <w:sz w:val="20"/>
                <w:szCs w:val="20"/>
                <w:lang w:eastAsia="en-IE"/>
              </w:rPr>
              <w:t>42</w:t>
            </w:r>
            <w:r w:rsidR="00616892">
              <w:rPr>
                <w:rFonts w:ascii="Arial" w:eastAsia="Times New Roman" w:hAnsi="Arial" w:cs="Arial"/>
                <w:sz w:val="20"/>
                <w:szCs w:val="20"/>
                <w:lang w:eastAsia="en-IE"/>
              </w:rPr>
              <w:t xml:space="preserve"> (6.9%)</w:t>
            </w:r>
          </w:p>
        </w:tc>
        <w:tc>
          <w:tcPr>
            <w:tcW w:w="1500" w:type="dxa"/>
            <w:tcBorders>
              <w:top w:val="nil"/>
              <w:left w:val="nil"/>
              <w:bottom w:val="single" w:sz="4" w:space="0" w:color="000000"/>
              <w:right w:val="nil"/>
            </w:tcBorders>
          </w:tcPr>
          <w:p w14:paraId="2C54EA90" w14:textId="77777777" w:rsidR="00EB690A" w:rsidRPr="00EB690A" w:rsidRDefault="00EB690A" w:rsidP="00EB690A">
            <w:pPr>
              <w:spacing w:after="0" w:line="240" w:lineRule="auto"/>
              <w:jc w:val="right"/>
              <w:rPr>
                <w:rFonts w:ascii="Arial" w:eastAsia="Times New Roman" w:hAnsi="Arial" w:cs="Arial"/>
                <w:sz w:val="20"/>
                <w:szCs w:val="20"/>
                <w:lang w:eastAsia="en-IE"/>
              </w:rPr>
            </w:pPr>
          </w:p>
        </w:tc>
        <w:tc>
          <w:tcPr>
            <w:tcW w:w="1200" w:type="dxa"/>
            <w:tcBorders>
              <w:top w:val="nil"/>
              <w:left w:val="nil"/>
              <w:bottom w:val="single" w:sz="4" w:space="0" w:color="000000"/>
              <w:right w:val="nil"/>
            </w:tcBorders>
          </w:tcPr>
          <w:p w14:paraId="50B76C8E" w14:textId="77777777" w:rsidR="00EB690A" w:rsidRPr="00EB690A" w:rsidRDefault="00EB690A" w:rsidP="00EB690A">
            <w:pPr>
              <w:spacing w:after="0" w:line="240" w:lineRule="auto"/>
              <w:jc w:val="right"/>
              <w:rPr>
                <w:rFonts w:ascii="Arial" w:eastAsia="Times New Roman" w:hAnsi="Arial" w:cs="Arial"/>
                <w:sz w:val="20"/>
                <w:szCs w:val="20"/>
                <w:lang w:eastAsia="en-IE"/>
              </w:rPr>
            </w:pPr>
          </w:p>
        </w:tc>
      </w:tr>
    </w:tbl>
    <w:p w14:paraId="668D8BBE" w14:textId="02585841" w:rsidR="00EB690A" w:rsidRPr="00EB690A" w:rsidRDefault="00EB690A" w:rsidP="00EB690A">
      <w:pPr>
        <w:spacing w:before="120" w:after="0" w:line="240" w:lineRule="auto"/>
        <w:rPr>
          <w:rFonts w:ascii="Arial" w:eastAsia="Times New Roman" w:hAnsi="Arial" w:cs="Arial"/>
          <w:sz w:val="20"/>
          <w:szCs w:val="20"/>
          <w:lang w:eastAsia="en-IE"/>
        </w:rPr>
      </w:pPr>
      <w:r w:rsidRPr="00EB690A">
        <w:rPr>
          <w:rFonts w:ascii="Arial" w:eastAsia="Times New Roman" w:hAnsi="Arial" w:cs="Arial"/>
          <w:b/>
          <w:bCs/>
          <w:i/>
          <w:iCs/>
          <w:sz w:val="18"/>
          <w:szCs w:val="18"/>
          <w:lang w:eastAsia="en-IE"/>
        </w:rPr>
        <w:t>Note.</w:t>
      </w:r>
      <w:r w:rsidRPr="00EB690A">
        <w:rPr>
          <w:rFonts w:ascii="Arial" w:eastAsia="Times New Roman" w:hAnsi="Arial" w:cs="Arial"/>
          <w:i/>
          <w:iCs/>
          <w:sz w:val="18"/>
          <w:szCs w:val="18"/>
          <w:lang w:eastAsia="en-IE"/>
        </w:rPr>
        <w:t xml:space="preserve"> Cell entries are participant counts</w:t>
      </w:r>
      <w:r w:rsidR="00616892">
        <w:rPr>
          <w:rFonts w:ascii="Arial" w:eastAsia="Times New Roman" w:hAnsi="Arial" w:cs="Arial"/>
          <w:i/>
          <w:iCs/>
          <w:sz w:val="18"/>
          <w:szCs w:val="18"/>
          <w:lang w:eastAsia="en-IE"/>
        </w:rPr>
        <w:t xml:space="preserve"> with row percentages</w:t>
      </w:r>
      <w:r w:rsidRPr="00EB690A">
        <w:rPr>
          <w:rFonts w:ascii="Arial" w:eastAsia="Times New Roman" w:hAnsi="Arial" w:cs="Arial"/>
          <w:i/>
          <w:iCs/>
          <w:sz w:val="18"/>
          <w:szCs w:val="18"/>
          <w:lang w:eastAsia="en-IE"/>
        </w:rPr>
        <w:t xml:space="preserve">. </w:t>
      </w:r>
      <w:r w:rsidR="00616892">
        <w:rPr>
          <w:rFonts w:ascii="Arial" w:eastAsia="Times New Roman" w:hAnsi="Arial" w:cs="Arial"/>
          <w:i/>
          <w:iCs/>
          <w:sz w:val="18"/>
          <w:szCs w:val="18"/>
          <w:lang w:eastAsia="en-IE"/>
        </w:rPr>
        <w:t xml:space="preserve">The chi-squared test examines whether the presence of one condition is associated with the presence of another. NCD status reflects </w:t>
      </w:r>
      <w:r w:rsidR="00425B64">
        <w:rPr>
          <w:rFonts w:ascii="Arial" w:eastAsia="Times New Roman" w:hAnsi="Arial" w:cs="Arial"/>
          <w:i/>
          <w:iCs/>
          <w:sz w:val="18"/>
          <w:szCs w:val="18"/>
          <w:lang w:eastAsia="en-IE"/>
        </w:rPr>
        <w:t>pre-existing</w:t>
      </w:r>
      <w:r w:rsidR="00616892">
        <w:rPr>
          <w:rFonts w:ascii="Arial" w:eastAsia="Times New Roman" w:hAnsi="Arial" w:cs="Arial"/>
          <w:i/>
          <w:iCs/>
          <w:sz w:val="18"/>
          <w:szCs w:val="18"/>
          <w:lang w:eastAsia="en-IE"/>
        </w:rPr>
        <w:t xml:space="preserve"> conditions identified at enrolment</w:t>
      </w:r>
    </w:p>
    <w:p w14:paraId="02ADC04A" w14:textId="77777777" w:rsidR="00FA7E23" w:rsidRPr="00C93C47" w:rsidRDefault="00FA7E23" w:rsidP="00C93C47">
      <w:pPr>
        <w:pStyle w:val="Heading1"/>
        <w:rPr>
          <w:rFonts w:ascii="Arial" w:hAnsi="Arial" w:cs="Arial"/>
          <w:color w:val="auto"/>
          <w:sz w:val="22"/>
          <w:szCs w:val="22"/>
          <w:shd w:val="clear" w:color="auto" w:fill="FFFFFF"/>
        </w:rPr>
      </w:pPr>
    </w:p>
    <w:p w14:paraId="3A678313" w14:textId="01AF75A7" w:rsidR="00A55EC2" w:rsidRPr="005D0080" w:rsidRDefault="00C3545A" w:rsidP="005D0080">
      <w:pPr>
        <w:pStyle w:val="Heading1"/>
        <w:rPr>
          <w:rFonts w:ascii="Arial" w:hAnsi="Arial" w:cs="Arial"/>
          <w:b/>
          <w:bCs/>
          <w:color w:val="auto"/>
          <w:sz w:val="22"/>
          <w:szCs w:val="22"/>
        </w:rPr>
      </w:pPr>
      <w:bookmarkStart w:id="30" w:name="_Toc239016966"/>
      <w:r w:rsidRPr="00C93C47">
        <w:rPr>
          <w:rFonts w:ascii="Arial" w:hAnsi="Arial" w:cs="Arial"/>
          <w:b/>
          <w:bCs/>
          <w:color w:val="auto"/>
          <w:sz w:val="22"/>
          <w:szCs w:val="22"/>
        </w:rPr>
        <w:t>3</w:t>
      </w:r>
      <w:r w:rsidR="00FA7E23" w:rsidRPr="00C93C47">
        <w:rPr>
          <w:rFonts w:ascii="Arial" w:hAnsi="Arial" w:cs="Arial"/>
          <w:b/>
          <w:bCs/>
          <w:color w:val="auto"/>
          <w:sz w:val="22"/>
          <w:szCs w:val="22"/>
        </w:rPr>
        <w:t>.4 Adverse Birth Outcomes</w:t>
      </w:r>
      <w:bookmarkEnd w:id="30"/>
    </w:p>
    <w:p w14:paraId="04A7CF55" w14:textId="6A7F881E" w:rsidR="00FA7E23" w:rsidRDefault="005B2076" w:rsidP="00A55EC2">
      <w:pPr>
        <w:spacing w:line="360" w:lineRule="auto"/>
        <w:rPr>
          <w:rFonts w:ascii="Arial" w:eastAsia="Times New Roman" w:hAnsi="Arial" w:cs="Arial"/>
          <w:lang w:eastAsia="en-IE"/>
        </w:rPr>
      </w:pPr>
      <w:r w:rsidRPr="005B2076">
        <w:rPr>
          <w:rFonts w:ascii="Arial" w:eastAsia="Times New Roman" w:hAnsi="Arial" w:cs="Arial"/>
          <w:lang w:eastAsia="en-IE"/>
        </w:rPr>
        <w:t xml:space="preserve">Birth outcome data were available for 967 </w:t>
      </w:r>
      <w:r w:rsidR="00FF7040">
        <w:rPr>
          <w:rFonts w:ascii="Arial" w:eastAsia="Times New Roman" w:hAnsi="Arial" w:cs="Arial"/>
          <w:lang w:eastAsia="en-IE"/>
        </w:rPr>
        <w:t xml:space="preserve">of 2,033 </w:t>
      </w:r>
      <w:r w:rsidRPr="005B2076">
        <w:rPr>
          <w:rFonts w:ascii="Arial" w:eastAsia="Times New Roman" w:hAnsi="Arial" w:cs="Arial"/>
          <w:lang w:eastAsia="en-IE"/>
        </w:rPr>
        <w:t>pregnancies</w:t>
      </w:r>
      <w:r w:rsidR="00FF7040">
        <w:rPr>
          <w:rFonts w:ascii="Arial" w:eastAsia="Times New Roman" w:hAnsi="Arial" w:cs="Arial"/>
          <w:lang w:eastAsia="en-IE"/>
        </w:rPr>
        <w:t xml:space="preserve"> (47.6%). The remainder had yet to reach the postnatal visit at the time of data extraction. Of the 967 pregnancies,</w:t>
      </w:r>
      <w:r w:rsidR="00E571F7">
        <w:rPr>
          <w:rFonts w:ascii="Arial" w:eastAsia="Times New Roman" w:hAnsi="Arial" w:cs="Arial"/>
          <w:lang w:eastAsia="en-IE"/>
        </w:rPr>
        <w:t xml:space="preserve"> </w:t>
      </w:r>
      <w:r w:rsidRPr="005B2076">
        <w:rPr>
          <w:rFonts w:ascii="Arial" w:eastAsia="Times New Roman" w:hAnsi="Arial" w:cs="Arial"/>
          <w:lang w:eastAsia="en-IE"/>
        </w:rPr>
        <w:t>809 resulted in live births with a recorded birth weight. Of these, 37 (3.8%, 95% CI 2.8-5.2%) ended in stillbirth, comprising 10 fresh stillbirths</w:t>
      </w:r>
      <w:r w:rsidR="00FF7040">
        <w:rPr>
          <w:rFonts w:ascii="Arial" w:eastAsia="Times New Roman" w:hAnsi="Arial" w:cs="Arial"/>
          <w:lang w:eastAsia="en-IE"/>
        </w:rPr>
        <w:t>, where death occurred shortly before or during labour</w:t>
      </w:r>
      <w:r w:rsidRPr="005B2076">
        <w:rPr>
          <w:rFonts w:ascii="Arial" w:eastAsia="Times New Roman" w:hAnsi="Arial" w:cs="Arial"/>
          <w:lang w:eastAsia="en-IE"/>
        </w:rPr>
        <w:t xml:space="preserve"> and 27 macerated stillbirths</w:t>
      </w:r>
      <w:r w:rsidR="00FF7040">
        <w:rPr>
          <w:rFonts w:ascii="Arial" w:eastAsia="Times New Roman" w:hAnsi="Arial" w:cs="Arial"/>
          <w:lang w:eastAsia="en-IE"/>
        </w:rPr>
        <w:t>, where death occurred earlier in the pregnancy</w:t>
      </w:r>
      <w:r w:rsidRPr="005B2076">
        <w:rPr>
          <w:rFonts w:ascii="Arial" w:eastAsia="Times New Roman" w:hAnsi="Arial" w:cs="Arial"/>
          <w:lang w:eastAsia="en-IE"/>
        </w:rPr>
        <w:t>. A total of 930 resulted in a live birth.</w:t>
      </w:r>
      <w:r w:rsidR="00A55EC2">
        <w:rPr>
          <w:rFonts w:ascii="Arial" w:eastAsia="Times New Roman" w:hAnsi="Arial" w:cs="Arial"/>
          <w:lang w:eastAsia="en-IE"/>
        </w:rPr>
        <w:t xml:space="preserve"> </w:t>
      </w:r>
      <w:r w:rsidR="001165D0" w:rsidRPr="00A14105">
        <w:rPr>
          <w:rFonts w:ascii="Arial" w:eastAsia="Times New Roman" w:hAnsi="Arial" w:cs="Arial"/>
          <w:lang w:eastAsia="en-IE"/>
        </w:rPr>
        <w:t xml:space="preserve">A further seven infants were born alive but </w:t>
      </w:r>
      <w:r w:rsidR="00A55EC2">
        <w:rPr>
          <w:rFonts w:ascii="Arial" w:eastAsia="Times New Roman" w:hAnsi="Arial" w:cs="Arial"/>
          <w:lang w:eastAsia="en-IE"/>
        </w:rPr>
        <w:t>died within the neonatal period</w:t>
      </w:r>
      <w:r w:rsidR="00425B64">
        <w:rPr>
          <w:rFonts w:ascii="Arial" w:eastAsia="Times New Roman" w:hAnsi="Arial" w:cs="Arial"/>
          <w:lang w:eastAsia="en-IE"/>
        </w:rPr>
        <w:t>;</w:t>
      </w:r>
      <w:r w:rsidR="00A55EC2">
        <w:rPr>
          <w:rFonts w:ascii="Arial" w:eastAsia="Times New Roman" w:hAnsi="Arial" w:cs="Arial"/>
          <w:lang w:eastAsia="en-IE"/>
        </w:rPr>
        <w:t xml:space="preserve"> these are classified as live births in this analysis</w:t>
      </w:r>
      <w:r w:rsidR="001165D0" w:rsidRPr="00A14105">
        <w:rPr>
          <w:rFonts w:ascii="Arial" w:eastAsia="Times New Roman" w:hAnsi="Arial" w:cs="Arial"/>
          <w:lang w:eastAsia="en-IE"/>
        </w:rPr>
        <w:t>.</w:t>
      </w:r>
      <w:r w:rsidR="00A55EC2">
        <w:rPr>
          <w:rFonts w:ascii="Arial" w:eastAsia="Times New Roman" w:hAnsi="Arial" w:cs="Arial"/>
          <w:lang w:eastAsia="en-IE"/>
        </w:rPr>
        <w:t xml:space="preserve"> Among the 930 live births, birth weight was not recorded for 127 (13.7%)</w:t>
      </w:r>
      <w:r w:rsidR="00425B64">
        <w:rPr>
          <w:rFonts w:ascii="Arial" w:eastAsia="Times New Roman" w:hAnsi="Arial" w:cs="Arial"/>
          <w:lang w:eastAsia="en-IE"/>
        </w:rPr>
        <w:t>,</w:t>
      </w:r>
      <w:r w:rsidR="00A55EC2">
        <w:rPr>
          <w:rFonts w:ascii="Arial" w:eastAsia="Times New Roman" w:hAnsi="Arial" w:cs="Arial"/>
          <w:lang w:eastAsia="en-IE"/>
        </w:rPr>
        <w:t xml:space="preserve"> which leaves 809 infants from 803 mothers available for analysis of preterm birth and LBW.</w:t>
      </w:r>
      <w:r w:rsidR="00A37511" w:rsidRPr="00A14105">
        <w:rPr>
          <w:rFonts w:ascii="Arial" w:eastAsia="Times New Roman" w:hAnsi="Arial" w:cs="Arial"/>
          <w:lang w:eastAsia="en-IE"/>
        </w:rPr>
        <w:t xml:space="preserve"> </w:t>
      </w:r>
      <w:r w:rsidR="00A55EC2" w:rsidRPr="00A14105">
        <w:rPr>
          <w:rFonts w:ascii="Arial" w:eastAsia="Times New Roman" w:hAnsi="Arial" w:cs="Arial"/>
          <w:lang w:eastAsia="en-IE"/>
        </w:rPr>
        <w:t>Preterm birth occurred in 8.8% (71</w:t>
      </w:r>
      <w:r w:rsidR="00A55EC2">
        <w:rPr>
          <w:rFonts w:ascii="Arial" w:eastAsia="Times New Roman" w:hAnsi="Arial" w:cs="Arial"/>
          <w:lang w:eastAsia="en-IE"/>
        </w:rPr>
        <w:t>/809</w:t>
      </w:r>
      <w:r w:rsidR="00A55EC2" w:rsidRPr="00A14105">
        <w:rPr>
          <w:rFonts w:ascii="Arial" w:eastAsia="Times New Roman" w:hAnsi="Arial" w:cs="Arial"/>
          <w:lang w:eastAsia="en-IE"/>
        </w:rPr>
        <w:t>, 95% CI 7.0-10.9%) of live births</w:t>
      </w:r>
      <w:r w:rsidR="00425B64">
        <w:rPr>
          <w:rFonts w:ascii="Arial" w:eastAsia="Times New Roman" w:hAnsi="Arial" w:cs="Arial"/>
          <w:lang w:eastAsia="en-IE"/>
        </w:rPr>
        <w:t>,</w:t>
      </w:r>
      <w:r w:rsidR="00A55EC2" w:rsidRPr="00A14105">
        <w:rPr>
          <w:rFonts w:ascii="Arial" w:eastAsia="Times New Roman" w:hAnsi="Arial" w:cs="Arial"/>
          <w:lang w:eastAsia="en-IE"/>
        </w:rPr>
        <w:t xml:space="preserve"> and 14.6% (118</w:t>
      </w:r>
      <w:r w:rsidR="00A55EC2">
        <w:rPr>
          <w:rFonts w:ascii="Arial" w:eastAsia="Times New Roman" w:hAnsi="Arial" w:cs="Arial"/>
          <w:lang w:eastAsia="en-IE"/>
        </w:rPr>
        <w:t>/809</w:t>
      </w:r>
      <w:r w:rsidR="00A55EC2" w:rsidRPr="00A14105">
        <w:rPr>
          <w:rFonts w:ascii="Arial" w:eastAsia="Times New Roman" w:hAnsi="Arial" w:cs="Arial"/>
          <w:lang w:eastAsia="en-IE"/>
        </w:rPr>
        <w:t xml:space="preserve">, 95% CI 12.3-17.2%) were </w:t>
      </w:r>
      <w:r w:rsidR="00A55EC2">
        <w:rPr>
          <w:rFonts w:ascii="Arial" w:eastAsia="Times New Roman" w:hAnsi="Arial" w:cs="Arial"/>
          <w:lang w:eastAsia="en-IE"/>
        </w:rPr>
        <w:t>LBW</w:t>
      </w:r>
      <w:r w:rsidR="00A55EC2" w:rsidRPr="00A14105">
        <w:rPr>
          <w:rFonts w:ascii="Arial" w:eastAsia="Times New Roman" w:hAnsi="Arial" w:cs="Arial"/>
          <w:lang w:eastAsia="en-IE"/>
        </w:rPr>
        <w:t>. A total of 55 infants (6.8%) were both preterm and LBW.</w:t>
      </w:r>
      <w:r w:rsidR="00A55EC2" w:rsidRPr="00A55EC2">
        <w:rPr>
          <w:rFonts w:ascii="Arial" w:eastAsia="Times New Roman" w:hAnsi="Arial" w:cs="Arial"/>
          <w:lang w:eastAsia="en-IE"/>
        </w:rPr>
        <w:t xml:space="preserve"> </w:t>
      </w:r>
      <w:r w:rsidR="00A55EC2" w:rsidRPr="00A14105">
        <w:rPr>
          <w:rFonts w:ascii="Arial" w:eastAsia="Times New Roman" w:hAnsi="Arial" w:cs="Arial"/>
          <w:lang w:eastAsia="en-IE"/>
        </w:rPr>
        <w:t>Overall, 17.1% (165</w:t>
      </w:r>
      <w:r w:rsidR="00F10367">
        <w:rPr>
          <w:rFonts w:ascii="Arial" w:eastAsia="Times New Roman" w:hAnsi="Arial" w:cs="Arial"/>
          <w:lang w:eastAsia="en-IE"/>
        </w:rPr>
        <w:t>/967</w:t>
      </w:r>
      <w:r w:rsidR="00A55EC2" w:rsidRPr="00A14105">
        <w:rPr>
          <w:rFonts w:ascii="Arial" w:eastAsia="Times New Roman" w:hAnsi="Arial" w:cs="Arial"/>
          <w:lang w:eastAsia="en-IE"/>
        </w:rPr>
        <w:t>, 95% CI 14.8-19.6%) of pregnancies were affected by at least one adverse outcome</w:t>
      </w:r>
      <w:r w:rsidR="00E5238C">
        <w:rPr>
          <w:rFonts w:ascii="Arial" w:eastAsia="Times New Roman" w:hAnsi="Arial" w:cs="Arial"/>
          <w:lang w:eastAsia="en-IE"/>
        </w:rPr>
        <w:t>-</w:t>
      </w:r>
      <w:r w:rsidR="00A55EC2" w:rsidRPr="00A14105">
        <w:rPr>
          <w:rFonts w:ascii="Arial" w:eastAsia="Times New Roman" w:hAnsi="Arial" w:cs="Arial"/>
          <w:lang w:eastAsia="en-IE"/>
        </w:rPr>
        <w:t>preterm birth, LBW or stillbirth</w:t>
      </w:r>
      <w:r w:rsidR="00F10367">
        <w:rPr>
          <w:rFonts w:ascii="Arial" w:eastAsia="Times New Roman" w:hAnsi="Arial" w:cs="Arial"/>
          <w:lang w:eastAsia="en-IE"/>
        </w:rPr>
        <w:t>.</w:t>
      </w:r>
    </w:p>
    <w:p w14:paraId="51D991EC" w14:textId="0DDC6B85" w:rsidR="003E1350" w:rsidRDefault="00EB690A" w:rsidP="00B11C27">
      <w:pPr>
        <w:spacing w:line="360" w:lineRule="auto"/>
        <w:rPr>
          <w:rFonts w:ascii="Arial" w:hAnsi="Arial" w:cs="Arial"/>
        </w:rPr>
      </w:pPr>
      <w:r w:rsidRPr="003E53C0">
        <w:rPr>
          <w:rFonts w:ascii="Arial" w:hAnsi="Arial" w:cs="Arial"/>
        </w:rPr>
        <w:t xml:space="preserve">Among participants reaching the postnatal visit, gestational hypertension was recorded in 48/401 (12.0%, 95% CI 9.1–15.5), pre-eclampsia in 10/399 (2.5%, 95% CI 1.4–4.6), eclampsia in 1/400 (0.2%), and gestational diabetes in 3/596 (0.5%, 95% CI 0.2–1.5). These were ascertained from clinical records rather than assessed by the trial (Table </w:t>
      </w:r>
      <w:r w:rsidR="00F10367">
        <w:rPr>
          <w:rFonts w:ascii="Arial" w:hAnsi="Arial" w:cs="Arial"/>
        </w:rPr>
        <w:t>9</w:t>
      </w:r>
      <w:r w:rsidRPr="003E53C0">
        <w:rPr>
          <w:rFonts w:ascii="Arial" w:hAnsi="Arial" w:cs="Arial"/>
        </w:rPr>
        <w:t>)</w:t>
      </w:r>
    </w:p>
    <w:p w14:paraId="5C1574CD" w14:textId="77777777" w:rsidR="002A2A9B" w:rsidRDefault="002A2A9B" w:rsidP="00B11C27">
      <w:pPr>
        <w:spacing w:line="360" w:lineRule="auto"/>
        <w:rPr>
          <w:rFonts w:ascii="Arial" w:hAnsi="Arial" w:cs="Arial"/>
        </w:rPr>
      </w:pPr>
    </w:p>
    <w:p w14:paraId="6EEAE7E3" w14:textId="77777777" w:rsidR="00E627D1" w:rsidRPr="00F10367" w:rsidRDefault="00E627D1" w:rsidP="00B11C27">
      <w:pPr>
        <w:spacing w:line="360" w:lineRule="auto"/>
        <w:rPr>
          <w:rFonts w:ascii="Arial" w:hAnsi="Arial" w:cs="Arial"/>
        </w:rPr>
      </w:pPr>
    </w:p>
    <w:p w14:paraId="6B274907" w14:textId="7D5688A1" w:rsidR="002A2A9B" w:rsidRPr="002A2A9B" w:rsidRDefault="002A2A9B" w:rsidP="002A2A9B">
      <w:pPr>
        <w:pStyle w:val="Caption"/>
        <w:keepNext/>
        <w:rPr>
          <w:rFonts w:ascii="Arial" w:hAnsi="Arial" w:cs="Arial"/>
        </w:rPr>
      </w:pPr>
      <w:bookmarkStart w:id="31" w:name="_Toc239016796"/>
      <w:r w:rsidRPr="002A2A9B">
        <w:rPr>
          <w:rFonts w:ascii="Arial" w:hAnsi="Arial" w:cs="Arial"/>
          <w:b/>
          <w:bCs/>
        </w:rPr>
        <w:lastRenderedPageBreak/>
        <w:t xml:space="preserve">Table </w:t>
      </w:r>
      <w:r w:rsidRPr="002A2A9B">
        <w:rPr>
          <w:rFonts w:ascii="Arial" w:hAnsi="Arial" w:cs="Arial"/>
          <w:b/>
          <w:bCs/>
        </w:rPr>
        <w:fldChar w:fldCharType="begin"/>
      </w:r>
      <w:r w:rsidRPr="002A2A9B">
        <w:rPr>
          <w:rFonts w:ascii="Arial" w:hAnsi="Arial" w:cs="Arial"/>
          <w:b/>
          <w:bCs/>
        </w:rPr>
        <w:instrText xml:space="preserve"> SEQ Table \* ARABIC </w:instrText>
      </w:r>
      <w:r w:rsidRPr="002A2A9B">
        <w:rPr>
          <w:rFonts w:ascii="Arial" w:hAnsi="Arial" w:cs="Arial"/>
          <w:b/>
          <w:bCs/>
        </w:rPr>
        <w:fldChar w:fldCharType="separate"/>
      </w:r>
      <w:r w:rsidR="00E467D9">
        <w:rPr>
          <w:rFonts w:ascii="Arial" w:hAnsi="Arial" w:cs="Arial"/>
          <w:b/>
          <w:bCs/>
          <w:noProof/>
        </w:rPr>
        <w:t>9</w:t>
      </w:r>
      <w:r w:rsidRPr="002A2A9B">
        <w:rPr>
          <w:rFonts w:ascii="Arial" w:hAnsi="Arial" w:cs="Arial"/>
          <w:b/>
          <w:bCs/>
        </w:rPr>
        <w:fldChar w:fldCharType="end"/>
      </w:r>
      <w:r w:rsidRPr="002A2A9B">
        <w:rPr>
          <w:rFonts w:ascii="Arial" w:hAnsi="Arial" w:cs="Arial"/>
          <w:b/>
          <w:bCs/>
        </w:rPr>
        <w:t>:</w:t>
      </w:r>
      <w:r w:rsidRPr="002A2A9B">
        <w:rPr>
          <w:rFonts w:ascii="Arial" w:hAnsi="Arial" w:cs="Arial"/>
        </w:rPr>
        <w:t xml:space="preserve"> Adverse Birth Outcomes and Pregnancy-Specific Conditions</w:t>
      </w:r>
      <w:bookmarkEnd w:id="31"/>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000"/>
        <w:gridCol w:w="1100"/>
        <w:gridCol w:w="1000"/>
        <w:gridCol w:w="1700"/>
        <w:gridCol w:w="1400"/>
      </w:tblGrid>
      <w:tr w:rsidR="00EB690A" w:rsidRPr="00EB690A" w14:paraId="12F2D02F" w14:textId="77777777" w:rsidTr="00EB690A">
        <w:tc>
          <w:tcPr>
            <w:tcW w:w="3000" w:type="dxa"/>
            <w:tcBorders>
              <w:top w:val="single" w:sz="4" w:space="0" w:color="000000"/>
              <w:left w:val="nil"/>
              <w:bottom w:val="single" w:sz="4" w:space="0" w:color="000000"/>
              <w:right w:val="nil"/>
            </w:tcBorders>
            <w:hideMark/>
          </w:tcPr>
          <w:p w14:paraId="5524FF2A" w14:textId="77777777" w:rsidR="00EB690A" w:rsidRPr="00EB690A" w:rsidRDefault="00EB690A" w:rsidP="00EB690A">
            <w:pPr>
              <w:spacing w:after="0" w:line="240" w:lineRule="auto"/>
              <w:rPr>
                <w:rFonts w:ascii="Arial" w:eastAsia="Times New Roman" w:hAnsi="Arial" w:cs="Arial"/>
                <w:sz w:val="20"/>
                <w:szCs w:val="20"/>
                <w:lang w:eastAsia="en-IE"/>
              </w:rPr>
            </w:pPr>
            <w:r w:rsidRPr="00EB690A">
              <w:rPr>
                <w:rFonts w:ascii="Arial" w:eastAsia="Times New Roman" w:hAnsi="Arial" w:cs="Arial"/>
                <w:b/>
                <w:bCs/>
                <w:sz w:val="20"/>
                <w:szCs w:val="20"/>
                <w:lang w:eastAsia="en-IE"/>
              </w:rPr>
              <w:t>Outcome</w:t>
            </w:r>
          </w:p>
        </w:tc>
        <w:tc>
          <w:tcPr>
            <w:tcW w:w="1000" w:type="dxa"/>
            <w:tcBorders>
              <w:top w:val="single" w:sz="4" w:space="0" w:color="000000"/>
              <w:left w:val="nil"/>
              <w:bottom w:val="single" w:sz="4" w:space="0" w:color="000000"/>
              <w:right w:val="nil"/>
            </w:tcBorders>
            <w:hideMark/>
          </w:tcPr>
          <w:p w14:paraId="075DC5A1" w14:textId="77777777" w:rsidR="00EB690A" w:rsidRPr="00EB690A" w:rsidRDefault="00EB690A" w:rsidP="00EB690A">
            <w:pPr>
              <w:spacing w:after="0" w:line="240" w:lineRule="auto"/>
              <w:jc w:val="right"/>
              <w:rPr>
                <w:rFonts w:ascii="Arial" w:eastAsia="Times New Roman" w:hAnsi="Arial" w:cs="Arial"/>
                <w:sz w:val="20"/>
                <w:szCs w:val="20"/>
                <w:lang w:eastAsia="en-IE"/>
              </w:rPr>
            </w:pPr>
            <w:r w:rsidRPr="00EB690A">
              <w:rPr>
                <w:rFonts w:ascii="Arial" w:eastAsia="Times New Roman" w:hAnsi="Arial" w:cs="Arial"/>
                <w:i/>
                <w:iCs/>
                <w:sz w:val="20"/>
                <w:szCs w:val="20"/>
                <w:lang w:eastAsia="en-IE"/>
              </w:rPr>
              <w:t>n</w:t>
            </w:r>
          </w:p>
        </w:tc>
        <w:tc>
          <w:tcPr>
            <w:tcW w:w="1100" w:type="dxa"/>
            <w:tcBorders>
              <w:top w:val="single" w:sz="4" w:space="0" w:color="000000"/>
              <w:left w:val="nil"/>
              <w:bottom w:val="single" w:sz="4" w:space="0" w:color="000000"/>
              <w:right w:val="nil"/>
            </w:tcBorders>
            <w:hideMark/>
          </w:tcPr>
          <w:p w14:paraId="33735D06" w14:textId="77777777" w:rsidR="00EB690A" w:rsidRPr="00EB690A" w:rsidRDefault="00EB690A" w:rsidP="00EB690A">
            <w:pPr>
              <w:spacing w:after="0" w:line="240" w:lineRule="auto"/>
              <w:jc w:val="right"/>
              <w:rPr>
                <w:rFonts w:ascii="Arial" w:eastAsia="Times New Roman" w:hAnsi="Arial" w:cs="Arial"/>
                <w:sz w:val="20"/>
                <w:szCs w:val="20"/>
                <w:lang w:eastAsia="en-IE"/>
              </w:rPr>
            </w:pPr>
            <w:r w:rsidRPr="00EB690A">
              <w:rPr>
                <w:rFonts w:ascii="Arial" w:eastAsia="Times New Roman" w:hAnsi="Arial" w:cs="Arial"/>
                <w:i/>
                <w:iCs/>
                <w:sz w:val="20"/>
                <w:szCs w:val="20"/>
                <w:lang w:eastAsia="en-IE"/>
              </w:rPr>
              <w:t>N</w:t>
            </w:r>
          </w:p>
        </w:tc>
        <w:tc>
          <w:tcPr>
            <w:tcW w:w="1000" w:type="dxa"/>
            <w:tcBorders>
              <w:top w:val="single" w:sz="4" w:space="0" w:color="000000"/>
              <w:left w:val="nil"/>
              <w:bottom w:val="single" w:sz="4" w:space="0" w:color="000000"/>
              <w:right w:val="nil"/>
            </w:tcBorders>
            <w:hideMark/>
          </w:tcPr>
          <w:p w14:paraId="6BC4771C" w14:textId="77777777" w:rsidR="00EB690A" w:rsidRPr="00EB690A" w:rsidRDefault="00EB690A" w:rsidP="00EB690A">
            <w:pPr>
              <w:spacing w:after="0" w:line="240" w:lineRule="auto"/>
              <w:jc w:val="right"/>
              <w:rPr>
                <w:rFonts w:ascii="Arial" w:eastAsia="Times New Roman" w:hAnsi="Arial" w:cs="Arial"/>
                <w:sz w:val="20"/>
                <w:szCs w:val="20"/>
                <w:lang w:eastAsia="en-IE"/>
              </w:rPr>
            </w:pPr>
            <w:r w:rsidRPr="00EB690A">
              <w:rPr>
                <w:rFonts w:ascii="Arial" w:eastAsia="Times New Roman" w:hAnsi="Arial" w:cs="Arial"/>
                <w:i/>
                <w:iCs/>
                <w:sz w:val="20"/>
                <w:szCs w:val="20"/>
                <w:lang w:eastAsia="en-IE"/>
              </w:rPr>
              <w:t>%</w:t>
            </w:r>
          </w:p>
        </w:tc>
        <w:tc>
          <w:tcPr>
            <w:tcW w:w="1700" w:type="dxa"/>
            <w:tcBorders>
              <w:top w:val="single" w:sz="4" w:space="0" w:color="000000"/>
              <w:left w:val="nil"/>
              <w:bottom w:val="single" w:sz="4" w:space="0" w:color="000000"/>
              <w:right w:val="nil"/>
            </w:tcBorders>
            <w:hideMark/>
          </w:tcPr>
          <w:p w14:paraId="6B1A5565" w14:textId="77777777" w:rsidR="00EB690A" w:rsidRPr="00EB690A" w:rsidRDefault="00EB690A" w:rsidP="00EB690A">
            <w:pPr>
              <w:spacing w:after="0" w:line="240" w:lineRule="auto"/>
              <w:jc w:val="right"/>
              <w:rPr>
                <w:rFonts w:ascii="Arial" w:eastAsia="Times New Roman" w:hAnsi="Arial" w:cs="Arial"/>
                <w:sz w:val="20"/>
                <w:szCs w:val="20"/>
                <w:lang w:eastAsia="en-IE"/>
              </w:rPr>
            </w:pPr>
            <w:r w:rsidRPr="00EB690A">
              <w:rPr>
                <w:rFonts w:ascii="Arial" w:eastAsia="Times New Roman" w:hAnsi="Arial" w:cs="Arial"/>
                <w:i/>
                <w:iCs/>
                <w:sz w:val="20"/>
                <w:szCs w:val="20"/>
                <w:lang w:eastAsia="en-IE"/>
              </w:rPr>
              <w:t>95% CI</w:t>
            </w:r>
          </w:p>
        </w:tc>
        <w:tc>
          <w:tcPr>
            <w:tcW w:w="1400" w:type="dxa"/>
            <w:tcBorders>
              <w:top w:val="single" w:sz="4" w:space="0" w:color="000000"/>
              <w:left w:val="nil"/>
              <w:bottom w:val="single" w:sz="4" w:space="0" w:color="000000"/>
              <w:right w:val="nil"/>
            </w:tcBorders>
            <w:hideMark/>
          </w:tcPr>
          <w:p w14:paraId="6C4AF701" w14:textId="77777777" w:rsidR="00EB690A" w:rsidRPr="00EB690A" w:rsidRDefault="00EB690A" w:rsidP="00EB690A">
            <w:pPr>
              <w:spacing w:after="0" w:line="240" w:lineRule="auto"/>
              <w:jc w:val="right"/>
              <w:rPr>
                <w:rFonts w:ascii="Arial" w:eastAsia="Times New Roman" w:hAnsi="Arial" w:cs="Arial"/>
                <w:sz w:val="20"/>
                <w:szCs w:val="20"/>
                <w:lang w:eastAsia="en-IE"/>
              </w:rPr>
            </w:pPr>
            <w:r w:rsidRPr="00EB690A">
              <w:rPr>
                <w:rFonts w:ascii="Arial" w:eastAsia="Times New Roman" w:hAnsi="Arial" w:cs="Arial"/>
                <w:i/>
                <w:iCs/>
                <w:sz w:val="20"/>
                <w:szCs w:val="20"/>
                <w:lang w:eastAsia="en-IE"/>
              </w:rPr>
              <w:t>Unit</w:t>
            </w:r>
          </w:p>
        </w:tc>
      </w:tr>
      <w:tr w:rsidR="00EB690A" w:rsidRPr="00EB690A" w14:paraId="51D8774B" w14:textId="77777777" w:rsidTr="00EB690A">
        <w:tc>
          <w:tcPr>
            <w:tcW w:w="3000" w:type="dxa"/>
            <w:tcBorders>
              <w:top w:val="nil"/>
              <w:left w:val="nil"/>
              <w:bottom w:val="nil"/>
              <w:right w:val="nil"/>
            </w:tcBorders>
            <w:hideMark/>
          </w:tcPr>
          <w:p w14:paraId="0829676E" w14:textId="77777777" w:rsidR="00EB690A" w:rsidRPr="00EB690A" w:rsidRDefault="00EB690A" w:rsidP="00EB690A">
            <w:pPr>
              <w:spacing w:after="0" w:line="240" w:lineRule="auto"/>
              <w:rPr>
                <w:rFonts w:ascii="Arial" w:eastAsia="Times New Roman" w:hAnsi="Arial" w:cs="Arial"/>
                <w:sz w:val="20"/>
                <w:szCs w:val="20"/>
                <w:lang w:eastAsia="en-IE"/>
              </w:rPr>
            </w:pPr>
            <w:r w:rsidRPr="00EB690A">
              <w:rPr>
                <w:rFonts w:ascii="Arial" w:eastAsia="Times New Roman" w:hAnsi="Arial" w:cs="Arial"/>
                <w:sz w:val="20"/>
                <w:szCs w:val="20"/>
                <w:lang w:eastAsia="en-IE"/>
              </w:rPr>
              <w:t>Preterm birth (&lt;37 weeks)</w:t>
            </w:r>
          </w:p>
        </w:tc>
        <w:tc>
          <w:tcPr>
            <w:tcW w:w="1000" w:type="dxa"/>
            <w:tcBorders>
              <w:top w:val="nil"/>
              <w:left w:val="nil"/>
              <w:bottom w:val="nil"/>
              <w:right w:val="nil"/>
            </w:tcBorders>
            <w:hideMark/>
          </w:tcPr>
          <w:p w14:paraId="37719DF6" w14:textId="77777777" w:rsidR="00EB690A" w:rsidRPr="00EB690A" w:rsidRDefault="00EB690A" w:rsidP="00EB690A">
            <w:pPr>
              <w:spacing w:after="0" w:line="240" w:lineRule="auto"/>
              <w:jc w:val="right"/>
              <w:rPr>
                <w:rFonts w:ascii="Arial" w:eastAsia="Times New Roman" w:hAnsi="Arial" w:cs="Arial"/>
                <w:sz w:val="20"/>
                <w:szCs w:val="20"/>
                <w:lang w:eastAsia="en-IE"/>
              </w:rPr>
            </w:pPr>
            <w:r w:rsidRPr="00EB690A">
              <w:rPr>
                <w:rFonts w:ascii="Arial" w:eastAsia="Times New Roman" w:hAnsi="Arial" w:cs="Arial"/>
                <w:sz w:val="20"/>
                <w:szCs w:val="20"/>
                <w:lang w:eastAsia="en-IE"/>
              </w:rPr>
              <w:t>71</w:t>
            </w:r>
          </w:p>
        </w:tc>
        <w:tc>
          <w:tcPr>
            <w:tcW w:w="1100" w:type="dxa"/>
            <w:tcBorders>
              <w:top w:val="nil"/>
              <w:left w:val="nil"/>
              <w:bottom w:val="nil"/>
              <w:right w:val="nil"/>
            </w:tcBorders>
            <w:hideMark/>
          </w:tcPr>
          <w:p w14:paraId="1CC5A649" w14:textId="77777777" w:rsidR="00EB690A" w:rsidRPr="00EB690A" w:rsidRDefault="00EB690A" w:rsidP="00EB690A">
            <w:pPr>
              <w:spacing w:after="0" w:line="240" w:lineRule="auto"/>
              <w:jc w:val="right"/>
              <w:rPr>
                <w:rFonts w:ascii="Arial" w:eastAsia="Times New Roman" w:hAnsi="Arial" w:cs="Arial"/>
                <w:sz w:val="20"/>
                <w:szCs w:val="20"/>
                <w:lang w:eastAsia="en-IE"/>
              </w:rPr>
            </w:pPr>
            <w:r w:rsidRPr="00EB690A">
              <w:rPr>
                <w:rFonts w:ascii="Arial" w:eastAsia="Times New Roman" w:hAnsi="Arial" w:cs="Arial"/>
                <w:sz w:val="20"/>
                <w:szCs w:val="20"/>
                <w:lang w:eastAsia="en-IE"/>
              </w:rPr>
              <w:t>809</w:t>
            </w:r>
          </w:p>
        </w:tc>
        <w:tc>
          <w:tcPr>
            <w:tcW w:w="1000" w:type="dxa"/>
            <w:tcBorders>
              <w:top w:val="nil"/>
              <w:left w:val="nil"/>
              <w:bottom w:val="nil"/>
              <w:right w:val="nil"/>
            </w:tcBorders>
            <w:hideMark/>
          </w:tcPr>
          <w:p w14:paraId="6588EFAC" w14:textId="77777777" w:rsidR="00EB690A" w:rsidRPr="00EB690A" w:rsidRDefault="00EB690A" w:rsidP="00EB690A">
            <w:pPr>
              <w:spacing w:after="0" w:line="240" w:lineRule="auto"/>
              <w:jc w:val="right"/>
              <w:rPr>
                <w:rFonts w:ascii="Arial" w:eastAsia="Times New Roman" w:hAnsi="Arial" w:cs="Arial"/>
                <w:sz w:val="20"/>
                <w:szCs w:val="20"/>
                <w:lang w:eastAsia="en-IE"/>
              </w:rPr>
            </w:pPr>
            <w:r w:rsidRPr="00EB690A">
              <w:rPr>
                <w:rFonts w:ascii="Arial" w:eastAsia="Times New Roman" w:hAnsi="Arial" w:cs="Arial"/>
                <w:sz w:val="20"/>
                <w:szCs w:val="20"/>
                <w:lang w:eastAsia="en-IE"/>
              </w:rPr>
              <w:t>8.8</w:t>
            </w:r>
          </w:p>
        </w:tc>
        <w:tc>
          <w:tcPr>
            <w:tcW w:w="1700" w:type="dxa"/>
            <w:tcBorders>
              <w:top w:val="nil"/>
              <w:left w:val="nil"/>
              <w:bottom w:val="nil"/>
              <w:right w:val="nil"/>
            </w:tcBorders>
            <w:hideMark/>
          </w:tcPr>
          <w:p w14:paraId="515F7951" w14:textId="77777777" w:rsidR="00EB690A" w:rsidRPr="00EB690A" w:rsidRDefault="00EB690A" w:rsidP="00EB690A">
            <w:pPr>
              <w:spacing w:after="0" w:line="240" w:lineRule="auto"/>
              <w:jc w:val="right"/>
              <w:rPr>
                <w:rFonts w:ascii="Arial" w:eastAsia="Times New Roman" w:hAnsi="Arial" w:cs="Arial"/>
                <w:sz w:val="20"/>
                <w:szCs w:val="20"/>
                <w:lang w:eastAsia="en-IE"/>
              </w:rPr>
            </w:pPr>
            <w:r w:rsidRPr="00EB690A">
              <w:rPr>
                <w:rFonts w:ascii="Arial" w:eastAsia="Times New Roman" w:hAnsi="Arial" w:cs="Arial"/>
                <w:sz w:val="20"/>
                <w:szCs w:val="20"/>
                <w:lang w:eastAsia="en-IE"/>
              </w:rPr>
              <w:t>7.0–10.9</w:t>
            </w:r>
          </w:p>
        </w:tc>
        <w:tc>
          <w:tcPr>
            <w:tcW w:w="1400" w:type="dxa"/>
            <w:tcBorders>
              <w:top w:val="nil"/>
              <w:left w:val="nil"/>
              <w:bottom w:val="nil"/>
              <w:right w:val="nil"/>
            </w:tcBorders>
            <w:hideMark/>
          </w:tcPr>
          <w:p w14:paraId="56BDFE7A" w14:textId="77777777" w:rsidR="00EB690A" w:rsidRPr="00EB690A" w:rsidRDefault="00EB690A" w:rsidP="00EB690A">
            <w:pPr>
              <w:spacing w:after="0" w:line="240" w:lineRule="auto"/>
              <w:jc w:val="right"/>
              <w:rPr>
                <w:rFonts w:ascii="Arial" w:eastAsia="Times New Roman" w:hAnsi="Arial" w:cs="Arial"/>
                <w:sz w:val="20"/>
                <w:szCs w:val="20"/>
                <w:lang w:eastAsia="en-IE"/>
              </w:rPr>
            </w:pPr>
            <w:r w:rsidRPr="00EB690A">
              <w:rPr>
                <w:rFonts w:ascii="Arial" w:eastAsia="Times New Roman" w:hAnsi="Arial" w:cs="Arial"/>
                <w:sz w:val="20"/>
                <w:szCs w:val="20"/>
                <w:lang w:eastAsia="en-IE"/>
              </w:rPr>
              <w:t>Infant</w:t>
            </w:r>
          </w:p>
        </w:tc>
      </w:tr>
      <w:tr w:rsidR="00EB690A" w:rsidRPr="00EB690A" w14:paraId="3F54A99B" w14:textId="77777777" w:rsidTr="00EB690A">
        <w:tc>
          <w:tcPr>
            <w:tcW w:w="3000" w:type="dxa"/>
            <w:tcBorders>
              <w:top w:val="nil"/>
              <w:left w:val="nil"/>
              <w:bottom w:val="nil"/>
              <w:right w:val="nil"/>
            </w:tcBorders>
            <w:hideMark/>
          </w:tcPr>
          <w:p w14:paraId="78656470" w14:textId="77777777" w:rsidR="00EB690A" w:rsidRPr="00EB690A" w:rsidRDefault="00EB690A" w:rsidP="00EB690A">
            <w:pPr>
              <w:spacing w:after="0" w:line="240" w:lineRule="auto"/>
              <w:rPr>
                <w:rFonts w:ascii="Arial" w:eastAsia="Times New Roman" w:hAnsi="Arial" w:cs="Arial"/>
                <w:sz w:val="20"/>
                <w:szCs w:val="20"/>
                <w:lang w:eastAsia="en-IE"/>
              </w:rPr>
            </w:pPr>
            <w:r w:rsidRPr="00EB690A">
              <w:rPr>
                <w:rFonts w:ascii="Arial" w:eastAsia="Times New Roman" w:hAnsi="Arial" w:cs="Arial"/>
                <w:sz w:val="20"/>
                <w:szCs w:val="20"/>
                <w:lang w:eastAsia="en-IE"/>
              </w:rPr>
              <w:t>Low birth weight (&lt;2,500 g)</w:t>
            </w:r>
          </w:p>
        </w:tc>
        <w:tc>
          <w:tcPr>
            <w:tcW w:w="1000" w:type="dxa"/>
            <w:tcBorders>
              <w:top w:val="nil"/>
              <w:left w:val="nil"/>
              <w:bottom w:val="nil"/>
              <w:right w:val="nil"/>
            </w:tcBorders>
            <w:hideMark/>
          </w:tcPr>
          <w:p w14:paraId="64CB27FA" w14:textId="77777777" w:rsidR="00EB690A" w:rsidRPr="00EB690A" w:rsidRDefault="00EB690A" w:rsidP="00EB690A">
            <w:pPr>
              <w:spacing w:after="0" w:line="240" w:lineRule="auto"/>
              <w:jc w:val="right"/>
              <w:rPr>
                <w:rFonts w:ascii="Arial" w:eastAsia="Times New Roman" w:hAnsi="Arial" w:cs="Arial"/>
                <w:sz w:val="20"/>
                <w:szCs w:val="20"/>
                <w:lang w:eastAsia="en-IE"/>
              </w:rPr>
            </w:pPr>
            <w:r w:rsidRPr="00EB690A">
              <w:rPr>
                <w:rFonts w:ascii="Arial" w:eastAsia="Times New Roman" w:hAnsi="Arial" w:cs="Arial"/>
                <w:sz w:val="20"/>
                <w:szCs w:val="20"/>
                <w:lang w:eastAsia="en-IE"/>
              </w:rPr>
              <w:t>118</w:t>
            </w:r>
          </w:p>
        </w:tc>
        <w:tc>
          <w:tcPr>
            <w:tcW w:w="1100" w:type="dxa"/>
            <w:tcBorders>
              <w:top w:val="nil"/>
              <w:left w:val="nil"/>
              <w:bottom w:val="nil"/>
              <w:right w:val="nil"/>
            </w:tcBorders>
            <w:hideMark/>
          </w:tcPr>
          <w:p w14:paraId="60C9956F" w14:textId="77777777" w:rsidR="00EB690A" w:rsidRPr="00EB690A" w:rsidRDefault="00EB690A" w:rsidP="00EB690A">
            <w:pPr>
              <w:spacing w:after="0" w:line="240" w:lineRule="auto"/>
              <w:jc w:val="right"/>
              <w:rPr>
                <w:rFonts w:ascii="Arial" w:eastAsia="Times New Roman" w:hAnsi="Arial" w:cs="Arial"/>
                <w:sz w:val="20"/>
                <w:szCs w:val="20"/>
                <w:lang w:eastAsia="en-IE"/>
              </w:rPr>
            </w:pPr>
            <w:r w:rsidRPr="00EB690A">
              <w:rPr>
                <w:rFonts w:ascii="Arial" w:eastAsia="Times New Roman" w:hAnsi="Arial" w:cs="Arial"/>
                <w:sz w:val="20"/>
                <w:szCs w:val="20"/>
                <w:lang w:eastAsia="en-IE"/>
              </w:rPr>
              <w:t>809</w:t>
            </w:r>
          </w:p>
        </w:tc>
        <w:tc>
          <w:tcPr>
            <w:tcW w:w="1000" w:type="dxa"/>
            <w:tcBorders>
              <w:top w:val="nil"/>
              <w:left w:val="nil"/>
              <w:bottom w:val="nil"/>
              <w:right w:val="nil"/>
            </w:tcBorders>
            <w:hideMark/>
          </w:tcPr>
          <w:p w14:paraId="3076A794" w14:textId="77777777" w:rsidR="00EB690A" w:rsidRPr="00EB690A" w:rsidRDefault="00EB690A" w:rsidP="00EB690A">
            <w:pPr>
              <w:spacing w:after="0" w:line="240" w:lineRule="auto"/>
              <w:jc w:val="right"/>
              <w:rPr>
                <w:rFonts w:ascii="Arial" w:eastAsia="Times New Roman" w:hAnsi="Arial" w:cs="Arial"/>
                <w:sz w:val="20"/>
                <w:szCs w:val="20"/>
                <w:lang w:eastAsia="en-IE"/>
              </w:rPr>
            </w:pPr>
            <w:r w:rsidRPr="00EB690A">
              <w:rPr>
                <w:rFonts w:ascii="Arial" w:eastAsia="Times New Roman" w:hAnsi="Arial" w:cs="Arial"/>
                <w:sz w:val="20"/>
                <w:szCs w:val="20"/>
                <w:lang w:eastAsia="en-IE"/>
              </w:rPr>
              <w:t>14.6</w:t>
            </w:r>
          </w:p>
        </w:tc>
        <w:tc>
          <w:tcPr>
            <w:tcW w:w="1700" w:type="dxa"/>
            <w:tcBorders>
              <w:top w:val="nil"/>
              <w:left w:val="nil"/>
              <w:bottom w:val="nil"/>
              <w:right w:val="nil"/>
            </w:tcBorders>
            <w:hideMark/>
          </w:tcPr>
          <w:p w14:paraId="5307B3F4" w14:textId="77777777" w:rsidR="00EB690A" w:rsidRPr="00EB690A" w:rsidRDefault="00EB690A" w:rsidP="00EB690A">
            <w:pPr>
              <w:spacing w:after="0" w:line="240" w:lineRule="auto"/>
              <w:jc w:val="right"/>
              <w:rPr>
                <w:rFonts w:ascii="Arial" w:eastAsia="Times New Roman" w:hAnsi="Arial" w:cs="Arial"/>
                <w:sz w:val="20"/>
                <w:szCs w:val="20"/>
                <w:lang w:eastAsia="en-IE"/>
              </w:rPr>
            </w:pPr>
            <w:r w:rsidRPr="00EB690A">
              <w:rPr>
                <w:rFonts w:ascii="Arial" w:eastAsia="Times New Roman" w:hAnsi="Arial" w:cs="Arial"/>
                <w:sz w:val="20"/>
                <w:szCs w:val="20"/>
                <w:lang w:eastAsia="en-IE"/>
              </w:rPr>
              <w:t>12.3–17.2</w:t>
            </w:r>
          </w:p>
        </w:tc>
        <w:tc>
          <w:tcPr>
            <w:tcW w:w="1400" w:type="dxa"/>
            <w:tcBorders>
              <w:top w:val="nil"/>
              <w:left w:val="nil"/>
              <w:bottom w:val="nil"/>
              <w:right w:val="nil"/>
            </w:tcBorders>
            <w:hideMark/>
          </w:tcPr>
          <w:p w14:paraId="698F73A6" w14:textId="77777777" w:rsidR="00EB690A" w:rsidRPr="00EB690A" w:rsidRDefault="00EB690A" w:rsidP="00EB690A">
            <w:pPr>
              <w:spacing w:after="0" w:line="240" w:lineRule="auto"/>
              <w:jc w:val="right"/>
              <w:rPr>
                <w:rFonts w:ascii="Arial" w:eastAsia="Times New Roman" w:hAnsi="Arial" w:cs="Arial"/>
                <w:sz w:val="20"/>
                <w:szCs w:val="20"/>
                <w:lang w:eastAsia="en-IE"/>
              </w:rPr>
            </w:pPr>
            <w:r w:rsidRPr="00EB690A">
              <w:rPr>
                <w:rFonts w:ascii="Arial" w:eastAsia="Times New Roman" w:hAnsi="Arial" w:cs="Arial"/>
                <w:sz w:val="20"/>
                <w:szCs w:val="20"/>
                <w:lang w:eastAsia="en-IE"/>
              </w:rPr>
              <w:t>Infant</w:t>
            </w:r>
          </w:p>
        </w:tc>
      </w:tr>
      <w:tr w:rsidR="00EB690A" w:rsidRPr="00EB690A" w14:paraId="744FB2BB" w14:textId="77777777" w:rsidTr="00EB690A">
        <w:tc>
          <w:tcPr>
            <w:tcW w:w="3000" w:type="dxa"/>
            <w:tcBorders>
              <w:top w:val="nil"/>
              <w:left w:val="nil"/>
              <w:bottom w:val="nil"/>
              <w:right w:val="nil"/>
            </w:tcBorders>
            <w:hideMark/>
          </w:tcPr>
          <w:p w14:paraId="2DFB7447" w14:textId="77777777" w:rsidR="00EB690A" w:rsidRPr="00EB690A" w:rsidRDefault="00EB690A" w:rsidP="00EB690A">
            <w:pPr>
              <w:spacing w:after="0" w:line="240" w:lineRule="auto"/>
              <w:rPr>
                <w:rFonts w:ascii="Arial" w:eastAsia="Times New Roman" w:hAnsi="Arial" w:cs="Arial"/>
                <w:sz w:val="20"/>
                <w:szCs w:val="20"/>
                <w:lang w:eastAsia="en-IE"/>
              </w:rPr>
            </w:pPr>
            <w:r w:rsidRPr="00EB690A">
              <w:rPr>
                <w:rFonts w:ascii="Arial" w:eastAsia="Times New Roman" w:hAnsi="Arial" w:cs="Arial"/>
                <w:sz w:val="20"/>
                <w:szCs w:val="20"/>
                <w:lang w:eastAsia="en-IE"/>
              </w:rPr>
              <w:t>Both preterm and low birth weight</w:t>
            </w:r>
          </w:p>
        </w:tc>
        <w:tc>
          <w:tcPr>
            <w:tcW w:w="1000" w:type="dxa"/>
            <w:tcBorders>
              <w:top w:val="nil"/>
              <w:left w:val="nil"/>
              <w:bottom w:val="nil"/>
              <w:right w:val="nil"/>
            </w:tcBorders>
            <w:hideMark/>
          </w:tcPr>
          <w:p w14:paraId="22A8A0E3" w14:textId="77777777" w:rsidR="00EB690A" w:rsidRPr="00EB690A" w:rsidRDefault="00EB690A" w:rsidP="00EB690A">
            <w:pPr>
              <w:spacing w:after="0" w:line="240" w:lineRule="auto"/>
              <w:jc w:val="right"/>
              <w:rPr>
                <w:rFonts w:ascii="Arial" w:eastAsia="Times New Roman" w:hAnsi="Arial" w:cs="Arial"/>
                <w:sz w:val="20"/>
                <w:szCs w:val="20"/>
                <w:lang w:eastAsia="en-IE"/>
              </w:rPr>
            </w:pPr>
            <w:r w:rsidRPr="00EB690A">
              <w:rPr>
                <w:rFonts w:ascii="Arial" w:eastAsia="Times New Roman" w:hAnsi="Arial" w:cs="Arial"/>
                <w:sz w:val="20"/>
                <w:szCs w:val="20"/>
                <w:lang w:eastAsia="en-IE"/>
              </w:rPr>
              <w:t>55</w:t>
            </w:r>
          </w:p>
        </w:tc>
        <w:tc>
          <w:tcPr>
            <w:tcW w:w="1100" w:type="dxa"/>
            <w:tcBorders>
              <w:top w:val="nil"/>
              <w:left w:val="nil"/>
              <w:bottom w:val="nil"/>
              <w:right w:val="nil"/>
            </w:tcBorders>
            <w:hideMark/>
          </w:tcPr>
          <w:p w14:paraId="3A30D6D1" w14:textId="77777777" w:rsidR="00EB690A" w:rsidRPr="00EB690A" w:rsidRDefault="00EB690A" w:rsidP="00EB690A">
            <w:pPr>
              <w:spacing w:after="0" w:line="240" w:lineRule="auto"/>
              <w:jc w:val="right"/>
              <w:rPr>
                <w:rFonts w:ascii="Arial" w:eastAsia="Times New Roman" w:hAnsi="Arial" w:cs="Arial"/>
                <w:sz w:val="20"/>
                <w:szCs w:val="20"/>
                <w:lang w:eastAsia="en-IE"/>
              </w:rPr>
            </w:pPr>
            <w:r w:rsidRPr="00EB690A">
              <w:rPr>
                <w:rFonts w:ascii="Arial" w:eastAsia="Times New Roman" w:hAnsi="Arial" w:cs="Arial"/>
                <w:sz w:val="20"/>
                <w:szCs w:val="20"/>
                <w:lang w:eastAsia="en-IE"/>
              </w:rPr>
              <w:t>809</w:t>
            </w:r>
          </w:p>
        </w:tc>
        <w:tc>
          <w:tcPr>
            <w:tcW w:w="1000" w:type="dxa"/>
            <w:tcBorders>
              <w:top w:val="nil"/>
              <w:left w:val="nil"/>
              <w:bottom w:val="nil"/>
              <w:right w:val="nil"/>
            </w:tcBorders>
            <w:hideMark/>
          </w:tcPr>
          <w:p w14:paraId="7EADEC29" w14:textId="77777777" w:rsidR="00EB690A" w:rsidRPr="00EB690A" w:rsidRDefault="00EB690A" w:rsidP="00EB690A">
            <w:pPr>
              <w:spacing w:after="0" w:line="240" w:lineRule="auto"/>
              <w:jc w:val="right"/>
              <w:rPr>
                <w:rFonts w:ascii="Arial" w:eastAsia="Times New Roman" w:hAnsi="Arial" w:cs="Arial"/>
                <w:sz w:val="20"/>
                <w:szCs w:val="20"/>
                <w:lang w:eastAsia="en-IE"/>
              </w:rPr>
            </w:pPr>
            <w:r w:rsidRPr="00EB690A">
              <w:rPr>
                <w:rFonts w:ascii="Arial" w:eastAsia="Times New Roman" w:hAnsi="Arial" w:cs="Arial"/>
                <w:sz w:val="20"/>
                <w:szCs w:val="20"/>
                <w:lang w:eastAsia="en-IE"/>
              </w:rPr>
              <w:t>6.8</w:t>
            </w:r>
          </w:p>
        </w:tc>
        <w:tc>
          <w:tcPr>
            <w:tcW w:w="1700" w:type="dxa"/>
            <w:tcBorders>
              <w:top w:val="nil"/>
              <w:left w:val="nil"/>
              <w:bottom w:val="nil"/>
              <w:right w:val="nil"/>
            </w:tcBorders>
            <w:hideMark/>
          </w:tcPr>
          <w:p w14:paraId="7149D1BC" w14:textId="77777777" w:rsidR="00EB690A" w:rsidRPr="00EB690A" w:rsidRDefault="00EB690A" w:rsidP="00EB690A">
            <w:pPr>
              <w:spacing w:after="0" w:line="240" w:lineRule="auto"/>
              <w:jc w:val="right"/>
              <w:rPr>
                <w:rFonts w:ascii="Arial" w:eastAsia="Times New Roman" w:hAnsi="Arial" w:cs="Arial"/>
                <w:sz w:val="20"/>
                <w:szCs w:val="20"/>
                <w:lang w:eastAsia="en-IE"/>
              </w:rPr>
            </w:pPr>
            <w:r w:rsidRPr="00EB690A">
              <w:rPr>
                <w:rFonts w:ascii="Arial" w:eastAsia="Times New Roman" w:hAnsi="Arial" w:cs="Arial"/>
                <w:sz w:val="20"/>
                <w:szCs w:val="20"/>
                <w:lang w:eastAsia="en-IE"/>
              </w:rPr>
              <w:t>5.3–8.7</w:t>
            </w:r>
          </w:p>
        </w:tc>
        <w:tc>
          <w:tcPr>
            <w:tcW w:w="1400" w:type="dxa"/>
            <w:tcBorders>
              <w:top w:val="nil"/>
              <w:left w:val="nil"/>
              <w:bottom w:val="nil"/>
              <w:right w:val="nil"/>
            </w:tcBorders>
            <w:hideMark/>
          </w:tcPr>
          <w:p w14:paraId="3800086B" w14:textId="77777777" w:rsidR="00EB690A" w:rsidRPr="00EB690A" w:rsidRDefault="00EB690A" w:rsidP="00EB690A">
            <w:pPr>
              <w:spacing w:after="0" w:line="240" w:lineRule="auto"/>
              <w:jc w:val="right"/>
              <w:rPr>
                <w:rFonts w:ascii="Arial" w:eastAsia="Times New Roman" w:hAnsi="Arial" w:cs="Arial"/>
                <w:sz w:val="20"/>
                <w:szCs w:val="20"/>
                <w:lang w:eastAsia="en-IE"/>
              </w:rPr>
            </w:pPr>
            <w:r w:rsidRPr="00EB690A">
              <w:rPr>
                <w:rFonts w:ascii="Arial" w:eastAsia="Times New Roman" w:hAnsi="Arial" w:cs="Arial"/>
                <w:sz w:val="20"/>
                <w:szCs w:val="20"/>
                <w:lang w:eastAsia="en-IE"/>
              </w:rPr>
              <w:t>Infant</w:t>
            </w:r>
          </w:p>
        </w:tc>
      </w:tr>
      <w:tr w:rsidR="00EB690A" w:rsidRPr="00EB690A" w14:paraId="3084C0A6" w14:textId="77777777" w:rsidTr="00EB690A">
        <w:tc>
          <w:tcPr>
            <w:tcW w:w="3000" w:type="dxa"/>
            <w:tcBorders>
              <w:top w:val="nil"/>
              <w:left w:val="nil"/>
              <w:bottom w:val="nil"/>
              <w:right w:val="nil"/>
            </w:tcBorders>
            <w:hideMark/>
          </w:tcPr>
          <w:p w14:paraId="3088A32D" w14:textId="77777777" w:rsidR="00EB690A" w:rsidRPr="00EB690A" w:rsidRDefault="00EB690A" w:rsidP="00EB690A">
            <w:pPr>
              <w:spacing w:after="0" w:line="240" w:lineRule="auto"/>
              <w:rPr>
                <w:rFonts w:ascii="Arial" w:eastAsia="Times New Roman" w:hAnsi="Arial" w:cs="Arial"/>
                <w:sz w:val="20"/>
                <w:szCs w:val="20"/>
                <w:lang w:eastAsia="en-IE"/>
              </w:rPr>
            </w:pPr>
            <w:proofErr w:type="spellStart"/>
            <w:r w:rsidRPr="00EB690A">
              <w:rPr>
                <w:rFonts w:ascii="Arial" w:eastAsia="Times New Roman" w:hAnsi="Arial" w:cs="Arial"/>
                <w:sz w:val="20"/>
                <w:szCs w:val="20"/>
                <w:lang w:eastAsia="en-IE"/>
              </w:rPr>
              <w:t>Stillbirth</w:t>
            </w:r>
            <w:r w:rsidRPr="00EB690A">
              <w:rPr>
                <w:rFonts w:ascii="Arial" w:eastAsia="Times New Roman" w:hAnsi="Arial" w:cs="Arial"/>
                <w:sz w:val="20"/>
                <w:szCs w:val="20"/>
                <w:vertAlign w:val="superscript"/>
                <w:lang w:eastAsia="en-IE"/>
              </w:rPr>
              <w:t>a</w:t>
            </w:r>
            <w:proofErr w:type="spellEnd"/>
          </w:p>
        </w:tc>
        <w:tc>
          <w:tcPr>
            <w:tcW w:w="1000" w:type="dxa"/>
            <w:tcBorders>
              <w:top w:val="nil"/>
              <w:left w:val="nil"/>
              <w:bottom w:val="nil"/>
              <w:right w:val="nil"/>
            </w:tcBorders>
            <w:hideMark/>
          </w:tcPr>
          <w:p w14:paraId="04E8B6EA" w14:textId="77777777" w:rsidR="00EB690A" w:rsidRPr="00EB690A" w:rsidRDefault="00EB690A" w:rsidP="00EB690A">
            <w:pPr>
              <w:spacing w:after="0" w:line="240" w:lineRule="auto"/>
              <w:jc w:val="right"/>
              <w:rPr>
                <w:rFonts w:ascii="Arial" w:eastAsia="Times New Roman" w:hAnsi="Arial" w:cs="Arial"/>
                <w:sz w:val="20"/>
                <w:szCs w:val="20"/>
                <w:lang w:eastAsia="en-IE"/>
              </w:rPr>
            </w:pPr>
            <w:r w:rsidRPr="00EB690A">
              <w:rPr>
                <w:rFonts w:ascii="Arial" w:eastAsia="Times New Roman" w:hAnsi="Arial" w:cs="Arial"/>
                <w:sz w:val="20"/>
                <w:szCs w:val="20"/>
                <w:lang w:eastAsia="en-IE"/>
              </w:rPr>
              <w:t>37</w:t>
            </w:r>
          </w:p>
        </w:tc>
        <w:tc>
          <w:tcPr>
            <w:tcW w:w="1100" w:type="dxa"/>
            <w:tcBorders>
              <w:top w:val="nil"/>
              <w:left w:val="nil"/>
              <w:bottom w:val="nil"/>
              <w:right w:val="nil"/>
            </w:tcBorders>
            <w:hideMark/>
          </w:tcPr>
          <w:p w14:paraId="6EBDE002" w14:textId="77777777" w:rsidR="00EB690A" w:rsidRPr="00EB690A" w:rsidRDefault="00EB690A" w:rsidP="00EB690A">
            <w:pPr>
              <w:spacing w:after="0" w:line="240" w:lineRule="auto"/>
              <w:jc w:val="right"/>
              <w:rPr>
                <w:rFonts w:ascii="Arial" w:eastAsia="Times New Roman" w:hAnsi="Arial" w:cs="Arial"/>
                <w:sz w:val="20"/>
                <w:szCs w:val="20"/>
                <w:lang w:eastAsia="en-IE"/>
              </w:rPr>
            </w:pPr>
            <w:r w:rsidRPr="00EB690A">
              <w:rPr>
                <w:rFonts w:ascii="Arial" w:eastAsia="Times New Roman" w:hAnsi="Arial" w:cs="Arial"/>
                <w:sz w:val="20"/>
                <w:szCs w:val="20"/>
                <w:lang w:eastAsia="en-IE"/>
              </w:rPr>
              <w:t>967</w:t>
            </w:r>
          </w:p>
        </w:tc>
        <w:tc>
          <w:tcPr>
            <w:tcW w:w="1000" w:type="dxa"/>
            <w:tcBorders>
              <w:top w:val="nil"/>
              <w:left w:val="nil"/>
              <w:bottom w:val="nil"/>
              <w:right w:val="nil"/>
            </w:tcBorders>
            <w:hideMark/>
          </w:tcPr>
          <w:p w14:paraId="0547A4FE" w14:textId="77777777" w:rsidR="00EB690A" w:rsidRPr="00EB690A" w:rsidRDefault="00EB690A" w:rsidP="00EB690A">
            <w:pPr>
              <w:spacing w:after="0" w:line="240" w:lineRule="auto"/>
              <w:jc w:val="right"/>
              <w:rPr>
                <w:rFonts w:ascii="Arial" w:eastAsia="Times New Roman" w:hAnsi="Arial" w:cs="Arial"/>
                <w:sz w:val="20"/>
                <w:szCs w:val="20"/>
                <w:lang w:eastAsia="en-IE"/>
              </w:rPr>
            </w:pPr>
            <w:r w:rsidRPr="00EB690A">
              <w:rPr>
                <w:rFonts w:ascii="Arial" w:eastAsia="Times New Roman" w:hAnsi="Arial" w:cs="Arial"/>
                <w:sz w:val="20"/>
                <w:szCs w:val="20"/>
                <w:lang w:eastAsia="en-IE"/>
              </w:rPr>
              <w:t>3.8</w:t>
            </w:r>
          </w:p>
        </w:tc>
        <w:tc>
          <w:tcPr>
            <w:tcW w:w="1700" w:type="dxa"/>
            <w:tcBorders>
              <w:top w:val="nil"/>
              <w:left w:val="nil"/>
              <w:bottom w:val="nil"/>
              <w:right w:val="nil"/>
            </w:tcBorders>
            <w:hideMark/>
          </w:tcPr>
          <w:p w14:paraId="289145EB" w14:textId="77777777" w:rsidR="00EB690A" w:rsidRPr="00EB690A" w:rsidRDefault="00EB690A" w:rsidP="00EB690A">
            <w:pPr>
              <w:spacing w:after="0" w:line="240" w:lineRule="auto"/>
              <w:jc w:val="right"/>
              <w:rPr>
                <w:rFonts w:ascii="Arial" w:eastAsia="Times New Roman" w:hAnsi="Arial" w:cs="Arial"/>
                <w:sz w:val="20"/>
                <w:szCs w:val="20"/>
                <w:lang w:eastAsia="en-IE"/>
              </w:rPr>
            </w:pPr>
            <w:r w:rsidRPr="00EB690A">
              <w:rPr>
                <w:rFonts w:ascii="Arial" w:eastAsia="Times New Roman" w:hAnsi="Arial" w:cs="Arial"/>
                <w:sz w:val="20"/>
                <w:szCs w:val="20"/>
                <w:lang w:eastAsia="en-IE"/>
              </w:rPr>
              <w:t>2.8–5.2</w:t>
            </w:r>
          </w:p>
        </w:tc>
        <w:tc>
          <w:tcPr>
            <w:tcW w:w="1400" w:type="dxa"/>
            <w:tcBorders>
              <w:top w:val="nil"/>
              <w:left w:val="nil"/>
              <w:bottom w:val="nil"/>
              <w:right w:val="nil"/>
            </w:tcBorders>
            <w:hideMark/>
          </w:tcPr>
          <w:p w14:paraId="68341133" w14:textId="77777777" w:rsidR="00EB690A" w:rsidRPr="00EB690A" w:rsidRDefault="00EB690A" w:rsidP="00EB690A">
            <w:pPr>
              <w:spacing w:after="0" w:line="240" w:lineRule="auto"/>
              <w:jc w:val="right"/>
              <w:rPr>
                <w:rFonts w:ascii="Arial" w:eastAsia="Times New Roman" w:hAnsi="Arial" w:cs="Arial"/>
                <w:sz w:val="20"/>
                <w:szCs w:val="20"/>
                <w:lang w:eastAsia="en-IE"/>
              </w:rPr>
            </w:pPr>
            <w:r w:rsidRPr="00EB690A">
              <w:rPr>
                <w:rFonts w:ascii="Arial" w:eastAsia="Times New Roman" w:hAnsi="Arial" w:cs="Arial"/>
                <w:sz w:val="20"/>
                <w:szCs w:val="20"/>
                <w:lang w:eastAsia="en-IE"/>
              </w:rPr>
              <w:t>Pregnancy</w:t>
            </w:r>
          </w:p>
        </w:tc>
      </w:tr>
      <w:tr w:rsidR="00EB690A" w:rsidRPr="00EB690A" w14:paraId="4EB8EBA6" w14:textId="77777777" w:rsidTr="00EB690A">
        <w:tc>
          <w:tcPr>
            <w:tcW w:w="3000" w:type="dxa"/>
            <w:tcBorders>
              <w:top w:val="nil"/>
              <w:left w:val="nil"/>
              <w:bottom w:val="nil"/>
              <w:right w:val="nil"/>
            </w:tcBorders>
            <w:hideMark/>
          </w:tcPr>
          <w:p w14:paraId="6FDF6217" w14:textId="77777777" w:rsidR="00EB690A" w:rsidRPr="00EB690A" w:rsidRDefault="00EB690A" w:rsidP="00EB690A">
            <w:pPr>
              <w:spacing w:after="0" w:line="240" w:lineRule="auto"/>
              <w:rPr>
                <w:rFonts w:ascii="Arial" w:eastAsia="Times New Roman" w:hAnsi="Arial" w:cs="Arial"/>
                <w:sz w:val="20"/>
                <w:szCs w:val="20"/>
                <w:lang w:eastAsia="en-IE"/>
              </w:rPr>
            </w:pPr>
            <w:r w:rsidRPr="00EB690A">
              <w:rPr>
                <w:rFonts w:ascii="Arial" w:eastAsia="Times New Roman" w:hAnsi="Arial" w:cs="Arial"/>
                <w:i/>
                <w:iCs/>
                <w:sz w:val="20"/>
                <w:szCs w:val="20"/>
                <w:lang w:eastAsia="en-IE"/>
              </w:rPr>
              <w:t xml:space="preserve">Composite adverse </w:t>
            </w:r>
            <w:proofErr w:type="spellStart"/>
            <w:r w:rsidRPr="00EB690A">
              <w:rPr>
                <w:rFonts w:ascii="Arial" w:eastAsia="Times New Roman" w:hAnsi="Arial" w:cs="Arial"/>
                <w:i/>
                <w:iCs/>
                <w:sz w:val="20"/>
                <w:szCs w:val="20"/>
                <w:lang w:eastAsia="en-IE"/>
              </w:rPr>
              <w:t>outcome</w:t>
            </w:r>
            <w:r w:rsidRPr="00EB690A">
              <w:rPr>
                <w:rFonts w:ascii="Arial" w:eastAsia="Times New Roman" w:hAnsi="Arial" w:cs="Arial"/>
                <w:sz w:val="20"/>
                <w:szCs w:val="20"/>
                <w:vertAlign w:val="superscript"/>
                <w:lang w:eastAsia="en-IE"/>
              </w:rPr>
              <w:t>b</w:t>
            </w:r>
            <w:proofErr w:type="spellEnd"/>
          </w:p>
        </w:tc>
        <w:tc>
          <w:tcPr>
            <w:tcW w:w="1000" w:type="dxa"/>
            <w:tcBorders>
              <w:top w:val="nil"/>
              <w:left w:val="nil"/>
              <w:bottom w:val="nil"/>
              <w:right w:val="nil"/>
            </w:tcBorders>
            <w:hideMark/>
          </w:tcPr>
          <w:p w14:paraId="67C2F8A0" w14:textId="77777777" w:rsidR="00EB690A" w:rsidRPr="00EB690A" w:rsidRDefault="00EB690A" w:rsidP="00EB690A">
            <w:pPr>
              <w:spacing w:after="0" w:line="240" w:lineRule="auto"/>
              <w:jc w:val="right"/>
              <w:rPr>
                <w:rFonts w:ascii="Arial" w:eastAsia="Times New Roman" w:hAnsi="Arial" w:cs="Arial"/>
                <w:sz w:val="20"/>
                <w:szCs w:val="20"/>
                <w:lang w:eastAsia="en-IE"/>
              </w:rPr>
            </w:pPr>
            <w:r w:rsidRPr="00EB690A">
              <w:rPr>
                <w:rFonts w:ascii="Arial" w:eastAsia="Times New Roman" w:hAnsi="Arial" w:cs="Arial"/>
                <w:sz w:val="20"/>
                <w:szCs w:val="20"/>
                <w:lang w:eastAsia="en-IE"/>
              </w:rPr>
              <w:t>165</w:t>
            </w:r>
          </w:p>
        </w:tc>
        <w:tc>
          <w:tcPr>
            <w:tcW w:w="1100" w:type="dxa"/>
            <w:tcBorders>
              <w:top w:val="nil"/>
              <w:left w:val="nil"/>
              <w:bottom w:val="nil"/>
              <w:right w:val="nil"/>
            </w:tcBorders>
            <w:hideMark/>
          </w:tcPr>
          <w:p w14:paraId="3DC8FE19" w14:textId="77777777" w:rsidR="00EB690A" w:rsidRPr="00EB690A" w:rsidRDefault="00EB690A" w:rsidP="00EB690A">
            <w:pPr>
              <w:spacing w:after="0" w:line="240" w:lineRule="auto"/>
              <w:jc w:val="right"/>
              <w:rPr>
                <w:rFonts w:ascii="Arial" w:eastAsia="Times New Roman" w:hAnsi="Arial" w:cs="Arial"/>
                <w:sz w:val="20"/>
                <w:szCs w:val="20"/>
                <w:lang w:eastAsia="en-IE"/>
              </w:rPr>
            </w:pPr>
            <w:r w:rsidRPr="00EB690A">
              <w:rPr>
                <w:rFonts w:ascii="Arial" w:eastAsia="Times New Roman" w:hAnsi="Arial" w:cs="Arial"/>
                <w:sz w:val="20"/>
                <w:szCs w:val="20"/>
                <w:lang w:eastAsia="en-IE"/>
              </w:rPr>
              <w:t>967</w:t>
            </w:r>
          </w:p>
        </w:tc>
        <w:tc>
          <w:tcPr>
            <w:tcW w:w="1000" w:type="dxa"/>
            <w:tcBorders>
              <w:top w:val="nil"/>
              <w:left w:val="nil"/>
              <w:bottom w:val="nil"/>
              <w:right w:val="nil"/>
            </w:tcBorders>
            <w:hideMark/>
          </w:tcPr>
          <w:p w14:paraId="62C8D51B" w14:textId="77777777" w:rsidR="00EB690A" w:rsidRPr="00EB690A" w:rsidRDefault="00EB690A" w:rsidP="00EB690A">
            <w:pPr>
              <w:spacing w:after="0" w:line="240" w:lineRule="auto"/>
              <w:jc w:val="right"/>
              <w:rPr>
                <w:rFonts w:ascii="Arial" w:eastAsia="Times New Roman" w:hAnsi="Arial" w:cs="Arial"/>
                <w:sz w:val="20"/>
                <w:szCs w:val="20"/>
                <w:lang w:eastAsia="en-IE"/>
              </w:rPr>
            </w:pPr>
            <w:r w:rsidRPr="00EB690A">
              <w:rPr>
                <w:rFonts w:ascii="Arial" w:eastAsia="Times New Roman" w:hAnsi="Arial" w:cs="Arial"/>
                <w:sz w:val="20"/>
                <w:szCs w:val="20"/>
                <w:lang w:eastAsia="en-IE"/>
              </w:rPr>
              <w:t>17.1</w:t>
            </w:r>
          </w:p>
        </w:tc>
        <w:tc>
          <w:tcPr>
            <w:tcW w:w="1700" w:type="dxa"/>
            <w:tcBorders>
              <w:top w:val="nil"/>
              <w:left w:val="nil"/>
              <w:bottom w:val="nil"/>
              <w:right w:val="nil"/>
            </w:tcBorders>
            <w:hideMark/>
          </w:tcPr>
          <w:p w14:paraId="4DA44659" w14:textId="77777777" w:rsidR="00EB690A" w:rsidRPr="00EB690A" w:rsidRDefault="00EB690A" w:rsidP="00EB690A">
            <w:pPr>
              <w:spacing w:after="0" w:line="240" w:lineRule="auto"/>
              <w:jc w:val="right"/>
              <w:rPr>
                <w:rFonts w:ascii="Arial" w:eastAsia="Times New Roman" w:hAnsi="Arial" w:cs="Arial"/>
                <w:sz w:val="20"/>
                <w:szCs w:val="20"/>
                <w:lang w:eastAsia="en-IE"/>
              </w:rPr>
            </w:pPr>
            <w:r w:rsidRPr="00EB690A">
              <w:rPr>
                <w:rFonts w:ascii="Arial" w:eastAsia="Times New Roman" w:hAnsi="Arial" w:cs="Arial"/>
                <w:sz w:val="20"/>
                <w:szCs w:val="20"/>
                <w:lang w:eastAsia="en-IE"/>
              </w:rPr>
              <w:t>14.8–19.6</w:t>
            </w:r>
          </w:p>
        </w:tc>
        <w:tc>
          <w:tcPr>
            <w:tcW w:w="1400" w:type="dxa"/>
            <w:tcBorders>
              <w:top w:val="nil"/>
              <w:left w:val="nil"/>
              <w:bottom w:val="nil"/>
              <w:right w:val="nil"/>
            </w:tcBorders>
            <w:hideMark/>
          </w:tcPr>
          <w:p w14:paraId="322BA07F" w14:textId="77777777" w:rsidR="00EB690A" w:rsidRPr="00EB690A" w:rsidRDefault="00EB690A" w:rsidP="00EB690A">
            <w:pPr>
              <w:spacing w:after="0" w:line="240" w:lineRule="auto"/>
              <w:jc w:val="right"/>
              <w:rPr>
                <w:rFonts w:ascii="Arial" w:eastAsia="Times New Roman" w:hAnsi="Arial" w:cs="Arial"/>
                <w:sz w:val="20"/>
                <w:szCs w:val="20"/>
                <w:lang w:eastAsia="en-IE"/>
              </w:rPr>
            </w:pPr>
            <w:r w:rsidRPr="00EB690A">
              <w:rPr>
                <w:rFonts w:ascii="Arial" w:eastAsia="Times New Roman" w:hAnsi="Arial" w:cs="Arial"/>
                <w:sz w:val="20"/>
                <w:szCs w:val="20"/>
                <w:lang w:eastAsia="en-IE"/>
              </w:rPr>
              <w:t>Pregnancy</w:t>
            </w:r>
          </w:p>
        </w:tc>
      </w:tr>
      <w:tr w:rsidR="00EB690A" w:rsidRPr="00EB690A" w14:paraId="7BC09BB7" w14:textId="77777777" w:rsidTr="00EB690A">
        <w:tc>
          <w:tcPr>
            <w:tcW w:w="3000" w:type="dxa"/>
            <w:tcBorders>
              <w:top w:val="nil"/>
              <w:left w:val="nil"/>
              <w:bottom w:val="nil"/>
              <w:right w:val="nil"/>
            </w:tcBorders>
            <w:hideMark/>
          </w:tcPr>
          <w:p w14:paraId="27350C08" w14:textId="77777777" w:rsidR="00EB690A" w:rsidRPr="00E9276E" w:rsidRDefault="00EB690A" w:rsidP="00EB690A">
            <w:pPr>
              <w:spacing w:after="0" w:line="240" w:lineRule="auto"/>
              <w:rPr>
                <w:rFonts w:ascii="Arial" w:eastAsia="Times New Roman" w:hAnsi="Arial" w:cs="Arial"/>
                <w:b/>
                <w:bCs/>
                <w:sz w:val="20"/>
                <w:szCs w:val="20"/>
                <w:lang w:eastAsia="en-IE"/>
              </w:rPr>
            </w:pPr>
            <w:r w:rsidRPr="00E9276E">
              <w:rPr>
                <w:rFonts w:ascii="Arial" w:eastAsia="Times New Roman" w:hAnsi="Arial" w:cs="Arial"/>
                <w:b/>
                <w:bCs/>
                <w:sz w:val="20"/>
                <w:szCs w:val="20"/>
                <w:lang w:eastAsia="en-IE"/>
              </w:rPr>
              <w:t>Pregnancy-specific conditions</w:t>
            </w:r>
          </w:p>
        </w:tc>
        <w:tc>
          <w:tcPr>
            <w:tcW w:w="1000" w:type="dxa"/>
            <w:tcBorders>
              <w:top w:val="nil"/>
              <w:left w:val="nil"/>
              <w:bottom w:val="nil"/>
              <w:right w:val="nil"/>
            </w:tcBorders>
          </w:tcPr>
          <w:p w14:paraId="391B68BF" w14:textId="77777777" w:rsidR="00EB690A" w:rsidRPr="00EB690A" w:rsidRDefault="00EB690A" w:rsidP="00EB690A">
            <w:pPr>
              <w:spacing w:after="0" w:line="240" w:lineRule="auto"/>
              <w:rPr>
                <w:rFonts w:ascii="Arial" w:eastAsia="Times New Roman" w:hAnsi="Arial" w:cs="Arial"/>
                <w:sz w:val="20"/>
                <w:szCs w:val="20"/>
                <w:lang w:eastAsia="en-IE"/>
              </w:rPr>
            </w:pPr>
          </w:p>
        </w:tc>
        <w:tc>
          <w:tcPr>
            <w:tcW w:w="1100" w:type="dxa"/>
            <w:tcBorders>
              <w:top w:val="nil"/>
              <w:left w:val="nil"/>
              <w:bottom w:val="nil"/>
              <w:right w:val="nil"/>
            </w:tcBorders>
          </w:tcPr>
          <w:p w14:paraId="6B8E390E" w14:textId="77777777" w:rsidR="00EB690A" w:rsidRPr="00EB690A" w:rsidRDefault="00EB690A" w:rsidP="00EB690A">
            <w:pPr>
              <w:spacing w:after="0" w:line="240" w:lineRule="auto"/>
              <w:rPr>
                <w:rFonts w:ascii="Arial" w:eastAsia="Times New Roman" w:hAnsi="Arial" w:cs="Arial"/>
                <w:sz w:val="20"/>
                <w:szCs w:val="20"/>
                <w:lang w:eastAsia="en-IE"/>
              </w:rPr>
            </w:pPr>
          </w:p>
        </w:tc>
        <w:tc>
          <w:tcPr>
            <w:tcW w:w="1000" w:type="dxa"/>
            <w:tcBorders>
              <w:top w:val="nil"/>
              <w:left w:val="nil"/>
              <w:bottom w:val="nil"/>
              <w:right w:val="nil"/>
            </w:tcBorders>
          </w:tcPr>
          <w:p w14:paraId="4A2FCDD7" w14:textId="77777777" w:rsidR="00EB690A" w:rsidRPr="00EB690A" w:rsidRDefault="00EB690A" w:rsidP="00EB690A">
            <w:pPr>
              <w:spacing w:after="0" w:line="240" w:lineRule="auto"/>
              <w:rPr>
                <w:rFonts w:ascii="Arial" w:eastAsia="Times New Roman" w:hAnsi="Arial" w:cs="Arial"/>
                <w:sz w:val="20"/>
                <w:szCs w:val="20"/>
                <w:lang w:eastAsia="en-IE"/>
              </w:rPr>
            </w:pPr>
          </w:p>
        </w:tc>
        <w:tc>
          <w:tcPr>
            <w:tcW w:w="1700" w:type="dxa"/>
            <w:tcBorders>
              <w:top w:val="nil"/>
              <w:left w:val="nil"/>
              <w:bottom w:val="nil"/>
              <w:right w:val="nil"/>
            </w:tcBorders>
          </w:tcPr>
          <w:p w14:paraId="26F87F68" w14:textId="77777777" w:rsidR="00EB690A" w:rsidRPr="00EB690A" w:rsidRDefault="00EB690A" w:rsidP="00EB690A">
            <w:pPr>
              <w:spacing w:after="0" w:line="240" w:lineRule="auto"/>
              <w:rPr>
                <w:rFonts w:ascii="Arial" w:eastAsia="Times New Roman" w:hAnsi="Arial" w:cs="Arial"/>
                <w:sz w:val="20"/>
                <w:szCs w:val="20"/>
                <w:lang w:eastAsia="en-IE"/>
              </w:rPr>
            </w:pPr>
          </w:p>
        </w:tc>
        <w:tc>
          <w:tcPr>
            <w:tcW w:w="1400" w:type="dxa"/>
            <w:tcBorders>
              <w:top w:val="nil"/>
              <w:left w:val="nil"/>
              <w:bottom w:val="nil"/>
              <w:right w:val="nil"/>
            </w:tcBorders>
          </w:tcPr>
          <w:p w14:paraId="263C8B81" w14:textId="77777777" w:rsidR="00EB690A" w:rsidRPr="00EB690A" w:rsidRDefault="00EB690A" w:rsidP="00EB690A">
            <w:pPr>
              <w:spacing w:after="0" w:line="240" w:lineRule="auto"/>
              <w:rPr>
                <w:rFonts w:ascii="Arial" w:eastAsia="Times New Roman" w:hAnsi="Arial" w:cs="Arial"/>
                <w:sz w:val="20"/>
                <w:szCs w:val="20"/>
                <w:lang w:eastAsia="en-IE"/>
              </w:rPr>
            </w:pPr>
          </w:p>
        </w:tc>
      </w:tr>
      <w:tr w:rsidR="00EB690A" w:rsidRPr="00EB690A" w14:paraId="5D0C01D8" w14:textId="77777777" w:rsidTr="00EB690A">
        <w:tc>
          <w:tcPr>
            <w:tcW w:w="3000" w:type="dxa"/>
            <w:tcBorders>
              <w:top w:val="nil"/>
              <w:left w:val="nil"/>
              <w:bottom w:val="nil"/>
              <w:right w:val="nil"/>
            </w:tcBorders>
            <w:hideMark/>
          </w:tcPr>
          <w:p w14:paraId="2722C31A" w14:textId="77777777" w:rsidR="00EB690A" w:rsidRPr="00EB690A" w:rsidRDefault="00EB690A" w:rsidP="00EB690A">
            <w:pPr>
              <w:spacing w:after="0" w:line="240" w:lineRule="auto"/>
              <w:rPr>
                <w:rFonts w:ascii="Arial" w:eastAsia="Times New Roman" w:hAnsi="Arial" w:cs="Arial"/>
                <w:sz w:val="20"/>
                <w:szCs w:val="20"/>
                <w:lang w:eastAsia="en-IE"/>
              </w:rPr>
            </w:pPr>
            <w:r w:rsidRPr="00EB690A">
              <w:rPr>
                <w:rFonts w:ascii="Arial" w:eastAsia="Times New Roman" w:hAnsi="Arial" w:cs="Arial"/>
                <w:sz w:val="20"/>
                <w:szCs w:val="20"/>
                <w:lang w:eastAsia="en-IE"/>
              </w:rPr>
              <w:t xml:space="preserve">Gestational </w:t>
            </w:r>
            <w:proofErr w:type="spellStart"/>
            <w:r w:rsidRPr="00EB690A">
              <w:rPr>
                <w:rFonts w:ascii="Arial" w:eastAsia="Times New Roman" w:hAnsi="Arial" w:cs="Arial"/>
                <w:sz w:val="20"/>
                <w:szCs w:val="20"/>
                <w:lang w:eastAsia="en-IE"/>
              </w:rPr>
              <w:t>hypertension</w:t>
            </w:r>
            <w:r w:rsidRPr="00EB690A">
              <w:rPr>
                <w:rFonts w:ascii="Arial" w:eastAsia="Times New Roman" w:hAnsi="Arial" w:cs="Arial"/>
                <w:sz w:val="20"/>
                <w:szCs w:val="20"/>
                <w:vertAlign w:val="superscript"/>
                <w:lang w:eastAsia="en-IE"/>
              </w:rPr>
              <w:t>c</w:t>
            </w:r>
            <w:proofErr w:type="spellEnd"/>
          </w:p>
        </w:tc>
        <w:tc>
          <w:tcPr>
            <w:tcW w:w="1000" w:type="dxa"/>
            <w:tcBorders>
              <w:top w:val="nil"/>
              <w:left w:val="nil"/>
              <w:bottom w:val="nil"/>
              <w:right w:val="nil"/>
            </w:tcBorders>
            <w:hideMark/>
          </w:tcPr>
          <w:p w14:paraId="7BA38D97" w14:textId="77777777" w:rsidR="00EB690A" w:rsidRPr="00EB690A" w:rsidRDefault="00EB690A" w:rsidP="00EB690A">
            <w:pPr>
              <w:spacing w:after="0" w:line="240" w:lineRule="auto"/>
              <w:jc w:val="right"/>
              <w:rPr>
                <w:rFonts w:ascii="Arial" w:eastAsia="Times New Roman" w:hAnsi="Arial" w:cs="Arial"/>
                <w:sz w:val="20"/>
                <w:szCs w:val="20"/>
                <w:lang w:eastAsia="en-IE"/>
              </w:rPr>
            </w:pPr>
            <w:r w:rsidRPr="00EB690A">
              <w:rPr>
                <w:rFonts w:ascii="Arial" w:eastAsia="Times New Roman" w:hAnsi="Arial" w:cs="Arial"/>
                <w:sz w:val="20"/>
                <w:szCs w:val="20"/>
                <w:lang w:eastAsia="en-IE"/>
              </w:rPr>
              <w:t>48</w:t>
            </w:r>
          </w:p>
        </w:tc>
        <w:tc>
          <w:tcPr>
            <w:tcW w:w="1100" w:type="dxa"/>
            <w:tcBorders>
              <w:top w:val="nil"/>
              <w:left w:val="nil"/>
              <w:bottom w:val="nil"/>
              <w:right w:val="nil"/>
            </w:tcBorders>
            <w:hideMark/>
          </w:tcPr>
          <w:p w14:paraId="4C7BCF31" w14:textId="77777777" w:rsidR="00EB690A" w:rsidRPr="00EB690A" w:rsidRDefault="00EB690A" w:rsidP="00EB690A">
            <w:pPr>
              <w:spacing w:after="0" w:line="240" w:lineRule="auto"/>
              <w:jc w:val="right"/>
              <w:rPr>
                <w:rFonts w:ascii="Arial" w:eastAsia="Times New Roman" w:hAnsi="Arial" w:cs="Arial"/>
                <w:sz w:val="20"/>
                <w:szCs w:val="20"/>
                <w:lang w:eastAsia="en-IE"/>
              </w:rPr>
            </w:pPr>
            <w:r w:rsidRPr="00EB690A">
              <w:rPr>
                <w:rFonts w:ascii="Arial" w:eastAsia="Times New Roman" w:hAnsi="Arial" w:cs="Arial"/>
                <w:sz w:val="20"/>
                <w:szCs w:val="20"/>
                <w:lang w:eastAsia="en-IE"/>
              </w:rPr>
              <w:t>401</w:t>
            </w:r>
          </w:p>
        </w:tc>
        <w:tc>
          <w:tcPr>
            <w:tcW w:w="1000" w:type="dxa"/>
            <w:tcBorders>
              <w:top w:val="nil"/>
              <w:left w:val="nil"/>
              <w:bottom w:val="nil"/>
              <w:right w:val="nil"/>
            </w:tcBorders>
            <w:hideMark/>
          </w:tcPr>
          <w:p w14:paraId="44C87606" w14:textId="77777777" w:rsidR="00EB690A" w:rsidRPr="00EB690A" w:rsidRDefault="00EB690A" w:rsidP="00EB690A">
            <w:pPr>
              <w:spacing w:after="0" w:line="240" w:lineRule="auto"/>
              <w:jc w:val="right"/>
              <w:rPr>
                <w:rFonts w:ascii="Arial" w:eastAsia="Times New Roman" w:hAnsi="Arial" w:cs="Arial"/>
                <w:sz w:val="20"/>
                <w:szCs w:val="20"/>
                <w:lang w:eastAsia="en-IE"/>
              </w:rPr>
            </w:pPr>
            <w:r w:rsidRPr="00EB690A">
              <w:rPr>
                <w:rFonts w:ascii="Arial" w:eastAsia="Times New Roman" w:hAnsi="Arial" w:cs="Arial"/>
                <w:sz w:val="20"/>
                <w:szCs w:val="20"/>
                <w:lang w:eastAsia="en-IE"/>
              </w:rPr>
              <w:t>12.0</w:t>
            </w:r>
          </w:p>
        </w:tc>
        <w:tc>
          <w:tcPr>
            <w:tcW w:w="1700" w:type="dxa"/>
            <w:tcBorders>
              <w:top w:val="nil"/>
              <w:left w:val="nil"/>
              <w:bottom w:val="nil"/>
              <w:right w:val="nil"/>
            </w:tcBorders>
            <w:hideMark/>
          </w:tcPr>
          <w:p w14:paraId="59649B3F" w14:textId="77777777" w:rsidR="00EB690A" w:rsidRPr="00EB690A" w:rsidRDefault="00EB690A" w:rsidP="00EB690A">
            <w:pPr>
              <w:spacing w:after="0" w:line="240" w:lineRule="auto"/>
              <w:jc w:val="right"/>
              <w:rPr>
                <w:rFonts w:ascii="Arial" w:eastAsia="Times New Roman" w:hAnsi="Arial" w:cs="Arial"/>
                <w:sz w:val="20"/>
                <w:szCs w:val="20"/>
                <w:lang w:eastAsia="en-IE"/>
              </w:rPr>
            </w:pPr>
            <w:r w:rsidRPr="00EB690A">
              <w:rPr>
                <w:rFonts w:ascii="Arial" w:eastAsia="Times New Roman" w:hAnsi="Arial" w:cs="Arial"/>
                <w:sz w:val="20"/>
                <w:szCs w:val="20"/>
                <w:lang w:eastAsia="en-IE"/>
              </w:rPr>
              <w:t>9.1–15.5</w:t>
            </w:r>
          </w:p>
        </w:tc>
        <w:tc>
          <w:tcPr>
            <w:tcW w:w="1400" w:type="dxa"/>
            <w:tcBorders>
              <w:top w:val="nil"/>
              <w:left w:val="nil"/>
              <w:bottom w:val="nil"/>
              <w:right w:val="nil"/>
            </w:tcBorders>
            <w:hideMark/>
          </w:tcPr>
          <w:p w14:paraId="03A49C47" w14:textId="77777777" w:rsidR="00EB690A" w:rsidRPr="00EB690A" w:rsidRDefault="00EB690A" w:rsidP="00EB690A">
            <w:pPr>
              <w:spacing w:after="0" w:line="240" w:lineRule="auto"/>
              <w:jc w:val="right"/>
              <w:rPr>
                <w:rFonts w:ascii="Arial" w:eastAsia="Times New Roman" w:hAnsi="Arial" w:cs="Arial"/>
                <w:sz w:val="20"/>
                <w:szCs w:val="20"/>
                <w:lang w:eastAsia="en-IE"/>
              </w:rPr>
            </w:pPr>
            <w:r w:rsidRPr="00EB690A">
              <w:rPr>
                <w:rFonts w:ascii="Arial" w:eastAsia="Times New Roman" w:hAnsi="Arial" w:cs="Arial"/>
                <w:sz w:val="20"/>
                <w:szCs w:val="20"/>
                <w:lang w:eastAsia="en-IE"/>
              </w:rPr>
              <w:t>Pregnancy</w:t>
            </w:r>
          </w:p>
        </w:tc>
      </w:tr>
      <w:tr w:rsidR="00EB690A" w:rsidRPr="00EB690A" w14:paraId="4E47C766" w14:textId="77777777" w:rsidTr="00EB690A">
        <w:tc>
          <w:tcPr>
            <w:tcW w:w="3000" w:type="dxa"/>
            <w:tcBorders>
              <w:top w:val="nil"/>
              <w:left w:val="nil"/>
              <w:bottom w:val="nil"/>
              <w:right w:val="nil"/>
            </w:tcBorders>
            <w:hideMark/>
          </w:tcPr>
          <w:p w14:paraId="30AFA232" w14:textId="77777777" w:rsidR="00EB690A" w:rsidRPr="00EB690A" w:rsidRDefault="00EB690A" w:rsidP="00EB690A">
            <w:pPr>
              <w:spacing w:after="0" w:line="240" w:lineRule="auto"/>
              <w:rPr>
                <w:rFonts w:ascii="Arial" w:eastAsia="Times New Roman" w:hAnsi="Arial" w:cs="Arial"/>
                <w:sz w:val="20"/>
                <w:szCs w:val="20"/>
                <w:lang w:eastAsia="en-IE"/>
              </w:rPr>
            </w:pPr>
            <w:r w:rsidRPr="00EB690A">
              <w:rPr>
                <w:rFonts w:ascii="Arial" w:eastAsia="Times New Roman" w:hAnsi="Arial" w:cs="Arial"/>
                <w:sz w:val="20"/>
                <w:szCs w:val="20"/>
                <w:lang w:eastAsia="en-IE"/>
              </w:rPr>
              <w:t>Pre-</w:t>
            </w:r>
            <w:proofErr w:type="spellStart"/>
            <w:r w:rsidRPr="00EB690A">
              <w:rPr>
                <w:rFonts w:ascii="Arial" w:eastAsia="Times New Roman" w:hAnsi="Arial" w:cs="Arial"/>
                <w:sz w:val="20"/>
                <w:szCs w:val="20"/>
                <w:lang w:eastAsia="en-IE"/>
              </w:rPr>
              <w:t>eclampsia</w:t>
            </w:r>
            <w:r w:rsidRPr="00EB690A">
              <w:rPr>
                <w:rFonts w:ascii="Arial" w:eastAsia="Times New Roman" w:hAnsi="Arial" w:cs="Arial"/>
                <w:sz w:val="20"/>
                <w:szCs w:val="20"/>
                <w:vertAlign w:val="superscript"/>
                <w:lang w:eastAsia="en-IE"/>
              </w:rPr>
              <w:t>c</w:t>
            </w:r>
            <w:proofErr w:type="spellEnd"/>
          </w:p>
        </w:tc>
        <w:tc>
          <w:tcPr>
            <w:tcW w:w="1000" w:type="dxa"/>
            <w:tcBorders>
              <w:top w:val="nil"/>
              <w:left w:val="nil"/>
              <w:bottom w:val="nil"/>
              <w:right w:val="nil"/>
            </w:tcBorders>
            <w:hideMark/>
          </w:tcPr>
          <w:p w14:paraId="5CEE3320" w14:textId="77777777" w:rsidR="00EB690A" w:rsidRPr="00EB690A" w:rsidRDefault="00EB690A" w:rsidP="00EB690A">
            <w:pPr>
              <w:spacing w:after="0" w:line="240" w:lineRule="auto"/>
              <w:jc w:val="right"/>
              <w:rPr>
                <w:rFonts w:ascii="Arial" w:eastAsia="Times New Roman" w:hAnsi="Arial" w:cs="Arial"/>
                <w:sz w:val="20"/>
                <w:szCs w:val="20"/>
                <w:lang w:eastAsia="en-IE"/>
              </w:rPr>
            </w:pPr>
            <w:r w:rsidRPr="00EB690A">
              <w:rPr>
                <w:rFonts w:ascii="Arial" w:eastAsia="Times New Roman" w:hAnsi="Arial" w:cs="Arial"/>
                <w:sz w:val="20"/>
                <w:szCs w:val="20"/>
                <w:lang w:eastAsia="en-IE"/>
              </w:rPr>
              <w:t>10</w:t>
            </w:r>
          </w:p>
        </w:tc>
        <w:tc>
          <w:tcPr>
            <w:tcW w:w="1100" w:type="dxa"/>
            <w:tcBorders>
              <w:top w:val="nil"/>
              <w:left w:val="nil"/>
              <w:bottom w:val="nil"/>
              <w:right w:val="nil"/>
            </w:tcBorders>
            <w:hideMark/>
          </w:tcPr>
          <w:p w14:paraId="392C4019" w14:textId="77777777" w:rsidR="00EB690A" w:rsidRPr="00EB690A" w:rsidRDefault="00EB690A" w:rsidP="00EB690A">
            <w:pPr>
              <w:spacing w:after="0" w:line="240" w:lineRule="auto"/>
              <w:jc w:val="right"/>
              <w:rPr>
                <w:rFonts w:ascii="Arial" w:eastAsia="Times New Roman" w:hAnsi="Arial" w:cs="Arial"/>
                <w:sz w:val="20"/>
                <w:szCs w:val="20"/>
                <w:lang w:eastAsia="en-IE"/>
              </w:rPr>
            </w:pPr>
            <w:r w:rsidRPr="00EB690A">
              <w:rPr>
                <w:rFonts w:ascii="Arial" w:eastAsia="Times New Roman" w:hAnsi="Arial" w:cs="Arial"/>
                <w:sz w:val="20"/>
                <w:szCs w:val="20"/>
                <w:lang w:eastAsia="en-IE"/>
              </w:rPr>
              <w:t>399</w:t>
            </w:r>
          </w:p>
        </w:tc>
        <w:tc>
          <w:tcPr>
            <w:tcW w:w="1000" w:type="dxa"/>
            <w:tcBorders>
              <w:top w:val="nil"/>
              <w:left w:val="nil"/>
              <w:bottom w:val="nil"/>
              <w:right w:val="nil"/>
            </w:tcBorders>
            <w:hideMark/>
          </w:tcPr>
          <w:p w14:paraId="71A3C104" w14:textId="77777777" w:rsidR="00EB690A" w:rsidRPr="00EB690A" w:rsidRDefault="00EB690A" w:rsidP="00EB690A">
            <w:pPr>
              <w:spacing w:after="0" w:line="240" w:lineRule="auto"/>
              <w:jc w:val="right"/>
              <w:rPr>
                <w:rFonts w:ascii="Arial" w:eastAsia="Times New Roman" w:hAnsi="Arial" w:cs="Arial"/>
                <w:sz w:val="20"/>
                <w:szCs w:val="20"/>
                <w:lang w:eastAsia="en-IE"/>
              </w:rPr>
            </w:pPr>
            <w:r w:rsidRPr="00EB690A">
              <w:rPr>
                <w:rFonts w:ascii="Arial" w:eastAsia="Times New Roman" w:hAnsi="Arial" w:cs="Arial"/>
                <w:sz w:val="20"/>
                <w:szCs w:val="20"/>
                <w:lang w:eastAsia="en-IE"/>
              </w:rPr>
              <w:t>2.5</w:t>
            </w:r>
          </w:p>
        </w:tc>
        <w:tc>
          <w:tcPr>
            <w:tcW w:w="1700" w:type="dxa"/>
            <w:tcBorders>
              <w:top w:val="nil"/>
              <w:left w:val="nil"/>
              <w:bottom w:val="nil"/>
              <w:right w:val="nil"/>
            </w:tcBorders>
            <w:hideMark/>
          </w:tcPr>
          <w:p w14:paraId="3230B0AA" w14:textId="77777777" w:rsidR="00EB690A" w:rsidRPr="00EB690A" w:rsidRDefault="00EB690A" w:rsidP="00EB690A">
            <w:pPr>
              <w:spacing w:after="0" w:line="240" w:lineRule="auto"/>
              <w:jc w:val="right"/>
              <w:rPr>
                <w:rFonts w:ascii="Arial" w:eastAsia="Times New Roman" w:hAnsi="Arial" w:cs="Arial"/>
                <w:sz w:val="20"/>
                <w:szCs w:val="20"/>
                <w:lang w:eastAsia="en-IE"/>
              </w:rPr>
            </w:pPr>
            <w:r w:rsidRPr="00EB690A">
              <w:rPr>
                <w:rFonts w:ascii="Arial" w:eastAsia="Times New Roman" w:hAnsi="Arial" w:cs="Arial"/>
                <w:sz w:val="20"/>
                <w:szCs w:val="20"/>
                <w:lang w:eastAsia="en-IE"/>
              </w:rPr>
              <w:t>1.4–4.6</w:t>
            </w:r>
          </w:p>
        </w:tc>
        <w:tc>
          <w:tcPr>
            <w:tcW w:w="1400" w:type="dxa"/>
            <w:tcBorders>
              <w:top w:val="nil"/>
              <w:left w:val="nil"/>
              <w:bottom w:val="nil"/>
              <w:right w:val="nil"/>
            </w:tcBorders>
            <w:hideMark/>
          </w:tcPr>
          <w:p w14:paraId="10F62721" w14:textId="77777777" w:rsidR="00EB690A" w:rsidRPr="00EB690A" w:rsidRDefault="00EB690A" w:rsidP="00EB690A">
            <w:pPr>
              <w:spacing w:after="0" w:line="240" w:lineRule="auto"/>
              <w:jc w:val="right"/>
              <w:rPr>
                <w:rFonts w:ascii="Arial" w:eastAsia="Times New Roman" w:hAnsi="Arial" w:cs="Arial"/>
                <w:sz w:val="20"/>
                <w:szCs w:val="20"/>
                <w:lang w:eastAsia="en-IE"/>
              </w:rPr>
            </w:pPr>
            <w:r w:rsidRPr="00EB690A">
              <w:rPr>
                <w:rFonts w:ascii="Arial" w:eastAsia="Times New Roman" w:hAnsi="Arial" w:cs="Arial"/>
                <w:sz w:val="20"/>
                <w:szCs w:val="20"/>
                <w:lang w:eastAsia="en-IE"/>
              </w:rPr>
              <w:t>Pregnancy</w:t>
            </w:r>
          </w:p>
        </w:tc>
      </w:tr>
      <w:tr w:rsidR="00EB690A" w:rsidRPr="00EB690A" w14:paraId="3F404479" w14:textId="77777777" w:rsidTr="00EB690A">
        <w:tc>
          <w:tcPr>
            <w:tcW w:w="3000" w:type="dxa"/>
            <w:tcBorders>
              <w:top w:val="nil"/>
              <w:left w:val="nil"/>
              <w:bottom w:val="nil"/>
              <w:right w:val="nil"/>
            </w:tcBorders>
            <w:hideMark/>
          </w:tcPr>
          <w:p w14:paraId="32B9668D" w14:textId="77777777" w:rsidR="00EB690A" w:rsidRPr="00EB690A" w:rsidRDefault="00EB690A" w:rsidP="00EB690A">
            <w:pPr>
              <w:spacing w:after="0" w:line="240" w:lineRule="auto"/>
              <w:rPr>
                <w:rFonts w:ascii="Arial" w:eastAsia="Times New Roman" w:hAnsi="Arial" w:cs="Arial"/>
                <w:sz w:val="20"/>
                <w:szCs w:val="20"/>
                <w:lang w:eastAsia="en-IE"/>
              </w:rPr>
            </w:pPr>
            <w:proofErr w:type="spellStart"/>
            <w:r w:rsidRPr="00EB690A">
              <w:rPr>
                <w:rFonts w:ascii="Arial" w:eastAsia="Times New Roman" w:hAnsi="Arial" w:cs="Arial"/>
                <w:sz w:val="20"/>
                <w:szCs w:val="20"/>
                <w:lang w:eastAsia="en-IE"/>
              </w:rPr>
              <w:t>Eclampsia</w:t>
            </w:r>
            <w:r w:rsidRPr="00EB690A">
              <w:rPr>
                <w:rFonts w:ascii="Arial" w:eastAsia="Times New Roman" w:hAnsi="Arial" w:cs="Arial"/>
                <w:sz w:val="20"/>
                <w:szCs w:val="20"/>
                <w:vertAlign w:val="superscript"/>
                <w:lang w:eastAsia="en-IE"/>
              </w:rPr>
              <w:t>c</w:t>
            </w:r>
            <w:proofErr w:type="spellEnd"/>
          </w:p>
        </w:tc>
        <w:tc>
          <w:tcPr>
            <w:tcW w:w="1000" w:type="dxa"/>
            <w:tcBorders>
              <w:top w:val="nil"/>
              <w:left w:val="nil"/>
              <w:bottom w:val="nil"/>
              <w:right w:val="nil"/>
            </w:tcBorders>
            <w:hideMark/>
          </w:tcPr>
          <w:p w14:paraId="0DA0088A" w14:textId="77777777" w:rsidR="00EB690A" w:rsidRPr="00EB690A" w:rsidRDefault="00EB690A" w:rsidP="00EB690A">
            <w:pPr>
              <w:spacing w:after="0" w:line="240" w:lineRule="auto"/>
              <w:jc w:val="right"/>
              <w:rPr>
                <w:rFonts w:ascii="Arial" w:eastAsia="Times New Roman" w:hAnsi="Arial" w:cs="Arial"/>
                <w:sz w:val="20"/>
                <w:szCs w:val="20"/>
                <w:lang w:eastAsia="en-IE"/>
              </w:rPr>
            </w:pPr>
            <w:r w:rsidRPr="00EB690A">
              <w:rPr>
                <w:rFonts w:ascii="Arial" w:eastAsia="Times New Roman" w:hAnsi="Arial" w:cs="Arial"/>
                <w:sz w:val="20"/>
                <w:szCs w:val="20"/>
                <w:lang w:eastAsia="en-IE"/>
              </w:rPr>
              <w:t>1</w:t>
            </w:r>
          </w:p>
        </w:tc>
        <w:tc>
          <w:tcPr>
            <w:tcW w:w="1100" w:type="dxa"/>
            <w:tcBorders>
              <w:top w:val="nil"/>
              <w:left w:val="nil"/>
              <w:bottom w:val="nil"/>
              <w:right w:val="nil"/>
            </w:tcBorders>
            <w:hideMark/>
          </w:tcPr>
          <w:p w14:paraId="4F745D64" w14:textId="77777777" w:rsidR="00EB690A" w:rsidRPr="00EB690A" w:rsidRDefault="00EB690A" w:rsidP="00EB690A">
            <w:pPr>
              <w:spacing w:after="0" w:line="240" w:lineRule="auto"/>
              <w:jc w:val="right"/>
              <w:rPr>
                <w:rFonts w:ascii="Arial" w:eastAsia="Times New Roman" w:hAnsi="Arial" w:cs="Arial"/>
                <w:sz w:val="20"/>
                <w:szCs w:val="20"/>
                <w:lang w:eastAsia="en-IE"/>
              </w:rPr>
            </w:pPr>
            <w:r w:rsidRPr="00EB690A">
              <w:rPr>
                <w:rFonts w:ascii="Arial" w:eastAsia="Times New Roman" w:hAnsi="Arial" w:cs="Arial"/>
                <w:sz w:val="20"/>
                <w:szCs w:val="20"/>
                <w:lang w:eastAsia="en-IE"/>
              </w:rPr>
              <w:t>400</w:t>
            </w:r>
          </w:p>
        </w:tc>
        <w:tc>
          <w:tcPr>
            <w:tcW w:w="1000" w:type="dxa"/>
            <w:tcBorders>
              <w:top w:val="nil"/>
              <w:left w:val="nil"/>
              <w:bottom w:val="nil"/>
              <w:right w:val="nil"/>
            </w:tcBorders>
            <w:hideMark/>
          </w:tcPr>
          <w:p w14:paraId="3E2F9534" w14:textId="77777777" w:rsidR="00EB690A" w:rsidRPr="00EB690A" w:rsidRDefault="00EB690A" w:rsidP="00EB690A">
            <w:pPr>
              <w:spacing w:after="0" w:line="240" w:lineRule="auto"/>
              <w:jc w:val="right"/>
              <w:rPr>
                <w:rFonts w:ascii="Arial" w:eastAsia="Times New Roman" w:hAnsi="Arial" w:cs="Arial"/>
                <w:sz w:val="20"/>
                <w:szCs w:val="20"/>
                <w:lang w:eastAsia="en-IE"/>
              </w:rPr>
            </w:pPr>
            <w:r w:rsidRPr="00EB690A">
              <w:rPr>
                <w:rFonts w:ascii="Arial" w:eastAsia="Times New Roman" w:hAnsi="Arial" w:cs="Arial"/>
                <w:sz w:val="20"/>
                <w:szCs w:val="20"/>
                <w:lang w:eastAsia="en-IE"/>
              </w:rPr>
              <w:t>0.2</w:t>
            </w:r>
          </w:p>
        </w:tc>
        <w:tc>
          <w:tcPr>
            <w:tcW w:w="1700" w:type="dxa"/>
            <w:tcBorders>
              <w:top w:val="nil"/>
              <w:left w:val="nil"/>
              <w:bottom w:val="nil"/>
              <w:right w:val="nil"/>
            </w:tcBorders>
            <w:hideMark/>
          </w:tcPr>
          <w:p w14:paraId="427BB77E" w14:textId="77777777" w:rsidR="00EB690A" w:rsidRPr="00EB690A" w:rsidRDefault="00EB690A" w:rsidP="00EB690A">
            <w:pPr>
              <w:spacing w:after="0" w:line="240" w:lineRule="auto"/>
              <w:jc w:val="right"/>
              <w:rPr>
                <w:rFonts w:ascii="Arial" w:eastAsia="Times New Roman" w:hAnsi="Arial" w:cs="Arial"/>
                <w:sz w:val="20"/>
                <w:szCs w:val="20"/>
                <w:lang w:eastAsia="en-IE"/>
              </w:rPr>
            </w:pPr>
            <w:r w:rsidRPr="00EB690A">
              <w:rPr>
                <w:rFonts w:ascii="Arial" w:eastAsia="Times New Roman" w:hAnsi="Arial" w:cs="Arial"/>
                <w:sz w:val="20"/>
                <w:szCs w:val="20"/>
                <w:lang w:eastAsia="en-IE"/>
              </w:rPr>
              <w:t>0.0–1.4</w:t>
            </w:r>
          </w:p>
        </w:tc>
        <w:tc>
          <w:tcPr>
            <w:tcW w:w="1400" w:type="dxa"/>
            <w:tcBorders>
              <w:top w:val="nil"/>
              <w:left w:val="nil"/>
              <w:bottom w:val="nil"/>
              <w:right w:val="nil"/>
            </w:tcBorders>
            <w:hideMark/>
          </w:tcPr>
          <w:p w14:paraId="1F3B412E" w14:textId="77777777" w:rsidR="00EB690A" w:rsidRPr="00EB690A" w:rsidRDefault="00EB690A" w:rsidP="00EB690A">
            <w:pPr>
              <w:spacing w:after="0" w:line="240" w:lineRule="auto"/>
              <w:jc w:val="right"/>
              <w:rPr>
                <w:rFonts w:ascii="Arial" w:eastAsia="Times New Roman" w:hAnsi="Arial" w:cs="Arial"/>
                <w:sz w:val="20"/>
                <w:szCs w:val="20"/>
                <w:lang w:eastAsia="en-IE"/>
              </w:rPr>
            </w:pPr>
            <w:r w:rsidRPr="00EB690A">
              <w:rPr>
                <w:rFonts w:ascii="Arial" w:eastAsia="Times New Roman" w:hAnsi="Arial" w:cs="Arial"/>
                <w:sz w:val="20"/>
                <w:szCs w:val="20"/>
                <w:lang w:eastAsia="en-IE"/>
              </w:rPr>
              <w:t>Pregnancy</w:t>
            </w:r>
          </w:p>
        </w:tc>
      </w:tr>
      <w:tr w:rsidR="00EB690A" w:rsidRPr="00EB690A" w14:paraId="6162908C" w14:textId="77777777" w:rsidTr="00EB690A">
        <w:tc>
          <w:tcPr>
            <w:tcW w:w="3000" w:type="dxa"/>
            <w:tcBorders>
              <w:top w:val="nil"/>
              <w:left w:val="nil"/>
              <w:bottom w:val="single" w:sz="4" w:space="0" w:color="000000"/>
              <w:right w:val="nil"/>
            </w:tcBorders>
            <w:hideMark/>
          </w:tcPr>
          <w:p w14:paraId="1F8FA9BB" w14:textId="77777777" w:rsidR="00EB690A" w:rsidRPr="00EB690A" w:rsidRDefault="00EB690A" w:rsidP="00EB690A">
            <w:pPr>
              <w:spacing w:after="0" w:line="240" w:lineRule="auto"/>
              <w:rPr>
                <w:rFonts w:ascii="Arial" w:eastAsia="Times New Roman" w:hAnsi="Arial" w:cs="Arial"/>
                <w:sz w:val="20"/>
                <w:szCs w:val="20"/>
                <w:lang w:eastAsia="en-IE"/>
              </w:rPr>
            </w:pPr>
            <w:r w:rsidRPr="00EB690A">
              <w:rPr>
                <w:rFonts w:ascii="Arial" w:eastAsia="Times New Roman" w:hAnsi="Arial" w:cs="Arial"/>
                <w:sz w:val="20"/>
                <w:szCs w:val="20"/>
                <w:lang w:eastAsia="en-IE"/>
              </w:rPr>
              <w:t xml:space="preserve">Gestational </w:t>
            </w:r>
            <w:proofErr w:type="spellStart"/>
            <w:r w:rsidRPr="00EB690A">
              <w:rPr>
                <w:rFonts w:ascii="Arial" w:eastAsia="Times New Roman" w:hAnsi="Arial" w:cs="Arial"/>
                <w:sz w:val="20"/>
                <w:szCs w:val="20"/>
                <w:lang w:eastAsia="en-IE"/>
              </w:rPr>
              <w:t>diabetes</w:t>
            </w:r>
            <w:r w:rsidRPr="00EB690A">
              <w:rPr>
                <w:rFonts w:ascii="Arial" w:eastAsia="Times New Roman" w:hAnsi="Arial" w:cs="Arial"/>
                <w:sz w:val="20"/>
                <w:szCs w:val="20"/>
                <w:vertAlign w:val="superscript"/>
                <w:lang w:eastAsia="en-IE"/>
              </w:rPr>
              <w:t>c</w:t>
            </w:r>
            <w:proofErr w:type="spellEnd"/>
          </w:p>
        </w:tc>
        <w:tc>
          <w:tcPr>
            <w:tcW w:w="1000" w:type="dxa"/>
            <w:tcBorders>
              <w:top w:val="nil"/>
              <w:left w:val="nil"/>
              <w:bottom w:val="single" w:sz="4" w:space="0" w:color="000000"/>
              <w:right w:val="nil"/>
            </w:tcBorders>
            <w:hideMark/>
          </w:tcPr>
          <w:p w14:paraId="656F2141" w14:textId="77777777" w:rsidR="00EB690A" w:rsidRPr="00EB690A" w:rsidRDefault="00EB690A" w:rsidP="00EB690A">
            <w:pPr>
              <w:spacing w:after="0" w:line="240" w:lineRule="auto"/>
              <w:jc w:val="right"/>
              <w:rPr>
                <w:rFonts w:ascii="Arial" w:eastAsia="Times New Roman" w:hAnsi="Arial" w:cs="Arial"/>
                <w:sz w:val="20"/>
                <w:szCs w:val="20"/>
                <w:lang w:eastAsia="en-IE"/>
              </w:rPr>
            </w:pPr>
            <w:r w:rsidRPr="00EB690A">
              <w:rPr>
                <w:rFonts w:ascii="Arial" w:eastAsia="Times New Roman" w:hAnsi="Arial" w:cs="Arial"/>
                <w:sz w:val="20"/>
                <w:szCs w:val="20"/>
                <w:lang w:eastAsia="en-IE"/>
              </w:rPr>
              <w:t>3</w:t>
            </w:r>
          </w:p>
        </w:tc>
        <w:tc>
          <w:tcPr>
            <w:tcW w:w="1100" w:type="dxa"/>
            <w:tcBorders>
              <w:top w:val="nil"/>
              <w:left w:val="nil"/>
              <w:bottom w:val="single" w:sz="4" w:space="0" w:color="000000"/>
              <w:right w:val="nil"/>
            </w:tcBorders>
            <w:hideMark/>
          </w:tcPr>
          <w:p w14:paraId="735BAEE6" w14:textId="77777777" w:rsidR="00EB690A" w:rsidRPr="00EB690A" w:rsidRDefault="00EB690A" w:rsidP="00EB690A">
            <w:pPr>
              <w:spacing w:after="0" w:line="240" w:lineRule="auto"/>
              <w:jc w:val="right"/>
              <w:rPr>
                <w:rFonts w:ascii="Arial" w:eastAsia="Times New Roman" w:hAnsi="Arial" w:cs="Arial"/>
                <w:sz w:val="20"/>
                <w:szCs w:val="20"/>
                <w:lang w:eastAsia="en-IE"/>
              </w:rPr>
            </w:pPr>
            <w:r w:rsidRPr="00EB690A">
              <w:rPr>
                <w:rFonts w:ascii="Arial" w:eastAsia="Times New Roman" w:hAnsi="Arial" w:cs="Arial"/>
                <w:sz w:val="20"/>
                <w:szCs w:val="20"/>
                <w:lang w:eastAsia="en-IE"/>
              </w:rPr>
              <w:t>596</w:t>
            </w:r>
          </w:p>
        </w:tc>
        <w:tc>
          <w:tcPr>
            <w:tcW w:w="1000" w:type="dxa"/>
            <w:tcBorders>
              <w:top w:val="nil"/>
              <w:left w:val="nil"/>
              <w:bottom w:val="single" w:sz="4" w:space="0" w:color="000000"/>
              <w:right w:val="nil"/>
            </w:tcBorders>
            <w:hideMark/>
          </w:tcPr>
          <w:p w14:paraId="1F51AA2A" w14:textId="77777777" w:rsidR="00EB690A" w:rsidRPr="00EB690A" w:rsidRDefault="00EB690A" w:rsidP="00EB690A">
            <w:pPr>
              <w:spacing w:after="0" w:line="240" w:lineRule="auto"/>
              <w:jc w:val="right"/>
              <w:rPr>
                <w:rFonts w:ascii="Arial" w:eastAsia="Times New Roman" w:hAnsi="Arial" w:cs="Arial"/>
                <w:sz w:val="20"/>
                <w:szCs w:val="20"/>
                <w:lang w:eastAsia="en-IE"/>
              </w:rPr>
            </w:pPr>
            <w:r w:rsidRPr="00EB690A">
              <w:rPr>
                <w:rFonts w:ascii="Arial" w:eastAsia="Times New Roman" w:hAnsi="Arial" w:cs="Arial"/>
                <w:sz w:val="20"/>
                <w:szCs w:val="20"/>
                <w:lang w:eastAsia="en-IE"/>
              </w:rPr>
              <w:t>0.5</w:t>
            </w:r>
          </w:p>
        </w:tc>
        <w:tc>
          <w:tcPr>
            <w:tcW w:w="1700" w:type="dxa"/>
            <w:tcBorders>
              <w:top w:val="nil"/>
              <w:left w:val="nil"/>
              <w:bottom w:val="single" w:sz="4" w:space="0" w:color="000000"/>
              <w:right w:val="nil"/>
            </w:tcBorders>
            <w:hideMark/>
          </w:tcPr>
          <w:p w14:paraId="1AF9C36F" w14:textId="77777777" w:rsidR="00EB690A" w:rsidRPr="00EB690A" w:rsidRDefault="00EB690A" w:rsidP="00EB690A">
            <w:pPr>
              <w:spacing w:after="0" w:line="240" w:lineRule="auto"/>
              <w:jc w:val="right"/>
              <w:rPr>
                <w:rFonts w:ascii="Arial" w:eastAsia="Times New Roman" w:hAnsi="Arial" w:cs="Arial"/>
                <w:sz w:val="20"/>
                <w:szCs w:val="20"/>
                <w:lang w:eastAsia="en-IE"/>
              </w:rPr>
            </w:pPr>
            <w:r w:rsidRPr="00EB690A">
              <w:rPr>
                <w:rFonts w:ascii="Arial" w:eastAsia="Times New Roman" w:hAnsi="Arial" w:cs="Arial"/>
                <w:sz w:val="20"/>
                <w:szCs w:val="20"/>
                <w:lang w:eastAsia="en-IE"/>
              </w:rPr>
              <w:t>0.2–1.5</w:t>
            </w:r>
          </w:p>
        </w:tc>
        <w:tc>
          <w:tcPr>
            <w:tcW w:w="1400" w:type="dxa"/>
            <w:tcBorders>
              <w:top w:val="nil"/>
              <w:left w:val="nil"/>
              <w:bottom w:val="single" w:sz="4" w:space="0" w:color="000000"/>
              <w:right w:val="nil"/>
            </w:tcBorders>
            <w:hideMark/>
          </w:tcPr>
          <w:p w14:paraId="7ACB394F" w14:textId="77777777" w:rsidR="00EB690A" w:rsidRPr="00EB690A" w:rsidRDefault="00EB690A" w:rsidP="00EB690A">
            <w:pPr>
              <w:spacing w:after="0" w:line="240" w:lineRule="auto"/>
              <w:jc w:val="right"/>
              <w:rPr>
                <w:rFonts w:ascii="Arial" w:eastAsia="Times New Roman" w:hAnsi="Arial" w:cs="Arial"/>
                <w:sz w:val="20"/>
                <w:szCs w:val="20"/>
                <w:lang w:eastAsia="en-IE"/>
              </w:rPr>
            </w:pPr>
            <w:r w:rsidRPr="00EB690A">
              <w:rPr>
                <w:rFonts w:ascii="Arial" w:eastAsia="Times New Roman" w:hAnsi="Arial" w:cs="Arial"/>
                <w:sz w:val="20"/>
                <w:szCs w:val="20"/>
                <w:lang w:eastAsia="en-IE"/>
              </w:rPr>
              <w:t>Pregnancy</w:t>
            </w:r>
          </w:p>
        </w:tc>
      </w:tr>
    </w:tbl>
    <w:p w14:paraId="1D5026A6" w14:textId="18DD2597" w:rsidR="00EB690A" w:rsidRPr="00EB690A" w:rsidRDefault="00EB690A" w:rsidP="00EB690A">
      <w:pPr>
        <w:spacing w:before="120" w:after="0" w:line="240" w:lineRule="auto"/>
        <w:rPr>
          <w:rFonts w:ascii="Arial" w:eastAsia="Times New Roman" w:hAnsi="Arial" w:cs="Arial"/>
          <w:sz w:val="18"/>
          <w:szCs w:val="18"/>
          <w:lang w:eastAsia="en-IE"/>
        </w:rPr>
      </w:pPr>
      <w:r w:rsidRPr="00EB690A">
        <w:rPr>
          <w:rFonts w:ascii="Arial" w:eastAsia="Times New Roman" w:hAnsi="Arial" w:cs="Arial"/>
          <w:b/>
          <w:bCs/>
          <w:i/>
          <w:iCs/>
          <w:sz w:val="18"/>
          <w:szCs w:val="18"/>
          <w:lang w:eastAsia="en-IE"/>
        </w:rPr>
        <w:t>Note.</w:t>
      </w:r>
      <w:r w:rsidRPr="00EB690A">
        <w:rPr>
          <w:rFonts w:ascii="Arial" w:eastAsia="Times New Roman" w:hAnsi="Arial" w:cs="Arial"/>
          <w:i/>
          <w:iCs/>
          <w:sz w:val="18"/>
          <w:szCs w:val="18"/>
          <w:lang w:eastAsia="en-IE"/>
        </w:rPr>
        <w:t xml:space="preserve"> Preterm birth and low birth weight are reported at infant level among live births, with twin pregnancies contributing a record for each infant. Stillbirth and the composite outcome are reported at pregnancy level, as stillbirths have no recorded birth weight. 95% confidence intervals </w:t>
      </w:r>
      <w:r w:rsidR="004A4D02">
        <w:rPr>
          <w:rFonts w:ascii="Arial" w:eastAsia="Times New Roman" w:hAnsi="Arial" w:cs="Arial"/>
          <w:i/>
          <w:iCs/>
          <w:sz w:val="18"/>
          <w:szCs w:val="18"/>
          <w:lang w:eastAsia="en-IE"/>
        </w:rPr>
        <w:t xml:space="preserve">were </w:t>
      </w:r>
      <w:r w:rsidRPr="00EB690A">
        <w:rPr>
          <w:rFonts w:ascii="Arial" w:eastAsia="Times New Roman" w:hAnsi="Arial" w:cs="Arial"/>
          <w:i/>
          <w:iCs/>
          <w:sz w:val="18"/>
          <w:szCs w:val="18"/>
          <w:lang w:eastAsia="en-IE"/>
        </w:rPr>
        <w:t>calculated using the Wilson score method.</w:t>
      </w:r>
    </w:p>
    <w:p w14:paraId="26E77557" w14:textId="3995C862" w:rsidR="00EB690A" w:rsidRPr="00EB690A" w:rsidRDefault="00EB690A" w:rsidP="00EB690A">
      <w:pPr>
        <w:spacing w:before="120" w:after="0" w:line="240" w:lineRule="auto"/>
        <w:rPr>
          <w:rFonts w:ascii="Arial" w:eastAsia="Times New Roman" w:hAnsi="Arial" w:cs="Arial"/>
          <w:sz w:val="18"/>
          <w:szCs w:val="18"/>
          <w:lang w:eastAsia="en-IE"/>
        </w:rPr>
      </w:pPr>
      <w:proofErr w:type="spellStart"/>
      <w:r w:rsidRPr="00EB690A">
        <w:rPr>
          <w:rFonts w:ascii="Arial" w:eastAsia="Times New Roman" w:hAnsi="Arial" w:cs="Arial"/>
          <w:i/>
          <w:iCs/>
          <w:sz w:val="18"/>
          <w:szCs w:val="18"/>
          <w:vertAlign w:val="superscript"/>
          <w:lang w:eastAsia="en-IE"/>
        </w:rPr>
        <w:t>a</w:t>
      </w:r>
      <w:r w:rsidRPr="00EB690A">
        <w:rPr>
          <w:rFonts w:ascii="Arial" w:eastAsia="Times New Roman" w:hAnsi="Arial" w:cs="Arial"/>
          <w:i/>
          <w:iCs/>
          <w:sz w:val="18"/>
          <w:szCs w:val="18"/>
          <w:lang w:eastAsia="en-IE"/>
        </w:rPr>
        <w:t>Comprises</w:t>
      </w:r>
      <w:proofErr w:type="spellEnd"/>
      <w:r w:rsidRPr="00EB690A">
        <w:rPr>
          <w:rFonts w:ascii="Arial" w:eastAsia="Times New Roman" w:hAnsi="Arial" w:cs="Arial"/>
          <w:i/>
          <w:iCs/>
          <w:sz w:val="18"/>
          <w:szCs w:val="18"/>
          <w:lang w:eastAsia="en-IE"/>
        </w:rPr>
        <w:t xml:space="preserve"> 10 fresh and 27 macerated stillbirths. </w:t>
      </w:r>
    </w:p>
    <w:p w14:paraId="188D4594" w14:textId="77777777" w:rsidR="00EB690A" w:rsidRPr="00EB690A" w:rsidRDefault="00EB690A" w:rsidP="00EB690A">
      <w:pPr>
        <w:spacing w:before="120" w:after="0" w:line="240" w:lineRule="auto"/>
        <w:rPr>
          <w:rFonts w:ascii="Arial" w:eastAsia="Times New Roman" w:hAnsi="Arial" w:cs="Arial"/>
          <w:sz w:val="18"/>
          <w:szCs w:val="18"/>
          <w:lang w:eastAsia="en-IE"/>
        </w:rPr>
      </w:pPr>
      <w:proofErr w:type="spellStart"/>
      <w:r w:rsidRPr="00EB690A">
        <w:rPr>
          <w:rFonts w:ascii="Arial" w:eastAsia="Times New Roman" w:hAnsi="Arial" w:cs="Arial"/>
          <w:i/>
          <w:iCs/>
          <w:sz w:val="18"/>
          <w:szCs w:val="18"/>
          <w:vertAlign w:val="superscript"/>
          <w:lang w:eastAsia="en-IE"/>
        </w:rPr>
        <w:t>b</w:t>
      </w:r>
      <w:r w:rsidRPr="00EB690A">
        <w:rPr>
          <w:rFonts w:ascii="Arial" w:eastAsia="Times New Roman" w:hAnsi="Arial" w:cs="Arial"/>
          <w:i/>
          <w:iCs/>
          <w:sz w:val="18"/>
          <w:szCs w:val="18"/>
          <w:lang w:eastAsia="en-IE"/>
        </w:rPr>
        <w:t>Preterm</w:t>
      </w:r>
      <w:proofErr w:type="spellEnd"/>
      <w:r w:rsidRPr="00EB690A">
        <w:rPr>
          <w:rFonts w:ascii="Arial" w:eastAsia="Times New Roman" w:hAnsi="Arial" w:cs="Arial"/>
          <w:i/>
          <w:iCs/>
          <w:sz w:val="18"/>
          <w:szCs w:val="18"/>
          <w:lang w:eastAsia="en-IE"/>
        </w:rPr>
        <w:t xml:space="preserve"> birth, low birth weight, and/or stillbirth, corresponding to the PROMISE trial's pre-specified primary outcome.</w:t>
      </w:r>
    </w:p>
    <w:p w14:paraId="7EB2F05D" w14:textId="1F28B3DB" w:rsidR="00EB690A" w:rsidRPr="00EB690A" w:rsidRDefault="00EB690A" w:rsidP="00EB690A">
      <w:pPr>
        <w:spacing w:before="120" w:after="0" w:line="240" w:lineRule="auto"/>
        <w:rPr>
          <w:rFonts w:ascii="Arial" w:eastAsia="Times New Roman" w:hAnsi="Arial" w:cs="Arial"/>
          <w:sz w:val="18"/>
          <w:szCs w:val="18"/>
          <w:lang w:eastAsia="en-IE"/>
        </w:rPr>
      </w:pPr>
      <w:proofErr w:type="spellStart"/>
      <w:r w:rsidRPr="00EB690A">
        <w:rPr>
          <w:rFonts w:ascii="Arial" w:eastAsia="Times New Roman" w:hAnsi="Arial" w:cs="Arial"/>
          <w:i/>
          <w:iCs/>
          <w:sz w:val="18"/>
          <w:szCs w:val="18"/>
          <w:vertAlign w:val="superscript"/>
          <w:lang w:eastAsia="en-IE"/>
        </w:rPr>
        <w:t>c</w:t>
      </w:r>
      <w:r w:rsidRPr="00EB690A">
        <w:rPr>
          <w:rFonts w:ascii="Arial" w:eastAsia="Times New Roman" w:hAnsi="Arial" w:cs="Arial"/>
          <w:i/>
          <w:iCs/>
          <w:sz w:val="18"/>
          <w:szCs w:val="18"/>
          <w:lang w:eastAsia="en-IE"/>
        </w:rPr>
        <w:t>Pregnancy</w:t>
      </w:r>
      <w:proofErr w:type="spellEnd"/>
      <w:r w:rsidRPr="00EB690A">
        <w:rPr>
          <w:rFonts w:ascii="Arial" w:eastAsia="Times New Roman" w:hAnsi="Arial" w:cs="Arial"/>
          <w:i/>
          <w:iCs/>
          <w:sz w:val="18"/>
          <w:szCs w:val="18"/>
          <w:lang w:eastAsia="en-IE"/>
        </w:rPr>
        <w:t xml:space="preserve">-specific conditions were ascertained from clinical records at the postnatal visit rather than assessed by the trial, and are reported descriptively. Blood pressure was measured </w:t>
      </w:r>
      <w:r w:rsidR="006137A4">
        <w:rPr>
          <w:rFonts w:ascii="Arial" w:eastAsia="Times New Roman" w:hAnsi="Arial" w:cs="Arial"/>
          <w:i/>
          <w:iCs/>
          <w:sz w:val="18"/>
          <w:szCs w:val="18"/>
          <w:lang w:eastAsia="en-IE"/>
        </w:rPr>
        <w:t>at trial enrolment and postnatally,</w:t>
      </w:r>
      <w:r w:rsidRPr="00EB690A">
        <w:rPr>
          <w:rFonts w:ascii="Arial" w:eastAsia="Times New Roman" w:hAnsi="Arial" w:cs="Arial"/>
          <w:i/>
          <w:iCs/>
          <w:sz w:val="18"/>
          <w:szCs w:val="18"/>
          <w:lang w:eastAsia="en-IE"/>
        </w:rPr>
        <w:t xml:space="preserve"> but not during the third trimester, so gestational hypertension could not be ascertained from trial measurements. No systematic oral glucose tolerance testing was undertaken, so gestational diabetes prevalence is likely to be underestimated. These conditions were not modelled as outcomes.</w:t>
      </w:r>
    </w:p>
    <w:p w14:paraId="6915D2A8" w14:textId="77777777" w:rsidR="00D87D51" w:rsidRPr="00A14105" w:rsidRDefault="00D87D51" w:rsidP="00A14105">
      <w:pPr>
        <w:rPr>
          <w:rFonts w:ascii="Arial" w:eastAsia="Times New Roman" w:hAnsi="Arial" w:cs="Arial"/>
          <w:lang w:eastAsia="en-IE"/>
        </w:rPr>
      </w:pPr>
    </w:p>
    <w:p w14:paraId="72CF4895" w14:textId="243075C5" w:rsidR="002A2A9B" w:rsidRPr="002A2A9B" w:rsidRDefault="002A2A9B" w:rsidP="002A2A9B">
      <w:pPr>
        <w:pStyle w:val="Caption"/>
        <w:keepNext/>
        <w:rPr>
          <w:rFonts w:ascii="Arial" w:hAnsi="Arial" w:cs="Arial"/>
        </w:rPr>
      </w:pPr>
      <w:bookmarkStart w:id="32" w:name="_Toc239016797"/>
      <w:r w:rsidRPr="002A2A9B">
        <w:rPr>
          <w:rFonts w:ascii="Arial" w:hAnsi="Arial" w:cs="Arial"/>
          <w:b/>
          <w:bCs/>
        </w:rPr>
        <w:t xml:space="preserve">Table </w:t>
      </w:r>
      <w:r w:rsidRPr="002A2A9B">
        <w:rPr>
          <w:rFonts w:ascii="Arial" w:hAnsi="Arial" w:cs="Arial"/>
          <w:b/>
          <w:bCs/>
        </w:rPr>
        <w:fldChar w:fldCharType="begin"/>
      </w:r>
      <w:r w:rsidRPr="002A2A9B">
        <w:rPr>
          <w:rFonts w:ascii="Arial" w:hAnsi="Arial" w:cs="Arial"/>
          <w:b/>
          <w:bCs/>
        </w:rPr>
        <w:instrText xml:space="preserve"> SEQ Table \* ARABIC </w:instrText>
      </w:r>
      <w:r w:rsidRPr="002A2A9B">
        <w:rPr>
          <w:rFonts w:ascii="Arial" w:hAnsi="Arial" w:cs="Arial"/>
          <w:b/>
          <w:bCs/>
        </w:rPr>
        <w:fldChar w:fldCharType="separate"/>
      </w:r>
      <w:r w:rsidR="00E467D9">
        <w:rPr>
          <w:rFonts w:ascii="Arial" w:hAnsi="Arial" w:cs="Arial"/>
          <w:b/>
          <w:bCs/>
          <w:noProof/>
        </w:rPr>
        <w:t>10</w:t>
      </w:r>
      <w:r w:rsidRPr="002A2A9B">
        <w:rPr>
          <w:rFonts w:ascii="Arial" w:hAnsi="Arial" w:cs="Arial"/>
          <w:b/>
          <w:bCs/>
        </w:rPr>
        <w:fldChar w:fldCharType="end"/>
      </w:r>
      <w:r w:rsidRPr="002A2A9B">
        <w:rPr>
          <w:rFonts w:ascii="Arial" w:hAnsi="Arial" w:cs="Arial"/>
          <w:b/>
          <w:bCs/>
        </w:rPr>
        <w:t>:</w:t>
      </w:r>
      <w:r w:rsidRPr="002A2A9B">
        <w:rPr>
          <w:rFonts w:ascii="Arial" w:hAnsi="Arial" w:cs="Arial"/>
        </w:rPr>
        <w:t xml:space="preserve"> Frequency of Adverse Birth Outcomes by Exposure Status</w:t>
      </w:r>
      <w:bookmarkEnd w:id="32"/>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1750"/>
        <w:gridCol w:w="1750"/>
        <w:gridCol w:w="1750"/>
        <w:gridCol w:w="1750"/>
      </w:tblGrid>
      <w:tr w:rsidR="00502B68" w:rsidRPr="00502B68" w14:paraId="4B8E8EE3" w14:textId="77777777" w:rsidTr="00502B68">
        <w:tc>
          <w:tcPr>
            <w:tcW w:w="2100" w:type="dxa"/>
            <w:tcBorders>
              <w:top w:val="single" w:sz="4" w:space="0" w:color="000000"/>
              <w:left w:val="nil"/>
              <w:bottom w:val="nil"/>
              <w:right w:val="nil"/>
            </w:tcBorders>
          </w:tcPr>
          <w:p w14:paraId="78EF4C9C" w14:textId="77777777" w:rsidR="00502B68" w:rsidRPr="00502B68" w:rsidRDefault="00502B68" w:rsidP="00502B68">
            <w:pPr>
              <w:spacing w:after="0" w:line="240" w:lineRule="auto"/>
              <w:rPr>
                <w:rFonts w:ascii="Arial" w:eastAsia="Times New Roman" w:hAnsi="Arial" w:cs="Arial"/>
                <w:sz w:val="20"/>
                <w:szCs w:val="20"/>
                <w:lang w:eastAsia="en-IE"/>
              </w:rPr>
            </w:pPr>
          </w:p>
        </w:tc>
        <w:tc>
          <w:tcPr>
            <w:tcW w:w="3500" w:type="dxa"/>
            <w:gridSpan w:val="2"/>
            <w:tcBorders>
              <w:top w:val="single" w:sz="4" w:space="0" w:color="000000"/>
              <w:left w:val="nil"/>
              <w:bottom w:val="nil"/>
              <w:right w:val="nil"/>
            </w:tcBorders>
            <w:hideMark/>
          </w:tcPr>
          <w:p w14:paraId="0F5AF48F" w14:textId="77777777" w:rsidR="00502B68" w:rsidRPr="00502B68" w:rsidRDefault="00502B68" w:rsidP="00502B68">
            <w:pPr>
              <w:spacing w:after="0" w:line="240" w:lineRule="auto"/>
              <w:jc w:val="center"/>
              <w:rPr>
                <w:rFonts w:ascii="Arial" w:eastAsia="Times New Roman" w:hAnsi="Arial" w:cs="Arial"/>
                <w:sz w:val="20"/>
                <w:szCs w:val="20"/>
                <w:lang w:eastAsia="en-IE"/>
              </w:rPr>
            </w:pPr>
            <w:r w:rsidRPr="00502B68">
              <w:rPr>
                <w:rFonts w:ascii="Arial" w:eastAsia="Times New Roman" w:hAnsi="Arial" w:cs="Arial"/>
                <w:b/>
                <w:bCs/>
                <w:sz w:val="20"/>
                <w:szCs w:val="20"/>
                <w:lang w:eastAsia="en-IE"/>
              </w:rPr>
              <w:t>Infant level (n = 809)</w:t>
            </w:r>
          </w:p>
        </w:tc>
        <w:tc>
          <w:tcPr>
            <w:tcW w:w="3500" w:type="dxa"/>
            <w:gridSpan w:val="2"/>
            <w:tcBorders>
              <w:top w:val="single" w:sz="4" w:space="0" w:color="000000"/>
              <w:left w:val="nil"/>
              <w:bottom w:val="nil"/>
              <w:right w:val="nil"/>
            </w:tcBorders>
            <w:hideMark/>
          </w:tcPr>
          <w:p w14:paraId="2F64DD67" w14:textId="77777777" w:rsidR="00502B68" w:rsidRPr="00502B68" w:rsidRDefault="00502B68" w:rsidP="00502B68">
            <w:pPr>
              <w:spacing w:after="0" w:line="240" w:lineRule="auto"/>
              <w:jc w:val="center"/>
              <w:rPr>
                <w:rFonts w:ascii="Arial" w:eastAsia="Times New Roman" w:hAnsi="Arial" w:cs="Arial"/>
                <w:sz w:val="20"/>
                <w:szCs w:val="20"/>
                <w:lang w:eastAsia="en-IE"/>
              </w:rPr>
            </w:pPr>
            <w:r w:rsidRPr="00502B68">
              <w:rPr>
                <w:rFonts w:ascii="Arial" w:eastAsia="Times New Roman" w:hAnsi="Arial" w:cs="Arial"/>
                <w:b/>
                <w:bCs/>
                <w:sz w:val="20"/>
                <w:szCs w:val="20"/>
                <w:lang w:eastAsia="en-IE"/>
              </w:rPr>
              <w:t>Pregnancy level (n = 967)</w:t>
            </w:r>
          </w:p>
        </w:tc>
      </w:tr>
      <w:tr w:rsidR="00502B68" w:rsidRPr="00502B68" w14:paraId="437F93A2" w14:textId="77777777" w:rsidTr="00502B68">
        <w:tc>
          <w:tcPr>
            <w:tcW w:w="2100" w:type="dxa"/>
            <w:tcBorders>
              <w:top w:val="nil"/>
              <w:left w:val="nil"/>
              <w:bottom w:val="single" w:sz="4" w:space="0" w:color="000000"/>
              <w:right w:val="nil"/>
            </w:tcBorders>
            <w:hideMark/>
          </w:tcPr>
          <w:p w14:paraId="370C6578" w14:textId="77777777" w:rsidR="00502B68" w:rsidRPr="00502B68" w:rsidRDefault="00502B68" w:rsidP="00502B68">
            <w:pPr>
              <w:spacing w:after="0" w:line="240" w:lineRule="auto"/>
              <w:rPr>
                <w:rFonts w:ascii="Arial" w:eastAsia="Times New Roman" w:hAnsi="Arial" w:cs="Arial"/>
                <w:sz w:val="20"/>
                <w:szCs w:val="20"/>
                <w:lang w:eastAsia="en-IE"/>
              </w:rPr>
            </w:pPr>
            <w:r w:rsidRPr="00502B68">
              <w:rPr>
                <w:rFonts w:ascii="Arial" w:eastAsia="Times New Roman" w:hAnsi="Arial" w:cs="Arial"/>
                <w:b/>
                <w:bCs/>
                <w:sz w:val="20"/>
                <w:szCs w:val="20"/>
                <w:lang w:eastAsia="en-IE"/>
              </w:rPr>
              <w:t>Exposure</w:t>
            </w:r>
          </w:p>
        </w:tc>
        <w:tc>
          <w:tcPr>
            <w:tcW w:w="1750" w:type="dxa"/>
            <w:tcBorders>
              <w:top w:val="nil"/>
              <w:left w:val="nil"/>
              <w:bottom w:val="single" w:sz="4" w:space="0" w:color="000000"/>
              <w:right w:val="nil"/>
            </w:tcBorders>
            <w:hideMark/>
          </w:tcPr>
          <w:p w14:paraId="719D7F9D" w14:textId="77777777" w:rsidR="00502B68" w:rsidRPr="00502B68" w:rsidRDefault="00502B68" w:rsidP="00502B68">
            <w:pPr>
              <w:spacing w:after="0" w:line="240" w:lineRule="auto"/>
              <w:jc w:val="right"/>
              <w:rPr>
                <w:rFonts w:ascii="Arial" w:eastAsia="Times New Roman" w:hAnsi="Arial" w:cs="Arial"/>
                <w:sz w:val="20"/>
                <w:szCs w:val="20"/>
                <w:lang w:eastAsia="en-IE"/>
              </w:rPr>
            </w:pPr>
            <w:r w:rsidRPr="00502B68">
              <w:rPr>
                <w:rFonts w:ascii="Arial" w:eastAsia="Times New Roman" w:hAnsi="Arial" w:cs="Arial"/>
                <w:i/>
                <w:iCs/>
                <w:sz w:val="20"/>
                <w:szCs w:val="20"/>
                <w:lang w:eastAsia="en-IE"/>
              </w:rPr>
              <w:t>Preterm birth</w:t>
            </w:r>
          </w:p>
        </w:tc>
        <w:tc>
          <w:tcPr>
            <w:tcW w:w="1750" w:type="dxa"/>
            <w:tcBorders>
              <w:top w:val="nil"/>
              <w:left w:val="nil"/>
              <w:bottom w:val="single" w:sz="4" w:space="0" w:color="000000"/>
              <w:right w:val="nil"/>
            </w:tcBorders>
            <w:hideMark/>
          </w:tcPr>
          <w:p w14:paraId="42358DC4" w14:textId="77777777" w:rsidR="00502B68" w:rsidRPr="00502B68" w:rsidRDefault="00502B68" w:rsidP="00502B68">
            <w:pPr>
              <w:spacing w:after="0" w:line="240" w:lineRule="auto"/>
              <w:jc w:val="right"/>
              <w:rPr>
                <w:rFonts w:ascii="Arial" w:eastAsia="Times New Roman" w:hAnsi="Arial" w:cs="Arial"/>
                <w:sz w:val="20"/>
                <w:szCs w:val="20"/>
                <w:lang w:eastAsia="en-IE"/>
              </w:rPr>
            </w:pPr>
            <w:r w:rsidRPr="00502B68">
              <w:rPr>
                <w:rFonts w:ascii="Arial" w:eastAsia="Times New Roman" w:hAnsi="Arial" w:cs="Arial"/>
                <w:i/>
                <w:iCs/>
                <w:sz w:val="20"/>
                <w:szCs w:val="20"/>
                <w:lang w:eastAsia="en-IE"/>
              </w:rPr>
              <w:t>Low birth weight</w:t>
            </w:r>
          </w:p>
        </w:tc>
        <w:tc>
          <w:tcPr>
            <w:tcW w:w="1750" w:type="dxa"/>
            <w:tcBorders>
              <w:top w:val="nil"/>
              <w:left w:val="nil"/>
              <w:bottom w:val="single" w:sz="4" w:space="0" w:color="000000"/>
              <w:right w:val="nil"/>
            </w:tcBorders>
            <w:hideMark/>
          </w:tcPr>
          <w:p w14:paraId="1B8C690E" w14:textId="77777777" w:rsidR="00502B68" w:rsidRPr="00502B68" w:rsidRDefault="00502B68" w:rsidP="00502B68">
            <w:pPr>
              <w:spacing w:after="0" w:line="240" w:lineRule="auto"/>
              <w:jc w:val="right"/>
              <w:rPr>
                <w:rFonts w:ascii="Arial" w:eastAsia="Times New Roman" w:hAnsi="Arial" w:cs="Arial"/>
                <w:sz w:val="20"/>
                <w:szCs w:val="20"/>
                <w:lang w:eastAsia="en-IE"/>
              </w:rPr>
            </w:pPr>
            <w:r w:rsidRPr="00502B68">
              <w:rPr>
                <w:rFonts w:ascii="Arial" w:eastAsia="Times New Roman" w:hAnsi="Arial" w:cs="Arial"/>
                <w:i/>
                <w:iCs/>
                <w:sz w:val="20"/>
                <w:szCs w:val="20"/>
                <w:lang w:eastAsia="en-IE"/>
              </w:rPr>
              <w:t>Stillbirth</w:t>
            </w:r>
          </w:p>
        </w:tc>
        <w:tc>
          <w:tcPr>
            <w:tcW w:w="1750" w:type="dxa"/>
            <w:tcBorders>
              <w:top w:val="nil"/>
              <w:left w:val="nil"/>
              <w:bottom w:val="single" w:sz="4" w:space="0" w:color="000000"/>
              <w:right w:val="nil"/>
            </w:tcBorders>
            <w:hideMark/>
          </w:tcPr>
          <w:p w14:paraId="74A6F12F" w14:textId="77777777" w:rsidR="00502B68" w:rsidRPr="00502B68" w:rsidRDefault="00502B68" w:rsidP="00502B68">
            <w:pPr>
              <w:spacing w:after="0" w:line="240" w:lineRule="auto"/>
              <w:jc w:val="right"/>
              <w:rPr>
                <w:rFonts w:ascii="Arial" w:eastAsia="Times New Roman" w:hAnsi="Arial" w:cs="Arial"/>
                <w:sz w:val="20"/>
                <w:szCs w:val="20"/>
                <w:lang w:eastAsia="en-IE"/>
              </w:rPr>
            </w:pPr>
            <w:r w:rsidRPr="00502B68">
              <w:rPr>
                <w:rFonts w:ascii="Arial" w:eastAsia="Times New Roman" w:hAnsi="Arial" w:cs="Arial"/>
                <w:i/>
                <w:iCs/>
                <w:sz w:val="20"/>
                <w:szCs w:val="20"/>
                <w:lang w:eastAsia="en-IE"/>
              </w:rPr>
              <w:t>Composite</w:t>
            </w:r>
          </w:p>
        </w:tc>
      </w:tr>
      <w:tr w:rsidR="00502B68" w:rsidRPr="00502B68" w14:paraId="19455083" w14:textId="77777777" w:rsidTr="00502B68">
        <w:tc>
          <w:tcPr>
            <w:tcW w:w="2100" w:type="dxa"/>
            <w:tcBorders>
              <w:top w:val="nil"/>
              <w:left w:val="nil"/>
              <w:bottom w:val="nil"/>
              <w:right w:val="nil"/>
            </w:tcBorders>
            <w:hideMark/>
          </w:tcPr>
          <w:p w14:paraId="104F7590" w14:textId="77777777" w:rsidR="00502B68" w:rsidRPr="00502B68" w:rsidRDefault="00502B68" w:rsidP="00502B68">
            <w:pPr>
              <w:spacing w:after="0" w:line="240" w:lineRule="auto"/>
              <w:rPr>
                <w:rFonts w:ascii="Arial" w:eastAsia="Times New Roman" w:hAnsi="Arial" w:cs="Arial"/>
                <w:sz w:val="20"/>
                <w:szCs w:val="20"/>
                <w:lang w:eastAsia="en-IE"/>
              </w:rPr>
            </w:pPr>
            <w:r w:rsidRPr="00502B68">
              <w:rPr>
                <w:rFonts w:ascii="Arial" w:eastAsia="Times New Roman" w:hAnsi="Arial" w:cs="Arial"/>
                <w:sz w:val="20"/>
                <w:szCs w:val="20"/>
                <w:lang w:eastAsia="en-IE"/>
              </w:rPr>
              <w:t>HIV</w:t>
            </w:r>
          </w:p>
        </w:tc>
        <w:tc>
          <w:tcPr>
            <w:tcW w:w="1750" w:type="dxa"/>
            <w:tcBorders>
              <w:top w:val="nil"/>
              <w:left w:val="nil"/>
              <w:bottom w:val="nil"/>
              <w:right w:val="nil"/>
            </w:tcBorders>
          </w:tcPr>
          <w:p w14:paraId="535DC245" w14:textId="77777777" w:rsidR="00502B68" w:rsidRPr="00502B68" w:rsidRDefault="00502B68" w:rsidP="00502B68">
            <w:pPr>
              <w:spacing w:after="0" w:line="240" w:lineRule="auto"/>
              <w:rPr>
                <w:rFonts w:ascii="Arial" w:eastAsia="Times New Roman" w:hAnsi="Arial" w:cs="Arial"/>
                <w:sz w:val="20"/>
                <w:szCs w:val="20"/>
                <w:lang w:eastAsia="en-IE"/>
              </w:rPr>
            </w:pPr>
          </w:p>
        </w:tc>
        <w:tc>
          <w:tcPr>
            <w:tcW w:w="1750" w:type="dxa"/>
            <w:tcBorders>
              <w:top w:val="nil"/>
              <w:left w:val="nil"/>
              <w:bottom w:val="nil"/>
              <w:right w:val="nil"/>
            </w:tcBorders>
          </w:tcPr>
          <w:p w14:paraId="4EF2AA4E" w14:textId="77777777" w:rsidR="00502B68" w:rsidRPr="00502B68" w:rsidRDefault="00502B68" w:rsidP="00502B68">
            <w:pPr>
              <w:spacing w:after="0" w:line="240" w:lineRule="auto"/>
              <w:rPr>
                <w:rFonts w:ascii="Arial" w:eastAsia="Times New Roman" w:hAnsi="Arial" w:cs="Arial"/>
                <w:sz w:val="20"/>
                <w:szCs w:val="20"/>
                <w:lang w:eastAsia="en-IE"/>
              </w:rPr>
            </w:pPr>
          </w:p>
        </w:tc>
        <w:tc>
          <w:tcPr>
            <w:tcW w:w="1750" w:type="dxa"/>
            <w:tcBorders>
              <w:top w:val="nil"/>
              <w:left w:val="nil"/>
              <w:bottom w:val="nil"/>
              <w:right w:val="nil"/>
            </w:tcBorders>
          </w:tcPr>
          <w:p w14:paraId="4E7C58FD" w14:textId="77777777" w:rsidR="00502B68" w:rsidRPr="00502B68" w:rsidRDefault="00502B68" w:rsidP="00502B68">
            <w:pPr>
              <w:spacing w:after="0" w:line="240" w:lineRule="auto"/>
              <w:rPr>
                <w:rFonts w:ascii="Arial" w:eastAsia="Times New Roman" w:hAnsi="Arial" w:cs="Arial"/>
                <w:sz w:val="20"/>
                <w:szCs w:val="20"/>
                <w:lang w:eastAsia="en-IE"/>
              </w:rPr>
            </w:pPr>
          </w:p>
        </w:tc>
        <w:tc>
          <w:tcPr>
            <w:tcW w:w="1750" w:type="dxa"/>
            <w:tcBorders>
              <w:top w:val="nil"/>
              <w:left w:val="nil"/>
              <w:bottom w:val="nil"/>
              <w:right w:val="nil"/>
            </w:tcBorders>
          </w:tcPr>
          <w:p w14:paraId="136EB5E8" w14:textId="77777777" w:rsidR="00502B68" w:rsidRPr="00502B68" w:rsidRDefault="00502B68" w:rsidP="00502B68">
            <w:pPr>
              <w:spacing w:after="0" w:line="240" w:lineRule="auto"/>
              <w:rPr>
                <w:rFonts w:ascii="Arial" w:eastAsia="Times New Roman" w:hAnsi="Arial" w:cs="Arial"/>
                <w:sz w:val="20"/>
                <w:szCs w:val="20"/>
                <w:lang w:eastAsia="en-IE"/>
              </w:rPr>
            </w:pPr>
          </w:p>
        </w:tc>
      </w:tr>
      <w:tr w:rsidR="00502B68" w:rsidRPr="00502B68" w14:paraId="4D758E0B" w14:textId="77777777" w:rsidTr="00502B68">
        <w:tc>
          <w:tcPr>
            <w:tcW w:w="2100" w:type="dxa"/>
            <w:tcBorders>
              <w:top w:val="nil"/>
              <w:left w:val="nil"/>
              <w:bottom w:val="nil"/>
              <w:right w:val="nil"/>
            </w:tcBorders>
            <w:hideMark/>
          </w:tcPr>
          <w:p w14:paraId="132E7328" w14:textId="77777777" w:rsidR="00502B68" w:rsidRPr="00502B68" w:rsidRDefault="00502B68" w:rsidP="00502B68">
            <w:pPr>
              <w:spacing w:after="0" w:line="240" w:lineRule="auto"/>
              <w:ind w:left="300"/>
              <w:rPr>
                <w:rFonts w:ascii="Arial" w:eastAsia="Times New Roman" w:hAnsi="Arial" w:cs="Arial"/>
                <w:sz w:val="20"/>
                <w:szCs w:val="20"/>
                <w:lang w:eastAsia="en-IE"/>
              </w:rPr>
            </w:pPr>
            <w:r w:rsidRPr="00502B68">
              <w:rPr>
                <w:rFonts w:ascii="Arial" w:eastAsia="Times New Roman" w:hAnsi="Arial" w:cs="Arial"/>
                <w:sz w:val="20"/>
                <w:szCs w:val="20"/>
                <w:lang w:eastAsia="en-IE"/>
              </w:rPr>
              <w:t>Negative</w:t>
            </w:r>
          </w:p>
        </w:tc>
        <w:tc>
          <w:tcPr>
            <w:tcW w:w="1750" w:type="dxa"/>
            <w:tcBorders>
              <w:top w:val="nil"/>
              <w:left w:val="nil"/>
              <w:bottom w:val="nil"/>
              <w:right w:val="nil"/>
            </w:tcBorders>
            <w:hideMark/>
          </w:tcPr>
          <w:p w14:paraId="78047688" w14:textId="77777777" w:rsidR="00502B68" w:rsidRPr="00502B68" w:rsidRDefault="00502B68" w:rsidP="00502B68">
            <w:pPr>
              <w:spacing w:after="0" w:line="240" w:lineRule="auto"/>
              <w:jc w:val="right"/>
              <w:rPr>
                <w:rFonts w:ascii="Arial" w:eastAsia="Times New Roman" w:hAnsi="Arial" w:cs="Arial"/>
                <w:sz w:val="20"/>
                <w:szCs w:val="20"/>
                <w:lang w:eastAsia="en-IE"/>
              </w:rPr>
            </w:pPr>
            <w:r w:rsidRPr="00502B68">
              <w:rPr>
                <w:rFonts w:ascii="Arial" w:eastAsia="Times New Roman" w:hAnsi="Arial" w:cs="Arial"/>
                <w:sz w:val="20"/>
                <w:szCs w:val="20"/>
                <w:lang w:eastAsia="en-IE"/>
              </w:rPr>
              <w:t>63/746 (8.4%)</w:t>
            </w:r>
          </w:p>
        </w:tc>
        <w:tc>
          <w:tcPr>
            <w:tcW w:w="1750" w:type="dxa"/>
            <w:tcBorders>
              <w:top w:val="nil"/>
              <w:left w:val="nil"/>
              <w:bottom w:val="nil"/>
              <w:right w:val="nil"/>
            </w:tcBorders>
            <w:hideMark/>
          </w:tcPr>
          <w:p w14:paraId="5E4437AA" w14:textId="77777777" w:rsidR="00502B68" w:rsidRPr="00502B68" w:rsidRDefault="00502B68" w:rsidP="00502B68">
            <w:pPr>
              <w:spacing w:after="0" w:line="240" w:lineRule="auto"/>
              <w:jc w:val="right"/>
              <w:rPr>
                <w:rFonts w:ascii="Arial" w:eastAsia="Times New Roman" w:hAnsi="Arial" w:cs="Arial"/>
                <w:sz w:val="20"/>
                <w:szCs w:val="20"/>
                <w:lang w:eastAsia="en-IE"/>
              </w:rPr>
            </w:pPr>
            <w:r w:rsidRPr="00502B68">
              <w:rPr>
                <w:rFonts w:ascii="Arial" w:eastAsia="Times New Roman" w:hAnsi="Arial" w:cs="Arial"/>
                <w:sz w:val="20"/>
                <w:szCs w:val="20"/>
                <w:lang w:eastAsia="en-IE"/>
              </w:rPr>
              <w:t>104/746 (13.9%)</w:t>
            </w:r>
          </w:p>
        </w:tc>
        <w:tc>
          <w:tcPr>
            <w:tcW w:w="1750" w:type="dxa"/>
            <w:tcBorders>
              <w:top w:val="nil"/>
              <w:left w:val="nil"/>
              <w:bottom w:val="nil"/>
              <w:right w:val="nil"/>
            </w:tcBorders>
            <w:hideMark/>
          </w:tcPr>
          <w:p w14:paraId="7A186320" w14:textId="77777777" w:rsidR="00502B68" w:rsidRPr="00502B68" w:rsidRDefault="00502B68" w:rsidP="00502B68">
            <w:pPr>
              <w:spacing w:after="0" w:line="240" w:lineRule="auto"/>
              <w:jc w:val="right"/>
              <w:rPr>
                <w:rFonts w:ascii="Arial" w:eastAsia="Times New Roman" w:hAnsi="Arial" w:cs="Arial"/>
                <w:sz w:val="20"/>
                <w:szCs w:val="20"/>
                <w:lang w:eastAsia="en-IE"/>
              </w:rPr>
            </w:pPr>
            <w:r w:rsidRPr="00502B68">
              <w:rPr>
                <w:rFonts w:ascii="Arial" w:eastAsia="Times New Roman" w:hAnsi="Arial" w:cs="Arial"/>
                <w:sz w:val="20"/>
                <w:szCs w:val="20"/>
                <w:lang w:eastAsia="en-IE"/>
              </w:rPr>
              <w:t>30/881 (3.4%)</w:t>
            </w:r>
          </w:p>
        </w:tc>
        <w:tc>
          <w:tcPr>
            <w:tcW w:w="1750" w:type="dxa"/>
            <w:tcBorders>
              <w:top w:val="nil"/>
              <w:left w:val="nil"/>
              <w:bottom w:val="nil"/>
              <w:right w:val="nil"/>
            </w:tcBorders>
            <w:hideMark/>
          </w:tcPr>
          <w:p w14:paraId="149FB1D2" w14:textId="77777777" w:rsidR="00502B68" w:rsidRPr="00502B68" w:rsidRDefault="00502B68" w:rsidP="00502B68">
            <w:pPr>
              <w:spacing w:after="0" w:line="240" w:lineRule="auto"/>
              <w:jc w:val="right"/>
              <w:rPr>
                <w:rFonts w:ascii="Arial" w:eastAsia="Times New Roman" w:hAnsi="Arial" w:cs="Arial"/>
                <w:sz w:val="20"/>
                <w:szCs w:val="20"/>
                <w:lang w:eastAsia="en-IE"/>
              </w:rPr>
            </w:pPr>
            <w:r w:rsidRPr="00502B68">
              <w:rPr>
                <w:rFonts w:ascii="Arial" w:eastAsia="Times New Roman" w:hAnsi="Arial" w:cs="Arial"/>
                <w:sz w:val="20"/>
                <w:szCs w:val="20"/>
                <w:lang w:eastAsia="en-IE"/>
              </w:rPr>
              <w:t>142/881 (16.1%)</w:t>
            </w:r>
          </w:p>
        </w:tc>
      </w:tr>
      <w:tr w:rsidR="00502B68" w:rsidRPr="00502B68" w14:paraId="27445642" w14:textId="77777777" w:rsidTr="00502B68">
        <w:tc>
          <w:tcPr>
            <w:tcW w:w="2100" w:type="dxa"/>
            <w:tcBorders>
              <w:top w:val="nil"/>
              <w:left w:val="nil"/>
              <w:bottom w:val="nil"/>
              <w:right w:val="nil"/>
            </w:tcBorders>
            <w:hideMark/>
          </w:tcPr>
          <w:p w14:paraId="31D72426" w14:textId="77777777" w:rsidR="00502B68" w:rsidRPr="00502B68" w:rsidRDefault="00502B68" w:rsidP="00502B68">
            <w:pPr>
              <w:spacing w:after="0" w:line="240" w:lineRule="auto"/>
              <w:ind w:left="300"/>
              <w:rPr>
                <w:rFonts w:ascii="Arial" w:eastAsia="Times New Roman" w:hAnsi="Arial" w:cs="Arial"/>
                <w:sz w:val="20"/>
                <w:szCs w:val="20"/>
                <w:lang w:eastAsia="en-IE"/>
              </w:rPr>
            </w:pPr>
            <w:r w:rsidRPr="00502B68">
              <w:rPr>
                <w:rFonts w:ascii="Arial" w:eastAsia="Times New Roman" w:hAnsi="Arial" w:cs="Arial"/>
                <w:sz w:val="20"/>
                <w:szCs w:val="20"/>
                <w:lang w:eastAsia="en-IE"/>
              </w:rPr>
              <w:t>Positive</w:t>
            </w:r>
          </w:p>
        </w:tc>
        <w:tc>
          <w:tcPr>
            <w:tcW w:w="1750" w:type="dxa"/>
            <w:tcBorders>
              <w:top w:val="nil"/>
              <w:left w:val="nil"/>
              <w:bottom w:val="nil"/>
              <w:right w:val="nil"/>
            </w:tcBorders>
            <w:hideMark/>
          </w:tcPr>
          <w:p w14:paraId="25928BB7" w14:textId="77777777" w:rsidR="00502B68" w:rsidRPr="00502B68" w:rsidRDefault="00502B68" w:rsidP="00502B68">
            <w:pPr>
              <w:spacing w:after="0" w:line="240" w:lineRule="auto"/>
              <w:jc w:val="right"/>
              <w:rPr>
                <w:rFonts w:ascii="Arial" w:eastAsia="Times New Roman" w:hAnsi="Arial" w:cs="Arial"/>
                <w:sz w:val="20"/>
                <w:szCs w:val="20"/>
                <w:lang w:eastAsia="en-IE"/>
              </w:rPr>
            </w:pPr>
            <w:r w:rsidRPr="00502B68">
              <w:rPr>
                <w:rFonts w:ascii="Arial" w:eastAsia="Times New Roman" w:hAnsi="Arial" w:cs="Arial"/>
                <w:sz w:val="20"/>
                <w:szCs w:val="20"/>
                <w:lang w:eastAsia="en-IE"/>
              </w:rPr>
              <w:t>8/63 (12.7%)</w:t>
            </w:r>
          </w:p>
        </w:tc>
        <w:tc>
          <w:tcPr>
            <w:tcW w:w="1750" w:type="dxa"/>
            <w:tcBorders>
              <w:top w:val="nil"/>
              <w:left w:val="nil"/>
              <w:bottom w:val="nil"/>
              <w:right w:val="nil"/>
            </w:tcBorders>
            <w:hideMark/>
          </w:tcPr>
          <w:p w14:paraId="0206B105" w14:textId="77777777" w:rsidR="00502B68" w:rsidRPr="00502B68" w:rsidRDefault="00502B68" w:rsidP="00502B68">
            <w:pPr>
              <w:spacing w:after="0" w:line="240" w:lineRule="auto"/>
              <w:jc w:val="right"/>
              <w:rPr>
                <w:rFonts w:ascii="Arial" w:eastAsia="Times New Roman" w:hAnsi="Arial" w:cs="Arial"/>
                <w:sz w:val="20"/>
                <w:szCs w:val="20"/>
                <w:lang w:eastAsia="en-IE"/>
              </w:rPr>
            </w:pPr>
            <w:r w:rsidRPr="00502B68">
              <w:rPr>
                <w:rFonts w:ascii="Arial" w:eastAsia="Times New Roman" w:hAnsi="Arial" w:cs="Arial"/>
                <w:sz w:val="20"/>
                <w:szCs w:val="20"/>
                <w:lang w:eastAsia="en-IE"/>
              </w:rPr>
              <w:t>14/63 (22.2%)</w:t>
            </w:r>
          </w:p>
        </w:tc>
        <w:tc>
          <w:tcPr>
            <w:tcW w:w="1750" w:type="dxa"/>
            <w:tcBorders>
              <w:top w:val="nil"/>
              <w:left w:val="nil"/>
              <w:bottom w:val="nil"/>
              <w:right w:val="nil"/>
            </w:tcBorders>
            <w:hideMark/>
          </w:tcPr>
          <w:p w14:paraId="55C1AF82" w14:textId="77777777" w:rsidR="00502B68" w:rsidRPr="00502B68" w:rsidRDefault="00502B68" w:rsidP="00502B68">
            <w:pPr>
              <w:spacing w:after="0" w:line="240" w:lineRule="auto"/>
              <w:jc w:val="right"/>
              <w:rPr>
                <w:rFonts w:ascii="Arial" w:eastAsia="Times New Roman" w:hAnsi="Arial" w:cs="Arial"/>
                <w:sz w:val="20"/>
                <w:szCs w:val="20"/>
                <w:lang w:eastAsia="en-IE"/>
              </w:rPr>
            </w:pPr>
            <w:r w:rsidRPr="00502B68">
              <w:rPr>
                <w:rFonts w:ascii="Arial" w:eastAsia="Times New Roman" w:hAnsi="Arial" w:cs="Arial"/>
                <w:sz w:val="20"/>
                <w:szCs w:val="20"/>
                <w:lang w:eastAsia="en-IE"/>
              </w:rPr>
              <w:t>7/86 (8.1%)</w:t>
            </w:r>
          </w:p>
        </w:tc>
        <w:tc>
          <w:tcPr>
            <w:tcW w:w="1750" w:type="dxa"/>
            <w:tcBorders>
              <w:top w:val="nil"/>
              <w:left w:val="nil"/>
              <w:bottom w:val="nil"/>
              <w:right w:val="nil"/>
            </w:tcBorders>
            <w:hideMark/>
          </w:tcPr>
          <w:p w14:paraId="0276EBE5" w14:textId="77777777" w:rsidR="00502B68" w:rsidRPr="00502B68" w:rsidRDefault="00502B68" w:rsidP="00502B68">
            <w:pPr>
              <w:spacing w:after="0" w:line="240" w:lineRule="auto"/>
              <w:jc w:val="right"/>
              <w:rPr>
                <w:rFonts w:ascii="Arial" w:eastAsia="Times New Roman" w:hAnsi="Arial" w:cs="Arial"/>
                <w:sz w:val="20"/>
                <w:szCs w:val="20"/>
                <w:lang w:eastAsia="en-IE"/>
              </w:rPr>
            </w:pPr>
            <w:r w:rsidRPr="00502B68">
              <w:rPr>
                <w:rFonts w:ascii="Arial" w:eastAsia="Times New Roman" w:hAnsi="Arial" w:cs="Arial"/>
                <w:sz w:val="20"/>
                <w:szCs w:val="20"/>
                <w:lang w:eastAsia="en-IE"/>
              </w:rPr>
              <w:t>23/86 (26.7%)</w:t>
            </w:r>
          </w:p>
        </w:tc>
      </w:tr>
      <w:tr w:rsidR="00502B68" w:rsidRPr="00502B68" w14:paraId="01B29E95" w14:textId="77777777" w:rsidTr="00502B68">
        <w:tc>
          <w:tcPr>
            <w:tcW w:w="2100" w:type="dxa"/>
            <w:tcBorders>
              <w:top w:val="nil"/>
              <w:left w:val="nil"/>
              <w:bottom w:val="nil"/>
              <w:right w:val="nil"/>
            </w:tcBorders>
            <w:hideMark/>
          </w:tcPr>
          <w:p w14:paraId="03ADDFF3" w14:textId="77777777" w:rsidR="00502B68" w:rsidRPr="00502B68" w:rsidRDefault="00502B68" w:rsidP="00502B68">
            <w:pPr>
              <w:spacing w:after="0" w:line="240" w:lineRule="auto"/>
              <w:rPr>
                <w:rFonts w:ascii="Arial" w:eastAsia="Times New Roman" w:hAnsi="Arial" w:cs="Arial"/>
                <w:sz w:val="20"/>
                <w:szCs w:val="20"/>
                <w:lang w:eastAsia="en-IE"/>
              </w:rPr>
            </w:pPr>
            <w:r w:rsidRPr="00502B68">
              <w:rPr>
                <w:rFonts w:ascii="Arial" w:eastAsia="Times New Roman" w:hAnsi="Arial" w:cs="Arial"/>
                <w:sz w:val="20"/>
                <w:szCs w:val="20"/>
                <w:lang w:eastAsia="en-IE"/>
              </w:rPr>
              <w:t>Any STI</w:t>
            </w:r>
          </w:p>
        </w:tc>
        <w:tc>
          <w:tcPr>
            <w:tcW w:w="1750" w:type="dxa"/>
            <w:tcBorders>
              <w:top w:val="nil"/>
              <w:left w:val="nil"/>
              <w:bottom w:val="nil"/>
              <w:right w:val="nil"/>
            </w:tcBorders>
          </w:tcPr>
          <w:p w14:paraId="407519B6" w14:textId="77777777" w:rsidR="00502B68" w:rsidRPr="00502B68" w:rsidRDefault="00502B68" w:rsidP="00502B68">
            <w:pPr>
              <w:spacing w:after="0" w:line="240" w:lineRule="auto"/>
              <w:rPr>
                <w:rFonts w:ascii="Arial" w:eastAsia="Times New Roman" w:hAnsi="Arial" w:cs="Arial"/>
                <w:sz w:val="20"/>
                <w:szCs w:val="20"/>
                <w:lang w:eastAsia="en-IE"/>
              </w:rPr>
            </w:pPr>
          </w:p>
        </w:tc>
        <w:tc>
          <w:tcPr>
            <w:tcW w:w="1750" w:type="dxa"/>
            <w:tcBorders>
              <w:top w:val="nil"/>
              <w:left w:val="nil"/>
              <w:bottom w:val="nil"/>
              <w:right w:val="nil"/>
            </w:tcBorders>
          </w:tcPr>
          <w:p w14:paraId="676829F1" w14:textId="77777777" w:rsidR="00502B68" w:rsidRPr="00502B68" w:rsidRDefault="00502B68" w:rsidP="00502B68">
            <w:pPr>
              <w:spacing w:after="0" w:line="240" w:lineRule="auto"/>
              <w:rPr>
                <w:rFonts w:ascii="Arial" w:eastAsia="Times New Roman" w:hAnsi="Arial" w:cs="Arial"/>
                <w:sz w:val="20"/>
                <w:szCs w:val="20"/>
                <w:lang w:eastAsia="en-IE"/>
              </w:rPr>
            </w:pPr>
          </w:p>
        </w:tc>
        <w:tc>
          <w:tcPr>
            <w:tcW w:w="1750" w:type="dxa"/>
            <w:tcBorders>
              <w:top w:val="nil"/>
              <w:left w:val="nil"/>
              <w:bottom w:val="nil"/>
              <w:right w:val="nil"/>
            </w:tcBorders>
          </w:tcPr>
          <w:p w14:paraId="221DDFB0" w14:textId="77777777" w:rsidR="00502B68" w:rsidRPr="00502B68" w:rsidRDefault="00502B68" w:rsidP="00502B68">
            <w:pPr>
              <w:spacing w:after="0" w:line="240" w:lineRule="auto"/>
              <w:rPr>
                <w:rFonts w:ascii="Arial" w:eastAsia="Times New Roman" w:hAnsi="Arial" w:cs="Arial"/>
                <w:sz w:val="20"/>
                <w:szCs w:val="20"/>
                <w:lang w:eastAsia="en-IE"/>
              </w:rPr>
            </w:pPr>
          </w:p>
        </w:tc>
        <w:tc>
          <w:tcPr>
            <w:tcW w:w="1750" w:type="dxa"/>
            <w:tcBorders>
              <w:top w:val="nil"/>
              <w:left w:val="nil"/>
              <w:bottom w:val="nil"/>
              <w:right w:val="nil"/>
            </w:tcBorders>
          </w:tcPr>
          <w:p w14:paraId="6F1B344F" w14:textId="77777777" w:rsidR="00502B68" w:rsidRPr="00502B68" w:rsidRDefault="00502B68" w:rsidP="00502B68">
            <w:pPr>
              <w:spacing w:after="0" w:line="240" w:lineRule="auto"/>
              <w:rPr>
                <w:rFonts w:ascii="Arial" w:eastAsia="Times New Roman" w:hAnsi="Arial" w:cs="Arial"/>
                <w:sz w:val="20"/>
                <w:szCs w:val="20"/>
                <w:lang w:eastAsia="en-IE"/>
              </w:rPr>
            </w:pPr>
          </w:p>
        </w:tc>
      </w:tr>
      <w:tr w:rsidR="00502B68" w:rsidRPr="00502B68" w14:paraId="3C6F8F72" w14:textId="77777777" w:rsidTr="00502B68">
        <w:tc>
          <w:tcPr>
            <w:tcW w:w="2100" w:type="dxa"/>
            <w:tcBorders>
              <w:top w:val="nil"/>
              <w:left w:val="nil"/>
              <w:bottom w:val="nil"/>
              <w:right w:val="nil"/>
            </w:tcBorders>
            <w:hideMark/>
          </w:tcPr>
          <w:p w14:paraId="3C7A728D" w14:textId="77777777" w:rsidR="00502B68" w:rsidRPr="00502B68" w:rsidRDefault="00502B68" w:rsidP="00502B68">
            <w:pPr>
              <w:spacing w:after="0" w:line="240" w:lineRule="auto"/>
              <w:ind w:left="300"/>
              <w:rPr>
                <w:rFonts w:ascii="Arial" w:eastAsia="Times New Roman" w:hAnsi="Arial" w:cs="Arial"/>
                <w:sz w:val="20"/>
                <w:szCs w:val="20"/>
                <w:lang w:eastAsia="en-IE"/>
              </w:rPr>
            </w:pPr>
            <w:r w:rsidRPr="00502B68">
              <w:rPr>
                <w:rFonts w:ascii="Arial" w:eastAsia="Times New Roman" w:hAnsi="Arial" w:cs="Arial"/>
                <w:sz w:val="20"/>
                <w:szCs w:val="20"/>
                <w:lang w:eastAsia="en-IE"/>
              </w:rPr>
              <w:t>Negative</w:t>
            </w:r>
          </w:p>
        </w:tc>
        <w:tc>
          <w:tcPr>
            <w:tcW w:w="1750" w:type="dxa"/>
            <w:tcBorders>
              <w:top w:val="nil"/>
              <w:left w:val="nil"/>
              <w:bottom w:val="nil"/>
              <w:right w:val="nil"/>
            </w:tcBorders>
            <w:hideMark/>
          </w:tcPr>
          <w:p w14:paraId="40895C73" w14:textId="77777777" w:rsidR="00502B68" w:rsidRPr="00502B68" w:rsidRDefault="00502B68" w:rsidP="00502B68">
            <w:pPr>
              <w:spacing w:after="0" w:line="240" w:lineRule="auto"/>
              <w:jc w:val="right"/>
              <w:rPr>
                <w:rFonts w:ascii="Arial" w:eastAsia="Times New Roman" w:hAnsi="Arial" w:cs="Arial"/>
                <w:sz w:val="20"/>
                <w:szCs w:val="20"/>
                <w:lang w:eastAsia="en-IE"/>
              </w:rPr>
            </w:pPr>
            <w:r w:rsidRPr="00502B68">
              <w:rPr>
                <w:rFonts w:ascii="Arial" w:eastAsia="Times New Roman" w:hAnsi="Arial" w:cs="Arial"/>
                <w:sz w:val="20"/>
                <w:szCs w:val="20"/>
                <w:lang w:eastAsia="en-IE"/>
              </w:rPr>
              <w:t>54/599 (9.0%)</w:t>
            </w:r>
          </w:p>
        </w:tc>
        <w:tc>
          <w:tcPr>
            <w:tcW w:w="1750" w:type="dxa"/>
            <w:tcBorders>
              <w:top w:val="nil"/>
              <w:left w:val="nil"/>
              <w:bottom w:val="nil"/>
              <w:right w:val="nil"/>
            </w:tcBorders>
            <w:hideMark/>
          </w:tcPr>
          <w:p w14:paraId="70AC6E5B" w14:textId="77777777" w:rsidR="00502B68" w:rsidRPr="00502B68" w:rsidRDefault="00502B68" w:rsidP="00502B68">
            <w:pPr>
              <w:spacing w:after="0" w:line="240" w:lineRule="auto"/>
              <w:jc w:val="right"/>
              <w:rPr>
                <w:rFonts w:ascii="Arial" w:eastAsia="Times New Roman" w:hAnsi="Arial" w:cs="Arial"/>
                <w:sz w:val="20"/>
                <w:szCs w:val="20"/>
                <w:lang w:eastAsia="en-IE"/>
              </w:rPr>
            </w:pPr>
            <w:r w:rsidRPr="00502B68">
              <w:rPr>
                <w:rFonts w:ascii="Arial" w:eastAsia="Times New Roman" w:hAnsi="Arial" w:cs="Arial"/>
                <w:sz w:val="20"/>
                <w:szCs w:val="20"/>
                <w:lang w:eastAsia="en-IE"/>
              </w:rPr>
              <w:t>91/599 (15.2%)</w:t>
            </w:r>
          </w:p>
        </w:tc>
        <w:tc>
          <w:tcPr>
            <w:tcW w:w="1750" w:type="dxa"/>
            <w:tcBorders>
              <w:top w:val="nil"/>
              <w:left w:val="nil"/>
              <w:bottom w:val="nil"/>
              <w:right w:val="nil"/>
            </w:tcBorders>
            <w:hideMark/>
          </w:tcPr>
          <w:p w14:paraId="22129D4F" w14:textId="77777777" w:rsidR="00502B68" w:rsidRPr="00502B68" w:rsidRDefault="00502B68" w:rsidP="00502B68">
            <w:pPr>
              <w:spacing w:after="0" w:line="240" w:lineRule="auto"/>
              <w:jc w:val="right"/>
              <w:rPr>
                <w:rFonts w:ascii="Arial" w:eastAsia="Times New Roman" w:hAnsi="Arial" w:cs="Arial"/>
                <w:sz w:val="20"/>
                <w:szCs w:val="20"/>
                <w:lang w:eastAsia="en-IE"/>
              </w:rPr>
            </w:pPr>
            <w:r w:rsidRPr="00502B68">
              <w:rPr>
                <w:rFonts w:ascii="Arial" w:eastAsia="Times New Roman" w:hAnsi="Arial" w:cs="Arial"/>
                <w:sz w:val="20"/>
                <w:szCs w:val="20"/>
                <w:lang w:eastAsia="en-IE"/>
              </w:rPr>
              <w:t>27/711 (3.8%)</w:t>
            </w:r>
          </w:p>
        </w:tc>
        <w:tc>
          <w:tcPr>
            <w:tcW w:w="1750" w:type="dxa"/>
            <w:tcBorders>
              <w:top w:val="nil"/>
              <w:left w:val="nil"/>
              <w:bottom w:val="nil"/>
              <w:right w:val="nil"/>
            </w:tcBorders>
            <w:hideMark/>
          </w:tcPr>
          <w:p w14:paraId="3F29AA1A" w14:textId="77777777" w:rsidR="00502B68" w:rsidRPr="00502B68" w:rsidRDefault="00502B68" w:rsidP="00502B68">
            <w:pPr>
              <w:spacing w:after="0" w:line="240" w:lineRule="auto"/>
              <w:jc w:val="right"/>
              <w:rPr>
                <w:rFonts w:ascii="Arial" w:eastAsia="Times New Roman" w:hAnsi="Arial" w:cs="Arial"/>
                <w:sz w:val="20"/>
                <w:szCs w:val="20"/>
                <w:lang w:eastAsia="en-IE"/>
              </w:rPr>
            </w:pPr>
            <w:r w:rsidRPr="00502B68">
              <w:rPr>
                <w:rFonts w:ascii="Arial" w:eastAsia="Times New Roman" w:hAnsi="Arial" w:cs="Arial"/>
                <w:sz w:val="20"/>
                <w:szCs w:val="20"/>
                <w:lang w:eastAsia="en-IE"/>
              </w:rPr>
              <w:t>123/711 (17.3%)</w:t>
            </w:r>
          </w:p>
        </w:tc>
      </w:tr>
      <w:tr w:rsidR="00502B68" w:rsidRPr="00502B68" w14:paraId="6100D591" w14:textId="77777777" w:rsidTr="00502B68">
        <w:tc>
          <w:tcPr>
            <w:tcW w:w="2100" w:type="dxa"/>
            <w:tcBorders>
              <w:top w:val="nil"/>
              <w:left w:val="nil"/>
              <w:bottom w:val="nil"/>
              <w:right w:val="nil"/>
            </w:tcBorders>
            <w:hideMark/>
          </w:tcPr>
          <w:p w14:paraId="1EDEE6C0" w14:textId="77777777" w:rsidR="00502B68" w:rsidRPr="00502B68" w:rsidRDefault="00502B68" w:rsidP="00502B68">
            <w:pPr>
              <w:spacing w:after="0" w:line="240" w:lineRule="auto"/>
              <w:ind w:left="300"/>
              <w:rPr>
                <w:rFonts w:ascii="Arial" w:eastAsia="Times New Roman" w:hAnsi="Arial" w:cs="Arial"/>
                <w:sz w:val="20"/>
                <w:szCs w:val="20"/>
                <w:lang w:eastAsia="en-IE"/>
              </w:rPr>
            </w:pPr>
            <w:r w:rsidRPr="00502B68">
              <w:rPr>
                <w:rFonts w:ascii="Arial" w:eastAsia="Times New Roman" w:hAnsi="Arial" w:cs="Arial"/>
                <w:sz w:val="20"/>
                <w:szCs w:val="20"/>
                <w:lang w:eastAsia="en-IE"/>
              </w:rPr>
              <w:t>Positive</w:t>
            </w:r>
          </w:p>
        </w:tc>
        <w:tc>
          <w:tcPr>
            <w:tcW w:w="1750" w:type="dxa"/>
            <w:tcBorders>
              <w:top w:val="nil"/>
              <w:left w:val="nil"/>
              <w:bottom w:val="nil"/>
              <w:right w:val="nil"/>
            </w:tcBorders>
            <w:hideMark/>
          </w:tcPr>
          <w:p w14:paraId="68472186" w14:textId="77777777" w:rsidR="00502B68" w:rsidRPr="00502B68" w:rsidRDefault="00502B68" w:rsidP="00502B68">
            <w:pPr>
              <w:spacing w:after="0" w:line="240" w:lineRule="auto"/>
              <w:jc w:val="right"/>
              <w:rPr>
                <w:rFonts w:ascii="Arial" w:eastAsia="Times New Roman" w:hAnsi="Arial" w:cs="Arial"/>
                <w:sz w:val="20"/>
                <w:szCs w:val="20"/>
                <w:lang w:eastAsia="en-IE"/>
              </w:rPr>
            </w:pPr>
            <w:r w:rsidRPr="00502B68">
              <w:rPr>
                <w:rFonts w:ascii="Arial" w:eastAsia="Times New Roman" w:hAnsi="Arial" w:cs="Arial"/>
                <w:sz w:val="20"/>
                <w:szCs w:val="20"/>
                <w:lang w:eastAsia="en-IE"/>
              </w:rPr>
              <w:t>17/210 (8.1%)</w:t>
            </w:r>
          </w:p>
        </w:tc>
        <w:tc>
          <w:tcPr>
            <w:tcW w:w="1750" w:type="dxa"/>
            <w:tcBorders>
              <w:top w:val="nil"/>
              <w:left w:val="nil"/>
              <w:bottom w:val="nil"/>
              <w:right w:val="nil"/>
            </w:tcBorders>
            <w:hideMark/>
          </w:tcPr>
          <w:p w14:paraId="0BDE005A" w14:textId="77777777" w:rsidR="00502B68" w:rsidRPr="00502B68" w:rsidRDefault="00502B68" w:rsidP="00502B68">
            <w:pPr>
              <w:spacing w:after="0" w:line="240" w:lineRule="auto"/>
              <w:jc w:val="right"/>
              <w:rPr>
                <w:rFonts w:ascii="Arial" w:eastAsia="Times New Roman" w:hAnsi="Arial" w:cs="Arial"/>
                <w:sz w:val="20"/>
                <w:szCs w:val="20"/>
                <w:lang w:eastAsia="en-IE"/>
              </w:rPr>
            </w:pPr>
            <w:r w:rsidRPr="00502B68">
              <w:rPr>
                <w:rFonts w:ascii="Arial" w:eastAsia="Times New Roman" w:hAnsi="Arial" w:cs="Arial"/>
                <w:sz w:val="20"/>
                <w:szCs w:val="20"/>
                <w:lang w:eastAsia="en-IE"/>
              </w:rPr>
              <w:t>27/210 (12.9%)</w:t>
            </w:r>
          </w:p>
        </w:tc>
        <w:tc>
          <w:tcPr>
            <w:tcW w:w="1750" w:type="dxa"/>
            <w:tcBorders>
              <w:top w:val="nil"/>
              <w:left w:val="nil"/>
              <w:bottom w:val="nil"/>
              <w:right w:val="nil"/>
            </w:tcBorders>
            <w:hideMark/>
          </w:tcPr>
          <w:p w14:paraId="5EC03B09" w14:textId="77777777" w:rsidR="00502B68" w:rsidRPr="00502B68" w:rsidRDefault="00502B68" w:rsidP="00502B68">
            <w:pPr>
              <w:spacing w:after="0" w:line="240" w:lineRule="auto"/>
              <w:jc w:val="right"/>
              <w:rPr>
                <w:rFonts w:ascii="Arial" w:eastAsia="Times New Roman" w:hAnsi="Arial" w:cs="Arial"/>
                <w:sz w:val="20"/>
                <w:szCs w:val="20"/>
                <w:lang w:eastAsia="en-IE"/>
              </w:rPr>
            </w:pPr>
            <w:r w:rsidRPr="00502B68">
              <w:rPr>
                <w:rFonts w:ascii="Arial" w:eastAsia="Times New Roman" w:hAnsi="Arial" w:cs="Arial"/>
                <w:sz w:val="20"/>
                <w:szCs w:val="20"/>
                <w:lang w:eastAsia="en-IE"/>
              </w:rPr>
              <w:t>10/256 (3.9%)</w:t>
            </w:r>
          </w:p>
        </w:tc>
        <w:tc>
          <w:tcPr>
            <w:tcW w:w="1750" w:type="dxa"/>
            <w:tcBorders>
              <w:top w:val="nil"/>
              <w:left w:val="nil"/>
              <w:bottom w:val="nil"/>
              <w:right w:val="nil"/>
            </w:tcBorders>
            <w:hideMark/>
          </w:tcPr>
          <w:p w14:paraId="0FA5A6E8" w14:textId="77777777" w:rsidR="00502B68" w:rsidRPr="00502B68" w:rsidRDefault="00502B68" w:rsidP="00502B68">
            <w:pPr>
              <w:spacing w:after="0" w:line="240" w:lineRule="auto"/>
              <w:jc w:val="right"/>
              <w:rPr>
                <w:rFonts w:ascii="Arial" w:eastAsia="Times New Roman" w:hAnsi="Arial" w:cs="Arial"/>
                <w:sz w:val="20"/>
                <w:szCs w:val="20"/>
                <w:lang w:eastAsia="en-IE"/>
              </w:rPr>
            </w:pPr>
            <w:r w:rsidRPr="00502B68">
              <w:rPr>
                <w:rFonts w:ascii="Arial" w:eastAsia="Times New Roman" w:hAnsi="Arial" w:cs="Arial"/>
                <w:sz w:val="20"/>
                <w:szCs w:val="20"/>
                <w:lang w:eastAsia="en-IE"/>
              </w:rPr>
              <w:t>42/256 (16.4%)</w:t>
            </w:r>
          </w:p>
        </w:tc>
      </w:tr>
      <w:tr w:rsidR="00502B68" w:rsidRPr="00502B68" w14:paraId="0D7858C9" w14:textId="77777777" w:rsidTr="00502B68">
        <w:tc>
          <w:tcPr>
            <w:tcW w:w="2100" w:type="dxa"/>
            <w:tcBorders>
              <w:top w:val="nil"/>
              <w:left w:val="nil"/>
              <w:bottom w:val="nil"/>
              <w:right w:val="nil"/>
            </w:tcBorders>
            <w:hideMark/>
          </w:tcPr>
          <w:p w14:paraId="780DF9DC" w14:textId="77777777" w:rsidR="00502B68" w:rsidRPr="00502B68" w:rsidRDefault="00502B68" w:rsidP="00502B68">
            <w:pPr>
              <w:spacing w:after="0" w:line="240" w:lineRule="auto"/>
              <w:rPr>
                <w:rFonts w:ascii="Arial" w:eastAsia="Times New Roman" w:hAnsi="Arial" w:cs="Arial"/>
                <w:sz w:val="20"/>
                <w:szCs w:val="20"/>
                <w:lang w:eastAsia="en-IE"/>
              </w:rPr>
            </w:pPr>
            <w:r w:rsidRPr="00502B68">
              <w:rPr>
                <w:rFonts w:ascii="Arial" w:eastAsia="Times New Roman" w:hAnsi="Arial" w:cs="Arial"/>
                <w:sz w:val="20"/>
                <w:szCs w:val="20"/>
                <w:lang w:eastAsia="en-IE"/>
              </w:rPr>
              <w:t>Any pre-existing NCD</w:t>
            </w:r>
          </w:p>
        </w:tc>
        <w:tc>
          <w:tcPr>
            <w:tcW w:w="1750" w:type="dxa"/>
            <w:tcBorders>
              <w:top w:val="nil"/>
              <w:left w:val="nil"/>
              <w:bottom w:val="nil"/>
              <w:right w:val="nil"/>
            </w:tcBorders>
          </w:tcPr>
          <w:p w14:paraId="4B375320" w14:textId="77777777" w:rsidR="00502B68" w:rsidRPr="00502B68" w:rsidRDefault="00502B68" w:rsidP="00502B68">
            <w:pPr>
              <w:spacing w:after="0" w:line="240" w:lineRule="auto"/>
              <w:rPr>
                <w:rFonts w:ascii="Arial" w:eastAsia="Times New Roman" w:hAnsi="Arial" w:cs="Arial"/>
                <w:sz w:val="20"/>
                <w:szCs w:val="20"/>
                <w:lang w:eastAsia="en-IE"/>
              </w:rPr>
            </w:pPr>
          </w:p>
        </w:tc>
        <w:tc>
          <w:tcPr>
            <w:tcW w:w="1750" w:type="dxa"/>
            <w:tcBorders>
              <w:top w:val="nil"/>
              <w:left w:val="nil"/>
              <w:bottom w:val="nil"/>
              <w:right w:val="nil"/>
            </w:tcBorders>
          </w:tcPr>
          <w:p w14:paraId="247CC32D" w14:textId="77777777" w:rsidR="00502B68" w:rsidRPr="00502B68" w:rsidRDefault="00502B68" w:rsidP="00502B68">
            <w:pPr>
              <w:spacing w:after="0" w:line="240" w:lineRule="auto"/>
              <w:rPr>
                <w:rFonts w:ascii="Arial" w:eastAsia="Times New Roman" w:hAnsi="Arial" w:cs="Arial"/>
                <w:sz w:val="20"/>
                <w:szCs w:val="20"/>
                <w:lang w:eastAsia="en-IE"/>
              </w:rPr>
            </w:pPr>
          </w:p>
        </w:tc>
        <w:tc>
          <w:tcPr>
            <w:tcW w:w="1750" w:type="dxa"/>
            <w:tcBorders>
              <w:top w:val="nil"/>
              <w:left w:val="nil"/>
              <w:bottom w:val="nil"/>
              <w:right w:val="nil"/>
            </w:tcBorders>
          </w:tcPr>
          <w:p w14:paraId="615852F0" w14:textId="77777777" w:rsidR="00502B68" w:rsidRPr="00502B68" w:rsidRDefault="00502B68" w:rsidP="00502B68">
            <w:pPr>
              <w:spacing w:after="0" w:line="240" w:lineRule="auto"/>
              <w:rPr>
                <w:rFonts w:ascii="Arial" w:eastAsia="Times New Roman" w:hAnsi="Arial" w:cs="Arial"/>
                <w:sz w:val="20"/>
                <w:szCs w:val="20"/>
                <w:lang w:eastAsia="en-IE"/>
              </w:rPr>
            </w:pPr>
          </w:p>
        </w:tc>
        <w:tc>
          <w:tcPr>
            <w:tcW w:w="1750" w:type="dxa"/>
            <w:tcBorders>
              <w:top w:val="nil"/>
              <w:left w:val="nil"/>
              <w:bottom w:val="nil"/>
              <w:right w:val="nil"/>
            </w:tcBorders>
          </w:tcPr>
          <w:p w14:paraId="1472A6DE" w14:textId="77777777" w:rsidR="00502B68" w:rsidRPr="00502B68" w:rsidRDefault="00502B68" w:rsidP="00502B68">
            <w:pPr>
              <w:spacing w:after="0" w:line="240" w:lineRule="auto"/>
              <w:rPr>
                <w:rFonts w:ascii="Arial" w:eastAsia="Times New Roman" w:hAnsi="Arial" w:cs="Arial"/>
                <w:sz w:val="20"/>
                <w:szCs w:val="20"/>
                <w:lang w:eastAsia="en-IE"/>
              </w:rPr>
            </w:pPr>
          </w:p>
        </w:tc>
      </w:tr>
      <w:tr w:rsidR="00502B68" w:rsidRPr="00502B68" w14:paraId="5B5AC7D4" w14:textId="77777777" w:rsidTr="00502B68">
        <w:tc>
          <w:tcPr>
            <w:tcW w:w="2100" w:type="dxa"/>
            <w:tcBorders>
              <w:top w:val="nil"/>
              <w:left w:val="nil"/>
              <w:bottom w:val="nil"/>
              <w:right w:val="nil"/>
            </w:tcBorders>
            <w:hideMark/>
          </w:tcPr>
          <w:p w14:paraId="5CF2CB18" w14:textId="77777777" w:rsidR="00502B68" w:rsidRPr="00502B68" w:rsidRDefault="00502B68" w:rsidP="00502B68">
            <w:pPr>
              <w:spacing w:after="0" w:line="240" w:lineRule="auto"/>
              <w:ind w:left="300"/>
              <w:rPr>
                <w:rFonts w:ascii="Arial" w:eastAsia="Times New Roman" w:hAnsi="Arial" w:cs="Arial"/>
                <w:sz w:val="20"/>
                <w:szCs w:val="20"/>
                <w:lang w:eastAsia="en-IE"/>
              </w:rPr>
            </w:pPr>
            <w:r w:rsidRPr="00502B68">
              <w:rPr>
                <w:rFonts w:ascii="Arial" w:eastAsia="Times New Roman" w:hAnsi="Arial" w:cs="Arial"/>
                <w:sz w:val="20"/>
                <w:szCs w:val="20"/>
                <w:lang w:eastAsia="en-IE"/>
              </w:rPr>
              <w:t>Negative</w:t>
            </w:r>
          </w:p>
        </w:tc>
        <w:tc>
          <w:tcPr>
            <w:tcW w:w="1750" w:type="dxa"/>
            <w:tcBorders>
              <w:top w:val="nil"/>
              <w:left w:val="nil"/>
              <w:bottom w:val="nil"/>
              <w:right w:val="nil"/>
            </w:tcBorders>
            <w:hideMark/>
          </w:tcPr>
          <w:p w14:paraId="69663AC6" w14:textId="77777777" w:rsidR="00502B68" w:rsidRPr="00502B68" w:rsidRDefault="00502B68" w:rsidP="00502B68">
            <w:pPr>
              <w:spacing w:after="0" w:line="240" w:lineRule="auto"/>
              <w:jc w:val="right"/>
              <w:rPr>
                <w:rFonts w:ascii="Arial" w:eastAsia="Times New Roman" w:hAnsi="Arial" w:cs="Arial"/>
                <w:sz w:val="20"/>
                <w:szCs w:val="20"/>
                <w:lang w:eastAsia="en-IE"/>
              </w:rPr>
            </w:pPr>
            <w:r w:rsidRPr="00502B68">
              <w:rPr>
                <w:rFonts w:ascii="Arial" w:eastAsia="Times New Roman" w:hAnsi="Arial" w:cs="Arial"/>
                <w:sz w:val="20"/>
                <w:szCs w:val="20"/>
                <w:lang w:eastAsia="en-IE"/>
              </w:rPr>
              <w:t>61/767 (8.0%)</w:t>
            </w:r>
          </w:p>
        </w:tc>
        <w:tc>
          <w:tcPr>
            <w:tcW w:w="1750" w:type="dxa"/>
            <w:tcBorders>
              <w:top w:val="nil"/>
              <w:left w:val="nil"/>
              <w:bottom w:val="nil"/>
              <w:right w:val="nil"/>
            </w:tcBorders>
            <w:hideMark/>
          </w:tcPr>
          <w:p w14:paraId="11E99CB8" w14:textId="77777777" w:rsidR="00502B68" w:rsidRPr="00502B68" w:rsidRDefault="00502B68" w:rsidP="00502B68">
            <w:pPr>
              <w:spacing w:after="0" w:line="240" w:lineRule="auto"/>
              <w:jc w:val="right"/>
              <w:rPr>
                <w:rFonts w:ascii="Arial" w:eastAsia="Times New Roman" w:hAnsi="Arial" w:cs="Arial"/>
                <w:sz w:val="20"/>
                <w:szCs w:val="20"/>
                <w:lang w:eastAsia="en-IE"/>
              </w:rPr>
            </w:pPr>
            <w:r w:rsidRPr="00502B68">
              <w:rPr>
                <w:rFonts w:ascii="Arial" w:eastAsia="Times New Roman" w:hAnsi="Arial" w:cs="Arial"/>
                <w:sz w:val="20"/>
                <w:szCs w:val="20"/>
                <w:lang w:eastAsia="en-IE"/>
              </w:rPr>
              <w:t>106/767 (13.8%)</w:t>
            </w:r>
          </w:p>
        </w:tc>
        <w:tc>
          <w:tcPr>
            <w:tcW w:w="1750" w:type="dxa"/>
            <w:tcBorders>
              <w:top w:val="nil"/>
              <w:left w:val="nil"/>
              <w:bottom w:val="nil"/>
              <w:right w:val="nil"/>
            </w:tcBorders>
            <w:hideMark/>
          </w:tcPr>
          <w:p w14:paraId="4A2DE9B4" w14:textId="77777777" w:rsidR="00502B68" w:rsidRPr="00502B68" w:rsidRDefault="00502B68" w:rsidP="00502B68">
            <w:pPr>
              <w:spacing w:after="0" w:line="240" w:lineRule="auto"/>
              <w:jc w:val="right"/>
              <w:rPr>
                <w:rFonts w:ascii="Arial" w:eastAsia="Times New Roman" w:hAnsi="Arial" w:cs="Arial"/>
                <w:sz w:val="20"/>
                <w:szCs w:val="20"/>
                <w:lang w:eastAsia="en-IE"/>
              </w:rPr>
            </w:pPr>
            <w:r w:rsidRPr="00502B68">
              <w:rPr>
                <w:rFonts w:ascii="Arial" w:eastAsia="Times New Roman" w:hAnsi="Arial" w:cs="Arial"/>
                <w:sz w:val="20"/>
                <w:szCs w:val="20"/>
                <w:lang w:eastAsia="en-IE"/>
              </w:rPr>
              <w:t>34/918 (3.7%)</w:t>
            </w:r>
          </w:p>
        </w:tc>
        <w:tc>
          <w:tcPr>
            <w:tcW w:w="1750" w:type="dxa"/>
            <w:tcBorders>
              <w:top w:val="nil"/>
              <w:left w:val="nil"/>
              <w:bottom w:val="nil"/>
              <w:right w:val="nil"/>
            </w:tcBorders>
            <w:hideMark/>
          </w:tcPr>
          <w:p w14:paraId="5E6B7455" w14:textId="77777777" w:rsidR="00502B68" w:rsidRPr="00502B68" w:rsidRDefault="00502B68" w:rsidP="00502B68">
            <w:pPr>
              <w:spacing w:after="0" w:line="240" w:lineRule="auto"/>
              <w:jc w:val="right"/>
              <w:rPr>
                <w:rFonts w:ascii="Arial" w:eastAsia="Times New Roman" w:hAnsi="Arial" w:cs="Arial"/>
                <w:sz w:val="20"/>
                <w:szCs w:val="20"/>
                <w:lang w:eastAsia="en-IE"/>
              </w:rPr>
            </w:pPr>
            <w:r w:rsidRPr="00502B68">
              <w:rPr>
                <w:rFonts w:ascii="Arial" w:eastAsia="Times New Roman" w:hAnsi="Arial" w:cs="Arial"/>
                <w:sz w:val="20"/>
                <w:szCs w:val="20"/>
                <w:lang w:eastAsia="en-IE"/>
              </w:rPr>
              <w:t>147/918 (16.0%)</w:t>
            </w:r>
          </w:p>
        </w:tc>
      </w:tr>
      <w:tr w:rsidR="00502B68" w:rsidRPr="00502B68" w14:paraId="142C1F3F" w14:textId="77777777" w:rsidTr="00502B68">
        <w:tc>
          <w:tcPr>
            <w:tcW w:w="2100" w:type="dxa"/>
            <w:tcBorders>
              <w:top w:val="nil"/>
              <w:left w:val="nil"/>
              <w:bottom w:val="nil"/>
              <w:right w:val="nil"/>
            </w:tcBorders>
            <w:hideMark/>
          </w:tcPr>
          <w:p w14:paraId="44B0FFE2" w14:textId="77777777" w:rsidR="00502B68" w:rsidRPr="00502B68" w:rsidRDefault="00502B68" w:rsidP="00502B68">
            <w:pPr>
              <w:spacing w:after="0" w:line="240" w:lineRule="auto"/>
              <w:ind w:left="300"/>
              <w:rPr>
                <w:rFonts w:ascii="Arial" w:eastAsia="Times New Roman" w:hAnsi="Arial" w:cs="Arial"/>
                <w:sz w:val="20"/>
                <w:szCs w:val="20"/>
                <w:lang w:eastAsia="en-IE"/>
              </w:rPr>
            </w:pPr>
            <w:r w:rsidRPr="00502B68">
              <w:rPr>
                <w:rFonts w:ascii="Arial" w:eastAsia="Times New Roman" w:hAnsi="Arial" w:cs="Arial"/>
                <w:sz w:val="20"/>
                <w:szCs w:val="20"/>
                <w:lang w:eastAsia="en-IE"/>
              </w:rPr>
              <w:t>Positive</w:t>
            </w:r>
          </w:p>
        </w:tc>
        <w:tc>
          <w:tcPr>
            <w:tcW w:w="1750" w:type="dxa"/>
            <w:tcBorders>
              <w:top w:val="nil"/>
              <w:left w:val="nil"/>
              <w:bottom w:val="nil"/>
              <w:right w:val="nil"/>
            </w:tcBorders>
            <w:hideMark/>
          </w:tcPr>
          <w:p w14:paraId="55556235" w14:textId="77777777" w:rsidR="00502B68" w:rsidRPr="00502B68" w:rsidRDefault="00502B68" w:rsidP="00502B68">
            <w:pPr>
              <w:spacing w:after="0" w:line="240" w:lineRule="auto"/>
              <w:jc w:val="right"/>
              <w:rPr>
                <w:rFonts w:ascii="Arial" w:eastAsia="Times New Roman" w:hAnsi="Arial" w:cs="Arial"/>
                <w:sz w:val="20"/>
                <w:szCs w:val="20"/>
                <w:lang w:eastAsia="en-IE"/>
              </w:rPr>
            </w:pPr>
            <w:r w:rsidRPr="00502B68">
              <w:rPr>
                <w:rFonts w:ascii="Arial" w:eastAsia="Times New Roman" w:hAnsi="Arial" w:cs="Arial"/>
                <w:sz w:val="20"/>
                <w:szCs w:val="20"/>
                <w:lang w:eastAsia="en-IE"/>
              </w:rPr>
              <w:t>10/42 (23.8%)</w:t>
            </w:r>
          </w:p>
        </w:tc>
        <w:tc>
          <w:tcPr>
            <w:tcW w:w="1750" w:type="dxa"/>
            <w:tcBorders>
              <w:top w:val="nil"/>
              <w:left w:val="nil"/>
              <w:bottom w:val="nil"/>
              <w:right w:val="nil"/>
            </w:tcBorders>
            <w:hideMark/>
          </w:tcPr>
          <w:p w14:paraId="47A574AE" w14:textId="77777777" w:rsidR="00502B68" w:rsidRPr="00502B68" w:rsidRDefault="00502B68" w:rsidP="00502B68">
            <w:pPr>
              <w:spacing w:after="0" w:line="240" w:lineRule="auto"/>
              <w:jc w:val="right"/>
              <w:rPr>
                <w:rFonts w:ascii="Arial" w:eastAsia="Times New Roman" w:hAnsi="Arial" w:cs="Arial"/>
                <w:sz w:val="20"/>
                <w:szCs w:val="20"/>
                <w:lang w:eastAsia="en-IE"/>
              </w:rPr>
            </w:pPr>
            <w:r w:rsidRPr="00502B68">
              <w:rPr>
                <w:rFonts w:ascii="Arial" w:eastAsia="Times New Roman" w:hAnsi="Arial" w:cs="Arial"/>
                <w:sz w:val="20"/>
                <w:szCs w:val="20"/>
                <w:lang w:eastAsia="en-IE"/>
              </w:rPr>
              <w:t>12/42 (28.6%)</w:t>
            </w:r>
          </w:p>
        </w:tc>
        <w:tc>
          <w:tcPr>
            <w:tcW w:w="1750" w:type="dxa"/>
            <w:tcBorders>
              <w:top w:val="nil"/>
              <w:left w:val="nil"/>
              <w:bottom w:val="nil"/>
              <w:right w:val="nil"/>
            </w:tcBorders>
            <w:hideMark/>
          </w:tcPr>
          <w:p w14:paraId="317A007E" w14:textId="77777777" w:rsidR="00502B68" w:rsidRPr="00502B68" w:rsidRDefault="00502B68" w:rsidP="00502B68">
            <w:pPr>
              <w:spacing w:after="0" w:line="240" w:lineRule="auto"/>
              <w:jc w:val="right"/>
              <w:rPr>
                <w:rFonts w:ascii="Arial" w:eastAsia="Times New Roman" w:hAnsi="Arial" w:cs="Arial"/>
                <w:sz w:val="20"/>
                <w:szCs w:val="20"/>
                <w:lang w:eastAsia="en-IE"/>
              </w:rPr>
            </w:pPr>
            <w:r w:rsidRPr="00502B68">
              <w:rPr>
                <w:rFonts w:ascii="Arial" w:eastAsia="Times New Roman" w:hAnsi="Arial" w:cs="Arial"/>
                <w:sz w:val="20"/>
                <w:szCs w:val="20"/>
                <w:lang w:eastAsia="en-IE"/>
              </w:rPr>
              <w:t>3/49 (6.1%)</w:t>
            </w:r>
          </w:p>
        </w:tc>
        <w:tc>
          <w:tcPr>
            <w:tcW w:w="1750" w:type="dxa"/>
            <w:tcBorders>
              <w:top w:val="nil"/>
              <w:left w:val="nil"/>
              <w:bottom w:val="nil"/>
              <w:right w:val="nil"/>
            </w:tcBorders>
            <w:hideMark/>
          </w:tcPr>
          <w:p w14:paraId="3071ADFA" w14:textId="77777777" w:rsidR="00502B68" w:rsidRPr="00502B68" w:rsidRDefault="00502B68" w:rsidP="00502B68">
            <w:pPr>
              <w:spacing w:after="0" w:line="240" w:lineRule="auto"/>
              <w:jc w:val="right"/>
              <w:rPr>
                <w:rFonts w:ascii="Arial" w:eastAsia="Times New Roman" w:hAnsi="Arial" w:cs="Arial"/>
                <w:sz w:val="20"/>
                <w:szCs w:val="20"/>
                <w:lang w:eastAsia="en-IE"/>
              </w:rPr>
            </w:pPr>
            <w:r w:rsidRPr="00502B68">
              <w:rPr>
                <w:rFonts w:ascii="Arial" w:eastAsia="Times New Roman" w:hAnsi="Arial" w:cs="Arial"/>
                <w:sz w:val="20"/>
                <w:szCs w:val="20"/>
                <w:lang w:eastAsia="en-IE"/>
              </w:rPr>
              <w:t>18/49 (36.7%)</w:t>
            </w:r>
          </w:p>
        </w:tc>
      </w:tr>
      <w:tr w:rsidR="00502B68" w:rsidRPr="00502B68" w14:paraId="091DB4B0" w14:textId="77777777" w:rsidTr="00502B68">
        <w:tc>
          <w:tcPr>
            <w:tcW w:w="2100" w:type="dxa"/>
            <w:tcBorders>
              <w:top w:val="nil"/>
              <w:left w:val="nil"/>
              <w:bottom w:val="nil"/>
              <w:right w:val="nil"/>
            </w:tcBorders>
            <w:hideMark/>
          </w:tcPr>
          <w:p w14:paraId="7BB77C0A" w14:textId="77777777" w:rsidR="00502B68" w:rsidRPr="00502B68" w:rsidRDefault="00502B68" w:rsidP="00502B68">
            <w:pPr>
              <w:spacing w:after="0" w:line="240" w:lineRule="auto"/>
              <w:rPr>
                <w:rFonts w:ascii="Arial" w:eastAsia="Times New Roman" w:hAnsi="Arial" w:cs="Arial"/>
                <w:sz w:val="20"/>
                <w:szCs w:val="20"/>
                <w:lang w:eastAsia="en-IE"/>
              </w:rPr>
            </w:pPr>
            <w:r w:rsidRPr="00502B68">
              <w:rPr>
                <w:rFonts w:ascii="Arial" w:eastAsia="Times New Roman" w:hAnsi="Arial" w:cs="Arial"/>
                <w:sz w:val="20"/>
                <w:szCs w:val="20"/>
                <w:lang w:eastAsia="en-IE"/>
              </w:rPr>
              <w:t>Hypertension</w:t>
            </w:r>
          </w:p>
        </w:tc>
        <w:tc>
          <w:tcPr>
            <w:tcW w:w="1750" w:type="dxa"/>
            <w:tcBorders>
              <w:top w:val="nil"/>
              <w:left w:val="nil"/>
              <w:bottom w:val="nil"/>
              <w:right w:val="nil"/>
            </w:tcBorders>
          </w:tcPr>
          <w:p w14:paraId="491E88C3" w14:textId="77777777" w:rsidR="00502B68" w:rsidRPr="00502B68" w:rsidRDefault="00502B68" w:rsidP="00502B68">
            <w:pPr>
              <w:spacing w:after="0" w:line="240" w:lineRule="auto"/>
              <w:rPr>
                <w:rFonts w:ascii="Arial" w:eastAsia="Times New Roman" w:hAnsi="Arial" w:cs="Arial"/>
                <w:sz w:val="20"/>
                <w:szCs w:val="20"/>
                <w:lang w:eastAsia="en-IE"/>
              </w:rPr>
            </w:pPr>
          </w:p>
        </w:tc>
        <w:tc>
          <w:tcPr>
            <w:tcW w:w="1750" w:type="dxa"/>
            <w:tcBorders>
              <w:top w:val="nil"/>
              <w:left w:val="nil"/>
              <w:bottom w:val="nil"/>
              <w:right w:val="nil"/>
            </w:tcBorders>
          </w:tcPr>
          <w:p w14:paraId="337187DE" w14:textId="77777777" w:rsidR="00502B68" w:rsidRPr="00502B68" w:rsidRDefault="00502B68" w:rsidP="00502B68">
            <w:pPr>
              <w:spacing w:after="0" w:line="240" w:lineRule="auto"/>
              <w:rPr>
                <w:rFonts w:ascii="Arial" w:eastAsia="Times New Roman" w:hAnsi="Arial" w:cs="Arial"/>
                <w:sz w:val="20"/>
                <w:szCs w:val="20"/>
                <w:lang w:eastAsia="en-IE"/>
              </w:rPr>
            </w:pPr>
          </w:p>
        </w:tc>
        <w:tc>
          <w:tcPr>
            <w:tcW w:w="1750" w:type="dxa"/>
            <w:tcBorders>
              <w:top w:val="nil"/>
              <w:left w:val="nil"/>
              <w:bottom w:val="nil"/>
              <w:right w:val="nil"/>
            </w:tcBorders>
          </w:tcPr>
          <w:p w14:paraId="25762020" w14:textId="77777777" w:rsidR="00502B68" w:rsidRPr="00502B68" w:rsidRDefault="00502B68" w:rsidP="00502B68">
            <w:pPr>
              <w:spacing w:after="0" w:line="240" w:lineRule="auto"/>
              <w:rPr>
                <w:rFonts w:ascii="Arial" w:eastAsia="Times New Roman" w:hAnsi="Arial" w:cs="Arial"/>
                <w:sz w:val="20"/>
                <w:szCs w:val="20"/>
                <w:lang w:eastAsia="en-IE"/>
              </w:rPr>
            </w:pPr>
          </w:p>
        </w:tc>
        <w:tc>
          <w:tcPr>
            <w:tcW w:w="1750" w:type="dxa"/>
            <w:tcBorders>
              <w:top w:val="nil"/>
              <w:left w:val="nil"/>
              <w:bottom w:val="nil"/>
              <w:right w:val="nil"/>
            </w:tcBorders>
          </w:tcPr>
          <w:p w14:paraId="3FBB2240" w14:textId="77777777" w:rsidR="00502B68" w:rsidRPr="00502B68" w:rsidRDefault="00502B68" w:rsidP="00502B68">
            <w:pPr>
              <w:spacing w:after="0" w:line="240" w:lineRule="auto"/>
              <w:rPr>
                <w:rFonts w:ascii="Arial" w:eastAsia="Times New Roman" w:hAnsi="Arial" w:cs="Arial"/>
                <w:sz w:val="20"/>
                <w:szCs w:val="20"/>
                <w:lang w:eastAsia="en-IE"/>
              </w:rPr>
            </w:pPr>
          </w:p>
        </w:tc>
      </w:tr>
      <w:tr w:rsidR="00502B68" w:rsidRPr="00502B68" w14:paraId="5A751F4F" w14:textId="77777777" w:rsidTr="00502B68">
        <w:tc>
          <w:tcPr>
            <w:tcW w:w="2100" w:type="dxa"/>
            <w:tcBorders>
              <w:top w:val="nil"/>
              <w:left w:val="nil"/>
              <w:bottom w:val="nil"/>
              <w:right w:val="nil"/>
            </w:tcBorders>
            <w:hideMark/>
          </w:tcPr>
          <w:p w14:paraId="53A989B2" w14:textId="77777777" w:rsidR="00502B68" w:rsidRPr="00502B68" w:rsidRDefault="00502B68" w:rsidP="00502B68">
            <w:pPr>
              <w:spacing w:after="0" w:line="240" w:lineRule="auto"/>
              <w:ind w:left="300"/>
              <w:rPr>
                <w:rFonts w:ascii="Arial" w:eastAsia="Times New Roman" w:hAnsi="Arial" w:cs="Arial"/>
                <w:sz w:val="20"/>
                <w:szCs w:val="20"/>
                <w:lang w:eastAsia="en-IE"/>
              </w:rPr>
            </w:pPr>
            <w:r w:rsidRPr="00502B68">
              <w:rPr>
                <w:rFonts w:ascii="Arial" w:eastAsia="Times New Roman" w:hAnsi="Arial" w:cs="Arial"/>
                <w:sz w:val="20"/>
                <w:szCs w:val="20"/>
                <w:lang w:eastAsia="en-IE"/>
              </w:rPr>
              <w:t>Negative</w:t>
            </w:r>
          </w:p>
        </w:tc>
        <w:tc>
          <w:tcPr>
            <w:tcW w:w="1750" w:type="dxa"/>
            <w:tcBorders>
              <w:top w:val="nil"/>
              <w:left w:val="nil"/>
              <w:bottom w:val="nil"/>
              <w:right w:val="nil"/>
            </w:tcBorders>
            <w:hideMark/>
          </w:tcPr>
          <w:p w14:paraId="2A144FA0" w14:textId="77777777" w:rsidR="00502B68" w:rsidRPr="00502B68" w:rsidRDefault="00502B68" w:rsidP="00502B68">
            <w:pPr>
              <w:spacing w:after="0" w:line="240" w:lineRule="auto"/>
              <w:jc w:val="right"/>
              <w:rPr>
                <w:rFonts w:ascii="Arial" w:eastAsia="Times New Roman" w:hAnsi="Arial" w:cs="Arial"/>
                <w:sz w:val="20"/>
                <w:szCs w:val="20"/>
                <w:lang w:eastAsia="en-IE"/>
              </w:rPr>
            </w:pPr>
            <w:r w:rsidRPr="00502B68">
              <w:rPr>
                <w:rFonts w:ascii="Arial" w:eastAsia="Times New Roman" w:hAnsi="Arial" w:cs="Arial"/>
                <w:sz w:val="20"/>
                <w:szCs w:val="20"/>
                <w:lang w:eastAsia="en-IE"/>
              </w:rPr>
              <w:t>62/773 (8.0%)</w:t>
            </w:r>
          </w:p>
        </w:tc>
        <w:tc>
          <w:tcPr>
            <w:tcW w:w="1750" w:type="dxa"/>
            <w:tcBorders>
              <w:top w:val="nil"/>
              <w:left w:val="nil"/>
              <w:bottom w:val="nil"/>
              <w:right w:val="nil"/>
            </w:tcBorders>
            <w:hideMark/>
          </w:tcPr>
          <w:p w14:paraId="683F7E6C" w14:textId="77777777" w:rsidR="00502B68" w:rsidRPr="00502B68" w:rsidRDefault="00502B68" w:rsidP="00502B68">
            <w:pPr>
              <w:spacing w:after="0" w:line="240" w:lineRule="auto"/>
              <w:jc w:val="right"/>
              <w:rPr>
                <w:rFonts w:ascii="Arial" w:eastAsia="Times New Roman" w:hAnsi="Arial" w:cs="Arial"/>
                <w:sz w:val="20"/>
                <w:szCs w:val="20"/>
                <w:lang w:eastAsia="en-IE"/>
              </w:rPr>
            </w:pPr>
            <w:r w:rsidRPr="00502B68">
              <w:rPr>
                <w:rFonts w:ascii="Arial" w:eastAsia="Times New Roman" w:hAnsi="Arial" w:cs="Arial"/>
                <w:sz w:val="20"/>
                <w:szCs w:val="20"/>
                <w:lang w:eastAsia="en-IE"/>
              </w:rPr>
              <w:t>107/773 (13.8%)</w:t>
            </w:r>
          </w:p>
        </w:tc>
        <w:tc>
          <w:tcPr>
            <w:tcW w:w="1750" w:type="dxa"/>
            <w:tcBorders>
              <w:top w:val="nil"/>
              <w:left w:val="nil"/>
              <w:bottom w:val="nil"/>
              <w:right w:val="nil"/>
            </w:tcBorders>
            <w:hideMark/>
          </w:tcPr>
          <w:p w14:paraId="66E1D225" w14:textId="77777777" w:rsidR="00502B68" w:rsidRPr="00502B68" w:rsidRDefault="00502B68" w:rsidP="00502B68">
            <w:pPr>
              <w:spacing w:after="0" w:line="240" w:lineRule="auto"/>
              <w:jc w:val="right"/>
              <w:rPr>
                <w:rFonts w:ascii="Arial" w:eastAsia="Times New Roman" w:hAnsi="Arial" w:cs="Arial"/>
                <w:sz w:val="20"/>
                <w:szCs w:val="20"/>
                <w:lang w:eastAsia="en-IE"/>
              </w:rPr>
            </w:pPr>
            <w:r w:rsidRPr="00502B68">
              <w:rPr>
                <w:rFonts w:ascii="Arial" w:eastAsia="Times New Roman" w:hAnsi="Arial" w:cs="Arial"/>
                <w:sz w:val="20"/>
                <w:szCs w:val="20"/>
                <w:lang w:eastAsia="en-IE"/>
              </w:rPr>
              <w:t>—</w:t>
            </w:r>
          </w:p>
        </w:tc>
        <w:tc>
          <w:tcPr>
            <w:tcW w:w="1750" w:type="dxa"/>
            <w:tcBorders>
              <w:top w:val="nil"/>
              <w:left w:val="nil"/>
              <w:bottom w:val="nil"/>
              <w:right w:val="nil"/>
            </w:tcBorders>
            <w:hideMark/>
          </w:tcPr>
          <w:p w14:paraId="0047B847" w14:textId="77777777" w:rsidR="00502B68" w:rsidRPr="00502B68" w:rsidRDefault="00502B68" w:rsidP="00502B68">
            <w:pPr>
              <w:spacing w:after="0" w:line="240" w:lineRule="auto"/>
              <w:jc w:val="right"/>
              <w:rPr>
                <w:rFonts w:ascii="Arial" w:eastAsia="Times New Roman" w:hAnsi="Arial" w:cs="Arial"/>
                <w:sz w:val="20"/>
                <w:szCs w:val="20"/>
                <w:lang w:eastAsia="en-IE"/>
              </w:rPr>
            </w:pPr>
            <w:r w:rsidRPr="00502B68">
              <w:rPr>
                <w:rFonts w:ascii="Arial" w:eastAsia="Times New Roman" w:hAnsi="Arial" w:cs="Arial"/>
                <w:sz w:val="20"/>
                <w:szCs w:val="20"/>
                <w:lang w:eastAsia="en-IE"/>
              </w:rPr>
              <w:t>—</w:t>
            </w:r>
          </w:p>
        </w:tc>
      </w:tr>
      <w:tr w:rsidR="00502B68" w:rsidRPr="00502B68" w14:paraId="52E35BEE" w14:textId="77777777" w:rsidTr="00502B68">
        <w:tc>
          <w:tcPr>
            <w:tcW w:w="2100" w:type="dxa"/>
            <w:tcBorders>
              <w:top w:val="nil"/>
              <w:left w:val="nil"/>
              <w:bottom w:val="single" w:sz="4" w:space="0" w:color="000000"/>
              <w:right w:val="nil"/>
            </w:tcBorders>
            <w:hideMark/>
          </w:tcPr>
          <w:p w14:paraId="5A3EF749" w14:textId="77777777" w:rsidR="00502B68" w:rsidRPr="00502B68" w:rsidRDefault="00502B68" w:rsidP="00502B68">
            <w:pPr>
              <w:spacing w:after="0" w:line="240" w:lineRule="auto"/>
              <w:ind w:left="300"/>
              <w:rPr>
                <w:rFonts w:ascii="Arial" w:eastAsia="Times New Roman" w:hAnsi="Arial" w:cs="Arial"/>
                <w:sz w:val="20"/>
                <w:szCs w:val="20"/>
                <w:lang w:eastAsia="en-IE"/>
              </w:rPr>
            </w:pPr>
            <w:r w:rsidRPr="00502B68">
              <w:rPr>
                <w:rFonts w:ascii="Arial" w:eastAsia="Times New Roman" w:hAnsi="Arial" w:cs="Arial"/>
                <w:sz w:val="20"/>
                <w:szCs w:val="20"/>
                <w:lang w:eastAsia="en-IE"/>
              </w:rPr>
              <w:t>Positive</w:t>
            </w:r>
          </w:p>
        </w:tc>
        <w:tc>
          <w:tcPr>
            <w:tcW w:w="1750" w:type="dxa"/>
            <w:tcBorders>
              <w:top w:val="nil"/>
              <w:left w:val="nil"/>
              <w:bottom w:val="single" w:sz="4" w:space="0" w:color="000000"/>
              <w:right w:val="nil"/>
            </w:tcBorders>
            <w:hideMark/>
          </w:tcPr>
          <w:p w14:paraId="3CA18EBA" w14:textId="77777777" w:rsidR="00502B68" w:rsidRPr="00502B68" w:rsidRDefault="00502B68" w:rsidP="00502B68">
            <w:pPr>
              <w:spacing w:after="0" w:line="240" w:lineRule="auto"/>
              <w:jc w:val="right"/>
              <w:rPr>
                <w:rFonts w:ascii="Arial" w:eastAsia="Times New Roman" w:hAnsi="Arial" w:cs="Arial"/>
                <w:sz w:val="20"/>
                <w:szCs w:val="20"/>
                <w:lang w:eastAsia="en-IE"/>
              </w:rPr>
            </w:pPr>
            <w:r w:rsidRPr="00502B68">
              <w:rPr>
                <w:rFonts w:ascii="Arial" w:eastAsia="Times New Roman" w:hAnsi="Arial" w:cs="Arial"/>
                <w:sz w:val="20"/>
                <w:szCs w:val="20"/>
                <w:lang w:eastAsia="en-IE"/>
              </w:rPr>
              <w:t>9/36 (25.0%)</w:t>
            </w:r>
          </w:p>
        </w:tc>
        <w:tc>
          <w:tcPr>
            <w:tcW w:w="1750" w:type="dxa"/>
            <w:tcBorders>
              <w:top w:val="nil"/>
              <w:left w:val="nil"/>
              <w:bottom w:val="single" w:sz="4" w:space="0" w:color="000000"/>
              <w:right w:val="nil"/>
            </w:tcBorders>
            <w:hideMark/>
          </w:tcPr>
          <w:p w14:paraId="1CED3BEE" w14:textId="77777777" w:rsidR="00502B68" w:rsidRPr="00502B68" w:rsidRDefault="00502B68" w:rsidP="00502B68">
            <w:pPr>
              <w:spacing w:after="0" w:line="240" w:lineRule="auto"/>
              <w:jc w:val="right"/>
              <w:rPr>
                <w:rFonts w:ascii="Arial" w:eastAsia="Times New Roman" w:hAnsi="Arial" w:cs="Arial"/>
                <w:sz w:val="20"/>
                <w:szCs w:val="20"/>
                <w:lang w:eastAsia="en-IE"/>
              </w:rPr>
            </w:pPr>
            <w:r w:rsidRPr="00502B68">
              <w:rPr>
                <w:rFonts w:ascii="Arial" w:eastAsia="Times New Roman" w:hAnsi="Arial" w:cs="Arial"/>
                <w:sz w:val="20"/>
                <w:szCs w:val="20"/>
                <w:lang w:eastAsia="en-IE"/>
              </w:rPr>
              <w:t>11/36 (30.6%)</w:t>
            </w:r>
          </w:p>
        </w:tc>
        <w:tc>
          <w:tcPr>
            <w:tcW w:w="1750" w:type="dxa"/>
            <w:tcBorders>
              <w:top w:val="nil"/>
              <w:left w:val="nil"/>
              <w:bottom w:val="single" w:sz="4" w:space="0" w:color="000000"/>
              <w:right w:val="nil"/>
            </w:tcBorders>
            <w:hideMark/>
          </w:tcPr>
          <w:p w14:paraId="5420E271" w14:textId="77777777" w:rsidR="00502B68" w:rsidRPr="00502B68" w:rsidRDefault="00502B68" w:rsidP="00502B68">
            <w:pPr>
              <w:spacing w:after="0" w:line="240" w:lineRule="auto"/>
              <w:jc w:val="right"/>
              <w:rPr>
                <w:rFonts w:ascii="Arial" w:eastAsia="Times New Roman" w:hAnsi="Arial" w:cs="Arial"/>
                <w:sz w:val="20"/>
                <w:szCs w:val="20"/>
                <w:lang w:eastAsia="en-IE"/>
              </w:rPr>
            </w:pPr>
            <w:r w:rsidRPr="00502B68">
              <w:rPr>
                <w:rFonts w:ascii="Arial" w:eastAsia="Times New Roman" w:hAnsi="Arial" w:cs="Arial"/>
                <w:sz w:val="20"/>
                <w:szCs w:val="20"/>
                <w:lang w:eastAsia="en-IE"/>
              </w:rPr>
              <w:t>—</w:t>
            </w:r>
          </w:p>
        </w:tc>
        <w:tc>
          <w:tcPr>
            <w:tcW w:w="1750" w:type="dxa"/>
            <w:tcBorders>
              <w:top w:val="nil"/>
              <w:left w:val="nil"/>
              <w:bottom w:val="single" w:sz="4" w:space="0" w:color="000000"/>
              <w:right w:val="nil"/>
            </w:tcBorders>
            <w:hideMark/>
          </w:tcPr>
          <w:p w14:paraId="0C9BDFBF" w14:textId="77777777" w:rsidR="00502B68" w:rsidRPr="00502B68" w:rsidRDefault="00502B68" w:rsidP="00502B68">
            <w:pPr>
              <w:spacing w:after="0" w:line="240" w:lineRule="auto"/>
              <w:jc w:val="right"/>
              <w:rPr>
                <w:rFonts w:ascii="Arial" w:eastAsia="Times New Roman" w:hAnsi="Arial" w:cs="Arial"/>
                <w:sz w:val="20"/>
                <w:szCs w:val="20"/>
                <w:lang w:eastAsia="en-IE"/>
              </w:rPr>
            </w:pPr>
            <w:r w:rsidRPr="00502B68">
              <w:rPr>
                <w:rFonts w:ascii="Arial" w:eastAsia="Times New Roman" w:hAnsi="Arial" w:cs="Arial"/>
                <w:sz w:val="20"/>
                <w:szCs w:val="20"/>
                <w:lang w:eastAsia="en-IE"/>
              </w:rPr>
              <w:t>—</w:t>
            </w:r>
          </w:p>
        </w:tc>
      </w:tr>
    </w:tbl>
    <w:p w14:paraId="5FDC7B06" w14:textId="0F8619D4" w:rsidR="00A37511" w:rsidRDefault="00502B68" w:rsidP="00A37511">
      <w:pPr>
        <w:jc w:val="both"/>
        <w:rPr>
          <w:rFonts w:ascii="Arial" w:eastAsia="Times New Roman" w:hAnsi="Arial" w:cs="Arial"/>
          <w:i/>
          <w:iCs/>
          <w:sz w:val="18"/>
          <w:szCs w:val="18"/>
          <w:lang w:eastAsia="en-IE"/>
        </w:rPr>
      </w:pPr>
      <w:r w:rsidRPr="00502B68">
        <w:rPr>
          <w:rFonts w:ascii="Arial" w:eastAsia="Times New Roman" w:hAnsi="Arial" w:cs="Arial"/>
          <w:b/>
          <w:bCs/>
          <w:i/>
          <w:iCs/>
          <w:sz w:val="20"/>
          <w:szCs w:val="20"/>
          <w:lang w:eastAsia="en-IE"/>
        </w:rPr>
        <w:t>N</w:t>
      </w:r>
      <w:r w:rsidRPr="00502B68">
        <w:rPr>
          <w:rFonts w:ascii="Arial" w:eastAsia="Times New Roman" w:hAnsi="Arial" w:cs="Arial"/>
          <w:b/>
          <w:bCs/>
          <w:i/>
          <w:iCs/>
          <w:sz w:val="18"/>
          <w:szCs w:val="18"/>
          <w:lang w:eastAsia="en-IE"/>
        </w:rPr>
        <w:t>ote.</w:t>
      </w:r>
      <w:r w:rsidRPr="00502B68">
        <w:rPr>
          <w:rFonts w:ascii="Arial" w:eastAsia="Times New Roman" w:hAnsi="Arial" w:cs="Arial"/>
          <w:i/>
          <w:iCs/>
          <w:sz w:val="18"/>
          <w:szCs w:val="18"/>
          <w:lang w:eastAsia="en-IE"/>
        </w:rPr>
        <w:t xml:space="preserve"> Cell entries are the number of outcome events over the number at risk, with the corresponding percentage. Preterm birth and low birth weight are assessed at infant level among live births with a recorded birth weight; stillbirth and the composite outcome are assessed at pregnancy level. Denominators differ between exposures as not all participants had a valid result for every measure. Hypertension is a component of the NCD composite and is shown separately</w:t>
      </w:r>
      <w:r w:rsidR="004A4D02">
        <w:rPr>
          <w:rFonts w:ascii="Arial" w:eastAsia="Times New Roman" w:hAnsi="Arial" w:cs="Arial"/>
          <w:i/>
          <w:iCs/>
          <w:sz w:val="18"/>
          <w:szCs w:val="18"/>
          <w:lang w:eastAsia="en-IE"/>
        </w:rPr>
        <w:t xml:space="preserve">, as it accounts for the majority of NCD cases; only infant-level figures </w:t>
      </w:r>
      <w:r w:rsidRPr="00502B68">
        <w:rPr>
          <w:rFonts w:ascii="Arial" w:eastAsia="Times New Roman" w:hAnsi="Arial" w:cs="Arial"/>
          <w:i/>
          <w:iCs/>
          <w:sz w:val="18"/>
          <w:szCs w:val="18"/>
          <w:lang w:eastAsia="en-IE"/>
        </w:rPr>
        <w:t>are presented</w:t>
      </w:r>
      <w:r w:rsidR="006137A4">
        <w:rPr>
          <w:rFonts w:ascii="Arial" w:eastAsia="Times New Roman" w:hAnsi="Arial" w:cs="Arial"/>
          <w:i/>
          <w:iCs/>
          <w:sz w:val="18"/>
          <w:szCs w:val="18"/>
          <w:lang w:eastAsia="en-IE"/>
        </w:rPr>
        <w:t>.</w:t>
      </w:r>
    </w:p>
    <w:p w14:paraId="2F7A7C6E" w14:textId="77777777" w:rsidR="00D87D51" w:rsidRPr="00502B68" w:rsidRDefault="00D87D51" w:rsidP="00A37511">
      <w:pPr>
        <w:jc w:val="both"/>
        <w:rPr>
          <w:rFonts w:ascii="Arial" w:hAnsi="Arial" w:cs="Arial"/>
          <w:b/>
          <w:bCs/>
          <w:sz w:val="18"/>
          <w:szCs w:val="18"/>
        </w:rPr>
      </w:pPr>
    </w:p>
    <w:p w14:paraId="05AA7310" w14:textId="4C723EC1" w:rsidR="00446D67" w:rsidRPr="00C93C47" w:rsidRDefault="00C3545A" w:rsidP="00C93C47">
      <w:pPr>
        <w:pStyle w:val="Heading1"/>
        <w:rPr>
          <w:rFonts w:ascii="Arial" w:hAnsi="Arial" w:cs="Arial"/>
          <w:b/>
          <w:bCs/>
          <w:color w:val="auto"/>
          <w:sz w:val="22"/>
          <w:szCs w:val="22"/>
        </w:rPr>
      </w:pPr>
      <w:bookmarkStart w:id="33" w:name="_Toc239016967"/>
      <w:r w:rsidRPr="00C93C47">
        <w:rPr>
          <w:rFonts w:ascii="Arial" w:hAnsi="Arial" w:cs="Arial"/>
          <w:b/>
          <w:bCs/>
          <w:color w:val="auto"/>
          <w:sz w:val="22"/>
          <w:szCs w:val="22"/>
        </w:rPr>
        <w:t>3</w:t>
      </w:r>
      <w:r w:rsidR="00A37511" w:rsidRPr="00C93C47">
        <w:rPr>
          <w:rFonts w:ascii="Arial" w:hAnsi="Arial" w:cs="Arial"/>
          <w:b/>
          <w:bCs/>
          <w:color w:val="auto"/>
          <w:sz w:val="22"/>
          <w:szCs w:val="22"/>
        </w:rPr>
        <w:t xml:space="preserve">.5 Individual Conditions and </w:t>
      </w:r>
      <w:r w:rsidR="00446D67" w:rsidRPr="00C93C47">
        <w:rPr>
          <w:rFonts w:ascii="Arial" w:hAnsi="Arial" w:cs="Arial"/>
          <w:b/>
          <w:bCs/>
          <w:color w:val="auto"/>
          <w:sz w:val="22"/>
          <w:szCs w:val="22"/>
        </w:rPr>
        <w:t>O</w:t>
      </w:r>
      <w:r w:rsidR="00A37511" w:rsidRPr="00C93C47">
        <w:rPr>
          <w:rFonts w:ascii="Arial" w:hAnsi="Arial" w:cs="Arial"/>
          <w:b/>
          <w:bCs/>
          <w:color w:val="auto"/>
          <w:sz w:val="22"/>
          <w:szCs w:val="22"/>
        </w:rPr>
        <w:t>utcomes</w:t>
      </w:r>
      <w:bookmarkEnd w:id="33"/>
      <w:r w:rsidR="00A37511" w:rsidRPr="00C93C47">
        <w:rPr>
          <w:rFonts w:ascii="Arial" w:hAnsi="Arial" w:cs="Arial"/>
          <w:b/>
          <w:bCs/>
          <w:color w:val="auto"/>
          <w:sz w:val="22"/>
          <w:szCs w:val="22"/>
        </w:rPr>
        <w:t xml:space="preserve"> </w:t>
      </w:r>
    </w:p>
    <w:p w14:paraId="1569A9E6" w14:textId="705FBC86" w:rsidR="00446D67" w:rsidRPr="00D87D51" w:rsidRDefault="009F7E42" w:rsidP="00BF0AA6">
      <w:pPr>
        <w:spacing w:line="360" w:lineRule="auto"/>
        <w:rPr>
          <w:rFonts w:ascii="Arial" w:hAnsi="Arial" w:cs="Arial"/>
        </w:rPr>
      </w:pPr>
      <w:r w:rsidRPr="009F7E42">
        <w:rPr>
          <w:rFonts w:ascii="Arial" w:hAnsi="Arial" w:cs="Arial"/>
        </w:rPr>
        <w:t xml:space="preserve">Associations between each condition and adverse birth outcomes are shown in Table 11. </w:t>
      </w:r>
      <w:r w:rsidR="00F74184">
        <w:rPr>
          <w:rFonts w:ascii="Arial" w:hAnsi="Arial" w:cs="Arial"/>
        </w:rPr>
        <w:t>The composite adverse outcome (preterm birth, LBW, or stillbirth) was analysed as the primary outcome, with each component examined separately. B</w:t>
      </w:r>
      <w:r w:rsidRPr="009F7E42">
        <w:rPr>
          <w:rFonts w:ascii="Arial" w:hAnsi="Arial" w:cs="Arial"/>
        </w:rPr>
        <w:t xml:space="preserve">aseline NCDs were associated with both preterm birth (unadjusted PR 2.99, 95% CI 1.65-5.45, p&lt;0.001) and LBW (unadjusted PR 2.07, 95% CI 1.24-3.45, p=0.006). These associations remained </w:t>
      </w:r>
      <w:r w:rsidRPr="009F7E42">
        <w:rPr>
          <w:rFonts w:ascii="Arial" w:hAnsi="Arial" w:cs="Arial"/>
        </w:rPr>
        <w:lastRenderedPageBreak/>
        <w:t>significant after adjustment for maternal age and gestational age at enrolment (preterm birth: PR 2.51, 95% CI 1.32-4.77, p=0.005; LBW: PR 1.82, 95% CI 1.07-3.10, p=0.027</w:t>
      </w:r>
      <w:r w:rsidR="00D87D51" w:rsidRPr="009F7E42">
        <w:rPr>
          <w:rFonts w:ascii="Arial" w:hAnsi="Arial" w:cs="Arial"/>
        </w:rPr>
        <w:t>).</w:t>
      </w:r>
      <w:r w:rsidR="00D87D51" w:rsidRPr="00670701">
        <w:rPr>
          <w:rFonts w:ascii="Arial" w:hAnsi="Arial" w:cs="Arial"/>
        </w:rPr>
        <w:t xml:space="preserve"> Since</w:t>
      </w:r>
      <w:r w:rsidR="00670701" w:rsidRPr="00670701">
        <w:rPr>
          <w:rFonts w:ascii="Arial" w:hAnsi="Arial" w:cs="Arial"/>
        </w:rPr>
        <w:t xml:space="preserve"> hypertension accounted for most of the baseline NCD cases (77 out of 91), it was </w:t>
      </w:r>
      <w:r w:rsidR="00D87D51" w:rsidRPr="00670701">
        <w:rPr>
          <w:rFonts w:ascii="Arial" w:hAnsi="Arial" w:cs="Arial"/>
        </w:rPr>
        <w:t>analysed</w:t>
      </w:r>
      <w:r w:rsidR="00670701" w:rsidRPr="00670701">
        <w:rPr>
          <w:rFonts w:ascii="Arial" w:hAnsi="Arial" w:cs="Arial"/>
        </w:rPr>
        <w:t xml:space="preserve"> separately. Hypertension </w:t>
      </w:r>
      <w:r w:rsidR="00D87D51">
        <w:rPr>
          <w:rFonts w:ascii="Arial" w:hAnsi="Arial" w:cs="Arial"/>
        </w:rPr>
        <w:t xml:space="preserve">was strongly associated with </w:t>
      </w:r>
      <w:r w:rsidR="00670701" w:rsidRPr="00670701">
        <w:rPr>
          <w:rFonts w:ascii="Arial" w:hAnsi="Arial" w:cs="Arial"/>
        </w:rPr>
        <w:t>both outcomes, with adjusted prevalence ratios of 2.60 (95% CI, 1.31-5.17; p=0.006) for preterm birth and 1.96 (95% CI, 1.12-3.43; p=0.019) for LBW. Because hypertension is part of the NCD composite, these estimates are interconnected. Neither HIV nor STIs showed significant associations with preterm birth or LBW; however, HIV had a borderline link with LBW in unadjusted analysis (PR 1.59, 95% CI 0.95-2.68, p=0.080), which disappeared after adjustment.</w:t>
      </w:r>
    </w:p>
    <w:p w14:paraId="39B1A6A6" w14:textId="41FCACA5" w:rsidR="00197940" w:rsidRPr="00D87D51" w:rsidRDefault="00C0273E" w:rsidP="00D87D51">
      <w:pPr>
        <w:spacing w:line="360" w:lineRule="auto"/>
        <w:rPr>
          <w:rFonts w:ascii="Arial" w:eastAsia="Times New Roman" w:hAnsi="Arial" w:cs="Arial"/>
          <w:lang w:eastAsia="en-IE"/>
        </w:rPr>
      </w:pPr>
      <w:r>
        <w:rPr>
          <w:rFonts w:ascii="Arial" w:eastAsia="Times New Roman" w:hAnsi="Arial" w:cs="Arial"/>
          <w:lang w:eastAsia="en-IE"/>
        </w:rPr>
        <w:t>As</w:t>
      </w:r>
      <w:r w:rsidR="0043398E">
        <w:rPr>
          <w:rFonts w:ascii="Arial" w:eastAsia="Times New Roman" w:hAnsi="Arial" w:cs="Arial"/>
          <w:lang w:eastAsia="en-IE"/>
        </w:rPr>
        <w:t xml:space="preserve"> some of the</w:t>
      </w:r>
      <w:r>
        <w:rPr>
          <w:rFonts w:ascii="Arial" w:eastAsia="Times New Roman" w:hAnsi="Arial" w:cs="Arial"/>
          <w:lang w:eastAsia="en-IE"/>
        </w:rPr>
        <w:t xml:space="preserve"> stillbirths ha</w:t>
      </w:r>
      <w:r w:rsidR="0043398E">
        <w:rPr>
          <w:rFonts w:ascii="Arial" w:eastAsia="Times New Roman" w:hAnsi="Arial" w:cs="Arial"/>
          <w:lang w:eastAsia="en-IE"/>
        </w:rPr>
        <w:t>d</w:t>
      </w:r>
      <w:r>
        <w:rPr>
          <w:rFonts w:ascii="Arial" w:eastAsia="Times New Roman" w:hAnsi="Arial" w:cs="Arial"/>
          <w:lang w:eastAsia="en-IE"/>
        </w:rPr>
        <w:t xml:space="preserve"> no recorded birth weight, they </w:t>
      </w:r>
      <w:r w:rsidR="0043398E">
        <w:rPr>
          <w:rFonts w:ascii="Arial" w:eastAsia="Times New Roman" w:hAnsi="Arial" w:cs="Arial"/>
          <w:lang w:eastAsia="en-IE"/>
        </w:rPr>
        <w:t>were</w:t>
      </w:r>
      <w:r>
        <w:rPr>
          <w:rFonts w:ascii="Arial" w:eastAsia="Times New Roman" w:hAnsi="Arial" w:cs="Arial"/>
          <w:lang w:eastAsia="en-IE"/>
        </w:rPr>
        <w:t xml:space="preserve"> excluded from analyses of preterm birth and LBW. A further set of models therefore</w:t>
      </w:r>
      <w:r w:rsidR="00530A86">
        <w:rPr>
          <w:rFonts w:ascii="Arial" w:eastAsia="Times New Roman" w:hAnsi="Arial" w:cs="Arial"/>
          <w:lang w:eastAsia="en-IE"/>
        </w:rPr>
        <w:t>,</w:t>
      </w:r>
      <w:r>
        <w:rPr>
          <w:rFonts w:ascii="Arial" w:eastAsia="Times New Roman" w:hAnsi="Arial" w:cs="Arial"/>
          <w:lang w:eastAsia="en-IE"/>
        </w:rPr>
        <w:t xml:space="preserve"> examined the composite adverse outcome (preterm birth, LBW and stillbirth). HIV was associated with the composite outcome in unadjusted analyses (PR 1.66, 95% CI 1.13-2.44, p=0.010), attenuating to borderline significance after adjustment (PR 1.48, 95% CI 0.99-2.22, p=0.059). Baseline NCDs showed a strong association with the composite outcome both before (PR 2.29, 95% CI 1.53-3.44, p&lt;0.001) and after adjustment (PR 2.04, 95% CI 1.33-3.12, p=0.001). STIs were not associated with the composite outcome.</w:t>
      </w:r>
      <w:r w:rsidR="00D87D51">
        <w:rPr>
          <w:rFonts w:ascii="Arial" w:eastAsia="Times New Roman" w:hAnsi="Arial" w:cs="Arial"/>
          <w:lang w:eastAsia="en-IE"/>
        </w:rPr>
        <w:t xml:space="preserve"> </w:t>
      </w:r>
      <w:r>
        <w:rPr>
          <w:rFonts w:ascii="Arial" w:eastAsia="Times New Roman" w:hAnsi="Arial" w:cs="Arial"/>
          <w:lang w:eastAsia="en-IE"/>
        </w:rPr>
        <w:t>Stillbirth was examined as a single outcome. It occurred in 7/86 pregnancies among PLHIV (8.1%) compared with 30/881 (3.4%) among HIV negative women, and in 10/256 (3.9%) of pregnancies among women with an STI compared with 27/711 (3.8%) among those without. Among the 49 pregnancies in women with a baseline NCD, three ended in stillbirth (6.1%), compared with 34/918 (3.7%) among those without.</w:t>
      </w:r>
      <w:r w:rsidR="00742498">
        <w:rPr>
          <w:rFonts w:ascii="Arial" w:eastAsia="Times New Roman" w:hAnsi="Arial" w:cs="Arial"/>
          <w:lang w:eastAsia="en-IE"/>
        </w:rPr>
        <w:t xml:space="preserve"> </w:t>
      </w:r>
      <w:r w:rsidR="0031214A">
        <w:rPr>
          <w:rFonts w:ascii="Arial" w:eastAsia="Times New Roman" w:hAnsi="Arial" w:cs="Arial"/>
          <w:lang w:eastAsia="en-IE"/>
        </w:rPr>
        <w:t xml:space="preserve">The association between HIV and the composite outcome, in the absence of any association with preterm birth or LBW indicates that it is operated through stillbirth. This outcome is excluded by design from analyses based on birth weight or gestational age at delivery. </w:t>
      </w:r>
    </w:p>
    <w:p w14:paraId="51CD0E66" w14:textId="1BB62672" w:rsidR="002D2F56" w:rsidRPr="002D2F56" w:rsidRDefault="002D2F56" w:rsidP="002D2F56">
      <w:pPr>
        <w:pStyle w:val="Caption"/>
        <w:keepNext/>
        <w:rPr>
          <w:rFonts w:ascii="Arial" w:hAnsi="Arial" w:cs="Arial"/>
        </w:rPr>
      </w:pPr>
      <w:bookmarkStart w:id="34" w:name="_Toc239016798"/>
      <w:r w:rsidRPr="002D2F56">
        <w:rPr>
          <w:rFonts w:ascii="Arial" w:hAnsi="Arial" w:cs="Arial"/>
          <w:b/>
          <w:bCs/>
        </w:rPr>
        <w:t xml:space="preserve">Table </w:t>
      </w:r>
      <w:r w:rsidRPr="002D2F56">
        <w:rPr>
          <w:rFonts w:ascii="Arial" w:hAnsi="Arial" w:cs="Arial"/>
          <w:b/>
          <w:bCs/>
        </w:rPr>
        <w:fldChar w:fldCharType="begin"/>
      </w:r>
      <w:r w:rsidRPr="002D2F56">
        <w:rPr>
          <w:rFonts w:ascii="Arial" w:hAnsi="Arial" w:cs="Arial"/>
          <w:b/>
          <w:bCs/>
        </w:rPr>
        <w:instrText xml:space="preserve"> SEQ Table \* ARABIC </w:instrText>
      </w:r>
      <w:r w:rsidRPr="002D2F56">
        <w:rPr>
          <w:rFonts w:ascii="Arial" w:hAnsi="Arial" w:cs="Arial"/>
          <w:b/>
          <w:bCs/>
        </w:rPr>
        <w:fldChar w:fldCharType="separate"/>
      </w:r>
      <w:r w:rsidR="00E467D9">
        <w:rPr>
          <w:rFonts w:ascii="Arial" w:hAnsi="Arial" w:cs="Arial"/>
          <w:b/>
          <w:bCs/>
          <w:noProof/>
        </w:rPr>
        <w:t>11</w:t>
      </w:r>
      <w:r w:rsidRPr="002D2F56">
        <w:rPr>
          <w:rFonts w:ascii="Arial" w:hAnsi="Arial" w:cs="Arial"/>
          <w:b/>
          <w:bCs/>
        </w:rPr>
        <w:fldChar w:fldCharType="end"/>
      </w:r>
      <w:r w:rsidRPr="002D2F56">
        <w:rPr>
          <w:rFonts w:ascii="Arial" w:hAnsi="Arial" w:cs="Arial"/>
          <w:b/>
          <w:bCs/>
        </w:rPr>
        <w:t>:</w:t>
      </w:r>
      <w:r w:rsidRPr="002D2F56">
        <w:rPr>
          <w:rFonts w:ascii="Arial" w:hAnsi="Arial" w:cs="Arial"/>
        </w:rPr>
        <w:t xml:space="preserve"> Association Between Individual Conditions and the Composite Adverse Outcome (n=967 pregnancies)</w:t>
      </w:r>
      <w:bookmarkEnd w:id="34"/>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1100"/>
        <w:gridCol w:w="2200"/>
        <w:gridCol w:w="1100"/>
      </w:tblGrid>
      <w:tr w:rsidR="00742498" w:rsidRPr="00EB690A" w14:paraId="530DC608" w14:textId="77777777" w:rsidTr="00F1111E">
        <w:tc>
          <w:tcPr>
            <w:tcW w:w="2200" w:type="dxa"/>
            <w:tcBorders>
              <w:top w:val="single" w:sz="4" w:space="0" w:color="000000"/>
              <w:left w:val="nil"/>
              <w:bottom w:val="nil"/>
              <w:right w:val="nil"/>
            </w:tcBorders>
          </w:tcPr>
          <w:p w14:paraId="79CE8305" w14:textId="77777777" w:rsidR="00742498" w:rsidRPr="00EB690A" w:rsidRDefault="00742498" w:rsidP="00F1111E">
            <w:pPr>
              <w:spacing w:after="0" w:line="240" w:lineRule="auto"/>
              <w:rPr>
                <w:rFonts w:ascii="Arial" w:eastAsia="Times New Roman" w:hAnsi="Arial" w:cs="Arial"/>
                <w:sz w:val="20"/>
                <w:szCs w:val="20"/>
                <w:lang w:eastAsia="en-IE"/>
              </w:rPr>
            </w:pPr>
          </w:p>
        </w:tc>
        <w:tc>
          <w:tcPr>
            <w:tcW w:w="3300" w:type="dxa"/>
            <w:gridSpan w:val="2"/>
            <w:tcBorders>
              <w:top w:val="single" w:sz="4" w:space="0" w:color="000000"/>
              <w:left w:val="nil"/>
              <w:bottom w:val="nil"/>
              <w:right w:val="nil"/>
            </w:tcBorders>
            <w:hideMark/>
          </w:tcPr>
          <w:p w14:paraId="02856256" w14:textId="77777777" w:rsidR="00742498" w:rsidRPr="00EB690A" w:rsidRDefault="00742498" w:rsidP="00F1111E">
            <w:pPr>
              <w:spacing w:after="0" w:line="240" w:lineRule="auto"/>
              <w:jc w:val="center"/>
              <w:rPr>
                <w:rFonts w:ascii="Arial" w:eastAsia="Times New Roman" w:hAnsi="Arial" w:cs="Arial"/>
                <w:sz w:val="20"/>
                <w:szCs w:val="20"/>
                <w:lang w:eastAsia="en-IE"/>
              </w:rPr>
            </w:pPr>
            <w:r w:rsidRPr="00EB690A">
              <w:rPr>
                <w:rFonts w:ascii="Arial" w:eastAsia="Times New Roman" w:hAnsi="Arial" w:cs="Arial"/>
                <w:b/>
                <w:bCs/>
                <w:sz w:val="20"/>
                <w:szCs w:val="20"/>
                <w:lang w:eastAsia="en-IE"/>
              </w:rPr>
              <w:t>Unadjusted</w:t>
            </w:r>
          </w:p>
        </w:tc>
        <w:tc>
          <w:tcPr>
            <w:tcW w:w="3300" w:type="dxa"/>
            <w:gridSpan w:val="2"/>
            <w:tcBorders>
              <w:top w:val="single" w:sz="4" w:space="0" w:color="000000"/>
              <w:left w:val="nil"/>
              <w:bottom w:val="nil"/>
              <w:right w:val="nil"/>
            </w:tcBorders>
            <w:hideMark/>
          </w:tcPr>
          <w:p w14:paraId="521A391C" w14:textId="77777777" w:rsidR="00742498" w:rsidRPr="00EB690A" w:rsidRDefault="00742498" w:rsidP="00F1111E">
            <w:pPr>
              <w:spacing w:after="0" w:line="240" w:lineRule="auto"/>
              <w:jc w:val="center"/>
              <w:rPr>
                <w:rFonts w:ascii="Arial" w:eastAsia="Times New Roman" w:hAnsi="Arial" w:cs="Arial"/>
                <w:sz w:val="20"/>
                <w:szCs w:val="20"/>
                <w:lang w:eastAsia="en-IE"/>
              </w:rPr>
            </w:pPr>
            <w:r w:rsidRPr="00EB690A">
              <w:rPr>
                <w:rFonts w:ascii="Arial" w:eastAsia="Times New Roman" w:hAnsi="Arial" w:cs="Arial"/>
                <w:b/>
                <w:bCs/>
                <w:sz w:val="20"/>
                <w:szCs w:val="20"/>
                <w:lang w:eastAsia="en-IE"/>
              </w:rPr>
              <w:t>Adjusted</w:t>
            </w:r>
          </w:p>
        </w:tc>
      </w:tr>
      <w:tr w:rsidR="00742498" w:rsidRPr="00EB690A" w14:paraId="289CD82B" w14:textId="77777777" w:rsidTr="00F1111E">
        <w:tc>
          <w:tcPr>
            <w:tcW w:w="2200" w:type="dxa"/>
            <w:tcBorders>
              <w:top w:val="nil"/>
              <w:left w:val="nil"/>
              <w:bottom w:val="single" w:sz="4" w:space="0" w:color="000000"/>
              <w:right w:val="nil"/>
            </w:tcBorders>
            <w:hideMark/>
          </w:tcPr>
          <w:p w14:paraId="52731019" w14:textId="77777777" w:rsidR="00742498" w:rsidRPr="00EB690A" w:rsidRDefault="00742498" w:rsidP="00F1111E">
            <w:pPr>
              <w:spacing w:after="0" w:line="240" w:lineRule="auto"/>
              <w:rPr>
                <w:rFonts w:ascii="Arial" w:eastAsia="Times New Roman" w:hAnsi="Arial" w:cs="Arial"/>
                <w:sz w:val="20"/>
                <w:szCs w:val="20"/>
                <w:lang w:eastAsia="en-IE"/>
              </w:rPr>
            </w:pPr>
            <w:r w:rsidRPr="00EB690A">
              <w:rPr>
                <w:rFonts w:ascii="Arial" w:eastAsia="Times New Roman" w:hAnsi="Arial" w:cs="Arial"/>
                <w:b/>
                <w:bCs/>
                <w:sz w:val="20"/>
                <w:szCs w:val="20"/>
                <w:lang w:eastAsia="en-IE"/>
              </w:rPr>
              <w:t>Exposure</w:t>
            </w:r>
          </w:p>
        </w:tc>
        <w:tc>
          <w:tcPr>
            <w:tcW w:w="2200" w:type="dxa"/>
            <w:tcBorders>
              <w:top w:val="nil"/>
              <w:left w:val="nil"/>
              <w:bottom w:val="single" w:sz="4" w:space="0" w:color="000000"/>
              <w:right w:val="nil"/>
            </w:tcBorders>
            <w:hideMark/>
          </w:tcPr>
          <w:p w14:paraId="233D7E34" w14:textId="77777777" w:rsidR="00742498" w:rsidRPr="00EB690A" w:rsidRDefault="00742498" w:rsidP="00F1111E">
            <w:pPr>
              <w:spacing w:after="0" w:line="240" w:lineRule="auto"/>
              <w:jc w:val="right"/>
              <w:rPr>
                <w:rFonts w:ascii="Arial" w:eastAsia="Times New Roman" w:hAnsi="Arial" w:cs="Arial"/>
                <w:sz w:val="20"/>
                <w:szCs w:val="20"/>
                <w:lang w:eastAsia="en-IE"/>
              </w:rPr>
            </w:pPr>
            <w:r w:rsidRPr="00EB690A">
              <w:rPr>
                <w:rFonts w:ascii="Arial" w:eastAsia="Times New Roman" w:hAnsi="Arial" w:cs="Arial"/>
                <w:i/>
                <w:iCs/>
                <w:sz w:val="20"/>
                <w:szCs w:val="20"/>
                <w:lang w:eastAsia="en-IE"/>
              </w:rPr>
              <w:t>PR (95% CI)</w:t>
            </w:r>
          </w:p>
        </w:tc>
        <w:tc>
          <w:tcPr>
            <w:tcW w:w="1100" w:type="dxa"/>
            <w:tcBorders>
              <w:top w:val="nil"/>
              <w:left w:val="nil"/>
              <w:bottom w:val="single" w:sz="4" w:space="0" w:color="000000"/>
              <w:right w:val="nil"/>
            </w:tcBorders>
            <w:hideMark/>
          </w:tcPr>
          <w:p w14:paraId="091F52AE" w14:textId="77777777" w:rsidR="00742498" w:rsidRPr="00EB690A" w:rsidRDefault="00742498" w:rsidP="00F1111E">
            <w:pPr>
              <w:spacing w:after="0" w:line="240" w:lineRule="auto"/>
              <w:jc w:val="right"/>
              <w:rPr>
                <w:rFonts w:ascii="Arial" w:eastAsia="Times New Roman" w:hAnsi="Arial" w:cs="Arial"/>
                <w:sz w:val="20"/>
                <w:szCs w:val="20"/>
                <w:lang w:eastAsia="en-IE"/>
              </w:rPr>
            </w:pPr>
            <w:r w:rsidRPr="00EB690A">
              <w:rPr>
                <w:rFonts w:ascii="Arial" w:eastAsia="Times New Roman" w:hAnsi="Arial" w:cs="Arial"/>
                <w:i/>
                <w:iCs/>
                <w:sz w:val="20"/>
                <w:szCs w:val="20"/>
                <w:lang w:eastAsia="en-IE"/>
              </w:rPr>
              <w:t>p</w:t>
            </w:r>
          </w:p>
        </w:tc>
        <w:tc>
          <w:tcPr>
            <w:tcW w:w="2200" w:type="dxa"/>
            <w:tcBorders>
              <w:top w:val="nil"/>
              <w:left w:val="nil"/>
              <w:bottom w:val="single" w:sz="4" w:space="0" w:color="000000"/>
              <w:right w:val="nil"/>
            </w:tcBorders>
            <w:hideMark/>
          </w:tcPr>
          <w:p w14:paraId="11B3A31F" w14:textId="77777777" w:rsidR="00742498" w:rsidRPr="00EB690A" w:rsidRDefault="00742498" w:rsidP="00F1111E">
            <w:pPr>
              <w:spacing w:after="0" w:line="240" w:lineRule="auto"/>
              <w:jc w:val="right"/>
              <w:rPr>
                <w:rFonts w:ascii="Arial" w:eastAsia="Times New Roman" w:hAnsi="Arial" w:cs="Arial"/>
                <w:sz w:val="20"/>
                <w:szCs w:val="20"/>
                <w:lang w:eastAsia="en-IE"/>
              </w:rPr>
            </w:pPr>
            <w:r w:rsidRPr="00EB690A">
              <w:rPr>
                <w:rFonts w:ascii="Arial" w:eastAsia="Times New Roman" w:hAnsi="Arial" w:cs="Arial"/>
                <w:i/>
                <w:iCs/>
                <w:sz w:val="20"/>
                <w:szCs w:val="20"/>
                <w:lang w:eastAsia="en-IE"/>
              </w:rPr>
              <w:t>PR (95% CI)</w:t>
            </w:r>
          </w:p>
        </w:tc>
        <w:tc>
          <w:tcPr>
            <w:tcW w:w="1100" w:type="dxa"/>
            <w:tcBorders>
              <w:top w:val="nil"/>
              <w:left w:val="nil"/>
              <w:bottom w:val="single" w:sz="4" w:space="0" w:color="000000"/>
              <w:right w:val="nil"/>
            </w:tcBorders>
            <w:hideMark/>
          </w:tcPr>
          <w:p w14:paraId="3385A1CC" w14:textId="77777777" w:rsidR="00742498" w:rsidRPr="00EB690A" w:rsidRDefault="00742498" w:rsidP="00F1111E">
            <w:pPr>
              <w:spacing w:after="0" w:line="240" w:lineRule="auto"/>
              <w:jc w:val="right"/>
              <w:rPr>
                <w:rFonts w:ascii="Arial" w:eastAsia="Times New Roman" w:hAnsi="Arial" w:cs="Arial"/>
                <w:sz w:val="20"/>
                <w:szCs w:val="20"/>
                <w:lang w:eastAsia="en-IE"/>
              </w:rPr>
            </w:pPr>
            <w:r w:rsidRPr="00EB690A">
              <w:rPr>
                <w:rFonts w:ascii="Arial" w:eastAsia="Times New Roman" w:hAnsi="Arial" w:cs="Arial"/>
                <w:i/>
                <w:iCs/>
                <w:sz w:val="20"/>
                <w:szCs w:val="20"/>
                <w:lang w:eastAsia="en-IE"/>
              </w:rPr>
              <w:t>p</w:t>
            </w:r>
          </w:p>
        </w:tc>
      </w:tr>
      <w:tr w:rsidR="00742498" w:rsidRPr="00EB690A" w14:paraId="18821588" w14:textId="77777777" w:rsidTr="00F1111E">
        <w:tc>
          <w:tcPr>
            <w:tcW w:w="2200" w:type="dxa"/>
            <w:tcBorders>
              <w:top w:val="nil"/>
              <w:left w:val="nil"/>
              <w:bottom w:val="nil"/>
              <w:right w:val="nil"/>
            </w:tcBorders>
            <w:hideMark/>
          </w:tcPr>
          <w:p w14:paraId="241DA0EC" w14:textId="77777777" w:rsidR="00742498" w:rsidRPr="00EB690A" w:rsidRDefault="00742498" w:rsidP="00F1111E">
            <w:pPr>
              <w:spacing w:after="0" w:line="240" w:lineRule="auto"/>
              <w:rPr>
                <w:rFonts w:ascii="Arial" w:eastAsia="Times New Roman" w:hAnsi="Arial" w:cs="Arial"/>
                <w:sz w:val="20"/>
                <w:szCs w:val="20"/>
                <w:lang w:eastAsia="en-IE"/>
              </w:rPr>
            </w:pPr>
            <w:r w:rsidRPr="00EB690A">
              <w:rPr>
                <w:rFonts w:ascii="Arial" w:eastAsia="Times New Roman" w:hAnsi="Arial" w:cs="Arial"/>
                <w:sz w:val="20"/>
                <w:szCs w:val="20"/>
                <w:lang w:eastAsia="en-IE"/>
              </w:rPr>
              <w:t>HIV</w:t>
            </w:r>
          </w:p>
        </w:tc>
        <w:tc>
          <w:tcPr>
            <w:tcW w:w="2200" w:type="dxa"/>
            <w:tcBorders>
              <w:top w:val="nil"/>
              <w:left w:val="nil"/>
              <w:bottom w:val="nil"/>
              <w:right w:val="nil"/>
            </w:tcBorders>
            <w:hideMark/>
          </w:tcPr>
          <w:p w14:paraId="1FB33329" w14:textId="77777777" w:rsidR="00742498" w:rsidRPr="00EB690A" w:rsidRDefault="00742498" w:rsidP="00F1111E">
            <w:pPr>
              <w:spacing w:after="0" w:line="240" w:lineRule="auto"/>
              <w:jc w:val="right"/>
              <w:rPr>
                <w:rFonts w:ascii="Arial" w:eastAsia="Times New Roman" w:hAnsi="Arial" w:cs="Arial"/>
                <w:sz w:val="20"/>
                <w:szCs w:val="20"/>
                <w:lang w:eastAsia="en-IE"/>
              </w:rPr>
            </w:pPr>
            <w:r w:rsidRPr="00EB690A">
              <w:rPr>
                <w:rFonts w:ascii="Arial" w:eastAsia="Times New Roman" w:hAnsi="Arial" w:cs="Arial"/>
                <w:sz w:val="20"/>
                <w:szCs w:val="20"/>
                <w:lang w:eastAsia="en-IE"/>
              </w:rPr>
              <w:t>1.66 (1.13–2.44)</w:t>
            </w:r>
          </w:p>
        </w:tc>
        <w:tc>
          <w:tcPr>
            <w:tcW w:w="1100" w:type="dxa"/>
            <w:tcBorders>
              <w:top w:val="nil"/>
              <w:left w:val="nil"/>
              <w:bottom w:val="nil"/>
              <w:right w:val="nil"/>
            </w:tcBorders>
            <w:hideMark/>
          </w:tcPr>
          <w:p w14:paraId="38BE72ED" w14:textId="77777777" w:rsidR="00742498" w:rsidRPr="00EB690A" w:rsidRDefault="00742498" w:rsidP="00F1111E">
            <w:pPr>
              <w:spacing w:after="0" w:line="240" w:lineRule="auto"/>
              <w:jc w:val="right"/>
              <w:rPr>
                <w:rFonts w:ascii="Arial" w:eastAsia="Times New Roman" w:hAnsi="Arial" w:cs="Arial"/>
                <w:sz w:val="20"/>
                <w:szCs w:val="20"/>
                <w:lang w:eastAsia="en-IE"/>
              </w:rPr>
            </w:pPr>
            <w:r w:rsidRPr="00EB690A">
              <w:rPr>
                <w:rFonts w:ascii="Arial" w:eastAsia="Times New Roman" w:hAnsi="Arial" w:cs="Arial"/>
                <w:sz w:val="20"/>
                <w:szCs w:val="20"/>
                <w:lang w:eastAsia="en-IE"/>
              </w:rPr>
              <w:t>0.010</w:t>
            </w:r>
          </w:p>
        </w:tc>
        <w:tc>
          <w:tcPr>
            <w:tcW w:w="2200" w:type="dxa"/>
            <w:tcBorders>
              <w:top w:val="nil"/>
              <w:left w:val="nil"/>
              <w:bottom w:val="nil"/>
              <w:right w:val="nil"/>
            </w:tcBorders>
            <w:hideMark/>
          </w:tcPr>
          <w:p w14:paraId="7D4BCF6D" w14:textId="77777777" w:rsidR="00742498" w:rsidRPr="00EB690A" w:rsidRDefault="00742498" w:rsidP="00F1111E">
            <w:pPr>
              <w:spacing w:after="0" w:line="240" w:lineRule="auto"/>
              <w:jc w:val="right"/>
              <w:rPr>
                <w:rFonts w:ascii="Arial" w:eastAsia="Times New Roman" w:hAnsi="Arial" w:cs="Arial"/>
                <w:sz w:val="20"/>
                <w:szCs w:val="20"/>
                <w:lang w:eastAsia="en-IE"/>
              </w:rPr>
            </w:pPr>
            <w:r w:rsidRPr="00EB690A">
              <w:rPr>
                <w:rFonts w:ascii="Arial" w:eastAsia="Times New Roman" w:hAnsi="Arial" w:cs="Arial"/>
                <w:sz w:val="20"/>
                <w:szCs w:val="20"/>
                <w:lang w:eastAsia="en-IE"/>
              </w:rPr>
              <w:t>1.48 (0.99–2.22)</w:t>
            </w:r>
          </w:p>
        </w:tc>
        <w:tc>
          <w:tcPr>
            <w:tcW w:w="1100" w:type="dxa"/>
            <w:tcBorders>
              <w:top w:val="nil"/>
              <w:left w:val="nil"/>
              <w:bottom w:val="nil"/>
              <w:right w:val="nil"/>
            </w:tcBorders>
            <w:hideMark/>
          </w:tcPr>
          <w:p w14:paraId="606186ED" w14:textId="77777777" w:rsidR="00742498" w:rsidRPr="00EB690A" w:rsidRDefault="00742498" w:rsidP="00F1111E">
            <w:pPr>
              <w:spacing w:after="0" w:line="240" w:lineRule="auto"/>
              <w:jc w:val="right"/>
              <w:rPr>
                <w:rFonts w:ascii="Arial" w:eastAsia="Times New Roman" w:hAnsi="Arial" w:cs="Arial"/>
                <w:sz w:val="20"/>
                <w:szCs w:val="20"/>
                <w:lang w:eastAsia="en-IE"/>
              </w:rPr>
            </w:pPr>
            <w:r w:rsidRPr="00EB690A">
              <w:rPr>
                <w:rFonts w:ascii="Arial" w:eastAsia="Times New Roman" w:hAnsi="Arial" w:cs="Arial"/>
                <w:sz w:val="20"/>
                <w:szCs w:val="20"/>
                <w:lang w:eastAsia="en-IE"/>
              </w:rPr>
              <w:t>0.059</w:t>
            </w:r>
          </w:p>
        </w:tc>
      </w:tr>
      <w:tr w:rsidR="00742498" w:rsidRPr="00EB690A" w14:paraId="38494674" w14:textId="77777777" w:rsidTr="00F1111E">
        <w:tc>
          <w:tcPr>
            <w:tcW w:w="2200" w:type="dxa"/>
            <w:tcBorders>
              <w:top w:val="nil"/>
              <w:left w:val="nil"/>
              <w:bottom w:val="nil"/>
              <w:right w:val="nil"/>
            </w:tcBorders>
            <w:hideMark/>
          </w:tcPr>
          <w:p w14:paraId="5180B74E" w14:textId="77777777" w:rsidR="00742498" w:rsidRPr="00EB690A" w:rsidRDefault="00742498" w:rsidP="00F1111E">
            <w:pPr>
              <w:spacing w:after="0" w:line="240" w:lineRule="auto"/>
              <w:rPr>
                <w:rFonts w:ascii="Arial" w:eastAsia="Times New Roman" w:hAnsi="Arial" w:cs="Arial"/>
                <w:sz w:val="20"/>
                <w:szCs w:val="20"/>
                <w:lang w:eastAsia="en-IE"/>
              </w:rPr>
            </w:pPr>
            <w:r w:rsidRPr="00EB690A">
              <w:rPr>
                <w:rFonts w:ascii="Arial" w:eastAsia="Times New Roman" w:hAnsi="Arial" w:cs="Arial"/>
                <w:sz w:val="20"/>
                <w:szCs w:val="20"/>
                <w:lang w:eastAsia="en-IE"/>
              </w:rPr>
              <w:t>Any STI</w:t>
            </w:r>
          </w:p>
        </w:tc>
        <w:tc>
          <w:tcPr>
            <w:tcW w:w="2200" w:type="dxa"/>
            <w:tcBorders>
              <w:top w:val="nil"/>
              <w:left w:val="nil"/>
              <w:bottom w:val="nil"/>
              <w:right w:val="nil"/>
            </w:tcBorders>
            <w:hideMark/>
          </w:tcPr>
          <w:p w14:paraId="52050E51" w14:textId="77777777" w:rsidR="00742498" w:rsidRPr="00EB690A" w:rsidRDefault="00742498" w:rsidP="00F1111E">
            <w:pPr>
              <w:spacing w:after="0" w:line="240" w:lineRule="auto"/>
              <w:jc w:val="right"/>
              <w:rPr>
                <w:rFonts w:ascii="Arial" w:eastAsia="Times New Roman" w:hAnsi="Arial" w:cs="Arial"/>
                <w:sz w:val="20"/>
                <w:szCs w:val="20"/>
                <w:lang w:eastAsia="en-IE"/>
              </w:rPr>
            </w:pPr>
            <w:r w:rsidRPr="00EB690A">
              <w:rPr>
                <w:rFonts w:ascii="Arial" w:eastAsia="Times New Roman" w:hAnsi="Arial" w:cs="Arial"/>
                <w:sz w:val="20"/>
                <w:szCs w:val="20"/>
                <w:lang w:eastAsia="en-IE"/>
              </w:rPr>
              <w:t>0.95 (0.69–1.31)</w:t>
            </w:r>
          </w:p>
        </w:tc>
        <w:tc>
          <w:tcPr>
            <w:tcW w:w="1100" w:type="dxa"/>
            <w:tcBorders>
              <w:top w:val="nil"/>
              <w:left w:val="nil"/>
              <w:bottom w:val="nil"/>
              <w:right w:val="nil"/>
            </w:tcBorders>
            <w:hideMark/>
          </w:tcPr>
          <w:p w14:paraId="2703113E" w14:textId="77777777" w:rsidR="00742498" w:rsidRPr="00EB690A" w:rsidRDefault="00742498" w:rsidP="00F1111E">
            <w:pPr>
              <w:spacing w:after="0" w:line="240" w:lineRule="auto"/>
              <w:jc w:val="right"/>
              <w:rPr>
                <w:rFonts w:ascii="Arial" w:eastAsia="Times New Roman" w:hAnsi="Arial" w:cs="Arial"/>
                <w:sz w:val="20"/>
                <w:szCs w:val="20"/>
                <w:lang w:eastAsia="en-IE"/>
              </w:rPr>
            </w:pPr>
            <w:r w:rsidRPr="00EB690A">
              <w:rPr>
                <w:rFonts w:ascii="Arial" w:eastAsia="Times New Roman" w:hAnsi="Arial" w:cs="Arial"/>
                <w:sz w:val="20"/>
                <w:szCs w:val="20"/>
                <w:lang w:eastAsia="en-IE"/>
              </w:rPr>
              <w:t>0.746</w:t>
            </w:r>
          </w:p>
        </w:tc>
        <w:tc>
          <w:tcPr>
            <w:tcW w:w="2200" w:type="dxa"/>
            <w:tcBorders>
              <w:top w:val="nil"/>
              <w:left w:val="nil"/>
              <w:bottom w:val="nil"/>
              <w:right w:val="nil"/>
            </w:tcBorders>
            <w:hideMark/>
          </w:tcPr>
          <w:p w14:paraId="3BB94CDE" w14:textId="77777777" w:rsidR="00742498" w:rsidRPr="00EB690A" w:rsidRDefault="00742498" w:rsidP="00F1111E">
            <w:pPr>
              <w:spacing w:after="0" w:line="240" w:lineRule="auto"/>
              <w:jc w:val="right"/>
              <w:rPr>
                <w:rFonts w:ascii="Arial" w:eastAsia="Times New Roman" w:hAnsi="Arial" w:cs="Arial"/>
                <w:sz w:val="20"/>
                <w:szCs w:val="20"/>
                <w:lang w:eastAsia="en-IE"/>
              </w:rPr>
            </w:pPr>
            <w:r w:rsidRPr="00EB690A">
              <w:rPr>
                <w:rFonts w:ascii="Arial" w:eastAsia="Times New Roman" w:hAnsi="Arial" w:cs="Arial"/>
                <w:sz w:val="20"/>
                <w:szCs w:val="20"/>
                <w:lang w:eastAsia="en-IE"/>
              </w:rPr>
              <w:t>0.96 (0.70–1.32)</w:t>
            </w:r>
          </w:p>
        </w:tc>
        <w:tc>
          <w:tcPr>
            <w:tcW w:w="1100" w:type="dxa"/>
            <w:tcBorders>
              <w:top w:val="nil"/>
              <w:left w:val="nil"/>
              <w:bottom w:val="nil"/>
              <w:right w:val="nil"/>
            </w:tcBorders>
            <w:hideMark/>
          </w:tcPr>
          <w:p w14:paraId="4EC6B637" w14:textId="77777777" w:rsidR="00742498" w:rsidRPr="00EB690A" w:rsidRDefault="00742498" w:rsidP="00F1111E">
            <w:pPr>
              <w:spacing w:after="0" w:line="240" w:lineRule="auto"/>
              <w:jc w:val="right"/>
              <w:rPr>
                <w:rFonts w:ascii="Arial" w:eastAsia="Times New Roman" w:hAnsi="Arial" w:cs="Arial"/>
                <w:sz w:val="20"/>
                <w:szCs w:val="20"/>
                <w:lang w:eastAsia="en-IE"/>
              </w:rPr>
            </w:pPr>
            <w:r w:rsidRPr="00EB690A">
              <w:rPr>
                <w:rFonts w:ascii="Arial" w:eastAsia="Times New Roman" w:hAnsi="Arial" w:cs="Arial"/>
                <w:sz w:val="20"/>
                <w:szCs w:val="20"/>
                <w:lang w:eastAsia="en-IE"/>
              </w:rPr>
              <w:t>0.816</w:t>
            </w:r>
          </w:p>
        </w:tc>
      </w:tr>
      <w:tr w:rsidR="00742498" w:rsidRPr="00EB690A" w14:paraId="225F4623" w14:textId="77777777" w:rsidTr="00F1111E">
        <w:tc>
          <w:tcPr>
            <w:tcW w:w="2200" w:type="dxa"/>
            <w:tcBorders>
              <w:top w:val="nil"/>
              <w:left w:val="nil"/>
              <w:bottom w:val="single" w:sz="4" w:space="0" w:color="000000"/>
              <w:right w:val="nil"/>
            </w:tcBorders>
            <w:hideMark/>
          </w:tcPr>
          <w:p w14:paraId="3C5DE22C" w14:textId="77777777" w:rsidR="00742498" w:rsidRDefault="00742498" w:rsidP="00F1111E">
            <w:pPr>
              <w:spacing w:after="0" w:line="240" w:lineRule="auto"/>
              <w:rPr>
                <w:rFonts w:ascii="Arial" w:eastAsia="Times New Roman" w:hAnsi="Arial" w:cs="Arial"/>
                <w:sz w:val="20"/>
                <w:szCs w:val="20"/>
                <w:lang w:eastAsia="en-IE"/>
              </w:rPr>
            </w:pPr>
            <w:r w:rsidRPr="00EB690A">
              <w:rPr>
                <w:rFonts w:ascii="Arial" w:eastAsia="Times New Roman" w:hAnsi="Arial" w:cs="Arial"/>
                <w:sz w:val="20"/>
                <w:szCs w:val="20"/>
                <w:lang w:eastAsia="en-IE"/>
              </w:rPr>
              <w:t>Any NCD</w:t>
            </w:r>
          </w:p>
          <w:p w14:paraId="6E20AE40" w14:textId="64F719C6" w:rsidR="0031214A" w:rsidRPr="00EB690A" w:rsidRDefault="0031214A" w:rsidP="00F1111E">
            <w:pPr>
              <w:spacing w:after="0" w:line="240" w:lineRule="auto"/>
              <w:rPr>
                <w:rFonts w:ascii="Arial" w:eastAsia="Times New Roman" w:hAnsi="Arial" w:cs="Arial"/>
                <w:sz w:val="20"/>
                <w:szCs w:val="20"/>
                <w:lang w:eastAsia="en-IE"/>
              </w:rPr>
            </w:pPr>
            <w:r>
              <w:rPr>
                <w:rFonts w:ascii="Arial" w:eastAsia="Times New Roman" w:hAnsi="Arial" w:cs="Arial"/>
                <w:sz w:val="20"/>
                <w:szCs w:val="20"/>
                <w:lang w:eastAsia="en-IE"/>
              </w:rPr>
              <w:t>Hypertension</w:t>
            </w:r>
          </w:p>
        </w:tc>
        <w:tc>
          <w:tcPr>
            <w:tcW w:w="2200" w:type="dxa"/>
            <w:tcBorders>
              <w:top w:val="nil"/>
              <w:left w:val="nil"/>
              <w:bottom w:val="single" w:sz="4" w:space="0" w:color="000000"/>
              <w:right w:val="nil"/>
            </w:tcBorders>
            <w:hideMark/>
          </w:tcPr>
          <w:p w14:paraId="68C6A1F0" w14:textId="77777777" w:rsidR="00742498" w:rsidRDefault="00742498" w:rsidP="00F1111E">
            <w:pPr>
              <w:spacing w:after="0" w:line="240" w:lineRule="auto"/>
              <w:jc w:val="right"/>
              <w:rPr>
                <w:rFonts w:ascii="Arial" w:eastAsia="Times New Roman" w:hAnsi="Arial" w:cs="Arial"/>
                <w:sz w:val="20"/>
                <w:szCs w:val="20"/>
                <w:lang w:eastAsia="en-IE"/>
              </w:rPr>
            </w:pPr>
            <w:r w:rsidRPr="00EB690A">
              <w:rPr>
                <w:rFonts w:ascii="Arial" w:eastAsia="Times New Roman" w:hAnsi="Arial" w:cs="Arial"/>
                <w:sz w:val="20"/>
                <w:szCs w:val="20"/>
                <w:lang w:eastAsia="en-IE"/>
              </w:rPr>
              <w:t>2.29 (1.53–3.44)</w:t>
            </w:r>
          </w:p>
          <w:p w14:paraId="76C9AC7B" w14:textId="55F37FBD" w:rsidR="0031214A" w:rsidRPr="00EB690A" w:rsidRDefault="0031214A" w:rsidP="0031214A">
            <w:pPr>
              <w:spacing w:after="0" w:line="240" w:lineRule="auto"/>
              <w:jc w:val="center"/>
              <w:rPr>
                <w:rFonts w:ascii="Arial" w:eastAsia="Times New Roman" w:hAnsi="Arial" w:cs="Arial"/>
                <w:sz w:val="20"/>
                <w:szCs w:val="20"/>
                <w:lang w:eastAsia="en-IE"/>
              </w:rPr>
            </w:pPr>
            <w:r>
              <w:rPr>
                <w:rFonts w:ascii="Arial" w:eastAsia="Times New Roman" w:hAnsi="Arial" w:cs="Arial"/>
                <w:sz w:val="20"/>
                <w:szCs w:val="20"/>
                <w:lang w:eastAsia="en-IE"/>
              </w:rPr>
              <w:t xml:space="preserve">            2.47 (1.64--3.71)</w:t>
            </w:r>
          </w:p>
        </w:tc>
        <w:tc>
          <w:tcPr>
            <w:tcW w:w="1100" w:type="dxa"/>
            <w:tcBorders>
              <w:top w:val="nil"/>
              <w:left w:val="nil"/>
              <w:bottom w:val="single" w:sz="4" w:space="0" w:color="000000"/>
              <w:right w:val="nil"/>
            </w:tcBorders>
            <w:hideMark/>
          </w:tcPr>
          <w:p w14:paraId="7602555C" w14:textId="79786586" w:rsidR="00742498" w:rsidRDefault="00742498" w:rsidP="00F1111E">
            <w:pPr>
              <w:spacing w:after="0" w:line="240" w:lineRule="auto"/>
              <w:jc w:val="right"/>
              <w:rPr>
                <w:rFonts w:ascii="Arial" w:eastAsia="Times New Roman" w:hAnsi="Arial" w:cs="Arial"/>
                <w:sz w:val="20"/>
                <w:szCs w:val="20"/>
                <w:lang w:eastAsia="en-IE"/>
              </w:rPr>
            </w:pPr>
            <w:r w:rsidRPr="00EB690A">
              <w:rPr>
                <w:rFonts w:ascii="Arial" w:eastAsia="Times New Roman" w:hAnsi="Arial" w:cs="Arial"/>
                <w:sz w:val="20"/>
                <w:szCs w:val="20"/>
                <w:lang w:eastAsia="en-IE"/>
              </w:rPr>
              <w:t>&lt;0.001</w:t>
            </w:r>
          </w:p>
          <w:p w14:paraId="1ADBCD27" w14:textId="4CB707CD" w:rsidR="0031214A" w:rsidRDefault="0031214A" w:rsidP="0031214A">
            <w:pPr>
              <w:spacing w:after="0" w:line="240" w:lineRule="auto"/>
              <w:jc w:val="center"/>
              <w:rPr>
                <w:rFonts w:ascii="Arial" w:eastAsia="Times New Roman" w:hAnsi="Arial" w:cs="Arial"/>
                <w:sz w:val="20"/>
                <w:szCs w:val="20"/>
                <w:lang w:eastAsia="en-IE"/>
              </w:rPr>
            </w:pPr>
            <w:r>
              <w:rPr>
                <w:rFonts w:ascii="Arial" w:eastAsia="Times New Roman" w:hAnsi="Arial" w:cs="Arial"/>
                <w:sz w:val="20"/>
                <w:szCs w:val="20"/>
                <w:lang w:eastAsia="en-IE"/>
              </w:rPr>
              <w:t xml:space="preserve">        &lt;0.001</w:t>
            </w:r>
          </w:p>
          <w:p w14:paraId="31EAE5CB" w14:textId="2B2999E9" w:rsidR="0031214A" w:rsidRPr="00EB690A" w:rsidRDefault="0031214A" w:rsidP="00F1111E">
            <w:pPr>
              <w:spacing w:after="0" w:line="240" w:lineRule="auto"/>
              <w:jc w:val="right"/>
              <w:rPr>
                <w:rFonts w:ascii="Arial" w:eastAsia="Times New Roman" w:hAnsi="Arial" w:cs="Arial"/>
                <w:sz w:val="20"/>
                <w:szCs w:val="20"/>
                <w:lang w:eastAsia="en-IE"/>
              </w:rPr>
            </w:pPr>
          </w:p>
        </w:tc>
        <w:tc>
          <w:tcPr>
            <w:tcW w:w="2200" w:type="dxa"/>
            <w:tcBorders>
              <w:top w:val="nil"/>
              <w:left w:val="nil"/>
              <w:bottom w:val="single" w:sz="4" w:space="0" w:color="000000"/>
              <w:right w:val="nil"/>
            </w:tcBorders>
            <w:hideMark/>
          </w:tcPr>
          <w:p w14:paraId="09FC0F42" w14:textId="77777777" w:rsidR="00742498" w:rsidRDefault="00742498" w:rsidP="00F1111E">
            <w:pPr>
              <w:spacing w:after="0" w:line="240" w:lineRule="auto"/>
              <w:jc w:val="right"/>
              <w:rPr>
                <w:rFonts w:ascii="Arial" w:eastAsia="Times New Roman" w:hAnsi="Arial" w:cs="Arial"/>
                <w:sz w:val="20"/>
                <w:szCs w:val="20"/>
                <w:lang w:eastAsia="en-IE"/>
              </w:rPr>
            </w:pPr>
            <w:r w:rsidRPr="00EB690A">
              <w:rPr>
                <w:rFonts w:ascii="Arial" w:eastAsia="Times New Roman" w:hAnsi="Arial" w:cs="Arial"/>
                <w:sz w:val="20"/>
                <w:szCs w:val="20"/>
                <w:lang w:eastAsia="en-IE"/>
              </w:rPr>
              <w:t>2.04 (1.33–3.12)</w:t>
            </w:r>
          </w:p>
          <w:p w14:paraId="1B7E6102" w14:textId="6F690306" w:rsidR="0031214A" w:rsidRPr="00EB690A" w:rsidRDefault="0031214A" w:rsidP="0031214A">
            <w:pPr>
              <w:spacing w:after="0" w:line="240" w:lineRule="auto"/>
              <w:jc w:val="center"/>
              <w:rPr>
                <w:rFonts w:ascii="Arial" w:eastAsia="Times New Roman" w:hAnsi="Arial" w:cs="Arial"/>
                <w:sz w:val="20"/>
                <w:szCs w:val="20"/>
                <w:lang w:eastAsia="en-IE"/>
              </w:rPr>
            </w:pPr>
            <w:r>
              <w:rPr>
                <w:rFonts w:ascii="Arial" w:eastAsia="Times New Roman" w:hAnsi="Arial" w:cs="Arial"/>
                <w:sz w:val="20"/>
                <w:szCs w:val="20"/>
                <w:lang w:eastAsia="en-IE"/>
              </w:rPr>
              <w:t xml:space="preserve">            2.20 (1.42--3.42)</w:t>
            </w:r>
          </w:p>
        </w:tc>
        <w:tc>
          <w:tcPr>
            <w:tcW w:w="1100" w:type="dxa"/>
            <w:tcBorders>
              <w:top w:val="nil"/>
              <w:left w:val="nil"/>
              <w:bottom w:val="single" w:sz="4" w:space="0" w:color="000000"/>
              <w:right w:val="nil"/>
            </w:tcBorders>
            <w:hideMark/>
          </w:tcPr>
          <w:p w14:paraId="1596E94E" w14:textId="77777777" w:rsidR="00742498" w:rsidRDefault="00742498" w:rsidP="00F1111E">
            <w:pPr>
              <w:spacing w:after="0" w:line="240" w:lineRule="auto"/>
              <w:jc w:val="right"/>
              <w:rPr>
                <w:rFonts w:ascii="Arial" w:eastAsia="Times New Roman" w:hAnsi="Arial" w:cs="Arial"/>
                <w:sz w:val="20"/>
                <w:szCs w:val="20"/>
                <w:lang w:eastAsia="en-IE"/>
              </w:rPr>
            </w:pPr>
            <w:r w:rsidRPr="00EB690A">
              <w:rPr>
                <w:rFonts w:ascii="Arial" w:eastAsia="Times New Roman" w:hAnsi="Arial" w:cs="Arial"/>
                <w:sz w:val="20"/>
                <w:szCs w:val="20"/>
                <w:lang w:eastAsia="en-IE"/>
              </w:rPr>
              <w:t>0.001</w:t>
            </w:r>
          </w:p>
          <w:p w14:paraId="5A5C4F69" w14:textId="72AABC9A" w:rsidR="0031214A" w:rsidRPr="00EB690A" w:rsidRDefault="0031214A" w:rsidP="00F1111E">
            <w:pPr>
              <w:spacing w:after="0" w:line="240" w:lineRule="auto"/>
              <w:jc w:val="right"/>
              <w:rPr>
                <w:rFonts w:ascii="Arial" w:eastAsia="Times New Roman" w:hAnsi="Arial" w:cs="Arial"/>
                <w:sz w:val="20"/>
                <w:szCs w:val="20"/>
                <w:lang w:eastAsia="en-IE"/>
              </w:rPr>
            </w:pPr>
            <w:r>
              <w:rPr>
                <w:rFonts w:ascii="Arial" w:eastAsia="Times New Roman" w:hAnsi="Arial" w:cs="Arial"/>
                <w:sz w:val="20"/>
                <w:szCs w:val="20"/>
                <w:lang w:eastAsia="en-IE"/>
              </w:rPr>
              <w:t>&lt;0.001</w:t>
            </w:r>
          </w:p>
        </w:tc>
      </w:tr>
    </w:tbl>
    <w:p w14:paraId="3F475095" w14:textId="2F900456" w:rsidR="008A7732" w:rsidRDefault="008A7732" w:rsidP="00CB3A5A">
      <w:pPr>
        <w:spacing w:before="240" w:after="80" w:line="240" w:lineRule="auto"/>
        <w:rPr>
          <w:rFonts w:ascii="Arial" w:eastAsia="Times New Roman" w:hAnsi="Arial" w:cs="Arial"/>
          <w:b/>
          <w:bCs/>
          <w:sz w:val="20"/>
          <w:szCs w:val="20"/>
          <w:lang w:eastAsia="en-IE"/>
        </w:rPr>
      </w:pPr>
    </w:p>
    <w:p w14:paraId="43031AD4" w14:textId="69290AB5" w:rsidR="00541109" w:rsidRDefault="00541109" w:rsidP="00CB3A5A">
      <w:pPr>
        <w:spacing w:before="240" w:after="80" w:line="240" w:lineRule="auto"/>
        <w:rPr>
          <w:rFonts w:ascii="Arial" w:eastAsia="Times New Roman" w:hAnsi="Arial" w:cs="Arial"/>
          <w:b/>
          <w:bCs/>
          <w:sz w:val="20"/>
          <w:szCs w:val="20"/>
          <w:lang w:eastAsia="en-IE"/>
        </w:rPr>
      </w:pPr>
    </w:p>
    <w:p w14:paraId="668CBDD5" w14:textId="71FE323B" w:rsidR="00541109" w:rsidRDefault="00541109" w:rsidP="00CB3A5A">
      <w:pPr>
        <w:spacing w:before="240" w:after="80" w:line="240" w:lineRule="auto"/>
        <w:rPr>
          <w:rFonts w:ascii="Arial" w:eastAsia="Times New Roman" w:hAnsi="Arial" w:cs="Arial"/>
          <w:b/>
          <w:bCs/>
          <w:sz w:val="20"/>
          <w:szCs w:val="20"/>
          <w:lang w:eastAsia="en-IE"/>
        </w:rPr>
      </w:pPr>
    </w:p>
    <w:p w14:paraId="3FD9F56C" w14:textId="77777777" w:rsidR="00541109" w:rsidRDefault="00541109" w:rsidP="00CB3A5A">
      <w:pPr>
        <w:spacing w:before="240" w:after="80" w:line="240" w:lineRule="auto"/>
        <w:rPr>
          <w:rFonts w:ascii="Arial" w:eastAsia="Times New Roman" w:hAnsi="Arial" w:cs="Arial"/>
          <w:b/>
          <w:bCs/>
          <w:sz w:val="20"/>
          <w:szCs w:val="20"/>
          <w:lang w:eastAsia="en-IE"/>
        </w:rPr>
      </w:pPr>
    </w:p>
    <w:p w14:paraId="05C7605F" w14:textId="4850D97C" w:rsidR="002D2F56" w:rsidRPr="002D2F56" w:rsidRDefault="002D2F56" w:rsidP="002D2F56">
      <w:pPr>
        <w:pStyle w:val="Caption"/>
        <w:keepNext/>
        <w:rPr>
          <w:rFonts w:ascii="Arial" w:hAnsi="Arial" w:cs="Arial"/>
        </w:rPr>
      </w:pPr>
      <w:bookmarkStart w:id="35" w:name="_Toc239016799"/>
      <w:r w:rsidRPr="002D2F56">
        <w:rPr>
          <w:rFonts w:ascii="Arial" w:hAnsi="Arial" w:cs="Arial"/>
          <w:b/>
          <w:bCs/>
        </w:rPr>
        <w:lastRenderedPageBreak/>
        <w:t xml:space="preserve">Table </w:t>
      </w:r>
      <w:r w:rsidRPr="002D2F56">
        <w:rPr>
          <w:rFonts w:ascii="Arial" w:hAnsi="Arial" w:cs="Arial"/>
          <w:b/>
          <w:bCs/>
        </w:rPr>
        <w:fldChar w:fldCharType="begin"/>
      </w:r>
      <w:r w:rsidRPr="002D2F56">
        <w:rPr>
          <w:rFonts w:ascii="Arial" w:hAnsi="Arial" w:cs="Arial"/>
          <w:b/>
          <w:bCs/>
        </w:rPr>
        <w:instrText xml:space="preserve"> SEQ Table \* ARABIC </w:instrText>
      </w:r>
      <w:r w:rsidRPr="002D2F56">
        <w:rPr>
          <w:rFonts w:ascii="Arial" w:hAnsi="Arial" w:cs="Arial"/>
          <w:b/>
          <w:bCs/>
        </w:rPr>
        <w:fldChar w:fldCharType="separate"/>
      </w:r>
      <w:r w:rsidR="00E467D9">
        <w:rPr>
          <w:rFonts w:ascii="Arial" w:hAnsi="Arial" w:cs="Arial"/>
          <w:b/>
          <w:bCs/>
          <w:noProof/>
        </w:rPr>
        <w:t>12</w:t>
      </w:r>
      <w:r w:rsidRPr="002D2F56">
        <w:rPr>
          <w:rFonts w:ascii="Arial" w:hAnsi="Arial" w:cs="Arial"/>
          <w:b/>
          <w:bCs/>
        </w:rPr>
        <w:fldChar w:fldCharType="end"/>
      </w:r>
      <w:r w:rsidRPr="002D2F56">
        <w:rPr>
          <w:rFonts w:ascii="Arial" w:hAnsi="Arial" w:cs="Arial"/>
          <w:b/>
          <w:bCs/>
        </w:rPr>
        <w:t>:</w:t>
      </w:r>
      <w:r w:rsidRPr="002D2F56">
        <w:rPr>
          <w:rFonts w:ascii="Arial" w:hAnsi="Arial" w:cs="Arial"/>
        </w:rPr>
        <w:t xml:space="preserve"> Association Between Individual Conditions and Preterm Birth (n=809 infants)</w:t>
      </w:r>
      <w:bookmarkEnd w:id="35"/>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1100"/>
        <w:gridCol w:w="2200"/>
        <w:gridCol w:w="1100"/>
      </w:tblGrid>
      <w:tr w:rsidR="00CB3A5A" w:rsidRPr="00EB690A" w14:paraId="3A8C995E" w14:textId="77777777" w:rsidTr="00F1111E">
        <w:tc>
          <w:tcPr>
            <w:tcW w:w="2200" w:type="dxa"/>
            <w:tcBorders>
              <w:top w:val="single" w:sz="4" w:space="0" w:color="000000"/>
              <w:left w:val="nil"/>
              <w:bottom w:val="nil"/>
              <w:right w:val="nil"/>
            </w:tcBorders>
          </w:tcPr>
          <w:p w14:paraId="206C9591" w14:textId="77777777" w:rsidR="00CB3A5A" w:rsidRPr="00EB690A" w:rsidRDefault="00CB3A5A" w:rsidP="00F1111E">
            <w:pPr>
              <w:spacing w:after="0" w:line="240" w:lineRule="auto"/>
              <w:rPr>
                <w:rFonts w:ascii="Arial" w:eastAsia="Times New Roman" w:hAnsi="Arial" w:cs="Arial"/>
                <w:sz w:val="20"/>
                <w:szCs w:val="20"/>
                <w:lang w:eastAsia="en-IE"/>
              </w:rPr>
            </w:pPr>
          </w:p>
        </w:tc>
        <w:tc>
          <w:tcPr>
            <w:tcW w:w="3300" w:type="dxa"/>
            <w:gridSpan w:val="2"/>
            <w:tcBorders>
              <w:top w:val="single" w:sz="4" w:space="0" w:color="000000"/>
              <w:left w:val="nil"/>
              <w:bottom w:val="nil"/>
              <w:right w:val="nil"/>
            </w:tcBorders>
            <w:hideMark/>
          </w:tcPr>
          <w:p w14:paraId="00B2A110" w14:textId="77777777" w:rsidR="00CB3A5A" w:rsidRPr="00EB690A" w:rsidRDefault="00CB3A5A" w:rsidP="00F1111E">
            <w:pPr>
              <w:spacing w:after="0" w:line="240" w:lineRule="auto"/>
              <w:jc w:val="center"/>
              <w:rPr>
                <w:rFonts w:ascii="Arial" w:eastAsia="Times New Roman" w:hAnsi="Arial" w:cs="Arial"/>
                <w:sz w:val="20"/>
                <w:szCs w:val="20"/>
                <w:lang w:eastAsia="en-IE"/>
              </w:rPr>
            </w:pPr>
            <w:r w:rsidRPr="00EB690A">
              <w:rPr>
                <w:rFonts w:ascii="Arial" w:eastAsia="Times New Roman" w:hAnsi="Arial" w:cs="Arial"/>
                <w:b/>
                <w:bCs/>
                <w:sz w:val="20"/>
                <w:szCs w:val="20"/>
                <w:lang w:eastAsia="en-IE"/>
              </w:rPr>
              <w:t>Unadjusted</w:t>
            </w:r>
          </w:p>
        </w:tc>
        <w:tc>
          <w:tcPr>
            <w:tcW w:w="3300" w:type="dxa"/>
            <w:gridSpan w:val="2"/>
            <w:tcBorders>
              <w:top w:val="single" w:sz="4" w:space="0" w:color="000000"/>
              <w:left w:val="nil"/>
              <w:bottom w:val="nil"/>
              <w:right w:val="nil"/>
            </w:tcBorders>
            <w:hideMark/>
          </w:tcPr>
          <w:p w14:paraId="5FD99DEE" w14:textId="77777777" w:rsidR="00CB3A5A" w:rsidRPr="00EB690A" w:rsidRDefault="00CB3A5A" w:rsidP="00F1111E">
            <w:pPr>
              <w:spacing w:after="0" w:line="240" w:lineRule="auto"/>
              <w:jc w:val="center"/>
              <w:rPr>
                <w:rFonts w:ascii="Arial" w:eastAsia="Times New Roman" w:hAnsi="Arial" w:cs="Arial"/>
                <w:sz w:val="20"/>
                <w:szCs w:val="20"/>
                <w:lang w:eastAsia="en-IE"/>
              </w:rPr>
            </w:pPr>
            <w:r w:rsidRPr="00EB690A">
              <w:rPr>
                <w:rFonts w:ascii="Arial" w:eastAsia="Times New Roman" w:hAnsi="Arial" w:cs="Arial"/>
                <w:b/>
                <w:bCs/>
                <w:sz w:val="20"/>
                <w:szCs w:val="20"/>
                <w:lang w:eastAsia="en-IE"/>
              </w:rPr>
              <w:t>Adjusted</w:t>
            </w:r>
          </w:p>
        </w:tc>
      </w:tr>
      <w:tr w:rsidR="00CB3A5A" w:rsidRPr="00EB690A" w14:paraId="08873A52" w14:textId="77777777" w:rsidTr="00F1111E">
        <w:tc>
          <w:tcPr>
            <w:tcW w:w="2200" w:type="dxa"/>
            <w:tcBorders>
              <w:top w:val="nil"/>
              <w:left w:val="nil"/>
              <w:bottom w:val="single" w:sz="4" w:space="0" w:color="000000"/>
              <w:right w:val="nil"/>
            </w:tcBorders>
            <w:hideMark/>
          </w:tcPr>
          <w:p w14:paraId="3EE46B4A" w14:textId="77777777" w:rsidR="00CB3A5A" w:rsidRPr="00EB690A" w:rsidRDefault="00CB3A5A" w:rsidP="00F1111E">
            <w:pPr>
              <w:spacing w:after="0" w:line="240" w:lineRule="auto"/>
              <w:rPr>
                <w:rFonts w:ascii="Arial" w:eastAsia="Times New Roman" w:hAnsi="Arial" w:cs="Arial"/>
                <w:sz w:val="20"/>
                <w:szCs w:val="20"/>
                <w:lang w:eastAsia="en-IE"/>
              </w:rPr>
            </w:pPr>
            <w:r w:rsidRPr="00EB690A">
              <w:rPr>
                <w:rFonts w:ascii="Arial" w:eastAsia="Times New Roman" w:hAnsi="Arial" w:cs="Arial"/>
                <w:b/>
                <w:bCs/>
                <w:sz w:val="20"/>
                <w:szCs w:val="20"/>
                <w:lang w:eastAsia="en-IE"/>
              </w:rPr>
              <w:t>Exposure</w:t>
            </w:r>
          </w:p>
        </w:tc>
        <w:tc>
          <w:tcPr>
            <w:tcW w:w="2200" w:type="dxa"/>
            <w:tcBorders>
              <w:top w:val="nil"/>
              <w:left w:val="nil"/>
              <w:bottom w:val="single" w:sz="4" w:space="0" w:color="000000"/>
              <w:right w:val="nil"/>
            </w:tcBorders>
            <w:hideMark/>
          </w:tcPr>
          <w:p w14:paraId="5BF4BBF0" w14:textId="77777777" w:rsidR="00CB3A5A" w:rsidRPr="00EB690A" w:rsidRDefault="00CB3A5A" w:rsidP="00F1111E">
            <w:pPr>
              <w:spacing w:after="0" w:line="240" w:lineRule="auto"/>
              <w:jc w:val="right"/>
              <w:rPr>
                <w:rFonts w:ascii="Arial" w:eastAsia="Times New Roman" w:hAnsi="Arial" w:cs="Arial"/>
                <w:sz w:val="20"/>
                <w:szCs w:val="20"/>
                <w:lang w:eastAsia="en-IE"/>
              </w:rPr>
            </w:pPr>
            <w:r w:rsidRPr="00EB690A">
              <w:rPr>
                <w:rFonts w:ascii="Arial" w:eastAsia="Times New Roman" w:hAnsi="Arial" w:cs="Arial"/>
                <w:i/>
                <w:iCs/>
                <w:sz w:val="20"/>
                <w:szCs w:val="20"/>
                <w:lang w:eastAsia="en-IE"/>
              </w:rPr>
              <w:t>PR (95% CI)</w:t>
            </w:r>
          </w:p>
        </w:tc>
        <w:tc>
          <w:tcPr>
            <w:tcW w:w="1100" w:type="dxa"/>
            <w:tcBorders>
              <w:top w:val="nil"/>
              <w:left w:val="nil"/>
              <w:bottom w:val="single" w:sz="4" w:space="0" w:color="000000"/>
              <w:right w:val="nil"/>
            </w:tcBorders>
            <w:hideMark/>
          </w:tcPr>
          <w:p w14:paraId="56DAE005" w14:textId="77777777" w:rsidR="00CB3A5A" w:rsidRPr="00EB690A" w:rsidRDefault="00CB3A5A" w:rsidP="00F1111E">
            <w:pPr>
              <w:spacing w:after="0" w:line="240" w:lineRule="auto"/>
              <w:jc w:val="right"/>
              <w:rPr>
                <w:rFonts w:ascii="Arial" w:eastAsia="Times New Roman" w:hAnsi="Arial" w:cs="Arial"/>
                <w:sz w:val="20"/>
                <w:szCs w:val="20"/>
                <w:lang w:eastAsia="en-IE"/>
              </w:rPr>
            </w:pPr>
            <w:r w:rsidRPr="00EB690A">
              <w:rPr>
                <w:rFonts w:ascii="Arial" w:eastAsia="Times New Roman" w:hAnsi="Arial" w:cs="Arial"/>
                <w:i/>
                <w:iCs/>
                <w:sz w:val="20"/>
                <w:szCs w:val="20"/>
                <w:lang w:eastAsia="en-IE"/>
              </w:rPr>
              <w:t>p</w:t>
            </w:r>
          </w:p>
        </w:tc>
        <w:tc>
          <w:tcPr>
            <w:tcW w:w="2200" w:type="dxa"/>
            <w:tcBorders>
              <w:top w:val="nil"/>
              <w:left w:val="nil"/>
              <w:bottom w:val="single" w:sz="4" w:space="0" w:color="000000"/>
              <w:right w:val="nil"/>
            </w:tcBorders>
            <w:hideMark/>
          </w:tcPr>
          <w:p w14:paraId="25D106FF" w14:textId="77777777" w:rsidR="00CB3A5A" w:rsidRPr="00EB690A" w:rsidRDefault="00CB3A5A" w:rsidP="00F1111E">
            <w:pPr>
              <w:spacing w:after="0" w:line="240" w:lineRule="auto"/>
              <w:jc w:val="right"/>
              <w:rPr>
                <w:rFonts w:ascii="Arial" w:eastAsia="Times New Roman" w:hAnsi="Arial" w:cs="Arial"/>
                <w:sz w:val="20"/>
                <w:szCs w:val="20"/>
                <w:lang w:eastAsia="en-IE"/>
              </w:rPr>
            </w:pPr>
            <w:r w:rsidRPr="00EB690A">
              <w:rPr>
                <w:rFonts w:ascii="Arial" w:eastAsia="Times New Roman" w:hAnsi="Arial" w:cs="Arial"/>
                <w:i/>
                <w:iCs/>
                <w:sz w:val="20"/>
                <w:szCs w:val="20"/>
                <w:lang w:eastAsia="en-IE"/>
              </w:rPr>
              <w:t>PR (95% CI)</w:t>
            </w:r>
          </w:p>
        </w:tc>
        <w:tc>
          <w:tcPr>
            <w:tcW w:w="1100" w:type="dxa"/>
            <w:tcBorders>
              <w:top w:val="nil"/>
              <w:left w:val="nil"/>
              <w:bottom w:val="single" w:sz="4" w:space="0" w:color="000000"/>
              <w:right w:val="nil"/>
            </w:tcBorders>
            <w:hideMark/>
          </w:tcPr>
          <w:p w14:paraId="5F061CAE" w14:textId="77777777" w:rsidR="00CB3A5A" w:rsidRPr="00EB690A" w:rsidRDefault="00CB3A5A" w:rsidP="00F1111E">
            <w:pPr>
              <w:spacing w:after="0" w:line="240" w:lineRule="auto"/>
              <w:jc w:val="right"/>
              <w:rPr>
                <w:rFonts w:ascii="Arial" w:eastAsia="Times New Roman" w:hAnsi="Arial" w:cs="Arial"/>
                <w:sz w:val="20"/>
                <w:szCs w:val="20"/>
                <w:lang w:eastAsia="en-IE"/>
              </w:rPr>
            </w:pPr>
            <w:r w:rsidRPr="00EB690A">
              <w:rPr>
                <w:rFonts w:ascii="Arial" w:eastAsia="Times New Roman" w:hAnsi="Arial" w:cs="Arial"/>
                <w:i/>
                <w:iCs/>
                <w:sz w:val="20"/>
                <w:szCs w:val="20"/>
                <w:lang w:eastAsia="en-IE"/>
              </w:rPr>
              <w:t>p</w:t>
            </w:r>
          </w:p>
        </w:tc>
      </w:tr>
      <w:tr w:rsidR="00CB3A5A" w:rsidRPr="00EB690A" w14:paraId="1D1D4F19" w14:textId="77777777" w:rsidTr="00F1111E">
        <w:tc>
          <w:tcPr>
            <w:tcW w:w="2200" w:type="dxa"/>
            <w:tcBorders>
              <w:top w:val="nil"/>
              <w:left w:val="nil"/>
              <w:bottom w:val="nil"/>
              <w:right w:val="nil"/>
            </w:tcBorders>
            <w:hideMark/>
          </w:tcPr>
          <w:p w14:paraId="46D51FF9" w14:textId="77777777" w:rsidR="00CB3A5A" w:rsidRPr="00EB690A" w:rsidRDefault="00CB3A5A" w:rsidP="00F1111E">
            <w:pPr>
              <w:spacing w:after="0" w:line="240" w:lineRule="auto"/>
              <w:rPr>
                <w:rFonts w:ascii="Arial" w:eastAsia="Times New Roman" w:hAnsi="Arial" w:cs="Arial"/>
                <w:sz w:val="20"/>
                <w:szCs w:val="20"/>
                <w:lang w:eastAsia="en-IE"/>
              </w:rPr>
            </w:pPr>
            <w:r w:rsidRPr="00EB690A">
              <w:rPr>
                <w:rFonts w:ascii="Arial" w:eastAsia="Times New Roman" w:hAnsi="Arial" w:cs="Arial"/>
                <w:sz w:val="20"/>
                <w:szCs w:val="20"/>
                <w:lang w:eastAsia="en-IE"/>
              </w:rPr>
              <w:t>HIV</w:t>
            </w:r>
          </w:p>
        </w:tc>
        <w:tc>
          <w:tcPr>
            <w:tcW w:w="2200" w:type="dxa"/>
            <w:tcBorders>
              <w:top w:val="nil"/>
              <w:left w:val="nil"/>
              <w:bottom w:val="nil"/>
              <w:right w:val="nil"/>
            </w:tcBorders>
            <w:hideMark/>
          </w:tcPr>
          <w:p w14:paraId="79387888" w14:textId="77777777" w:rsidR="00CB3A5A" w:rsidRPr="00EB690A" w:rsidRDefault="00CB3A5A" w:rsidP="00F1111E">
            <w:pPr>
              <w:spacing w:after="0" w:line="240" w:lineRule="auto"/>
              <w:jc w:val="right"/>
              <w:rPr>
                <w:rFonts w:ascii="Arial" w:eastAsia="Times New Roman" w:hAnsi="Arial" w:cs="Arial"/>
                <w:sz w:val="20"/>
                <w:szCs w:val="20"/>
                <w:lang w:eastAsia="en-IE"/>
              </w:rPr>
            </w:pPr>
            <w:r w:rsidRPr="00EB690A">
              <w:rPr>
                <w:rFonts w:ascii="Arial" w:eastAsia="Times New Roman" w:hAnsi="Arial" w:cs="Arial"/>
                <w:sz w:val="20"/>
                <w:szCs w:val="20"/>
                <w:lang w:eastAsia="en-IE"/>
              </w:rPr>
              <w:t>1.50 (0.75–3.01)</w:t>
            </w:r>
          </w:p>
        </w:tc>
        <w:tc>
          <w:tcPr>
            <w:tcW w:w="1100" w:type="dxa"/>
            <w:tcBorders>
              <w:top w:val="nil"/>
              <w:left w:val="nil"/>
              <w:bottom w:val="nil"/>
              <w:right w:val="nil"/>
            </w:tcBorders>
            <w:hideMark/>
          </w:tcPr>
          <w:p w14:paraId="0674FAE3" w14:textId="77777777" w:rsidR="00CB3A5A" w:rsidRPr="00EB690A" w:rsidRDefault="00CB3A5A" w:rsidP="00F1111E">
            <w:pPr>
              <w:spacing w:after="0" w:line="240" w:lineRule="auto"/>
              <w:jc w:val="right"/>
              <w:rPr>
                <w:rFonts w:ascii="Arial" w:eastAsia="Times New Roman" w:hAnsi="Arial" w:cs="Arial"/>
                <w:sz w:val="20"/>
                <w:szCs w:val="20"/>
                <w:lang w:eastAsia="en-IE"/>
              </w:rPr>
            </w:pPr>
            <w:r w:rsidRPr="00EB690A">
              <w:rPr>
                <w:rFonts w:ascii="Arial" w:eastAsia="Times New Roman" w:hAnsi="Arial" w:cs="Arial"/>
                <w:sz w:val="20"/>
                <w:szCs w:val="20"/>
                <w:lang w:eastAsia="en-IE"/>
              </w:rPr>
              <w:t>0.251</w:t>
            </w:r>
          </w:p>
        </w:tc>
        <w:tc>
          <w:tcPr>
            <w:tcW w:w="2200" w:type="dxa"/>
            <w:tcBorders>
              <w:top w:val="nil"/>
              <w:left w:val="nil"/>
              <w:bottom w:val="nil"/>
              <w:right w:val="nil"/>
            </w:tcBorders>
            <w:hideMark/>
          </w:tcPr>
          <w:p w14:paraId="50C98525" w14:textId="77777777" w:rsidR="00CB3A5A" w:rsidRPr="00EB690A" w:rsidRDefault="00CB3A5A" w:rsidP="00F1111E">
            <w:pPr>
              <w:spacing w:after="0" w:line="240" w:lineRule="auto"/>
              <w:jc w:val="right"/>
              <w:rPr>
                <w:rFonts w:ascii="Arial" w:eastAsia="Times New Roman" w:hAnsi="Arial" w:cs="Arial"/>
                <w:sz w:val="20"/>
                <w:szCs w:val="20"/>
                <w:lang w:eastAsia="en-IE"/>
              </w:rPr>
            </w:pPr>
            <w:r w:rsidRPr="00EB690A">
              <w:rPr>
                <w:rFonts w:ascii="Arial" w:eastAsia="Times New Roman" w:hAnsi="Arial" w:cs="Arial"/>
                <w:sz w:val="20"/>
                <w:szCs w:val="20"/>
                <w:lang w:eastAsia="en-IE"/>
              </w:rPr>
              <w:t>1.22 (0.60–2.51)</w:t>
            </w:r>
          </w:p>
        </w:tc>
        <w:tc>
          <w:tcPr>
            <w:tcW w:w="1100" w:type="dxa"/>
            <w:tcBorders>
              <w:top w:val="nil"/>
              <w:left w:val="nil"/>
              <w:bottom w:val="nil"/>
              <w:right w:val="nil"/>
            </w:tcBorders>
            <w:hideMark/>
          </w:tcPr>
          <w:p w14:paraId="5E05BC7F" w14:textId="77777777" w:rsidR="00CB3A5A" w:rsidRPr="00EB690A" w:rsidRDefault="00CB3A5A" w:rsidP="00F1111E">
            <w:pPr>
              <w:spacing w:after="0" w:line="240" w:lineRule="auto"/>
              <w:jc w:val="right"/>
              <w:rPr>
                <w:rFonts w:ascii="Arial" w:eastAsia="Times New Roman" w:hAnsi="Arial" w:cs="Arial"/>
                <w:sz w:val="20"/>
                <w:szCs w:val="20"/>
                <w:lang w:eastAsia="en-IE"/>
              </w:rPr>
            </w:pPr>
            <w:r w:rsidRPr="00EB690A">
              <w:rPr>
                <w:rFonts w:ascii="Arial" w:eastAsia="Times New Roman" w:hAnsi="Arial" w:cs="Arial"/>
                <w:sz w:val="20"/>
                <w:szCs w:val="20"/>
                <w:lang w:eastAsia="en-IE"/>
              </w:rPr>
              <w:t>0.583</w:t>
            </w:r>
          </w:p>
        </w:tc>
      </w:tr>
      <w:tr w:rsidR="00CB3A5A" w:rsidRPr="00EB690A" w14:paraId="55BD80EF" w14:textId="77777777" w:rsidTr="00F1111E">
        <w:tc>
          <w:tcPr>
            <w:tcW w:w="2200" w:type="dxa"/>
            <w:tcBorders>
              <w:top w:val="nil"/>
              <w:left w:val="nil"/>
              <w:bottom w:val="nil"/>
              <w:right w:val="nil"/>
            </w:tcBorders>
            <w:hideMark/>
          </w:tcPr>
          <w:p w14:paraId="08702855" w14:textId="77777777" w:rsidR="00CB3A5A" w:rsidRPr="00EB690A" w:rsidRDefault="00CB3A5A" w:rsidP="00F1111E">
            <w:pPr>
              <w:spacing w:after="0" w:line="240" w:lineRule="auto"/>
              <w:rPr>
                <w:rFonts w:ascii="Arial" w:eastAsia="Times New Roman" w:hAnsi="Arial" w:cs="Arial"/>
                <w:sz w:val="20"/>
                <w:szCs w:val="20"/>
                <w:lang w:eastAsia="en-IE"/>
              </w:rPr>
            </w:pPr>
            <w:r w:rsidRPr="00EB690A">
              <w:rPr>
                <w:rFonts w:ascii="Arial" w:eastAsia="Times New Roman" w:hAnsi="Arial" w:cs="Arial"/>
                <w:sz w:val="20"/>
                <w:szCs w:val="20"/>
                <w:lang w:eastAsia="en-IE"/>
              </w:rPr>
              <w:t>Any STI</w:t>
            </w:r>
          </w:p>
        </w:tc>
        <w:tc>
          <w:tcPr>
            <w:tcW w:w="2200" w:type="dxa"/>
            <w:tcBorders>
              <w:top w:val="nil"/>
              <w:left w:val="nil"/>
              <w:bottom w:val="nil"/>
              <w:right w:val="nil"/>
            </w:tcBorders>
            <w:hideMark/>
          </w:tcPr>
          <w:p w14:paraId="51C80BD6" w14:textId="77777777" w:rsidR="00CB3A5A" w:rsidRPr="00EB690A" w:rsidRDefault="00CB3A5A" w:rsidP="00F1111E">
            <w:pPr>
              <w:spacing w:after="0" w:line="240" w:lineRule="auto"/>
              <w:jc w:val="right"/>
              <w:rPr>
                <w:rFonts w:ascii="Arial" w:eastAsia="Times New Roman" w:hAnsi="Arial" w:cs="Arial"/>
                <w:sz w:val="20"/>
                <w:szCs w:val="20"/>
                <w:lang w:eastAsia="en-IE"/>
              </w:rPr>
            </w:pPr>
            <w:r w:rsidRPr="00EB690A">
              <w:rPr>
                <w:rFonts w:ascii="Arial" w:eastAsia="Times New Roman" w:hAnsi="Arial" w:cs="Arial"/>
                <w:sz w:val="20"/>
                <w:szCs w:val="20"/>
                <w:lang w:eastAsia="en-IE"/>
              </w:rPr>
              <w:t>0.90 (0.52–1.55)</w:t>
            </w:r>
          </w:p>
        </w:tc>
        <w:tc>
          <w:tcPr>
            <w:tcW w:w="1100" w:type="dxa"/>
            <w:tcBorders>
              <w:top w:val="nil"/>
              <w:left w:val="nil"/>
              <w:bottom w:val="nil"/>
              <w:right w:val="nil"/>
            </w:tcBorders>
            <w:hideMark/>
          </w:tcPr>
          <w:p w14:paraId="027AEB1C" w14:textId="77777777" w:rsidR="00CB3A5A" w:rsidRPr="00EB690A" w:rsidRDefault="00CB3A5A" w:rsidP="00F1111E">
            <w:pPr>
              <w:spacing w:after="0" w:line="240" w:lineRule="auto"/>
              <w:jc w:val="right"/>
              <w:rPr>
                <w:rFonts w:ascii="Arial" w:eastAsia="Times New Roman" w:hAnsi="Arial" w:cs="Arial"/>
                <w:sz w:val="20"/>
                <w:szCs w:val="20"/>
                <w:lang w:eastAsia="en-IE"/>
              </w:rPr>
            </w:pPr>
            <w:r w:rsidRPr="00EB690A">
              <w:rPr>
                <w:rFonts w:ascii="Arial" w:eastAsia="Times New Roman" w:hAnsi="Arial" w:cs="Arial"/>
                <w:sz w:val="20"/>
                <w:szCs w:val="20"/>
                <w:lang w:eastAsia="en-IE"/>
              </w:rPr>
              <w:t>0.701</w:t>
            </w:r>
          </w:p>
        </w:tc>
        <w:tc>
          <w:tcPr>
            <w:tcW w:w="2200" w:type="dxa"/>
            <w:tcBorders>
              <w:top w:val="nil"/>
              <w:left w:val="nil"/>
              <w:bottom w:val="nil"/>
              <w:right w:val="nil"/>
            </w:tcBorders>
            <w:hideMark/>
          </w:tcPr>
          <w:p w14:paraId="409A46E5" w14:textId="77777777" w:rsidR="00CB3A5A" w:rsidRPr="00EB690A" w:rsidRDefault="00CB3A5A" w:rsidP="00F1111E">
            <w:pPr>
              <w:spacing w:after="0" w:line="240" w:lineRule="auto"/>
              <w:jc w:val="right"/>
              <w:rPr>
                <w:rFonts w:ascii="Arial" w:eastAsia="Times New Roman" w:hAnsi="Arial" w:cs="Arial"/>
                <w:sz w:val="20"/>
                <w:szCs w:val="20"/>
                <w:lang w:eastAsia="en-IE"/>
              </w:rPr>
            </w:pPr>
            <w:r w:rsidRPr="00EB690A">
              <w:rPr>
                <w:rFonts w:ascii="Arial" w:eastAsia="Times New Roman" w:hAnsi="Arial" w:cs="Arial"/>
                <w:sz w:val="20"/>
                <w:szCs w:val="20"/>
                <w:lang w:eastAsia="en-IE"/>
              </w:rPr>
              <w:t>0.93 (0.54–1.59)</w:t>
            </w:r>
          </w:p>
        </w:tc>
        <w:tc>
          <w:tcPr>
            <w:tcW w:w="1100" w:type="dxa"/>
            <w:tcBorders>
              <w:top w:val="nil"/>
              <w:left w:val="nil"/>
              <w:bottom w:val="nil"/>
              <w:right w:val="nil"/>
            </w:tcBorders>
            <w:hideMark/>
          </w:tcPr>
          <w:p w14:paraId="799EA219" w14:textId="77777777" w:rsidR="00CB3A5A" w:rsidRPr="00EB690A" w:rsidRDefault="00CB3A5A" w:rsidP="00F1111E">
            <w:pPr>
              <w:spacing w:after="0" w:line="240" w:lineRule="auto"/>
              <w:jc w:val="right"/>
              <w:rPr>
                <w:rFonts w:ascii="Arial" w:eastAsia="Times New Roman" w:hAnsi="Arial" w:cs="Arial"/>
                <w:sz w:val="20"/>
                <w:szCs w:val="20"/>
                <w:lang w:eastAsia="en-IE"/>
              </w:rPr>
            </w:pPr>
            <w:r w:rsidRPr="00EB690A">
              <w:rPr>
                <w:rFonts w:ascii="Arial" w:eastAsia="Times New Roman" w:hAnsi="Arial" w:cs="Arial"/>
                <w:sz w:val="20"/>
                <w:szCs w:val="20"/>
                <w:lang w:eastAsia="en-IE"/>
              </w:rPr>
              <w:t>0.783</w:t>
            </w:r>
          </w:p>
        </w:tc>
      </w:tr>
      <w:tr w:rsidR="00CB3A5A" w:rsidRPr="00EB690A" w14:paraId="248A4DE2" w14:textId="77777777" w:rsidTr="00F1111E">
        <w:tc>
          <w:tcPr>
            <w:tcW w:w="2200" w:type="dxa"/>
            <w:tcBorders>
              <w:top w:val="nil"/>
              <w:left w:val="nil"/>
              <w:bottom w:val="nil"/>
              <w:right w:val="nil"/>
            </w:tcBorders>
            <w:hideMark/>
          </w:tcPr>
          <w:p w14:paraId="6208215F" w14:textId="77777777" w:rsidR="00CB3A5A" w:rsidRPr="00EB690A" w:rsidRDefault="00CB3A5A" w:rsidP="00F1111E">
            <w:pPr>
              <w:spacing w:after="0" w:line="240" w:lineRule="auto"/>
              <w:rPr>
                <w:rFonts w:ascii="Arial" w:eastAsia="Times New Roman" w:hAnsi="Arial" w:cs="Arial"/>
                <w:sz w:val="20"/>
                <w:szCs w:val="20"/>
                <w:lang w:eastAsia="en-IE"/>
              </w:rPr>
            </w:pPr>
            <w:r w:rsidRPr="00EB690A">
              <w:rPr>
                <w:rFonts w:ascii="Arial" w:eastAsia="Times New Roman" w:hAnsi="Arial" w:cs="Arial"/>
                <w:sz w:val="20"/>
                <w:szCs w:val="20"/>
                <w:lang w:eastAsia="en-IE"/>
              </w:rPr>
              <w:t>Any NCD</w:t>
            </w:r>
          </w:p>
        </w:tc>
        <w:tc>
          <w:tcPr>
            <w:tcW w:w="2200" w:type="dxa"/>
            <w:tcBorders>
              <w:top w:val="nil"/>
              <w:left w:val="nil"/>
              <w:bottom w:val="nil"/>
              <w:right w:val="nil"/>
            </w:tcBorders>
            <w:hideMark/>
          </w:tcPr>
          <w:p w14:paraId="6CF51D77" w14:textId="77777777" w:rsidR="00CB3A5A" w:rsidRPr="00EB690A" w:rsidRDefault="00CB3A5A" w:rsidP="00F1111E">
            <w:pPr>
              <w:spacing w:after="0" w:line="240" w:lineRule="auto"/>
              <w:jc w:val="right"/>
              <w:rPr>
                <w:rFonts w:ascii="Arial" w:eastAsia="Times New Roman" w:hAnsi="Arial" w:cs="Arial"/>
                <w:sz w:val="20"/>
                <w:szCs w:val="20"/>
                <w:lang w:eastAsia="en-IE"/>
              </w:rPr>
            </w:pPr>
            <w:r w:rsidRPr="00EB690A">
              <w:rPr>
                <w:rFonts w:ascii="Arial" w:eastAsia="Times New Roman" w:hAnsi="Arial" w:cs="Arial"/>
                <w:sz w:val="20"/>
                <w:szCs w:val="20"/>
                <w:lang w:eastAsia="en-IE"/>
              </w:rPr>
              <w:t>2.99 (1.65–5.45)</w:t>
            </w:r>
          </w:p>
        </w:tc>
        <w:tc>
          <w:tcPr>
            <w:tcW w:w="1100" w:type="dxa"/>
            <w:tcBorders>
              <w:top w:val="nil"/>
              <w:left w:val="nil"/>
              <w:bottom w:val="nil"/>
              <w:right w:val="nil"/>
            </w:tcBorders>
            <w:hideMark/>
          </w:tcPr>
          <w:p w14:paraId="127843E9" w14:textId="77777777" w:rsidR="00CB3A5A" w:rsidRPr="00EB690A" w:rsidRDefault="00CB3A5A" w:rsidP="00F1111E">
            <w:pPr>
              <w:spacing w:after="0" w:line="240" w:lineRule="auto"/>
              <w:jc w:val="right"/>
              <w:rPr>
                <w:rFonts w:ascii="Arial" w:eastAsia="Times New Roman" w:hAnsi="Arial" w:cs="Arial"/>
                <w:sz w:val="20"/>
                <w:szCs w:val="20"/>
                <w:lang w:eastAsia="en-IE"/>
              </w:rPr>
            </w:pPr>
            <w:r w:rsidRPr="00EB690A">
              <w:rPr>
                <w:rFonts w:ascii="Arial" w:eastAsia="Times New Roman" w:hAnsi="Arial" w:cs="Arial"/>
                <w:sz w:val="20"/>
                <w:szCs w:val="20"/>
                <w:lang w:eastAsia="en-IE"/>
              </w:rPr>
              <w:t>&lt;0.001</w:t>
            </w:r>
          </w:p>
        </w:tc>
        <w:tc>
          <w:tcPr>
            <w:tcW w:w="2200" w:type="dxa"/>
            <w:tcBorders>
              <w:top w:val="nil"/>
              <w:left w:val="nil"/>
              <w:bottom w:val="nil"/>
              <w:right w:val="nil"/>
            </w:tcBorders>
            <w:hideMark/>
          </w:tcPr>
          <w:p w14:paraId="2AD207DB" w14:textId="77777777" w:rsidR="00CB3A5A" w:rsidRPr="00EB690A" w:rsidRDefault="00CB3A5A" w:rsidP="00F1111E">
            <w:pPr>
              <w:spacing w:after="0" w:line="240" w:lineRule="auto"/>
              <w:jc w:val="right"/>
              <w:rPr>
                <w:rFonts w:ascii="Arial" w:eastAsia="Times New Roman" w:hAnsi="Arial" w:cs="Arial"/>
                <w:sz w:val="20"/>
                <w:szCs w:val="20"/>
                <w:lang w:eastAsia="en-IE"/>
              </w:rPr>
            </w:pPr>
            <w:r w:rsidRPr="00EB690A">
              <w:rPr>
                <w:rFonts w:ascii="Arial" w:eastAsia="Times New Roman" w:hAnsi="Arial" w:cs="Arial"/>
                <w:sz w:val="20"/>
                <w:szCs w:val="20"/>
                <w:lang w:eastAsia="en-IE"/>
              </w:rPr>
              <w:t>2.51 (1.32–4.77)</w:t>
            </w:r>
          </w:p>
        </w:tc>
        <w:tc>
          <w:tcPr>
            <w:tcW w:w="1100" w:type="dxa"/>
            <w:tcBorders>
              <w:top w:val="nil"/>
              <w:left w:val="nil"/>
              <w:bottom w:val="nil"/>
              <w:right w:val="nil"/>
            </w:tcBorders>
            <w:hideMark/>
          </w:tcPr>
          <w:p w14:paraId="5684179A" w14:textId="77777777" w:rsidR="00CB3A5A" w:rsidRPr="00EB690A" w:rsidRDefault="00CB3A5A" w:rsidP="00F1111E">
            <w:pPr>
              <w:spacing w:after="0" w:line="240" w:lineRule="auto"/>
              <w:jc w:val="right"/>
              <w:rPr>
                <w:rFonts w:ascii="Arial" w:eastAsia="Times New Roman" w:hAnsi="Arial" w:cs="Arial"/>
                <w:sz w:val="20"/>
                <w:szCs w:val="20"/>
                <w:lang w:eastAsia="en-IE"/>
              </w:rPr>
            </w:pPr>
            <w:r w:rsidRPr="00EB690A">
              <w:rPr>
                <w:rFonts w:ascii="Arial" w:eastAsia="Times New Roman" w:hAnsi="Arial" w:cs="Arial"/>
                <w:sz w:val="20"/>
                <w:szCs w:val="20"/>
                <w:lang w:eastAsia="en-IE"/>
              </w:rPr>
              <w:t>0.005</w:t>
            </w:r>
          </w:p>
        </w:tc>
      </w:tr>
      <w:tr w:rsidR="00CB3A5A" w:rsidRPr="00EB690A" w14:paraId="46677E61" w14:textId="77777777" w:rsidTr="00F1111E">
        <w:tc>
          <w:tcPr>
            <w:tcW w:w="2200" w:type="dxa"/>
            <w:tcBorders>
              <w:top w:val="nil"/>
              <w:left w:val="nil"/>
              <w:bottom w:val="single" w:sz="4" w:space="0" w:color="000000"/>
              <w:right w:val="nil"/>
            </w:tcBorders>
            <w:hideMark/>
          </w:tcPr>
          <w:p w14:paraId="68DA8FE5" w14:textId="77777777" w:rsidR="00CB3A5A" w:rsidRPr="00EB690A" w:rsidRDefault="00CB3A5A" w:rsidP="00F1111E">
            <w:pPr>
              <w:spacing w:after="0" w:line="240" w:lineRule="auto"/>
              <w:rPr>
                <w:rFonts w:ascii="Arial" w:eastAsia="Times New Roman" w:hAnsi="Arial" w:cs="Arial"/>
                <w:sz w:val="20"/>
                <w:szCs w:val="20"/>
                <w:lang w:eastAsia="en-IE"/>
              </w:rPr>
            </w:pPr>
            <w:r w:rsidRPr="00EB690A">
              <w:rPr>
                <w:rFonts w:ascii="Arial" w:eastAsia="Times New Roman" w:hAnsi="Arial" w:cs="Arial"/>
                <w:sz w:val="20"/>
                <w:szCs w:val="20"/>
                <w:lang w:eastAsia="en-IE"/>
              </w:rPr>
              <w:t>Hypertension</w:t>
            </w:r>
          </w:p>
        </w:tc>
        <w:tc>
          <w:tcPr>
            <w:tcW w:w="2200" w:type="dxa"/>
            <w:tcBorders>
              <w:top w:val="nil"/>
              <w:left w:val="nil"/>
              <w:bottom w:val="single" w:sz="4" w:space="0" w:color="000000"/>
              <w:right w:val="nil"/>
            </w:tcBorders>
            <w:hideMark/>
          </w:tcPr>
          <w:p w14:paraId="23CF3842" w14:textId="77777777" w:rsidR="00CB3A5A" w:rsidRPr="00EB690A" w:rsidRDefault="00CB3A5A" w:rsidP="00F1111E">
            <w:pPr>
              <w:spacing w:after="0" w:line="240" w:lineRule="auto"/>
              <w:jc w:val="right"/>
              <w:rPr>
                <w:rFonts w:ascii="Arial" w:eastAsia="Times New Roman" w:hAnsi="Arial" w:cs="Arial"/>
                <w:sz w:val="20"/>
                <w:szCs w:val="20"/>
                <w:lang w:eastAsia="en-IE"/>
              </w:rPr>
            </w:pPr>
            <w:r w:rsidRPr="00EB690A">
              <w:rPr>
                <w:rFonts w:ascii="Arial" w:eastAsia="Times New Roman" w:hAnsi="Arial" w:cs="Arial"/>
                <w:sz w:val="20"/>
                <w:szCs w:val="20"/>
                <w:lang w:eastAsia="en-IE"/>
              </w:rPr>
              <w:t>3.12 (1.68–5.80)</w:t>
            </w:r>
          </w:p>
        </w:tc>
        <w:tc>
          <w:tcPr>
            <w:tcW w:w="1100" w:type="dxa"/>
            <w:tcBorders>
              <w:top w:val="nil"/>
              <w:left w:val="nil"/>
              <w:bottom w:val="single" w:sz="4" w:space="0" w:color="000000"/>
              <w:right w:val="nil"/>
            </w:tcBorders>
            <w:hideMark/>
          </w:tcPr>
          <w:p w14:paraId="5FADFD50" w14:textId="77777777" w:rsidR="00CB3A5A" w:rsidRPr="00EB690A" w:rsidRDefault="00CB3A5A" w:rsidP="00F1111E">
            <w:pPr>
              <w:spacing w:after="0" w:line="240" w:lineRule="auto"/>
              <w:jc w:val="right"/>
              <w:rPr>
                <w:rFonts w:ascii="Arial" w:eastAsia="Times New Roman" w:hAnsi="Arial" w:cs="Arial"/>
                <w:sz w:val="20"/>
                <w:szCs w:val="20"/>
                <w:lang w:eastAsia="en-IE"/>
              </w:rPr>
            </w:pPr>
            <w:r w:rsidRPr="00EB690A">
              <w:rPr>
                <w:rFonts w:ascii="Arial" w:eastAsia="Times New Roman" w:hAnsi="Arial" w:cs="Arial"/>
                <w:sz w:val="20"/>
                <w:szCs w:val="20"/>
                <w:lang w:eastAsia="en-IE"/>
              </w:rPr>
              <w:t>&lt;0.001</w:t>
            </w:r>
          </w:p>
        </w:tc>
        <w:tc>
          <w:tcPr>
            <w:tcW w:w="2200" w:type="dxa"/>
            <w:tcBorders>
              <w:top w:val="nil"/>
              <w:left w:val="nil"/>
              <w:bottom w:val="single" w:sz="4" w:space="0" w:color="000000"/>
              <w:right w:val="nil"/>
            </w:tcBorders>
            <w:hideMark/>
          </w:tcPr>
          <w:p w14:paraId="30DBCEE3" w14:textId="77777777" w:rsidR="00CB3A5A" w:rsidRPr="00EB690A" w:rsidRDefault="00CB3A5A" w:rsidP="00F1111E">
            <w:pPr>
              <w:spacing w:after="0" w:line="240" w:lineRule="auto"/>
              <w:jc w:val="right"/>
              <w:rPr>
                <w:rFonts w:ascii="Arial" w:eastAsia="Times New Roman" w:hAnsi="Arial" w:cs="Arial"/>
                <w:sz w:val="20"/>
                <w:szCs w:val="20"/>
                <w:lang w:eastAsia="en-IE"/>
              </w:rPr>
            </w:pPr>
            <w:r w:rsidRPr="00EB690A">
              <w:rPr>
                <w:rFonts w:ascii="Arial" w:eastAsia="Times New Roman" w:hAnsi="Arial" w:cs="Arial"/>
                <w:sz w:val="20"/>
                <w:szCs w:val="20"/>
                <w:lang w:eastAsia="en-IE"/>
              </w:rPr>
              <w:t>2.60 (1.31–5.17)</w:t>
            </w:r>
          </w:p>
        </w:tc>
        <w:tc>
          <w:tcPr>
            <w:tcW w:w="1100" w:type="dxa"/>
            <w:tcBorders>
              <w:top w:val="nil"/>
              <w:left w:val="nil"/>
              <w:bottom w:val="single" w:sz="4" w:space="0" w:color="000000"/>
              <w:right w:val="nil"/>
            </w:tcBorders>
            <w:hideMark/>
          </w:tcPr>
          <w:p w14:paraId="7B9CB8B9" w14:textId="77777777" w:rsidR="00CB3A5A" w:rsidRPr="00EB690A" w:rsidRDefault="00CB3A5A" w:rsidP="00F1111E">
            <w:pPr>
              <w:spacing w:after="0" w:line="240" w:lineRule="auto"/>
              <w:jc w:val="right"/>
              <w:rPr>
                <w:rFonts w:ascii="Arial" w:eastAsia="Times New Roman" w:hAnsi="Arial" w:cs="Arial"/>
                <w:sz w:val="20"/>
                <w:szCs w:val="20"/>
                <w:lang w:eastAsia="en-IE"/>
              </w:rPr>
            </w:pPr>
            <w:r w:rsidRPr="00EB690A">
              <w:rPr>
                <w:rFonts w:ascii="Arial" w:eastAsia="Times New Roman" w:hAnsi="Arial" w:cs="Arial"/>
                <w:sz w:val="20"/>
                <w:szCs w:val="20"/>
                <w:lang w:eastAsia="en-IE"/>
              </w:rPr>
              <w:t>0.006</w:t>
            </w:r>
          </w:p>
        </w:tc>
      </w:tr>
    </w:tbl>
    <w:p w14:paraId="02E4C75D" w14:textId="77777777" w:rsidR="00783A7D" w:rsidRPr="002D2F56" w:rsidRDefault="00783A7D" w:rsidP="00CB3A5A">
      <w:pPr>
        <w:spacing w:before="240" w:after="80" w:line="240" w:lineRule="auto"/>
        <w:rPr>
          <w:rFonts w:ascii="Arial" w:eastAsia="Times New Roman" w:hAnsi="Arial" w:cs="Arial"/>
          <w:b/>
          <w:bCs/>
          <w:sz w:val="20"/>
          <w:szCs w:val="20"/>
          <w:lang w:eastAsia="en-IE"/>
        </w:rPr>
      </w:pPr>
    </w:p>
    <w:p w14:paraId="1A2C8ECD" w14:textId="000C9553" w:rsidR="002D2F56" w:rsidRPr="002D2F56" w:rsidRDefault="002D2F56" w:rsidP="002D2F56">
      <w:pPr>
        <w:pStyle w:val="Caption"/>
        <w:keepNext/>
        <w:rPr>
          <w:rFonts w:ascii="Arial" w:hAnsi="Arial" w:cs="Arial"/>
        </w:rPr>
      </w:pPr>
      <w:bookmarkStart w:id="36" w:name="_Toc239016800"/>
      <w:r w:rsidRPr="002D2F56">
        <w:rPr>
          <w:rFonts w:ascii="Arial" w:hAnsi="Arial" w:cs="Arial"/>
          <w:b/>
          <w:bCs/>
        </w:rPr>
        <w:t xml:space="preserve">Table </w:t>
      </w:r>
      <w:r w:rsidRPr="002D2F56">
        <w:rPr>
          <w:rFonts w:ascii="Arial" w:hAnsi="Arial" w:cs="Arial"/>
          <w:b/>
          <w:bCs/>
        </w:rPr>
        <w:fldChar w:fldCharType="begin"/>
      </w:r>
      <w:r w:rsidRPr="002D2F56">
        <w:rPr>
          <w:rFonts w:ascii="Arial" w:hAnsi="Arial" w:cs="Arial"/>
          <w:b/>
          <w:bCs/>
        </w:rPr>
        <w:instrText xml:space="preserve"> SEQ Table \* ARABIC </w:instrText>
      </w:r>
      <w:r w:rsidRPr="002D2F56">
        <w:rPr>
          <w:rFonts w:ascii="Arial" w:hAnsi="Arial" w:cs="Arial"/>
          <w:b/>
          <w:bCs/>
        </w:rPr>
        <w:fldChar w:fldCharType="separate"/>
      </w:r>
      <w:r w:rsidR="00E467D9">
        <w:rPr>
          <w:rFonts w:ascii="Arial" w:hAnsi="Arial" w:cs="Arial"/>
          <w:b/>
          <w:bCs/>
          <w:noProof/>
        </w:rPr>
        <w:t>13</w:t>
      </w:r>
      <w:r w:rsidRPr="002D2F56">
        <w:rPr>
          <w:rFonts w:ascii="Arial" w:hAnsi="Arial" w:cs="Arial"/>
          <w:b/>
          <w:bCs/>
        </w:rPr>
        <w:fldChar w:fldCharType="end"/>
      </w:r>
      <w:r w:rsidRPr="002D2F56">
        <w:rPr>
          <w:rFonts w:ascii="Arial" w:hAnsi="Arial" w:cs="Arial"/>
          <w:b/>
          <w:bCs/>
        </w:rPr>
        <w:t>:</w:t>
      </w:r>
      <w:r w:rsidRPr="002D2F56">
        <w:rPr>
          <w:rFonts w:ascii="Arial" w:hAnsi="Arial" w:cs="Arial"/>
        </w:rPr>
        <w:t xml:space="preserve"> Association Between Individual Conditions and Low Birth Weight (n=809 infants)</w:t>
      </w:r>
      <w:bookmarkEnd w:id="36"/>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1100"/>
        <w:gridCol w:w="2200"/>
        <w:gridCol w:w="1100"/>
      </w:tblGrid>
      <w:tr w:rsidR="00CB3A5A" w:rsidRPr="00EB690A" w14:paraId="498F2458" w14:textId="77777777" w:rsidTr="00F1111E">
        <w:tc>
          <w:tcPr>
            <w:tcW w:w="2200" w:type="dxa"/>
            <w:tcBorders>
              <w:top w:val="single" w:sz="4" w:space="0" w:color="000000"/>
              <w:left w:val="nil"/>
              <w:bottom w:val="nil"/>
              <w:right w:val="nil"/>
            </w:tcBorders>
          </w:tcPr>
          <w:p w14:paraId="33FD0CF5" w14:textId="77777777" w:rsidR="00CB3A5A" w:rsidRPr="00EB690A" w:rsidRDefault="00CB3A5A" w:rsidP="00F1111E">
            <w:pPr>
              <w:spacing w:after="0" w:line="240" w:lineRule="auto"/>
              <w:rPr>
                <w:rFonts w:ascii="Arial" w:eastAsia="Times New Roman" w:hAnsi="Arial" w:cs="Arial"/>
                <w:sz w:val="20"/>
                <w:szCs w:val="20"/>
                <w:lang w:eastAsia="en-IE"/>
              </w:rPr>
            </w:pPr>
          </w:p>
        </w:tc>
        <w:tc>
          <w:tcPr>
            <w:tcW w:w="3300" w:type="dxa"/>
            <w:gridSpan w:val="2"/>
            <w:tcBorders>
              <w:top w:val="single" w:sz="4" w:space="0" w:color="000000"/>
              <w:left w:val="nil"/>
              <w:bottom w:val="nil"/>
              <w:right w:val="nil"/>
            </w:tcBorders>
            <w:hideMark/>
          </w:tcPr>
          <w:p w14:paraId="0DE6F10B" w14:textId="77777777" w:rsidR="00CB3A5A" w:rsidRPr="00EB690A" w:rsidRDefault="00CB3A5A" w:rsidP="00F1111E">
            <w:pPr>
              <w:spacing w:after="0" w:line="240" w:lineRule="auto"/>
              <w:jc w:val="center"/>
              <w:rPr>
                <w:rFonts w:ascii="Arial" w:eastAsia="Times New Roman" w:hAnsi="Arial" w:cs="Arial"/>
                <w:sz w:val="20"/>
                <w:szCs w:val="20"/>
                <w:lang w:eastAsia="en-IE"/>
              </w:rPr>
            </w:pPr>
            <w:r w:rsidRPr="00EB690A">
              <w:rPr>
                <w:rFonts w:ascii="Arial" w:eastAsia="Times New Roman" w:hAnsi="Arial" w:cs="Arial"/>
                <w:b/>
                <w:bCs/>
                <w:sz w:val="20"/>
                <w:szCs w:val="20"/>
                <w:lang w:eastAsia="en-IE"/>
              </w:rPr>
              <w:t>Unadjusted</w:t>
            </w:r>
          </w:p>
        </w:tc>
        <w:tc>
          <w:tcPr>
            <w:tcW w:w="3300" w:type="dxa"/>
            <w:gridSpan w:val="2"/>
            <w:tcBorders>
              <w:top w:val="single" w:sz="4" w:space="0" w:color="000000"/>
              <w:left w:val="nil"/>
              <w:bottom w:val="nil"/>
              <w:right w:val="nil"/>
            </w:tcBorders>
            <w:hideMark/>
          </w:tcPr>
          <w:p w14:paraId="6FB9E4E5" w14:textId="77777777" w:rsidR="00CB3A5A" w:rsidRPr="00EB690A" w:rsidRDefault="00CB3A5A" w:rsidP="00F1111E">
            <w:pPr>
              <w:spacing w:after="0" w:line="240" w:lineRule="auto"/>
              <w:jc w:val="center"/>
              <w:rPr>
                <w:rFonts w:ascii="Arial" w:eastAsia="Times New Roman" w:hAnsi="Arial" w:cs="Arial"/>
                <w:sz w:val="20"/>
                <w:szCs w:val="20"/>
                <w:lang w:eastAsia="en-IE"/>
              </w:rPr>
            </w:pPr>
            <w:r w:rsidRPr="00EB690A">
              <w:rPr>
                <w:rFonts w:ascii="Arial" w:eastAsia="Times New Roman" w:hAnsi="Arial" w:cs="Arial"/>
                <w:b/>
                <w:bCs/>
                <w:sz w:val="20"/>
                <w:szCs w:val="20"/>
                <w:lang w:eastAsia="en-IE"/>
              </w:rPr>
              <w:t>Adjusted</w:t>
            </w:r>
          </w:p>
        </w:tc>
      </w:tr>
      <w:tr w:rsidR="00CB3A5A" w:rsidRPr="00EB690A" w14:paraId="1FEC7FDB" w14:textId="77777777" w:rsidTr="00F1111E">
        <w:tc>
          <w:tcPr>
            <w:tcW w:w="2200" w:type="dxa"/>
            <w:tcBorders>
              <w:top w:val="nil"/>
              <w:left w:val="nil"/>
              <w:bottom w:val="single" w:sz="4" w:space="0" w:color="000000"/>
              <w:right w:val="nil"/>
            </w:tcBorders>
            <w:hideMark/>
          </w:tcPr>
          <w:p w14:paraId="13722740" w14:textId="77777777" w:rsidR="00CB3A5A" w:rsidRPr="00EB690A" w:rsidRDefault="00CB3A5A" w:rsidP="00F1111E">
            <w:pPr>
              <w:spacing w:after="0" w:line="240" w:lineRule="auto"/>
              <w:rPr>
                <w:rFonts w:ascii="Arial" w:eastAsia="Times New Roman" w:hAnsi="Arial" w:cs="Arial"/>
                <w:sz w:val="20"/>
                <w:szCs w:val="20"/>
                <w:lang w:eastAsia="en-IE"/>
              </w:rPr>
            </w:pPr>
            <w:r w:rsidRPr="00EB690A">
              <w:rPr>
                <w:rFonts w:ascii="Arial" w:eastAsia="Times New Roman" w:hAnsi="Arial" w:cs="Arial"/>
                <w:b/>
                <w:bCs/>
                <w:sz w:val="20"/>
                <w:szCs w:val="20"/>
                <w:lang w:eastAsia="en-IE"/>
              </w:rPr>
              <w:t>Exposure</w:t>
            </w:r>
          </w:p>
        </w:tc>
        <w:tc>
          <w:tcPr>
            <w:tcW w:w="2200" w:type="dxa"/>
            <w:tcBorders>
              <w:top w:val="nil"/>
              <w:left w:val="nil"/>
              <w:bottom w:val="single" w:sz="4" w:space="0" w:color="000000"/>
              <w:right w:val="nil"/>
            </w:tcBorders>
            <w:hideMark/>
          </w:tcPr>
          <w:p w14:paraId="1D588F94" w14:textId="77777777" w:rsidR="00CB3A5A" w:rsidRPr="00EB690A" w:rsidRDefault="00CB3A5A" w:rsidP="00F1111E">
            <w:pPr>
              <w:spacing w:after="0" w:line="240" w:lineRule="auto"/>
              <w:jc w:val="right"/>
              <w:rPr>
                <w:rFonts w:ascii="Arial" w:eastAsia="Times New Roman" w:hAnsi="Arial" w:cs="Arial"/>
                <w:sz w:val="20"/>
                <w:szCs w:val="20"/>
                <w:lang w:eastAsia="en-IE"/>
              </w:rPr>
            </w:pPr>
            <w:r w:rsidRPr="00EB690A">
              <w:rPr>
                <w:rFonts w:ascii="Arial" w:eastAsia="Times New Roman" w:hAnsi="Arial" w:cs="Arial"/>
                <w:i/>
                <w:iCs/>
                <w:sz w:val="20"/>
                <w:szCs w:val="20"/>
                <w:lang w:eastAsia="en-IE"/>
              </w:rPr>
              <w:t>PR (95% CI)</w:t>
            </w:r>
          </w:p>
        </w:tc>
        <w:tc>
          <w:tcPr>
            <w:tcW w:w="1100" w:type="dxa"/>
            <w:tcBorders>
              <w:top w:val="nil"/>
              <w:left w:val="nil"/>
              <w:bottom w:val="single" w:sz="4" w:space="0" w:color="000000"/>
              <w:right w:val="nil"/>
            </w:tcBorders>
            <w:hideMark/>
          </w:tcPr>
          <w:p w14:paraId="6988E59F" w14:textId="77777777" w:rsidR="00CB3A5A" w:rsidRPr="00EB690A" w:rsidRDefault="00CB3A5A" w:rsidP="00F1111E">
            <w:pPr>
              <w:spacing w:after="0" w:line="240" w:lineRule="auto"/>
              <w:jc w:val="right"/>
              <w:rPr>
                <w:rFonts w:ascii="Arial" w:eastAsia="Times New Roman" w:hAnsi="Arial" w:cs="Arial"/>
                <w:sz w:val="20"/>
                <w:szCs w:val="20"/>
                <w:lang w:eastAsia="en-IE"/>
              </w:rPr>
            </w:pPr>
            <w:r w:rsidRPr="00EB690A">
              <w:rPr>
                <w:rFonts w:ascii="Arial" w:eastAsia="Times New Roman" w:hAnsi="Arial" w:cs="Arial"/>
                <w:i/>
                <w:iCs/>
                <w:sz w:val="20"/>
                <w:szCs w:val="20"/>
                <w:lang w:eastAsia="en-IE"/>
              </w:rPr>
              <w:t>p</w:t>
            </w:r>
          </w:p>
        </w:tc>
        <w:tc>
          <w:tcPr>
            <w:tcW w:w="2200" w:type="dxa"/>
            <w:tcBorders>
              <w:top w:val="nil"/>
              <w:left w:val="nil"/>
              <w:bottom w:val="single" w:sz="4" w:space="0" w:color="000000"/>
              <w:right w:val="nil"/>
            </w:tcBorders>
            <w:hideMark/>
          </w:tcPr>
          <w:p w14:paraId="43DE0231" w14:textId="77777777" w:rsidR="00CB3A5A" w:rsidRPr="00EB690A" w:rsidRDefault="00CB3A5A" w:rsidP="00F1111E">
            <w:pPr>
              <w:spacing w:after="0" w:line="240" w:lineRule="auto"/>
              <w:jc w:val="right"/>
              <w:rPr>
                <w:rFonts w:ascii="Arial" w:eastAsia="Times New Roman" w:hAnsi="Arial" w:cs="Arial"/>
                <w:sz w:val="20"/>
                <w:szCs w:val="20"/>
                <w:lang w:eastAsia="en-IE"/>
              </w:rPr>
            </w:pPr>
            <w:r w:rsidRPr="00EB690A">
              <w:rPr>
                <w:rFonts w:ascii="Arial" w:eastAsia="Times New Roman" w:hAnsi="Arial" w:cs="Arial"/>
                <w:i/>
                <w:iCs/>
                <w:sz w:val="20"/>
                <w:szCs w:val="20"/>
                <w:lang w:eastAsia="en-IE"/>
              </w:rPr>
              <w:t>PR (95% CI)</w:t>
            </w:r>
          </w:p>
        </w:tc>
        <w:tc>
          <w:tcPr>
            <w:tcW w:w="1100" w:type="dxa"/>
            <w:tcBorders>
              <w:top w:val="nil"/>
              <w:left w:val="nil"/>
              <w:bottom w:val="single" w:sz="4" w:space="0" w:color="000000"/>
              <w:right w:val="nil"/>
            </w:tcBorders>
            <w:hideMark/>
          </w:tcPr>
          <w:p w14:paraId="3706EE30" w14:textId="77777777" w:rsidR="00CB3A5A" w:rsidRPr="00EB690A" w:rsidRDefault="00CB3A5A" w:rsidP="00F1111E">
            <w:pPr>
              <w:spacing w:after="0" w:line="240" w:lineRule="auto"/>
              <w:jc w:val="right"/>
              <w:rPr>
                <w:rFonts w:ascii="Arial" w:eastAsia="Times New Roman" w:hAnsi="Arial" w:cs="Arial"/>
                <w:sz w:val="20"/>
                <w:szCs w:val="20"/>
                <w:lang w:eastAsia="en-IE"/>
              </w:rPr>
            </w:pPr>
            <w:r w:rsidRPr="00EB690A">
              <w:rPr>
                <w:rFonts w:ascii="Arial" w:eastAsia="Times New Roman" w:hAnsi="Arial" w:cs="Arial"/>
                <w:i/>
                <w:iCs/>
                <w:sz w:val="20"/>
                <w:szCs w:val="20"/>
                <w:lang w:eastAsia="en-IE"/>
              </w:rPr>
              <w:t>p</w:t>
            </w:r>
          </w:p>
        </w:tc>
      </w:tr>
      <w:tr w:rsidR="00CB3A5A" w:rsidRPr="00EB690A" w14:paraId="0E4E153F" w14:textId="77777777" w:rsidTr="00F1111E">
        <w:tc>
          <w:tcPr>
            <w:tcW w:w="2200" w:type="dxa"/>
            <w:tcBorders>
              <w:top w:val="nil"/>
              <w:left w:val="nil"/>
              <w:bottom w:val="nil"/>
              <w:right w:val="nil"/>
            </w:tcBorders>
            <w:hideMark/>
          </w:tcPr>
          <w:p w14:paraId="4EF1B4EC" w14:textId="77777777" w:rsidR="00CB3A5A" w:rsidRPr="00EB690A" w:rsidRDefault="00CB3A5A" w:rsidP="00F1111E">
            <w:pPr>
              <w:spacing w:after="0" w:line="240" w:lineRule="auto"/>
              <w:rPr>
                <w:rFonts w:ascii="Arial" w:eastAsia="Times New Roman" w:hAnsi="Arial" w:cs="Arial"/>
                <w:sz w:val="20"/>
                <w:szCs w:val="20"/>
                <w:lang w:eastAsia="en-IE"/>
              </w:rPr>
            </w:pPr>
            <w:r w:rsidRPr="00EB690A">
              <w:rPr>
                <w:rFonts w:ascii="Arial" w:eastAsia="Times New Roman" w:hAnsi="Arial" w:cs="Arial"/>
                <w:sz w:val="20"/>
                <w:szCs w:val="20"/>
                <w:lang w:eastAsia="en-IE"/>
              </w:rPr>
              <w:t>HIV</w:t>
            </w:r>
          </w:p>
        </w:tc>
        <w:tc>
          <w:tcPr>
            <w:tcW w:w="2200" w:type="dxa"/>
            <w:tcBorders>
              <w:top w:val="nil"/>
              <w:left w:val="nil"/>
              <w:bottom w:val="nil"/>
              <w:right w:val="nil"/>
            </w:tcBorders>
            <w:hideMark/>
          </w:tcPr>
          <w:p w14:paraId="29B69CB3" w14:textId="77777777" w:rsidR="00CB3A5A" w:rsidRPr="00EB690A" w:rsidRDefault="00CB3A5A" w:rsidP="00F1111E">
            <w:pPr>
              <w:spacing w:after="0" w:line="240" w:lineRule="auto"/>
              <w:jc w:val="right"/>
              <w:rPr>
                <w:rFonts w:ascii="Arial" w:eastAsia="Times New Roman" w:hAnsi="Arial" w:cs="Arial"/>
                <w:sz w:val="20"/>
                <w:szCs w:val="20"/>
                <w:lang w:eastAsia="en-IE"/>
              </w:rPr>
            </w:pPr>
            <w:r w:rsidRPr="00EB690A">
              <w:rPr>
                <w:rFonts w:ascii="Arial" w:eastAsia="Times New Roman" w:hAnsi="Arial" w:cs="Arial"/>
                <w:sz w:val="20"/>
                <w:szCs w:val="20"/>
                <w:lang w:eastAsia="en-IE"/>
              </w:rPr>
              <w:t>1.59 (0.95–2.68)</w:t>
            </w:r>
          </w:p>
        </w:tc>
        <w:tc>
          <w:tcPr>
            <w:tcW w:w="1100" w:type="dxa"/>
            <w:tcBorders>
              <w:top w:val="nil"/>
              <w:left w:val="nil"/>
              <w:bottom w:val="nil"/>
              <w:right w:val="nil"/>
            </w:tcBorders>
            <w:hideMark/>
          </w:tcPr>
          <w:p w14:paraId="5DA64622" w14:textId="77777777" w:rsidR="00CB3A5A" w:rsidRPr="00EB690A" w:rsidRDefault="00CB3A5A" w:rsidP="00F1111E">
            <w:pPr>
              <w:spacing w:after="0" w:line="240" w:lineRule="auto"/>
              <w:jc w:val="right"/>
              <w:rPr>
                <w:rFonts w:ascii="Arial" w:eastAsia="Times New Roman" w:hAnsi="Arial" w:cs="Arial"/>
                <w:sz w:val="20"/>
                <w:szCs w:val="20"/>
                <w:lang w:eastAsia="en-IE"/>
              </w:rPr>
            </w:pPr>
            <w:r w:rsidRPr="00EB690A">
              <w:rPr>
                <w:rFonts w:ascii="Arial" w:eastAsia="Times New Roman" w:hAnsi="Arial" w:cs="Arial"/>
                <w:sz w:val="20"/>
                <w:szCs w:val="20"/>
                <w:lang w:eastAsia="en-IE"/>
              </w:rPr>
              <w:t>0.080</w:t>
            </w:r>
          </w:p>
        </w:tc>
        <w:tc>
          <w:tcPr>
            <w:tcW w:w="2200" w:type="dxa"/>
            <w:tcBorders>
              <w:top w:val="nil"/>
              <w:left w:val="nil"/>
              <w:bottom w:val="nil"/>
              <w:right w:val="nil"/>
            </w:tcBorders>
            <w:hideMark/>
          </w:tcPr>
          <w:p w14:paraId="4EDD6EA7" w14:textId="77777777" w:rsidR="00CB3A5A" w:rsidRPr="00EB690A" w:rsidRDefault="00CB3A5A" w:rsidP="00F1111E">
            <w:pPr>
              <w:spacing w:after="0" w:line="240" w:lineRule="auto"/>
              <w:jc w:val="right"/>
              <w:rPr>
                <w:rFonts w:ascii="Arial" w:eastAsia="Times New Roman" w:hAnsi="Arial" w:cs="Arial"/>
                <w:sz w:val="20"/>
                <w:szCs w:val="20"/>
                <w:lang w:eastAsia="en-IE"/>
              </w:rPr>
            </w:pPr>
            <w:r w:rsidRPr="00EB690A">
              <w:rPr>
                <w:rFonts w:ascii="Arial" w:eastAsia="Times New Roman" w:hAnsi="Arial" w:cs="Arial"/>
                <w:sz w:val="20"/>
                <w:szCs w:val="20"/>
                <w:lang w:eastAsia="en-IE"/>
              </w:rPr>
              <w:t>1.38 (0.78–2.45)</w:t>
            </w:r>
          </w:p>
        </w:tc>
        <w:tc>
          <w:tcPr>
            <w:tcW w:w="1100" w:type="dxa"/>
            <w:tcBorders>
              <w:top w:val="nil"/>
              <w:left w:val="nil"/>
              <w:bottom w:val="nil"/>
              <w:right w:val="nil"/>
            </w:tcBorders>
            <w:hideMark/>
          </w:tcPr>
          <w:p w14:paraId="1FEAD084" w14:textId="77777777" w:rsidR="00CB3A5A" w:rsidRPr="00EB690A" w:rsidRDefault="00CB3A5A" w:rsidP="00F1111E">
            <w:pPr>
              <w:spacing w:after="0" w:line="240" w:lineRule="auto"/>
              <w:jc w:val="right"/>
              <w:rPr>
                <w:rFonts w:ascii="Arial" w:eastAsia="Times New Roman" w:hAnsi="Arial" w:cs="Arial"/>
                <w:sz w:val="20"/>
                <w:szCs w:val="20"/>
                <w:lang w:eastAsia="en-IE"/>
              </w:rPr>
            </w:pPr>
            <w:r w:rsidRPr="00EB690A">
              <w:rPr>
                <w:rFonts w:ascii="Arial" w:eastAsia="Times New Roman" w:hAnsi="Arial" w:cs="Arial"/>
                <w:sz w:val="20"/>
                <w:szCs w:val="20"/>
                <w:lang w:eastAsia="en-IE"/>
              </w:rPr>
              <w:t>0.265</w:t>
            </w:r>
          </w:p>
        </w:tc>
      </w:tr>
      <w:tr w:rsidR="00CB3A5A" w:rsidRPr="00EB690A" w14:paraId="0E7FDA3A" w14:textId="77777777" w:rsidTr="00F1111E">
        <w:tc>
          <w:tcPr>
            <w:tcW w:w="2200" w:type="dxa"/>
            <w:tcBorders>
              <w:top w:val="nil"/>
              <w:left w:val="nil"/>
              <w:bottom w:val="nil"/>
              <w:right w:val="nil"/>
            </w:tcBorders>
            <w:hideMark/>
          </w:tcPr>
          <w:p w14:paraId="6491DBB0" w14:textId="77777777" w:rsidR="00CB3A5A" w:rsidRPr="00EB690A" w:rsidRDefault="00CB3A5A" w:rsidP="00F1111E">
            <w:pPr>
              <w:spacing w:after="0" w:line="240" w:lineRule="auto"/>
              <w:rPr>
                <w:rFonts w:ascii="Arial" w:eastAsia="Times New Roman" w:hAnsi="Arial" w:cs="Arial"/>
                <w:sz w:val="20"/>
                <w:szCs w:val="20"/>
                <w:lang w:eastAsia="en-IE"/>
              </w:rPr>
            </w:pPr>
            <w:r w:rsidRPr="00EB690A">
              <w:rPr>
                <w:rFonts w:ascii="Arial" w:eastAsia="Times New Roman" w:hAnsi="Arial" w:cs="Arial"/>
                <w:sz w:val="20"/>
                <w:szCs w:val="20"/>
                <w:lang w:eastAsia="en-IE"/>
              </w:rPr>
              <w:t>Any STI</w:t>
            </w:r>
          </w:p>
        </w:tc>
        <w:tc>
          <w:tcPr>
            <w:tcW w:w="2200" w:type="dxa"/>
            <w:tcBorders>
              <w:top w:val="nil"/>
              <w:left w:val="nil"/>
              <w:bottom w:val="nil"/>
              <w:right w:val="nil"/>
            </w:tcBorders>
            <w:hideMark/>
          </w:tcPr>
          <w:p w14:paraId="4AA5EBEB" w14:textId="77777777" w:rsidR="00CB3A5A" w:rsidRPr="00EB690A" w:rsidRDefault="00CB3A5A" w:rsidP="00F1111E">
            <w:pPr>
              <w:spacing w:after="0" w:line="240" w:lineRule="auto"/>
              <w:jc w:val="right"/>
              <w:rPr>
                <w:rFonts w:ascii="Arial" w:eastAsia="Times New Roman" w:hAnsi="Arial" w:cs="Arial"/>
                <w:sz w:val="20"/>
                <w:szCs w:val="20"/>
                <w:lang w:eastAsia="en-IE"/>
              </w:rPr>
            </w:pPr>
            <w:r w:rsidRPr="00EB690A">
              <w:rPr>
                <w:rFonts w:ascii="Arial" w:eastAsia="Times New Roman" w:hAnsi="Arial" w:cs="Arial"/>
                <w:sz w:val="20"/>
                <w:szCs w:val="20"/>
                <w:lang w:eastAsia="en-IE"/>
              </w:rPr>
              <w:t>0.85 (0.56–1.28)</w:t>
            </w:r>
          </w:p>
        </w:tc>
        <w:tc>
          <w:tcPr>
            <w:tcW w:w="1100" w:type="dxa"/>
            <w:tcBorders>
              <w:top w:val="nil"/>
              <w:left w:val="nil"/>
              <w:bottom w:val="nil"/>
              <w:right w:val="nil"/>
            </w:tcBorders>
            <w:hideMark/>
          </w:tcPr>
          <w:p w14:paraId="5A586F4F" w14:textId="77777777" w:rsidR="00CB3A5A" w:rsidRPr="00EB690A" w:rsidRDefault="00CB3A5A" w:rsidP="00F1111E">
            <w:pPr>
              <w:spacing w:after="0" w:line="240" w:lineRule="auto"/>
              <w:jc w:val="right"/>
              <w:rPr>
                <w:rFonts w:ascii="Arial" w:eastAsia="Times New Roman" w:hAnsi="Arial" w:cs="Arial"/>
                <w:sz w:val="20"/>
                <w:szCs w:val="20"/>
                <w:lang w:eastAsia="en-IE"/>
              </w:rPr>
            </w:pPr>
            <w:r w:rsidRPr="00EB690A">
              <w:rPr>
                <w:rFonts w:ascii="Arial" w:eastAsia="Times New Roman" w:hAnsi="Arial" w:cs="Arial"/>
                <w:sz w:val="20"/>
                <w:szCs w:val="20"/>
                <w:lang w:eastAsia="en-IE"/>
              </w:rPr>
              <w:t>0.430</w:t>
            </w:r>
          </w:p>
        </w:tc>
        <w:tc>
          <w:tcPr>
            <w:tcW w:w="2200" w:type="dxa"/>
            <w:tcBorders>
              <w:top w:val="nil"/>
              <w:left w:val="nil"/>
              <w:bottom w:val="nil"/>
              <w:right w:val="nil"/>
            </w:tcBorders>
            <w:hideMark/>
          </w:tcPr>
          <w:p w14:paraId="0DB31AD8" w14:textId="77777777" w:rsidR="00CB3A5A" w:rsidRPr="00EB690A" w:rsidRDefault="00CB3A5A" w:rsidP="00F1111E">
            <w:pPr>
              <w:spacing w:after="0" w:line="240" w:lineRule="auto"/>
              <w:jc w:val="right"/>
              <w:rPr>
                <w:rFonts w:ascii="Arial" w:eastAsia="Times New Roman" w:hAnsi="Arial" w:cs="Arial"/>
                <w:sz w:val="20"/>
                <w:szCs w:val="20"/>
                <w:lang w:eastAsia="en-IE"/>
              </w:rPr>
            </w:pPr>
            <w:r w:rsidRPr="00EB690A">
              <w:rPr>
                <w:rFonts w:ascii="Arial" w:eastAsia="Times New Roman" w:hAnsi="Arial" w:cs="Arial"/>
                <w:sz w:val="20"/>
                <w:szCs w:val="20"/>
                <w:lang w:eastAsia="en-IE"/>
              </w:rPr>
              <w:t>0.85 (0.57–1.28)</w:t>
            </w:r>
          </w:p>
        </w:tc>
        <w:tc>
          <w:tcPr>
            <w:tcW w:w="1100" w:type="dxa"/>
            <w:tcBorders>
              <w:top w:val="nil"/>
              <w:left w:val="nil"/>
              <w:bottom w:val="nil"/>
              <w:right w:val="nil"/>
            </w:tcBorders>
            <w:hideMark/>
          </w:tcPr>
          <w:p w14:paraId="2B198E96" w14:textId="77777777" w:rsidR="00CB3A5A" w:rsidRPr="00EB690A" w:rsidRDefault="00CB3A5A" w:rsidP="00F1111E">
            <w:pPr>
              <w:spacing w:after="0" w:line="240" w:lineRule="auto"/>
              <w:jc w:val="right"/>
              <w:rPr>
                <w:rFonts w:ascii="Arial" w:eastAsia="Times New Roman" w:hAnsi="Arial" w:cs="Arial"/>
                <w:sz w:val="20"/>
                <w:szCs w:val="20"/>
                <w:lang w:eastAsia="en-IE"/>
              </w:rPr>
            </w:pPr>
            <w:r w:rsidRPr="00EB690A">
              <w:rPr>
                <w:rFonts w:ascii="Arial" w:eastAsia="Times New Roman" w:hAnsi="Arial" w:cs="Arial"/>
                <w:sz w:val="20"/>
                <w:szCs w:val="20"/>
                <w:lang w:eastAsia="en-IE"/>
              </w:rPr>
              <w:t>0.448</w:t>
            </w:r>
          </w:p>
        </w:tc>
      </w:tr>
      <w:tr w:rsidR="00CB3A5A" w:rsidRPr="00EB690A" w14:paraId="20719957" w14:textId="77777777" w:rsidTr="00F1111E">
        <w:tc>
          <w:tcPr>
            <w:tcW w:w="2200" w:type="dxa"/>
            <w:tcBorders>
              <w:top w:val="nil"/>
              <w:left w:val="nil"/>
              <w:bottom w:val="nil"/>
              <w:right w:val="nil"/>
            </w:tcBorders>
            <w:hideMark/>
          </w:tcPr>
          <w:p w14:paraId="59E38C5B" w14:textId="77777777" w:rsidR="00CB3A5A" w:rsidRPr="00EB690A" w:rsidRDefault="00CB3A5A" w:rsidP="00F1111E">
            <w:pPr>
              <w:spacing w:after="0" w:line="240" w:lineRule="auto"/>
              <w:rPr>
                <w:rFonts w:ascii="Arial" w:eastAsia="Times New Roman" w:hAnsi="Arial" w:cs="Arial"/>
                <w:sz w:val="20"/>
                <w:szCs w:val="20"/>
                <w:lang w:eastAsia="en-IE"/>
              </w:rPr>
            </w:pPr>
            <w:bookmarkStart w:id="37" w:name="_Hlk237783529"/>
            <w:r w:rsidRPr="00EB690A">
              <w:rPr>
                <w:rFonts w:ascii="Arial" w:eastAsia="Times New Roman" w:hAnsi="Arial" w:cs="Arial"/>
                <w:sz w:val="20"/>
                <w:szCs w:val="20"/>
                <w:lang w:eastAsia="en-IE"/>
              </w:rPr>
              <w:t>Any NCD</w:t>
            </w:r>
          </w:p>
        </w:tc>
        <w:tc>
          <w:tcPr>
            <w:tcW w:w="2200" w:type="dxa"/>
            <w:tcBorders>
              <w:top w:val="nil"/>
              <w:left w:val="nil"/>
              <w:bottom w:val="nil"/>
              <w:right w:val="nil"/>
            </w:tcBorders>
            <w:hideMark/>
          </w:tcPr>
          <w:p w14:paraId="098C5C20" w14:textId="77777777" w:rsidR="00CB3A5A" w:rsidRPr="00EB690A" w:rsidRDefault="00CB3A5A" w:rsidP="00F1111E">
            <w:pPr>
              <w:spacing w:after="0" w:line="240" w:lineRule="auto"/>
              <w:jc w:val="right"/>
              <w:rPr>
                <w:rFonts w:ascii="Arial" w:eastAsia="Times New Roman" w:hAnsi="Arial" w:cs="Arial"/>
                <w:sz w:val="20"/>
                <w:szCs w:val="20"/>
                <w:lang w:eastAsia="en-IE"/>
              </w:rPr>
            </w:pPr>
            <w:r w:rsidRPr="00EB690A">
              <w:rPr>
                <w:rFonts w:ascii="Arial" w:eastAsia="Times New Roman" w:hAnsi="Arial" w:cs="Arial"/>
                <w:sz w:val="20"/>
                <w:szCs w:val="20"/>
                <w:lang w:eastAsia="en-IE"/>
              </w:rPr>
              <w:t>2.07 (1.24–3.45)</w:t>
            </w:r>
          </w:p>
        </w:tc>
        <w:tc>
          <w:tcPr>
            <w:tcW w:w="1100" w:type="dxa"/>
            <w:tcBorders>
              <w:top w:val="nil"/>
              <w:left w:val="nil"/>
              <w:bottom w:val="nil"/>
              <w:right w:val="nil"/>
            </w:tcBorders>
            <w:hideMark/>
          </w:tcPr>
          <w:p w14:paraId="68B6DBAA" w14:textId="77777777" w:rsidR="00CB3A5A" w:rsidRPr="00EB690A" w:rsidRDefault="00CB3A5A" w:rsidP="00F1111E">
            <w:pPr>
              <w:spacing w:after="0" w:line="240" w:lineRule="auto"/>
              <w:jc w:val="right"/>
              <w:rPr>
                <w:rFonts w:ascii="Arial" w:eastAsia="Times New Roman" w:hAnsi="Arial" w:cs="Arial"/>
                <w:sz w:val="20"/>
                <w:szCs w:val="20"/>
                <w:lang w:eastAsia="en-IE"/>
              </w:rPr>
            </w:pPr>
            <w:r w:rsidRPr="00EB690A">
              <w:rPr>
                <w:rFonts w:ascii="Arial" w:eastAsia="Times New Roman" w:hAnsi="Arial" w:cs="Arial"/>
                <w:sz w:val="20"/>
                <w:szCs w:val="20"/>
                <w:lang w:eastAsia="en-IE"/>
              </w:rPr>
              <w:t>0.006</w:t>
            </w:r>
          </w:p>
        </w:tc>
        <w:tc>
          <w:tcPr>
            <w:tcW w:w="2200" w:type="dxa"/>
            <w:tcBorders>
              <w:top w:val="nil"/>
              <w:left w:val="nil"/>
              <w:bottom w:val="nil"/>
              <w:right w:val="nil"/>
            </w:tcBorders>
            <w:hideMark/>
          </w:tcPr>
          <w:p w14:paraId="4A15F0C2" w14:textId="77777777" w:rsidR="00CB3A5A" w:rsidRPr="00EB690A" w:rsidRDefault="00CB3A5A" w:rsidP="00F1111E">
            <w:pPr>
              <w:spacing w:after="0" w:line="240" w:lineRule="auto"/>
              <w:jc w:val="right"/>
              <w:rPr>
                <w:rFonts w:ascii="Arial" w:eastAsia="Times New Roman" w:hAnsi="Arial" w:cs="Arial"/>
                <w:sz w:val="20"/>
                <w:szCs w:val="20"/>
                <w:lang w:eastAsia="en-IE"/>
              </w:rPr>
            </w:pPr>
            <w:r w:rsidRPr="00EB690A">
              <w:rPr>
                <w:rFonts w:ascii="Arial" w:eastAsia="Times New Roman" w:hAnsi="Arial" w:cs="Arial"/>
                <w:sz w:val="20"/>
                <w:szCs w:val="20"/>
                <w:lang w:eastAsia="en-IE"/>
              </w:rPr>
              <w:t>1.82 (1.07–3.10)</w:t>
            </w:r>
          </w:p>
        </w:tc>
        <w:tc>
          <w:tcPr>
            <w:tcW w:w="1100" w:type="dxa"/>
            <w:tcBorders>
              <w:top w:val="nil"/>
              <w:left w:val="nil"/>
              <w:bottom w:val="nil"/>
              <w:right w:val="nil"/>
            </w:tcBorders>
            <w:hideMark/>
          </w:tcPr>
          <w:p w14:paraId="46C220D0" w14:textId="77777777" w:rsidR="00CB3A5A" w:rsidRPr="00EB690A" w:rsidRDefault="00CB3A5A" w:rsidP="00F1111E">
            <w:pPr>
              <w:spacing w:after="0" w:line="240" w:lineRule="auto"/>
              <w:jc w:val="right"/>
              <w:rPr>
                <w:rFonts w:ascii="Arial" w:eastAsia="Times New Roman" w:hAnsi="Arial" w:cs="Arial"/>
                <w:sz w:val="20"/>
                <w:szCs w:val="20"/>
                <w:lang w:eastAsia="en-IE"/>
              </w:rPr>
            </w:pPr>
            <w:r w:rsidRPr="00EB690A">
              <w:rPr>
                <w:rFonts w:ascii="Arial" w:eastAsia="Times New Roman" w:hAnsi="Arial" w:cs="Arial"/>
                <w:sz w:val="20"/>
                <w:szCs w:val="20"/>
                <w:lang w:eastAsia="en-IE"/>
              </w:rPr>
              <w:t>0.027</w:t>
            </w:r>
          </w:p>
        </w:tc>
      </w:tr>
      <w:bookmarkEnd w:id="37"/>
      <w:tr w:rsidR="00CB3A5A" w:rsidRPr="00EB690A" w14:paraId="47C60670" w14:textId="77777777" w:rsidTr="00F1111E">
        <w:tc>
          <w:tcPr>
            <w:tcW w:w="2200" w:type="dxa"/>
            <w:tcBorders>
              <w:top w:val="nil"/>
              <w:left w:val="nil"/>
              <w:bottom w:val="single" w:sz="4" w:space="0" w:color="000000"/>
              <w:right w:val="nil"/>
            </w:tcBorders>
            <w:hideMark/>
          </w:tcPr>
          <w:p w14:paraId="411466E9" w14:textId="77777777" w:rsidR="00CB3A5A" w:rsidRPr="00EB690A" w:rsidRDefault="00CB3A5A" w:rsidP="00F1111E">
            <w:pPr>
              <w:spacing w:after="0" w:line="240" w:lineRule="auto"/>
              <w:rPr>
                <w:rFonts w:ascii="Arial" w:eastAsia="Times New Roman" w:hAnsi="Arial" w:cs="Arial"/>
                <w:sz w:val="20"/>
                <w:szCs w:val="20"/>
                <w:lang w:eastAsia="en-IE"/>
              </w:rPr>
            </w:pPr>
            <w:r w:rsidRPr="00EB690A">
              <w:rPr>
                <w:rFonts w:ascii="Arial" w:eastAsia="Times New Roman" w:hAnsi="Arial" w:cs="Arial"/>
                <w:sz w:val="20"/>
                <w:szCs w:val="20"/>
                <w:lang w:eastAsia="en-IE"/>
              </w:rPr>
              <w:t>Hypertension</w:t>
            </w:r>
          </w:p>
        </w:tc>
        <w:tc>
          <w:tcPr>
            <w:tcW w:w="2200" w:type="dxa"/>
            <w:tcBorders>
              <w:top w:val="nil"/>
              <w:left w:val="nil"/>
              <w:bottom w:val="single" w:sz="4" w:space="0" w:color="000000"/>
              <w:right w:val="nil"/>
            </w:tcBorders>
            <w:hideMark/>
          </w:tcPr>
          <w:p w14:paraId="46BCDD59" w14:textId="77777777" w:rsidR="00CB3A5A" w:rsidRPr="00EB690A" w:rsidRDefault="00CB3A5A" w:rsidP="00F1111E">
            <w:pPr>
              <w:spacing w:after="0" w:line="240" w:lineRule="auto"/>
              <w:jc w:val="right"/>
              <w:rPr>
                <w:rFonts w:ascii="Arial" w:eastAsia="Times New Roman" w:hAnsi="Arial" w:cs="Arial"/>
                <w:sz w:val="20"/>
                <w:szCs w:val="20"/>
                <w:lang w:eastAsia="en-IE"/>
              </w:rPr>
            </w:pPr>
            <w:r w:rsidRPr="00EB690A">
              <w:rPr>
                <w:rFonts w:ascii="Arial" w:eastAsia="Times New Roman" w:hAnsi="Arial" w:cs="Arial"/>
                <w:sz w:val="20"/>
                <w:szCs w:val="20"/>
                <w:lang w:eastAsia="en-IE"/>
              </w:rPr>
              <w:t>2.21 (1.30–3.73)</w:t>
            </w:r>
          </w:p>
        </w:tc>
        <w:tc>
          <w:tcPr>
            <w:tcW w:w="1100" w:type="dxa"/>
            <w:tcBorders>
              <w:top w:val="nil"/>
              <w:left w:val="nil"/>
              <w:bottom w:val="single" w:sz="4" w:space="0" w:color="000000"/>
              <w:right w:val="nil"/>
            </w:tcBorders>
            <w:hideMark/>
          </w:tcPr>
          <w:p w14:paraId="56847DF7" w14:textId="77777777" w:rsidR="00CB3A5A" w:rsidRPr="00EB690A" w:rsidRDefault="00CB3A5A" w:rsidP="00F1111E">
            <w:pPr>
              <w:spacing w:after="0" w:line="240" w:lineRule="auto"/>
              <w:jc w:val="right"/>
              <w:rPr>
                <w:rFonts w:ascii="Arial" w:eastAsia="Times New Roman" w:hAnsi="Arial" w:cs="Arial"/>
                <w:sz w:val="20"/>
                <w:szCs w:val="20"/>
                <w:lang w:eastAsia="en-IE"/>
              </w:rPr>
            </w:pPr>
            <w:r w:rsidRPr="00EB690A">
              <w:rPr>
                <w:rFonts w:ascii="Arial" w:eastAsia="Times New Roman" w:hAnsi="Arial" w:cs="Arial"/>
                <w:sz w:val="20"/>
                <w:szCs w:val="20"/>
                <w:lang w:eastAsia="en-IE"/>
              </w:rPr>
              <w:t>0.003</w:t>
            </w:r>
          </w:p>
        </w:tc>
        <w:tc>
          <w:tcPr>
            <w:tcW w:w="2200" w:type="dxa"/>
            <w:tcBorders>
              <w:top w:val="nil"/>
              <w:left w:val="nil"/>
              <w:bottom w:val="single" w:sz="4" w:space="0" w:color="000000"/>
              <w:right w:val="nil"/>
            </w:tcBorders>
            <w:hideMark/>
          </w:tcPr>
          <w:p w14:paraId="33E15661" w14:textId="77777777" w:rsidR="00CB3A5A" w:rsidRPr="00EB690A" w:rsidRDefault="00CB3A5A" w:rsidP="00F1111E">
            <w:pPr>
              <w:spacing w:after="0" w:line="240" w:lineRule="auto"/>
              <w:jc w:val="right"/>
              <w:rPr>
                <w:rFonts w:ascii="Arial" w:eastAsia="Times New Roman" w:hAnsi="Arial" w:cs="Arial"/>
                <w:sz w:val="20"/>
                <w:szCs w:val="20"/>
                <w:lang w:eastAsia="en-IE"/>
              </w:rPr>
            </w:pPr>
            <w:r w:rsidRPr="00EB690A">
              <w:rPr>
                <w:rFonts w:ascii="Arial" w:eastAsia="Times New Roman" w:hAnsi="Arial" w:cs="Arial"/>
                <w:sz w:val="20"/>
                <w:szCs w:val="20"/>
                <w:lang w:eastAsia="en-IE"/>
              </w:rPr>
              <w:t>1.96 (1.12–3.43)</w:t>
            </w:r>
          </w:p>
        </w:tc>
        <w:tc>
          <w:tcPr>
            <w:tcW w:w="1100" w:type="dxa"/>
            <w:tcBorders>
              <w:top w:val="nil"/>
              <w:left w:val="nil"/>
              <w:bottom w:val="single" w:sz="4" w:space="0" w:color="000000"/>
              <w:right w:val="nil"/>
            </w:tcBorders>
            <w:hideMark/>
          </w:tcPr>
          <w:p w14:paraId="66BBA56C" w14:textId="77777777" w:rsidR="00CB3A5A" w:rsidRPr="00EB690A" w:rsidRDefault="00CB3A5A" w:rsidP="00F1111E">
            <w:pPr>
              <w:spacing w:after="0" w:line="240" w:lineRule="auto"/>
              <w:jc w:val="right"/>
              <w:rPr>
                <w:rFonts w:ascii="Arial" w:eastAsia="Times New Roman" w:hAnsi="Arial" w:cs="Arial"/>
                <w:sz w:val="20"/>
                <w:szCs w:val="20"/>
                <w:lang w:eastAsia="en-IE"/>
              </w:rPr>
            </w:pPr>
            <w:r w:rsidRPr="00EB690A">
              <w:rPr>
                <w:rFonts w:ascii="Arial" w:eastAsia="Times New Roman" w:hAnsi="Arial" w:cs="Arial"/>
                <w:sz w:val="20"/>
                <w:szCs w:val="20"/>
                <w:lang w:eastAsia="en-IE"/>
              </w:rPr>
              <w:t>0.019</w:t>
            </w:r>
          </w:p>
        </w:tc>
      </w:tr>
    </w:tbl>
    <w:p w14:paraId="23AC36F4" w14:textId="2D676EB6" w:rsidR="00C3545A" w:rsidRDefault="00CB3A5A" w:rsidP="00CB3A5A">
      <w:pPr>
        <w:spacing w:before="120" w:after="0" w:line="240" w:lineRule="auto"/>
        <w:rPr>
          <w:rFonts w:ascii="Arial" w:eastAsia="Times New Roman" w:hAnsi="Arial" w:cs="Arial"/>
          <w:i/>
          <w:iCs/>
          <w:sz w:val="18"/>
          <w:szCs w:val="18"/>
          <w:lang w:eastAsia="en-IE"/>
        </w:rPr>
      </w:pPr>
      <w:r w:rsidRPr="00EB690A">
        <w:rPr>
          <w:rFonts w:ascii="Arial" w:eastAsia="Times New Roman" w:hAnsi="Arial" w:cs="Arial"/>
          <w:b/>
          <w:bCs/>
          <w:i/>
          <w:iCs/>
          <w:sz w:val="18"/>
          <w:szCs w:val="18"/>
          <w:lang w:eastAsia="en-IE"/>
        </w:rPr>
        <w:t>Note.</w:t>
      </w:r>
      <w:r w:rsidRPr="00EB690A">
        <w:rPr>
          <w:rFonts w:ascii="Arial" w:eastAsia="Times New Roman" w:hAnsi="Arial" w:cs="Arial"/>
          <w:i/>
          <w:iCs/>
          <w:sz w:val="18"/>
          <w:szCs w:val="18"/>
          <w:lang w:eastAsia="en-IE"/>
        </w:rPr>
        <w:t xml:space="preserve"> PR = prevalence ratio, estimated using log-binomial (Poisson) regression. Infant-level models use standard errors clustered by maternal identifier to account for non-independence of twin pairs; pregnancy-level models use robust standard errors. Adjusted models control for maternal age and gestational age at enrolment. Hypertension is presented separately</w:t>
      </w:r>
      <w:r w:rsidR="004F15AF">
        <w:rPr>
          <w:rFonts w:ascii="Arial" w:eastAsia="Times New Roman" w:hAnsi="Arial" w:cs="Arial"/>
          <w:i/>
          <w:iCs/>
          <w:sz w:val="18"/>
          <w:szCs w:val="18"/>
          <w:lang w:eastAsia="en-IE"/>
        </w:rPr>
        <w:t xml:space="preserve"> because it accounts for the majority of NCD cases; it is also included in the “Any NCD” category, so the two estimates are </w:t>
      </w:r>
      <w:r w:rsidRPr="00EB690A">
        <w:rPr>
          <w:rFonts w:ascii="Arial" w:eastAsia="Times New Roman" w:hAnsi="Arial" w:cs="Arial"/>
          <w:i/>
          <w:iCs/>
          <w:sz w:val="18"/>
          <w:szCs w:val="18"/>
          <w:lang w:eastAsia="en-IE"/>
        </w:rPr>
        <w:t>not independent.</w:t>
      </w:r>
    </w:p>
    <w:p w14:paraId="4F4D33C1" w14:textId="77777777" w:rsidR="00C0273E" w:rsidRPr="00CB3A5A" w:rsidRDefault="00C0273E" w:rsidP="00CB3A5A">
      <w:pPr>
        <w:spacing w:before="120" w:after="0" w:line="240" w:lineRule="auto"/>
        <w:rPr>
          <w:rFonts w:ascii="Arial" w:eastAsia="Times New Roman" w:hAnsi="Arial" w:cs="Arial"/>
          <w:sz w:val="20"/>
          <w:szCs w:val="20"/>
          <w:lang w:eastAsia="en-IE"/>
        </w:rPr>
      </w:pPr>
    </w:p>
    <w:p w14:paraId="2D64FE1E" w14:textId="200212F7" w:rsidR="00CB2A80" w:rsidRPr="00C93C47" w:rsidRDefault="00C3545A" w:rsidP="00C93C47">
      <w:pPr>
        <w:pStyle w:val="Heading1"/>
        <w:rPr>
          <w:rFonts w:ascii="Arial" w:hAnsi="Arial" w:cs="Arial"/>
          <w:b/>
          <w:bCs/>
          <w:color w:val="auto"/>
          <w:sz w:val="22"/>
          <w:szCs w:val="22"/>
        </w:rPr>
      </w:pPr>
      <w:bookmarkStart w:id="38" w:name="_Toc239016968"/>
      <w:r w:rsidRPr="00C93C47">
        <w:rPr>
          <w:rFonts w:ascii="Arial" w:hAnsi="Arial" w:cs="Arial"/>
          <w:b/>
          <w:bCs/>
          <w:color w:val="auto"/>
          <w:sz w:val="22"/>
          <w:szCs w:val="22"/>
        </w:rPr>
        <w:t>3</w:t>
      </w:r>
      <w:r w:rsidR="00CB2A80" w:rsidRPr="00C93C47">
        <w:rPr>
          <w:rFonts w:ascii="Arial" w:hAnsi="Arial" w:cs="Arial"/>
          <w:b/>
          <w:bCs/>
          <w:color w:val="auto"/>
          <w:sz w:val="22"/>
          <w:szCs w:val="22"/>
        </w:rPr>
        <w:t xml:space="preserve">.6 </w:t>
      </w:r>
      <w:r w:rsidR="00347EC5">
        <w:rPr>
          <w:rFonts w:ascii="Arial" w:hAnsi="Arial" w:cs="Arial"/>
          <w:b/>
          <w:bCs/>
          <w:color w:val="auto"/>
          <w:sz w:val="22"/>
          <w:szCs w:val="22"/>
        </w:rPr>
        <w:t>Co-occurring Condition and Adverse Birth Outcomes</w:t>
      </w:r>
      <w:bookmarkEnd w:id="38"/>
    </w:p>
    <w:bookmarkEnd w:id="2"/>
    <w:p w14:paraId="42E7F338" w14:textId="77777777" w:rsidR="00347EC5" w:rsidRDefault="00347EC5" w:rsidP="003A42DC">
      <w:pPr>
        <w:spacing w:after="60" w:line="240" w:lineRule="auto"/>
        <w:rPr>
          <w:rFonts w:ascii="Arial" w:hAnsi="Arial" w:cs="Arial"/>
        </w:rPr>
      </w:pPr>
    </w:p>
    <w:p w14:paraId="2A95C3FE" w14:textId="56343624" w:rsidR="00347EC5" w:rsidRDefault="00347EC5" w:rsidP="001A07BE">
      <w:pPr>
        <w:spacing w:after="60" w:line="360" w:lineRule="auto"/>
        <w:rPr>
          <w:rFonts w:ascii="Arial" w:hAnsi="Arial" w:cs="Arial"/>
        </w:rPr>
      </w:pPr>
      <w:r>
        <w:rPr>
          <w:rFonts w:ascii="Arial" w:hAnsi="Arial" w:cs="Arial"/>
        </w:rPr>
        <w:t>Participants were grouped based on how many of the three condition groups (HIV, any STI, and any baseline NCD) were present. The majority (1,321, 65.0%) had none of the three</w:t>
      </w:r>
      <w:r w:rsidR="00F569E8">
        <w:rPr>
          <w:rFonts w:ascii="Arial" w:hAnsi="Arial" w:cs="Arial"/>
        </w:rPr>
        <w:t>; 621 (30.5%) had one; 87 (4.3%) had two;</w:t>
      </w:r>
      <w:r>
        <w:rPr>
          <w:rFonts w:ascii="Arial" w:hAnsi="Arial" w:cs="Arial"/>
        </w:rPr>
        <w:t xml:space="preserve"> and 4 (0.2%) had all three. Analyses used the composite adverse outcome (preterm birth, LBW, or stillbirth) as the primary outcome</w:t>
      </w:r>
      <w:r w:rsidR="00F569E8">
        <w:rPr>
          <w:rFonts w:ascii="Arial" w:hAnsi="Arial" w:cs="Arial"/>
        </w:rPr>
        <w:t>, as the greater number of events provided</w:t>
      </w:r>
      <w:r>
        <w:rPr>
          <w:rFonts w:ascii="Arial" w:hAnsi="Arial" w:cs="Arial"/>
        </w:rPr>
        <w:t xml:space="preserve"> more statistical power than individual outcomes analysed alone. </w:t>
      </w:r>
    </w:p>
    <w:p w14:paraId="136519C0" w14:textId="7E98B5E3" w:rsidR="00347EC5" w:rsidRDefault="00347EC5" w:rsidP="001A07BE">
      <w:pPr>
        <w:spacing w:after="60" w:line="360" w:lineRule="auto"/>
        <w:rPr>
          <w:rFonts w:ascii="Arial" w:hAnsi="Arial" w:cs="Arial"/>
        </w:rPr>
      </w:pPr>
      <w:r>
        <w:rPr>
          <w:rFonts w:ascii="Arial" w:hAnsi="Arial" w:cs="Arial"/>
        </w:rPr>
        <w:t>The presence of any condition was found to be associated with the composite outcome, both before (PR 1.54, 95% CI 1.17-2.03, p=0.002) and after adjustment (PR 1.49, 95% CI 1.13-1.96, p=0.005).</w:t>
      </w:r>
      <w:r w:rsidR="00D45621">
        <w:rPr>
          <w:rFonts w:ascii="Arial" w:hAnsi="Arial" w:cs="Arial"/>
        </w:rPr>
        <w:t xml:space="preserve"> By modelling the number of condition groups as a continuous term</w:t>
      </w:r>
      <w:r w:rsidR="00F569E8">
        <w:rPr>
          <w:rFonts w:ascii="Arial" w:hAnsi="Arial" w:cs="Arial"/>
        </w:rPr>
        <w:t>,</w:t>
      </w:r>
      <w:r w:rsidR="00D45621">
        <w:rPr>
          <w:rFonts w:ascii="Arial" w:hAnsi="Arial" w:cs="Arial"/>
        </w:rPr>
        <w:t xml:space="preserve"> increasing risk was found with each additional group present (adjusted PR 1.25, 95% CI 1.02-1.53, p=0.034). </w:t>
      </w:r>
    </w:p>
    <w:p w14:paraId="015607F1" w14:textId="0F105A44" w:rsidR="00032273" w:rsidRDefault="00032273" w:rsidP="001A07BE">
      <w:pPr>
        <w:spacing w:after="60" w:line="360" w:lineRule="auto"/>
        <w:rPr>
          <w:rFonts w:ascii="Arial" w:hAnsi="Arial" w:cs="Arial"/>
        </w:rPr>
      </w:pPr>
      <w:r>
        <w:rPr>
          <w:rFonts w:ascii="Arial" w:hAnsi="Arial" w:cs="Arial"/>
        </w:rPr>
        <w:t>Adverse outcomes rose from 88/617 (14.3%) among those with no conditions to 71/312 (22.8%) among those with one condition</w:t>
      </w:r>
      <w:r w:rsidR="00F569E8">
        <w:rPr>
          <w:rFonts w:ascii="Arial" w:hAnsi="Arial" w:cs="Arial"/>
        </w:rPr>
        <w:t>;</w:t>
      </w:r>
      <w:r>
        <w:rPr>
          <w:rFonts w:ascii="Arial" w:hAnsi="Arial" w:cs="Arial"/>
        </w:rPr>
        <w:t xml:space="preserve"> however, it dropped to 6/35 (17.1%) among those with two conditions and none of the three pregnancies in women with all three conditions ended in an adverse outcome. The </w:t>
      </w:r>
      <w:r w:rsidR="004A4D02">
        <w:rPr>
          <w:rFonts w:ascii="Arial" w:hAnsi="Arial" w:cs="Arial"/>
        </w:rPr>
        <w:t>observed trend estimate is largely driven by the difference between having no conditions and having one condition, rather than by</w:t>
      </w:r>
      <w:r>
        <w:rPr>
          <w:rFonts w:ascii="Arial" w:hAnsi="Arial" w:cs="Arial"/>
        </w:rPr>
        <w:t xml:space="preserve"> a steady gradient across all levels. As there were only 38 pregnancies at risk among the women who had two or more conditions, these contribute little information. </w:t>
      </w:r>
    </w:p>
    <w:p w14:paraId="59A9E9BD" w14:textId="3BE83D38" w:rsidR="00783A7D" w:rsidRDefault="00264EF5" w:rsidP="001A07BE">
      <w:pPr>
        <w:spacing w:after="60" w:line="360" w:lineRule="auto"/>
        <w:rPr>
          <w:rFonts w:ascii="Arial" w:hAnsi="Arial" w:cs="Arial"/>
        </w:rPr>
      </w:pPr>
      <w:r w:rsidRPr="00264EF5">
        <w:rPr>
          <w:rFonts w:ascii="Arial" w:hAnsi="Arial" w:cs="Arial"/>
        </w:rPr>
        <w:lastRenderedPageBreak/>
        <w:t xml:space="preserve">Analyses of preterm birth and LBW separately did not reach statistical significance (any condition: adjusted PR 1.50, 95% CI 0.95-2.36, p=0.083 for preterm birth; PR 1.32, 95% CI 0.94-1.87, p=0.111 for LBW), consistent with the smaller number of events for these outcomes. </w:t>
      </w:r>
    </w:p>
    <w:p w14:paraId="57816ED3" w14:textId="77777777" w:rsidR="008A7732" w:rsidRDefault="008A7732" w:rsidP="001A07BE">
      <w:pPr>
        <w:spacing w:after="60" w:line="360" w:lineRule="auto"/>
        <w:rPr>
          <w:rFonts w:ascii="Arial" w:hAnsi="Arial" w:cs="Arial"/>
        </w:rPr>
      </w:pPr>
    </w:p>
    <w:p w14:paraId="3475EC34" w14:textId="2CEA0F7B" w:rsidR="008A7732" w:rsidRDefault="00E2623E" w:rsidP="008A7732">
      <w:pPr>
        <w:pStyle w:val="Caption"/>
        <w:keepNext/>
        <w:rPr>
          <w:rFonts w:ascii="Arial" w:hAnsi="Arial" w:cs="Arial"/>
        </w:rPr>
      </w:pPr>
      <w:bookmarkStart w:id="39" w:name="_Toc239016801"/>
      <w:r w:rsidRPr="008A7732">
        <w:rPr>
          <w:rFonts w:ascii="Arial" w:hAnsi="Arial" w:cs="Arial"/>
          <w:b/>
          <w:bCs/>
        </w:rPr>
        <w:t xml:space="preserve">Table </w:t>
      </w:r>
      <w:r w:rsidRPr="008A7732">
        <w:rPr>
          <w:rFonts w:ascii="Arial" w:hAnsi="Arial" w:cs="Arial"/>
          <w:b/>
          <w:bCs/>
        </w:rPr>
        <w:fldChar w:fldCharType="begin"/>
      </w:r>
      <w:r w:rsidRPr="008A7732">
        <w:rPr>
          <w:rFonts w:ascii="Arial" w:hAnsi="Arial" w:cs="Arial"/>
          <w:b/>
          <w:bCs/>
        </w:rPr>
        <w:instrText xml:space="preserve"> SEQ Table \* ARABIC </w:instrText>
      </w:r>
      <w:r w:rsidRPr="008A7732">
        <w:rPr>
          <w:rFonts w:ascii="Arial" w:hAnsi="Arial" w:cs="Arial"/>
          <w:b/>
          <w:bCs/>
        </w:rPr>
        <w:fldChar w:fldCharType="separate"/>
      </w:r>
      <w:r w:rsidR="00E467D9">
        <w:rPr>
          <w:rFonts w:ascii="Arial" w:hAnsi="Arial" w:cs="Arial"/>
          <w:b/>
          <w:bCs/>
          <w:noProof/>
        </w:rPr>
        <w:t>14</w:t>
      </w:r>
      <w:r w:rsidRPr="008A7732">
        <w:rPr>
          <w:rFonts w:ascii="Arial" w:hAnsi="Arial" w:cs="Arial"/>
          <w:b/>
          <w:bCs/>
        </w:rPr>
        <w:fldChar w:fldCharType="end"/>
      </w:r>
      <w:r w:rsidRPr="008A7732">
        <w:rPr>
          <w:rFonts w:ascii="Arial" w:hAnsi="Arial" w:cs="Arial"/>
          <w:b/>
          <w:bCs/>
        </w:rPr>
        <w:t>:</w:t>
      </w:r>
      <w:r w:rsidRPr="00E2623E">
        <w:rPr>
          <w:rFonts w:ascii="Arial" w:hAnsi="Arial" w:cs="Arial"/>
        </w:rPr>
        <w:t xml:space="preserve"> Co-occurring Conditions and the Composite Adverse Birth Outcome (n=967 pregnancies)</w:t>
      </w:r>
      <w:bookmarkEnd w:id="39"/>
    </w:p>
    <w:p w14:paraId="1CFD42E6" w14:textId="6ABB749F" w:rsidR="00E2623E" w:rsidRPr="008A7732" w:rsidRDefault="00E2623E" w:rsidP="008A7732">
      <w:pPr>
        <w:pStyle w:val="Caption"/>
        <w:keepNext/>
        <w:rPr>
          <w:rFonts w:ascii="Arial" w:hAnsi="Arial" w:cs="Arial"/>
        </w:rPr>
      </w:pPr>
      <w:r w:rsidRPr="00E2623E">
        <w:rPr>
          <w:rFonts w:ascii="Arial" w:eastAsia="Times New Roman" w:hAnsi="Arial" w:cs="Arial"/>
          <w:lang w:eastAsia="en-IE"/>
        </w:rPr>
        <w:t>Distribution of co-occurring condition groups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86"/>
        <w:gridCol w:w="1338"/>
        <w:gridCol w:w="2451"/>
        <w:gridCol w:w="2451"/>
      </w:tblGrid>
      <w:tr w:rsidR="003A42DC" w:rsidRPr="003A42DC" w14:paraId="30481F14" w14:textId="77777777" w:rsidTr="003A42DC">
        <w:tc>
          <w:tcPr>
            <w:tcW w:w="1543" w:type="pct"/>
            <w:tcBorders>
              <w:top w:val="single" w:sz="4" w:space="0" w:color="000000"/>
              <w:left w:val="nil"/>
              <w:bottom w:val="single" w:sz="4" w:space="0" w:color="000000"/>
              <w:right w:val="nil"/>
            </w:tcBorders>
            <w:hideMark/>
          </w:tcPr>
          <w:p w14:paraId="5A43E410" w14:textId="77777777" w:rsidR="003A42DC" w:rsidRPr="003A42DC" w:rsidRDefault="003A42DC" w:rsidP="003A42DC">
            <w:pPr>
              <w:spacing w:after="0" w:line="240" w:lineRule="auto"/>
              <w:rPr>
                <w:rFonts w:ascii="Arial" w:eastAsia="Times New Roman" w:hAnsi="Arial" w:cs="Arial"/>
                <w:sz w:val="20"/>
                <w:szCs w:val="20"/>
                <w:lang w:eastAsia="en-IE"/>
              </w:rPr>
            </w:pPr>
            <w:r w:rsidRPr="003A42DC">
              <w:rPr>
                <w:rFonts w:ascii="Arial" w:eastAsia="Times New Roman" w:hAnsi="Arial" w:cs="Arial"/>
                <w:b/>
                <w:bCs/>
                <w:sz w:val="20"/>
                <w:szCs w:val="20"/>
                <w:lang w:eastAsia="en-IE"/>
              </w:rPr>
              <w:t>Number of condition groups</w:t>
            </w:r>
          </w:p>
        </w:tc>
        <w:tc>
          <w:tcPr>
            <w:tcW w:w="741" w:type="pct"/>
            <w:tcBorders>
              <w:top w:val="single" w:sz="4" w:space="0" w:color="000000"/>
              <w:left w:val="nil"/>
              <w:bottom w:val="single" w:sz="4" w:space="0" w:color="000000"/>
              <w:right w:val="nil"/>
            </w:tcBorders>
            <w:hideMark/>
          </w:tcPr>
          <w:p w14:paraId="79911D04" w14:textId="77777777" w:rsidR="003A42DC" w:rsidRPr="003A42DC" w:rsidRDefault="003A42DC" w:rsidP="003A42DC">
            <w:pPr>
              <w:spacing w:after="0" w:line="240" w:lineRule="auto"/>
              <w:jc w:val="right"/>
              <w:rPr>
                <w:rFonts w:ascii="Arial" w:eastAsia="Times New Roman" w:hAnsi="Arial" w:cs="Arial"/>
                <w:sz w:val="20"/>
                <w:szCs w:val="20"/>
                <w:lang w:eastAsia="en-IE"/>
              </w:rPr>
            </w:pPr>
            <w:r w:rsidRPr="003A42DC">
              <w:rPr>
                <w:rFonts w:ascii="Arial" w:eastAsia="Times New Roman" w:hAnsi="Arial" w:cs="Arial"/>
                <w:i/>
                <w:iCs/>
                <w:sz w:val="20"/>
                <w:szCs w:val="20"/>
                <w:lang w:eastAsia="en-IE"/>
              </w:rPr>
              <w:t>n</w:t>
            </w:r>
          </w:p>
        </w:tc>
        <w:tc>
          <w:tcPr>
            <w:tcW w:w="1358" w:type="pct"/>
            <w:tcBorders>
              <w:top w:val="single" w:sz="4" w:space="0" w:color="000000"/>
              <w:left w:val="nil"/>
              <w:bottom w:val="single" w:sz="4" w:space="0" w:color="000000"/>
              <w:right w:val="nil"/>
            </w:tcBorders>
            <w:hideMark/>
          </w:tcPr>
          <w:p w14:paraId="4F130F2C" w14:textId="77777777" w:rsidR="003A42DC" w:rsidRPr="003A42DC" w:rsidRDefault="003A42DC" w:rsidP="003A42DC">
            <w:pPr>
              <w:spacing w:after="0" w:line="240" w:lineRule="auto"/>
              <w:jc w:val="right"/>
              <w:rPr>
                <w:rFonts w:ascii="Arial" w:eastAsia="Times New Roman" w:hAnsi="Arial" w:cs="Arial"/>
                <w:sz w:val="20"/>
                <w:szCs w:val="20"/>
                <w:lang w:eastAsia="en-IE"/>
              </w:rPr>
            </w:pPr>
            <w:r w:rsidRPr="003A42DC">
              <w:rPr>
                <w:rFonts w:ascii="Arial" w:eastAsia="Times New Roman" w:hAnsi="Arial" w:cs="Arial"/>
                <w:i/>
                <w:iCs/>
                <w:sz w:val="20"/>
                <w:szCs w:val="20"/>
                <w:lang w:eastAsia="en-IE"/>
              </w:rPr>
              <w:t>Composite events</w:t>
            </w:r>
          </w:p>
        </w:tc>
        <w:tc>
          <w:tcPr>
            <w:tcW w:w="1358" w:type="pct"/>
            <w:tcBorders>
              <w:top w:val="single" w:sz="4" w:space="0" w:color="000000"/>
              <w:left w:val="nil"/>
              <w:bottom w:val="single" w:sz="4" w:space="0" w:color="000000"/>
              <w:right w:val="nil"/>
            </w:tcBorders>
            <w:hideMark/>
          </w:tcPr>
          <w:p w14:paraId="2939FA68" w14:textId="77777777" w:rsidR="003A42DC" w:rsidRPr="003A42DC" w:rsidRDefault="003A42DC" w:rsidP="003A42DC">
            <w:pPr>
              <w:spacing w:after="0" w:line="240" w:lineRule="auto"/>
              <w:jc w:val="right"/>
              <w:rPr>
                <w:rFonts w:ascii="Arial" w:eastAsia="Times New Roman" w:hAnsi="Arial" w:cs="Arial"/>
                <w:sz w:val="20"/>
                <w:szCs w:val="20"/>
                <w:lang w:eastAsia="en-IE"/>
              </w:rPr>
            </w:pPr>
            <w:r w:rsidRPr="003A42DC">
              <w:rPr>
                <w:rFonts w:ascii="Arial" w:eastAsia="Times New Roman" w:hAnsi="Arial" w:cs="Arial"/>
                <w:i/>
                <w:iCs/>
                <w:sz w:val="20"/>
                <w:szCs w:val="20"/>
                <w:lang w:eastAsia="en-IE"/>
              </w:rPr>
              <w:t>Pregnancies at risk</w:t>
            </w:r>
          </w:p>
        </w:tc>
      </w:tr>
      <w:tr w:rsidR="003A42DC" w:rsidRPr="003A42DC" w14:paraId="395CFD56" w14:textId="77777777" w:rsidTr="003A42DC">
        <w:tc>
          <w:tcPr>
            <w:tcW w:w="1543" w:type="pct"/>
            <w:tcBorders>
              <w:top w:val="nil"/>
              <w:left w:val="nil"/>
              <w:bottom w:val="nil"/>
              <w:right w:val="nil"/>
            </w:tcBorders>
            <w:hideMark/>
          </w:tcPr>
          <w:p w14:paraId="59DD1E0D" w14:textId="77777777" w:rsidR="003A42DC" w:rsidRPr="003A42DC" w:rsidRDefault="003A42DC" w:rsidP="003A42DC">
            <w:pPr>
              <w:spacing w:after="0" w:line="240" w:lineRule="auto"/>
              <w:rPr>
                <w:rFonts w:ascii="Arial" w:eastAsia="Times New Roman" w:hAnsi="Arial" w:cs="Arial"/>
                <w:sz w:val="20"/>
                <w:szCs w:val="20"/>
                <w:lang w:eastAsia="en-IE"/>
              </w:rPr>
            </w:pPr>
            <w:r w:rsidRPr="003A42DC">
              <w:rPr>
                <w:rFonts w:ascii="Arial" w:eastAsia="Times New Roman" w:hAnsi="Arial" w:cs="Arial"/>
                <w:sz w:val="20"/>
                <w:szCs w:val="20"/>
                <w:lang w:eastAsia="en-IE"/>
              </w:rPr>
              <w:t>None</w:t>
            </w:r>
          </w:p>
        </w:tc>
        <w:tc>
          <w:tcPr>
            <w:tcW w:w="741" w:type="pct"/>
            <w:tcBorders>
              <w:top w:val="nil"/>
              <w:left w:val="nil"/>
              <w:bottom w:val="nil"/>
              <w:right w:val="nil"/>
            </w:tcBorders>
            <w:hideMark/>
          </w:tcPr>
          <w:p w14:paraId="12D6C61F" w14:textId="77777777" w:rsidR="003A42DC" w:rsidRPr="003A42DC" w:rsidRDefault="003A42DC" w:rsidP="003A42DC">
            <w:pPr>
              <w:spacing w:after="0" w:line="240" w:lineRule="auto"/>
              <w:jc w:val="right"/>
              <w:rPr>
                <w:rFonts w:ascii="Arial" w:eastAsia="Times New Roman" w:hAnsi="Arial" w:cs="Arial"/>
                <w:sz w:val="20"/>
                <w:szCs w:val="20"/>
                <w:lang w:eastAsia="en-IE"/>
              </w:rPr>
            </w:pPr>
            <w:r w:rsidRPr="003A42DC">
              <w:rPr>
                <w:rFonts w:ascii="Arial" w:eastAsia="Times New Roman" w:hAnsi="Arial" w:cs="Arial"/>
                <w:sz w:val="20"/>
                <w:szCs w:val="20"/>
                <w:lang w:eastAsia="en-IE"/>
              </w:rPr>
              <w:t>1,321</w:t>
            </w:r>
          </w:p>
        </w:tc>
        <w:tc>
          <w:tcPr>
            <w:tcW w:w="1358" w:type="pct"/>
            <w:tcBorders>
              <w:top w:val="nil"/>
              <w:left w:val="nil"/>
              <w:bottom w:val="nil"/>
              <w:right w:val="nil"/>
            </w:tcBorders>
            <w:hideMark/>
          </w:tcPr>
          <w:p w14:paraId="547B4E3B" w14:textId="77777777" w:rsidR="003A42DC" w:rsidRPr="003A42DC" w:rsidRDefault="003A42DC" w:rsidP="003A42DC">
            <w:pPr>
              <w:spacing w:after="0" w:line="240" w:lineRule="auto"/>
              <w:jc w:val="right"/>
              <w:rPr>
                <w:rFonts w:ascii="Arial" w:eastAsia="Times New Roman" w:hAnsi="Arial" w:cs="Arial"/>
                <w:sz w:val="20"/>
                <w:szCs w:val="20"/>
                <w:lang w:eastAsia="en-IE"/>
              </w:rPr>
            </w:pPr>
            <w:r w:rsidRPr="003A42DC">
              <w:rPr>
                <w:rFonts w:ascii="Arial" w:eastAsia="Times New Roman" w:hAnsi="Arial" w:cs="Arial"/>
                <w:sz w:val="20"/>
                <w:szCs w:val="20"/>
                <w:lang w:eastAsia="en-IE"/>
              </w:rPr>
              <w:t>88 (14.3%)</w:t>
            </w:r>
          </w:p>
        </w:tc>
        <w:tc>
          <w:tcPr>
            <w:tcW w:w="1358" w:type="pct"/>
            <w:tcBorders>
              <w:top w:val="nil"/>
              <w:left w:val="nil"/>
              <w:bottom w:val="nil"/>
              <w:right w:val="nil"/>
            </w:tcBorders>
            <w:hideMark/>
          </w:tcPr>
          <w:p w14:paraId="19750567" w14:textId="77777777" w:rsidR="003A42DC" w:rsidRPr="003A42DC" w:rsidRDefault="003A42DC" w:rsidP="003A42DC">
            <w:pPr>
              <w:spacing w:after="0" w:line="240" w:lineRule="auto"/>
              <w:jc w:val="right"/>
              <w:rPr>
                <w:rFonts w:ascii="Arial" w:eastAsia="Times New Roman" w:hAnsi="Arial" w:cs="Arial"/>
                <w:sz w:val="20"/>
                <w:szCs w:val="20"/>
                <w:lang w:eastAsia="en-IE"/>
              </w:rPr>
            </w:pPr>
            <w:r w:rsidRPr="003A42DC">
              <w:rPr>
                <w:rFonts w:ascii="Arial" w:eastAsia="Times New Roman" w:hAnsi="Arial" w:cs="Arial"/>
                <w:sz w:val="20"/>
                <w:szCs w:val="20"/>
                <w:lang w:eastAsia="en-IE"/>
              </w:rPr>
              <w:t>617</w:t>
            </w:r>
          </w:p>
        </w:tc>
      </w:tr>
      <w:tr w:rsidR="003A42DC" w:rsidRPr="003A42DC" w14:paraId="4880DA4B" w14:textId="77777777" w:rsidTr="003A42DC">
        <w:tc>
          <w:tcPr>
            <w:tcW w:w="1543" w:type="pct"/>
            <w:tcBorders>
              <w:top w:val="nil"/>
              <w:left w:val="nil"/>
              <w:bottom w:val="nil"/>
              <w:right w:val="nil"/>
            </w:tcBorders>
            <w:hideMark/>
          </w:tcPr>
          <w:p w14:paraId="3F6F9992" w14:textId="77777777" w:rsidR="003A42DC" w:rsidRPr="003A42DC" w:rsidRDefault="003A42DC" w:rsidP="003A42DC">
            <w:pPr>
              <w:spacing w:after="0" w:line="240" w:lineRule="auto"/>
              <w:rPr>
                <w:rFonts w:ascii="Arial" w:eastAsia="Times New Roman" w:hAnsi="Arial" w:cs="Arial"/>
                <w:sz w:val="20"/>
                <w:szCs w:val="20"/>
                <w:lang w:eastAsia="en-IE"/>
              </w:rPr>
            </w:pPr>
            <w:r w:rsidRPr="003A42DC">
              <w:rPr>
                <w:rFonts w:ascii="Arial" w:eastAsia="Times New Roman" w:hAnsi="Arial" w:cs="Arial"/>
                <w:sz w:val="20"/>
                <w:szCs w:val="20"/>
                <w:lang w:eastAsia="en-IE"/>
              </w:rPr>
              <w:t>One group</w:t>
            </w:r>
          </w:p>
        </w:tc>
        <w:tc>
          <w:tcPr>
            <w:tcW w:w="741" w:type="pct"/>
            <w:tcBorders>
              <w:top w:val="nil"/>
              <w:left w:val="nil"/>
              <w:bottom w:val="nil"/>
              <w:right w:val="nil"/>
            </w:tcBorders>
            <w:hideMark/>
          </w:tcPr>
          <w:p w14:paraId="37633AE6" w14:textId="77777777" w:rsidR="003A42DC" w:rsidRPr="003A42DC" w:rsidRDefault="003A42DC" w:rsidP="003A42DC">
            <w:pPr>
              <w:spacing w:after="0" w:line="240" w:lineRule="auto"/>
              <w:jc w:val="right"/>
              <w:rPr>
                <w:rFonts w:ascii="Arial" w:eastAsia="Times New Roman" w:hAnsi="Arial" w:cs="Arial"/>
                <w:sz w:val="20"/>
                <w:szCs w:val="20"/>
                <w:lang w:eastAsia="en-IE"/>
              </w:rPr>
            </w:pPr>
            <w:r w:rsidRPr="003A42DC">
              <w:rPr>
                <w:rFonts w:ascii="Arial" w:eastAsia="Times New Roman" w:hAnsi="Arial" w:cs="Arial"/>
                <w:sz w:val="20"/>
                <w:szCs w:val="20"/>
                <w:lang w:eastAsia="en-IE"/>
              </w:rPr>
              <w:t>621</w:t>
            </w:r>
          </w:p>
        </w:tc>
        <w:tc>
          <w:tcPr>
            <w:tcW w:w="1358" w:type="pct"/>
            <w:tcBorders>
              <w:top w:val="nil"/>
              <w:left w:val="nil"/>
              <w:bottom w:val="nil"/>
              <w:right w:val="nil"/>
            </w:tcBorders>
            <w:hideMark/>
          </w:tcPr>
          <w:p w14:paraId="74D7609E" w14:textId="77777777" w:rsidR="003A42DC" w:rsidRPr="003A42DC" w:rsidRDefault="003A42DC" w:rsidP="003A42DC">
            <w:pPr>
              <w:spacing w:after="0" w:line="240" w:lineRule="auto"/>
              <w:jc w:val="right"/>
              <w:rPr>
                <w:rFonts w:ascii="Arial" w:eastAsia="Times New Roman" w:hAnsi="Arial" w:cs="Arial"/>
                <w:sz w:val="20"/>
                <w:szCs w:val="20"/>
                <w:lang w:eastAsia="en-IE"/>
              </w:rPr>
            </w:pPr>
            <w:r w:rsidRPr="003A42DC">
              <w:rPr>
                <w:rFonts w:ascii="Arial" w:eastAsia="Times New Roman" w:hAnsi="Arial" w:cs="Arial"/>
                <w:sz w:val="20"/>
                <w:szCs w:val="20"/>
                <w:lang w:eastAsia="en-IE"/>
              </w:rPr>
              <w:t>71 (22.8%)</w:t>
            </w:r>
          </w:p>
        </w:tc>
        <w:tc>
          <w:tcPr>
            <w:tcW w:w="1358" w:type="pct"/>
            <w:tcBorders>
              <w:top w:val="nil"/>
              <w:left w:val="nil"/>
              <w:bottom w:val="nil"/>
              <w:right w:val="nil"/>
            </w:tcBorders>
            <w:hideMark/>
          </w:tcPr>
          <w:p w14:paraId="05A29027" w14:textId="77777777" w:rsidR="003A42DC" w:rsidRPr="003A42DC" w:rsidRDefault="003A42DC" w:rsidP="003A42DC">
            <w:pPr>
              <w:spacing w:after="0" w:line="240" w:lineRule="auto"/>
              <w:jc w:val="right"/>
              <w:rPr>
                <w:rFonts w:ascii="Arial" w:eastAsia="Times New Roman" w:hAnsi="Arial" w:cs="Arial"/>
                <w:sz w:val="20"/>
                <w:szCs w:val="20"/>
                <w:lang w:eastAsia="en-IE"/>
              </w:rPr>
            </w:pPr>
            <w:r w:rsidRPr="003A42DC">
              <w:rPr>
                <w:rFonts w:ascii="Arial" w:eastAsia="Times New Roman" w:hAnsi="Arial" w:cs="Arial"/>
                <w:sz w:val="20"/>
                <w:szCs w:val="20"/>
                <w:lang w:eastAsia="en-IE"/>
              </w:rPr>
              <w:t>312</w:t>
            </w:r>
          </w:p>
        </w:tc>
      </w:tr>
      <w:tr w:rsidR="003A42DC" w:rsidRPr="003A42DC" w14:paraId="35E9C485" w14:textId="77777777" w:rsidTr="003A42DC">
        <w:tc>
          <w:tcPr>
            <w:tcW w:w="1543" w:type="pct"/>
            <w:tcBorders>
              <w:top w:val="nil"/>
              <w:left w:val="nil"/>
              <w:bottom w:val="nil"/>
              <w:right w:val="nil"/>
            </w:tcBorders>
            <w:hideMark/>
          </w:tcPr>
          <w:p w14:paraId="12435CF2" w14:textId="77777777" w:rsidR="003A42DC" w:rsidRPr="003A42DC" w:rsidRDefault="003A42DC" w:rsidP="003A42DC">
            <w:pPr>
              <w:spacing w:after="0" w:line="240" w:lineRule="auto"/>
              <w:rPr>
                <w:rFonts w:ascii="Arial" w:eastAsia="Times New Roman" w:hAnsi="Arial" w:cs="Arial"/>
                <w:sz w:val="20"/>
                <w:szCs w:val="20"/>
                <w:lang w:eastAsia="en-IE"/>
              </w:rPr>
            </w:pPr>
            <w:r w:rsidRPr="003A42DC">
              <w:rPr>
                <w:rFonts w:ascii="Arial" w:eastAsia="Times New Roman" w:hAnsi="Arial" w:cs="Arial"/>
                <w:sz w:val="20"/>
                <w:szCs w:val="20"/>
                <w:lang w:eastAsia="en-IE"/>
              </w:rPr>
              <w:t>Two groups</w:t>
            </w:r>
          </w:p>
        </w:tc>
        <w:tc>
          <w:tcPr>
            <w:tcW w:w="741" w:type="pct"/>
            <w:tcBorders>
              <w:top w:val="nil"/>
              <w:left w:val="nil"/>
              <w:bottom w:val="nil"/>
              <w:right w:val="nil"/>
            </w:tcBorders>
            <w:hideMark/>
          </w:tcPr>
          <w:p w14:paraId="3D516065" w14:textId="77777777" w:rsidR="003A42DC" w:rsidRPr="003A42DC" w:rsidRDefault="003A42DC" w:rsidP="003A42DC">
            <w:pPr>
              <w:spacing w:after="0" w:line="240" w:lineRule="auto"/>
              <w:jc w:val="right"/>
              <w:rPr>
                <w:rFonts w:ascii="Arial" w:eastAsia="Times New Roman" w:hAnsi="Arial" w:cs="Arial"/>
                <w:sz w:val="20"/>
                <w:szCs w:val="20"/>
                <w:lang w:eastAsia="en-IE"/>
              </w:rPr>
            </w:pPr>
            <w:r w:rsidRPr="003A42DC">
              <w:rPr>
                <w:rFonts w:ascii="Arial" w:eastAsia="Times New Roman" w:hAnsi="Arial" w:cs="Arial"/>
                <w:sz w:val="20"/>
                <w:szCs w:val="20"/>
                <w:lang w:eastAsia="en-IE"/>
              </w:rPr>
              <w:t>87</w:t>
            </w:r>
          </w:p>
        </w:tc>
        <w:tc>
          <w:tcPr>
            <w:tcW w:w="1358" w:type="pct"/>
            <w:tcBorders>
              <w:top w:val="nil"/>
              <w:left w:val="nil"/>
              <w:bottom w:val="nil"/>
              <w:right w:val="nil"/>
            </w:tcBorders>
            <w:hideMark/>
          </w:tcPr>
          <w:p w14:paraId="75EBCA2C" w14:textId="77777777" w:rsidR="003A42DC" w:rsidRPr="003A42DC" w:rsidRDefault="003A42DC" w:rsidP="003A42DC">
            <w:pPr>
              <w:spacing w:after="0" w:line="240" w:lineRule="auto"/>
              <w:jc w:val="right"/>
              <w:rPr>
                <w:rFonts w:ascii="Arial" w:eastAsia="Times New Roman" w:hAnsi="Arial" w:cs="Arial"/>
                <w:sz w:val="20"/>
                <w:szCs w:val="20"/>
                <w:lang w:eastAsia="en-IE"/>
              </w:rPr>
            </w:pPr>
            <w:r w:rsidRPr="003A42DC">
              <w:rPr>
                <w:rFonts w:ascii="Arial" w:eastAsia="Times New Roman" w:hAnsi="Arial" w:cs="Arial"/>
                <w:sz w:val="20"/>
                <w:szCs w:val="20"/>
                <w:lang w:eastAsia="en-IE"/>
              </w:rPr>
              <w:t>6 (17.1%)</w:t>
            </w:r>
          </w:p>
        </w:tc>
        <w:tc>
          <w:tcPr>
            <w:tcW w:w="1358" w:type="pct"/>
            <w:tcBorders>
              <w:top w:val="nil"/>
              <w:left w:val="nil"/>
              <w:bottom w:val="nil"/>
              <w:right w:val="nil"/>
            </w:tcBorders>
            <w:hideMark/>
          </w:tcPr>
          <w:p w14:paraId="71B7DEC3" w14:textId="77777777" w:rsidR="003A42DC" w:rsidRPr="003A42DC" w:rsidRDefault="003A42DC" w:rsidP="003A42DC">
            <w:pPr>
              <w:spacing w:after="0" w:line="240" w:lineRule="auto"/>
              <w:jc w:val="right"/>
              <w:rPr>
                <w:rFonts w:ascii="Arial" w:eastAsia="Times New Roman" w:hAnsi="Arial" w:cs="Arial"/>
                <w:sz w:val="20"/>
                <w:szCs w:val="20"/>
                <w:lang w:eastAsia="en-IE"/>
              </w:rPr>
            </w:pPr>
            <w:r w:rsidRPr="003A42DC">
              <w:rPr>
                <w:rFonts w:ascii="Arial" w:eastAsia="Times New Roman" w:hAnsi="Arial" w:cs="Arial"/>
                <w:sz w:val="20"/>
                <w:szCs w:val="20"/>
                <w:lang w:eastAsia="en-IE"/>
              </w:rPr>
              <w:t>35</w:t>
            </w:r>
          </w:p>
        </w:tc>
      </w:tr>
      <w:tr w:rsidR="003A42DC" w:rsidRPr="003A42DC" w14:paraId="5460B88C" w14:textId="77777777" w:rsidTr="003A42DC">
        <w:tc>
          <w:tcPr>
            <w:tcW w:w="1543" w:type="pct"/>
            <w:tcBorders>
              <w:top w:val="nil"/>
              <w:left w:val="nil"/>
              <w:bottom w:val="single" w:sz="4" w:space="0" w:color="000000"/>
              <w:right w:val="nil"/>
            </w:tcBorders>
            <w:hideMark/>
          </w:tcPr>
          <w:p w14:paraId="6424E886" w14:textId="77777777" w:rsidR="003A42DC" w:rsidRPr="003A42DC" w:rsidRDefault="003A42DC" w:rsidP="003A42DC">
            <w:pPr>
              <w:spacing w:after="0" w:line="240" w:lineRule="auto"/>
              <w:rPr>
                <w:rFonts w:ascii="Arial" w:eastAsia="Times New Roman" w:hAnsi="Arial" w:cs="Arial"/>
                <w:sz w:val="20"/>
                <w:szCs w:val="20"/>
                <w:lang w:eastAsia="en-IE"/>
              </w:rPr>
            </w:pPr>
            <w:r w:rsidRPr="003A42DC">
              <w:rPr>
                <w:rFonts w:ascii="Arial" w:eastAsia="Times New Roman" w:hAnsi="Arial" w:cs="Arial"/>
                <w:sz w:val="20"/>
                <w:szCs w:val="20"/>
                <w:lang w:eastAsia="en-IE"/>
              </w:rPr>
              <w:t>All three</w:t>
            </w:r>
          </w:p>
        </w:tc>
        <w:tc>
          <w:tcPr>
            <w:tcW w:w="741" w:type="pct"/>
            <w:tcBorders>
              <w:top w:val="nil"/>
              <w:left w:val="nil"/>
              <w:bottom w:val="single" w:sz="4" w:space="0" w:color="000000"/>
              <w:right w:val="nil"/>
            </w:tcBorders>
            <w:hideMark/>
          </w:tcPr>
          <w:p w14:paraId="76F93E15" w14:textId="77777777" w:rsidR="003A42DC" w:rsidRPr="003A42DC" w:rsidRDefault="003A42DC" w:rsidP="003A42DC">
            <w:pPr>
              <w:spacing w:after="0" w:line="240" w:lineRule="auto"/>
              <w:jc w:val="right"/>
              <w:rPr>
                <w:rFonts w:ascii="Arial" w:eastAsia="Times New Roman" w:hAnsi="Arial" w:cs="Arial"/>
                <w:sz w:val="20"/>
                <w:szCs w:val="20"/>
                <w:lang w:eastAsia="en-IE"/>
              </w:rPr>
            </w:pPr>
            <w:r w:rsidRPr="003A42DC">
              <w:rPr>
                <w:rFonts w:ascii="Arial" w:eastAsia="Times New Roman" w:hAnsi="Arial" w:cs="Arial"/>
                <w:sz w:val="20"/>
                <w:szCs w:val="20"/>
                <w:lang w:eastAsia="en-IE"/>
              </w:rPr>
              <w:t>4</w:t>
            </w:r>
          </w:p>
        </w:tc>
        <w:tc>
          <w:tcPr>
            <w:tcW w:w="1358" w:type="pct"/>
            <w:tcBorders>
              <w:top w:val="nil"/>
              <w:left w:val="nil"/>
              <w:bottom w:val="single" w:sz="4" w:space="0" w:color="000000"/>
              <w:right w:val="nil"/>
            </w:tcBorders>
            <w:hideMark/>
          </w:tcPr>
          <w:p w14:paraId="52CFB0ED" w14:textId="77777777" w:rsidR="003A42DC" w:rsidRPr="003A42DC" w:rsidRDefault="003A42DC" w:rsidP="003A42DC">
            <w:pPr>
              <w:spacing w:after="0" w:line="240" w:lineRule="auto"/>
              <w:jc w:val="right"/>
              <w:rPr>
                <w:rFonts w:ascii="Arial" w:eastAsia="Times New Roman" w:hAnsi="Arial" w:cs="Arial"/>
                <w:sz w:val="20"/>
                <w:szCs w:val="20"/>
                <w:lang w:eastAsia="en-IE"/>
              </w:rPr>
            </w:pPr>
            <w:r w:rsidRPr="003A42DC">
              <w:rPr>
                <w:rFonts w:ascii="Arial" w:eastAsia="Times New Roman" w:hAnsi="Arial" w:cs="Arial"/>
                <w:sz w:val="20"/>
                <w:szCs w:val="20"/>
                <w:lang w:eastAsia="en-IE"/>
              </w:rPr>
              <w:t>0 (0.0%)</w:t>
            </w:r>
          </w:p>
        </w:tc>
        <w:tc>
          <w:tcPr>
            <w:tcW w:w="1358" w:type="pct"/>
            <w:tcBorders>
              <w:top w:val="nil"/>
              <w:left w:val="nil"/>
              <w:bottom w:val="single" w:sz="4" w:space="0" w:color="000000"/>
              <w:right w:val="nil"/>
            </w:tcBorders>
            <w:hideMark/>
          </w:tcPr>
          <w:p w14:paraId="04C35356" w14:textId="77777777" w:rsidR="003A42DC" w:rsidRPr="003A42DC" w:rsidRDefault="003A42DC" w:rsidP="003A42DC">
            <w:pPr>
              <w:spacing w:after="0" w:line="240" w:lineRule="auto"/>
              <w:jc w:val="right"/>
              <w:rPr>
                <w:rFonts w:ascii="Arial" w:eastAsia="Times New Roman" w:hAnsi="Arial" w:cs="Arial"/>
                <w:sz w:val="20"/>
                <w:szCs w:val="20"/>
                <w:lang w:eastAsia="en-IE"/>
              </w:rPr>
            </w:pPr>
            <w:r w:rsidRPr="003A42DC">
              <w:rPr>
                <w:rFonts w:ascii="Arial" w:eastAsia="Times New Roman" w:hAnsi="Arial" w:cs="Arial"/>
                <w:sz w:val="20"/>
                <w:szCs w:val="20"/>
                <w:lang w:eastAsia="en-IE"/>
              </w:rPr>
              <w:t>3</w:t>
            </w:r>
          </w:p>
        </w:tc>
      </w:tr>
    </w:tbl>
    <w:p w14:paraId="1D94B671" w14:textId="77777777" w:rsidR="003A42DC" w:rsidRPr="008A7732" w:rsidRDefault="003A42DC" w:rsidP="003A42DC">
      <w:pPr>
        <w:spacing w:before="240" w:after="80" w:line="240" w:lineRule="auto"/>
        <w:rPr>
          <w:rFonts w:ascii="Arial" w:eastAsia="Times New Roman" w:hAnsi="Arial" w:cs="Arial"/>
          <w:i/>
          <w:iCs/>
          <w:color w:val="44546A" w:themeColor="text2"/>
          <w:sz w:val="18"/>
          <w:szCs w:val="18"/>
          <w:lang w:eastAsia="en-IE"/>
        </w:rPr>
      </w:pPr>
      <w:r w:rsidRPr="008A7732">
        <w:rPr>
          <w:rFonts w:ascii="Arial" w:eastAsia="Times New Roman" w:hAnsi="Arial" w:cs="Arial"/>
          <w:i/>
          <w:iCs/>
          <w:color w:val="44546A" w:themeColor="text2"/>
          <w:sz w:val="18"/>
          <w:szCs w:val="18"/>
          <w:lang w:eastAsia="en-IE"/>
        </w:rPr>
        <w:t>Association with the composite adverse outcome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86"/>
        <w:gridCol w:w="2179"/>
        <w:gridCol w:w="1141"/>
        <w:gridCol w:w="2179"/>
        <w:gridCol w:w="1141"/>
      </w:tblGrid>
      <w:tr w:rsidR="003A42DC" w:rsidRPr="003A42DC" w14:paraId="2DC18FAD" w14:textId="77777777" w:rsidTr="003A42DC">
        <w:tc>
          <w:tcPr>
            <w:tcW w:w="1322" w:type="pct"/>
            <w:tcBorders>
              <w:top w:val="single" w:sz="4" w:space="0" w:color="000000"/>
              <w:left w:val="nil"/>
              <w:bottom w:val="nil"/>
              <w:right w:val="nil"/>
            </w:tcBorders>
          </w:tcPr>
          <w:p w14:paraId="6D27CFE2" w14:textId="77777777" w:rsidR="003A42DC" w:rsidRPr="003A42DC" w:rsidRDefault="003A42DC" w:rsidP="003A42DC">
            <w:pPr>
              <w:spacing w:after="0" w:line="240" w:lineRule="auto"/>
              <w:rPr>
                <w:rFonts w:ascii="Arial" w:eastAsia="Times New Roman" w:hAnsi="Arial" w:cs="Arial"/>
                <w:sz w:val="20"/>
                <w:szCs w:val="20"/>
                <w:lang w:eastAsia="en-IE"/>
              </w:rPr>
            </w:pPr>
          </w:p>
        </w:tc>
        <w:tc>
          <w:tcPr>
            <w:tcW w:w="1839" w:type="pct"/>
            <w:gridSpan w:val="2"/>
            <w:tcBorders>
              <w:top w:val="single" w:sz="4" w:space="0" w:color="000000"/>
              <w:left w:val="nil"/>
              <w:bottom w:val="nil"/>
              <w:right w:val="nil"/>
            </w:tcBorders>
            <w:hideMark/>
          </w:tcPr>
          <w:p w14:paraId="2B5F1234" w14:textId="77777777" w:rsidR="003A42DC" w:rsidRPr="003A42DC" w:rsidRDefault="003A42DC" w:rsidP="003A42DC">
            <w:pPr>
              <w:spacing w:after="0" w:line="240" w:lineRule="auto"/>
              <w:jc w:val="center"/>
              <w:rPr>
                <w:rFonts w:ascii="Arial" w:eastAsia="Times New Roman" w:hAnsi="Arial" w:cs="Arial"/>
                <w:sz w:val="20"/>
                <w:szCs w:val="20"/>
                <w:lang w:eastAsia="en-IE"/>
              </w:rPr>
            </w:pPr>
            <w:r w:rsidRPr="003A42DC">
              <w:rPr>
                <w:rFonts w:ascii="Arial" w:eastAsia="Times New Roman" w:hAnsi="Arial" w:cs="Arial"/>
                <w:b/>
                <w:bCs/>
                <w:sz w:val="20"/>
                <w:szCs w:val="20"/>
                <w:lang w:eastAsia="en-IE"/>
              </w:rPr>
              <w:t>Unadjusted</w:t>
            </w:r>
          </w:p>
        </w:tc>
        <w:tc>
          <w:tcPr>
            <w:tcW w:w="1839" w:type="pct"/>
            <w:gridSpan w:val="2"/>
            <w:tcBorders>
              <w:top w:val="single" w:sz="4" w:space="0" w:color="000000"/>
              <w:left w:val="nil"/>
              <w:bottom w:val="nil"/>
              <w:right w:val="nil"/>
            </w:tcBorders>
            <w:hideMark/>
          </w:tcPr>
          <w:p w14:paraId="794A2D87" w14:textId="77777777" w:rsidR="003A42DC" w:rsidRPr="003A42DC" w:rsidRDefault="003A42DC" w:rsidP="003A42DC">
            <w:pPr>
              <w:spacing w:after="0" w:line="240" w:lineRule="auto"/>
              <w:jc w:val="center"/>
              <w:rPr>
                <w:rFonts w:ascii="Arial" w:eastAsia="Times New Roman" w:hAnsi="Arial" w:cs="Arial"/>
                <w:sz w:val="20"/>
                <w:szCs w:val="20"/>
                <w:lang w:eastAsia="en-IE"/>
              </w:rPr>
            </w:pPr>
            <w:r w:rsidRPr="003A42DC">
              <w:rPr>
                <w:rFonts w:ascii="Arial" w:eastAsia="Times New Roman" w:hAnsi="Arial" w:cs="Arial"/>
                <w:b/>
                <w:bCs/>
                <w:sz w:val="20"/>
                <w:szCs w:val="20"/>
                <w:lang w:eastAsia="en-IE"/>
              </w:rPr>
              <w:t>Adjusted</w:t>
            </w:r>
          </w:p>
        </w:tc>
      </w:tr>
      <w:tr w:rsidR="003A42DC" w:rsidRPr="003A42DC" w14:paraId="685C0F31" w14:textId="77777777" w:rsidTr="003A42DC">
        <w:tc>
          <w:tcPr>
            <w:tcW w:w="1322" w:type="pct"/>
            <w:tcBorders>
              <w:top w:val="nil"/>
              <w:left w:val="nil"/>
              <w:bottom w:val="single" w:sz="4" w:space="0" w:color="000000"/>
              <w:right w:val="nil"/>
            </w:tcBorders>
            <w:hideMark/>
          </w:tcPr>
          <w:p w14:paraId="75B1AE98" w14:textId="77777777" w:rsidR="003A42DC" w:rsidRPr="003A42DC" w:rsidRDefault="003A42DC" w:rsidP="003A42DC">
            <w:pPr>
              <w:spacing w:after="0" w:line="240" w:lineRule="auto"/>
              <w:rPr>
                <w:rFonts w:ascii="Arial" w:eastAsia="Times New Roman" w:hAnsi="Arial" w:cs="Arial"/>
                <w:sz w:val="20"/>
                <w:szCs w:val="20"/>
                <w:lang w:eastAsia="en-IE"/>
              </w:rPr>
            </w:pPr>
            <w:r w:rsidRPr="003A42DC">
              <w:rPr>
                <w:rFonts w:ascii="Arial" w:eastAsia="Times New Roman" w:hAnsi="Arial" w:cs="Arial"/>
                <w:b/>
                <w:bCs/>
                <w:sz w:val="20"/>
                <w:szCs w:val="20"/>
                <w:lang w:eastAsia="en-IE"/>
              </w:rPr>
              <w:t>Exposure</w:t>
            </w:r>
          </w:p>
        </w:tc>
        <w:tc>
          <w:tcPr>
            <w:tcW w:w="1207" w:type="pct"/>
            <w:tcBorders>
              <w:top w:val="nil"/>
              <w:left w:val="nil"/>
              <w:bottom w:val="single" w:sz="4" w:space="0" w:color="000000"/>
              <w:right w:val="nil"/>
            </w:tcBorders>
            <w:hideMark/>
          </w:tcPr>
          <w:p w14:paraId="3C83F9C0" w14:textId="77777777" w:rsidR="003A42DC" w:rsidRPr="003A42DC" w:rsidRDefault="003A42DC" w:rsidP="003A42DC">
            <w:pPr>
              <w:spacing w:after="0" w:line="240" w:lineRule="auto"/>
              <w:jc w:val="right"/>
              <w:rPr>
                <w:rFonts w:ascii="Arial" w:eastAsia="Times New Roman" w:hAnsi="Arial" w:cs="Arial"/>
                <w:sz w:val="20"/>
                <w:szCs w:val="20"/>
                <w:lang w:eastAsia="en-IE"/>
              </w:rPr>
            </w:pPr>
            <w:r w:rsidRPr="003A42DC">
              <w:rPr>
                <w:rFonts w:ascii="Arial" w:eastAsia="Times New Roman" w:hAnsi="Arial" w:cs="Arial"/>
                <w:i/>
                <w:iCs/>
                <w:sz w:val="20"/>
                <w:szCs w:val="20"/>
                <w:lang w:eastAsia="en-IE"/>
              </w:rPr>
              <w:t>PR (95% CI)</w:t>
            </w:r>
          </w:p>
        </w:tc>
        <w:tc>
          <w:tcPr>
            <w:tcW w:w="632" w:type="pct"/>
            <w:tcBorders>
              <w:top w:val="nil"/>
              <w:left w:val="nil"/>
              <w:bottom w:val="single" w:sz="4" w:space="0" w:color="000000"/>
              <w:right w:val="nil"/>
            </w:tcBorders>
            <w:hideMark/>
          </w:tcPr>
          <w:p w14:paraId="2E111065" w14:textId="77777777" w:rsidR="003A42DC" w:rsidRPr="003A42DC" w:rsidRDefault="003A42DC" w:rsidP="003A42DC">
            <w:pPr>
              <w:spacing w:after="0" w:line="240" w:lineRule="auto"/>
              <w:jc w:val="right"/>
              <w:rPr>
                <w:rFonts w:ascii="Arial" w:eastAsia="Times New Roman" w:hAnsi="Arial" w:cs="Arial"/>
                <w:sz w:val="20"/>
                <w:szCs w:val="20"/>
                <w:lang w:eastAsia="en-IE"/>
              </w:rPr>
            </w:pPr>
            <w:r w:rsidRPr="003A42DC">
              <w:rPr>
                <w:rFonts w:ascii="Arial" w:eastAsia="Times New Roman" w:hAnsi="Arial" w:cs="Arial"/>
                <w:i/>
                <w:iCs/>
                <w:sz w:val="20"/>
                <w:szCs w:val="20"/>
                <w:lang w:eastAsia="en-IE"/>
              </w:rPr>
              <w:t>p</w:t>
            </w:r>
          </w:p>
        </w:tc>
        <w:tc>
          <w:tcPr>
            <w:tcW w:w="1207" w:type="pct"/>
            <w:tcBorders>
              <w:top w:val="nil"/>
              <w:left w:val="nil"/>
              <w:bottom w:val="single" w:sz="4" w:space="0" w:color="000000"/>
              <w:right w:val="nil"/>
            </w:tcBorders>
            <w:hideMark/>
          </w:tcPr>
          <w:p w14:paraId="5FAEBDC5" w14:textId="77777777" w:rsidR="003A42DC" w:rsidRPr="003A42DC" w:rsidRDefault="003A42DC" w:rsidP="003A42DC">
            <w:pPr>
              <w:spacing w:after="0" w:line="240" w:lineRule="auto"/>
              <w:jc w:val="right"/>
              <w:rPr>
                <w:rFonts w:ascii="Arial" w:eastAsia="Times New Roman" w:hAnsi="Arial" w:cs="Arial"/>
                <w:sz w:val="20"/>
                <w:szCs w:val="20"/>
                <w:lang w:eastAsia="en-IE"/>
              </w:rPr>
            </w:pPr>
            <w:r w:rsidRPr="003A42DC">
              <w:rPr>
                <w:rFonts w:ascii="Arial" w:eastAsia="Times New Roman" w:hAnsi="Arial" w:cs="Arial"/>
                <w:i/>
                <w:iCs/>
                <w:sz w:val="20"/>
                <w:szCs w:val="20"/>
                <w:lang w:eastAsia="en-IE"/>
              </w:rPr>
              <w:t>PR (95% CI)</w:t>
            </w:r>
          </w:p>
        </w:tc>
        <w:tc>
          <w:tcPr>
            <w:tcW w:w="632" w:type="pct"/>
            <w:tcBorders>
              <w:top w:val="nil"/>
              <w:left w:val="nil"/>
              <w:bottom w:val="single" w:sz="4" w:space="0" w:color="000000"/>
              <w:right w:val="nil"/>
            </w:tcBorders>
            <w:hideMark/>
          </w:tcPr>
          <w:p w14:paraId="4DB3088E" w14:textId="77777777" w:rsidR="003A42DC" w:rsidRPr="003A42DC" w:rsidRDefault="003A42DC" w:rsidP="003A42DC">
            <w:pPr>
              <w:spacing w:after="0" w:line="240" w:lineRule="auto"/>
              <w:jc w:val="right"/>
              <w:rPr>
                <w:rFonts w:ascii="Arial" w:eastAsia="Times New Roman" w:hAnsi="Arial" w:cs="Arial"/>
                <w:sz w:val="20"/>
                <w:szCs w:val="20"/>
                <w:lang w:eastAsia="en-IE"/>
              </w:rPr>
            </w:pPr>
            <w:r w:rsidRPr="003A42DC">
              <w:rPr>
                <w:rFonts w:ascii="Arial" w:eastAsia="Times New Roman" w:hAnsi="Arial" w:cs="Arial"/>
                <w:i/>
                <w:iCs/>
                <w:sz w:val="20"/>
                <w:szCs w:val="20"/>
                <w:lang w:eastAsia="en-IE"/>
              </w:rPr>
              <w:t>p</w:t>
            </w:r>
          </w:p>
        </w:tc>
      </w:tr>
      <w:tr w:rsidR="003A42DC" w:rsidRPr="003A42DC" w14:paraId="6B574FDB" w14:textId="77777777" w:rsidTr="003A42DC">
        <w:tc>
          <w:tcPr>
            <w:tcW w:w="1322" w:type="pct"/>
            <w:tcBorders>
              <w:top w:val="nil"/>
              <w:left w:val="nil"/>
              <w:bottom w:val="nil"/>
              <w:right w:val="nil"/>
            </w:tcBorders>
            <w:hideMark/>
          </w:tcPr>
          <w:p w14:paraId="2EBFC250" w14:textId="77777777" w:rsidR="003A42DC" w:rsidRPr="003A42DC" w:rsidRDefault="003A42DC" w:rsidP="003A42DC">
            <w:pPr>
              <w:spacing w:after="0" w:line="240" w:lineRule="auto"/>
              <w:rPr>
                <w:rFonts w:ascii="Arial" w:eastAsia="Times New Roman" w:hAnsi="Arial" w:cs="Arial"/>
                <w:sz w:val="20"/>
                <w:szCs w:val="20"/>
                <w:lang w:eastAsia="en-IE"/>
              </w:rPr>
            </w:pPr>
            <w:r w:rsidRPr="003A42DC">
              <w:rPr>
                <w:rFonts w:ascii="Arial" w:eastAsia="Times New Roman" w:hAnsi="Arial" w:cs="Arial"/>
                <w:sz w:val="20"/>
                <w:szCs w:val="20"/>
                <w:lang w:eastAsia="en-IE"/>
              </w:rPr>
              <w:t>Any condition present</w:t>
            </w:r>
          </w:p>
        </w:tc>
        <w:tc>
          <w:tcPr>
            <w:tcW w:w="1207" w:type="pct"/>
            <w:tcBorders>
              <w:top w:val="nil"/>
              <w:left w:val="nil"/>
              <w:bottom w:val="nil"/>
              <w:right w:val="nil"/>
            </w:tcBorders>
            <w:hideMark/>
          </w:tcPr>
          <w:p w14:paraId="0D8E460A" w14:textId="77777777" w:rsidR="003A42DC" w:rsidRPr="003A42DC" w:rsidRDefault="003A42DC" w:rsidP="003A42DC">
            <w:pPr>
              <w:spacing w:after="0" w:line="240" w:lineRule="auto"/>
              <w:jc w:val="right"/>
              <w:rPr>
                <w:rFonts w:ascii="Arial" w:eastAsia="Times New Roman" w:hAnsi="Arial" w:cs="Arial"/>
                <w:sz w:val="20"/>
                <w:szCs w:val="20"/>
                <w:lang w:eastAsia="en-IE"/>
              </w:rPr>
            </w:pPr>
            <w:r w:rsidRPr="003A42DC">
              <w:rPr>
                <w:rFonts w:ascii="Arial" w:eastAsia="Times New Roman" w:hAnsi="Arial" w:cs="Arial"/>
                <w:sz w:val="20"/>
                <w:szCs w:val="20"/>
                <w:lang w:eastAsia="en-IE"/>
              </w:rPr>
              <w:t>1.54 (1.17–2.03)</w:t>
            </w:r>
          </w:p>
        </w:tc>
        <w:tc>
          <w:tcPr>
            <w:tcW w:w="632" w:type="pct"/>
            <w:tcBorders>
              <w:top w:val="nil"/>
              <w:left w:val="nil"/>
              <w:bottom w:val="nil"/>
              <w:right w:val="nil"/>
            </w:tcBorders>
            <w:hideMark/>
          </w:tcPr>
          <w:p w14:paraId="2621B258" w14:textId="77777777" w:rsidR="003A42DC" w:rsidRPr="003A42DC" w:rsidRDefault="003A42DC" w:rsidP="003A42DC">
            <w:pPr>
              <w:spacing w:after="0" w:line="240" w:lineRule="auto"/>
              <w:jc w:val="right"/>
              <w:rPr>
                <w:rFonts w:ascii="Arial" w:eastAsia="Times New Roman" w:hAnsi="Arial" w:cs="Arial"/>
                <w:sz w:val="20"/>
                <w:szCs w:val="20"/>
                <w:lang w:eastAsia="en-IE"/>
              </w:rPr>
            </w:pPr>
            <w:r w:rsidRPr="003A42DC">
              <w:rPr>
                <w:rFonts w:ascii="Arial" w:eastAsia="Times New Roman" w:hAnsi="Arial" w:cs="Arial"/>
                <w:sz w:val="20"/>
                <w:szCs w:val="20"/>
                <w:lang w:eastAsia="en-IE"/>
              </w:rPr>
              <w:t>0.002</w:t>
            </w:r>
          </w:p>
        </w:tc>
        <w:tc>
          <w:tcPr>
            <w:tcW w:w="1207" w:type="pct"/>
            <w:tcBorders>
              <w:top w:val="nil"/>
              <w:left w:val="nil"/>
              <w:bottom w:val="nil"/>
              <w:right w:val="nil"/>
            </w:tcBorders>
            <w:hideMark/>
          </w:tcPr>
          <w:p w14:paraId="75C3A319" w14:textId="77777777" w:rsidR="003A42DC" w:rsidRPr="003A42DC" w:rsidRDefault="003A42DC" w:rsidP="003A42DC">
            <w:pPr>
              <w:spacing w:after="0" w:line="240" w:lineRule="auto"/>
              <w:jc w:val="right"/>
              <w:rPr>
                <w:rFonts w:ascii="Arial" w:eastAsia="Times New Roman" w:hAnsi="Arial" w:cs="Arial"/>
                <w:sz w:val="20"/>
                <w:szCs w:val="20"/>
                <w:lang w:eastAsia="en-IE"/>
              </w:rPr>
            </w:pPr>
            <w:r w:rsidRPr="003A42DC">
              <w:rPr>
                <w:rFonts w:ascii="Arial" w:eastAsia="Times New Roman" w:hAnsi="Arial" w:cs="Arial"/>
                <w:sz w:val="20"/>
                <w:szCs w:val="20"/>
                <w:lang w:eastAsia="en-IE"/>
              </w:rPr>
              <w:t>1.49 (1.13–1.96)</w:t>
            </w:r>
          </w:p>
        </w:tc>
        <w:tc>
          <w:tcPr>
            <w:tcW w:w="632" w:type="pct"/>
            <w:tcBorders>
              <w:top w:val="nil"/>
              <w:left w:val="nil"/>
              <w:bottom w:val="nil"/>
              <w:right w:val="nil"/>
            </w:tcBorders>
            <w:hideMark/>
          </w:tcPr>
          <w:p w14:paraId="6D54DAB5" w14:textId="77777777" w:rsidR="003A42DC" w:rsidRPr="003A42DC" w:rsidRDefault="003A42DC" w:rsidP="003A42DC">
            <w:pPr>
              <w:spacing w:after="0" w:line="240" w:lineRule="auto"/>
              <w:jc w:val="right"/>
              <w:rPr>
                <w:rFonts w:ascii="Arial" w:eastAsia="Times New Roman" w:hAnsi="Arial" w:cs="Arial"/>
                <w:sz w:val="20"/>
                <w:szCs w:val="20"/>
                <w:lang w:eastAsia="en-IE"/>
              </w:rPr>
            </w:pPr>
            <w:r w:rsidRPr="003A42DC">
              <w:rPr>
                <w:rFonts w:ascii="Arial" w:eastAsia="Times New Roman" w:hAnsi="Arial" w:cs="Arial"/>
                <w:sz w:val="20"/>
                <w:szCs w:val="20"/>
                <w:lang w:eastAsia="en-IE"/>
              </w:rPr>
              <w:t>0.005</w:t>
            </w:r>
          </w:p>
        </w:tc>
      </w:tr>
      <w:tr w:rsidR="003A42DC" w:rsidRPr="003A42DC" w14:paraId="1F8902E8" w14:textId="77777777" w:rsidTr="003A42DC">
        <w:tc>
          <w:tcPr>
            <w:tcW w:w="1322" w:type="pct"/>
            <w:tcBorders>
              <w:top w:val="nil"/>
              <w:left w:val="nil"/>
              <w:bottom w:val="single" w:sz="4" w:space="0" w:color="000000"/>
              <w:right w:val="nil"/>
            </w:tcBorders>
            <w:hideMark/>
          </w:tcPr>
          <w:p w14:paraId="0F9F7960" w14:textId="77777777" w:rsidR="003A42DC" w:rsidRPr="003A42DC" w:rsidRDefault="003A42DC" w:rsidP="003A42DC">
            <w:pPr>
              <w:spacing w:after="0" w:line="240" w:lineRule="auto"/>
              <w:rPr>
                <w:rFonts w:ascii="Arial" w:eastAsia="Times New Roman" w:hAnsi="Arial" w:cs="Arial"/>
                <w:sz w:val="20"/>
                <w:szCs w:val="20"/>
                <w:lang w:eastAsia="en-IE"/>
              </w:rPr>
            </w:pPr>
            <w:r w:rsidRPr="003A42DC">
              <w:rPr>
                <w:rFonts w:ascii="Arial" w:eastAsia="Times New Roman" w:hAnsi="Arial" w:cs="Arial"/>
                <w:sz w:val="20"/>
                <w:szCs w:val="20"/>
                <w:lang w:eastAsia="en-IE"/>
              </w:rPr>
              <w:t>Per additional group</w:t>
            </w:r>
          </w:p>
        </w:tc>
        <w:tc>
          <w:tcPr>
            <w:tcW w:w="1207" w:type="pct"/>
            <w:tcBorders>
              <w:top w:val="nil"/>
              <w:left w:val="nil"/>
              <w:bottom w:val="single" w:sz="4" w:space="0" w:color="000000"/>
              <w:right w:val="nil"/>
            </w:tcBorders>
            <w:hideMark/>
          </w:tcPr>
          <w:p w14:paraId="7400123E" w14:textId="77777777" w:rsidR="003A42DC" w:rsidRPr="003A42DC" w:rsidRDefault="003A42DC" w:rsidP="003A42DC">
            <w:pPr>
              <w:spacing w:after="0" w:line="240" w:lineRule="auto"/>
              <w:jc w:val="right"/>
              <w:rPr>
                <w:rFonts w:ascii="Arial" w:eastAsia="Times New Roman" w:hAnsi="Arial" w:cs="Arial"/>
                <w:sz w:val="20"/>
                <w:szCs w:val="20"/>
                <w:lang w:eastAsia="en-IE"/>
              </w:rPr>
            </w:pPr>
            <w:r w:rsidRPr="003A42DC">
              <w:rPr>
                <w:rFonts w:ascii="Arial" w:eastAsia="Times New Roman" w:hAnsi="Arial" w:cs="Arial"/>
                <w:sz w:val="20"/>
                <w:szCs w:val="20"/>
                <w:lang w:eastAsia="en-IE"/>
              </w:rPr>
              <w:t>1.31 (1.07–1.61)</w:t>
            </w:r>
          </w:p>
        </w:tc>
        <w:tc>
          <w:tcPr>
            <w:tcW w:w="632" w:type="pct"/>
            <w:tcBorders>
              <w:top w:val="nil"/>
              <w:left w:val="nil"/>
              <w:bottom w:val="single" w:sz="4" w:space="0" w:color="000000"/>
              <w:right w:val="nil"/>
            </w:tcBorders>
            <w:hideMark/>
          </w:tcPr>
          <w:p w14:paraId="41C8C178" w14:textId="77777777" w:rsidR="003A42DC" w:rsidRPr="003A42DC" w:rsidRDefault="003A42DC" w:rsidP="003A42DC">
            <w:pPr>
              <w:spacing w:after="0" w:line="240" w:lineRule="auto"/>
              <w:jc w:val="right"/>
              <w:rPr>
                <w:rFonts w:ascii="Arial" w:eastAsia="Times New Roman" w:hAnsi="Arial" w:cs="Arial"/>
                <w:sz w:val="20"/>
                <w:szCs w:val="20"/>
                <w:lang w:eastAsia="en-IE"/>
              </w:rPr>
            </w:pPr>
            <w:r w:rsidRPr="003A42DC">
              <w:rPr>
                <w:rFonts w:ascii="Arial" w:eastAsia="Times New Roman" w:hAnsi="Arial" w:cs="Arial"/>
                <w:sz w:val="20"/>
                <w:szCs w:val="20"/>
                <w:lang w:eastAsia="en-IE"/>
              </w:rPr>
              <w:t>0.010</w:t>
            </w:r>
          </w:p>
        </w:tc>
        <w:tc>
          <w:tcPr>
            <w:tcW w:w="1207" w:type="pct"/>
            <w:tcBorders>
              <w:top w:val="nil"/>
              <w:left w:val="nil"/>
              <w:bottom w:val="single" w:sz="4" w:space="0" w:color="000000"/>
              <w:right w:val="nil"/>
            </w:tcBorders>
            <w:hideMark/>
          </w:tcPr>
          <w:p w14:paraId="4DB2F6A1" w14:textId="77777777" w:rsidR="003A42DC" w:rsidRPr="003A42DC" w:rsidRDefault="003A42DC" w:rsidP="003A42DC">
            <w:pPr>
              <w:spacing w:after="0" w:line="240" w:lineRule="auto"/>
              <w:jc w:val="right"/>
              <w:rPr>
                <w:rFonts w:ascii="Arial" w:eastAsia="Times New Roman" w:hAnsi="Arial" w:cs="Arial"/>
                <w:sz w:val="20"/>
                <w:szCs w:val="20"/>
                <w:lang w:eastAsia="en-IE"/>
              </w:rPr>
            </w:pPr>
            <w:r w:rsidRPr="003A42DC">
              <w:rPr>
                <w:rFonts w:ascii="Arial" w:eastAsia="Times New Roman" w:hAnsi="Arial" w:cs="Arial"/>
                <w:sz w:val="20"/>
                <w:szCs w:val="20"/>
                <w:lang w:eastAsia="en-IE"/>
              </w:rPr>
              <w:t>1.25 (1.02–1.53)</w:t>
            </w:r>
          </w:p>
        </w:tc>
        <w:tc>
          <w:tcPr>
            <w:tcW w:w="632" w:type="pct"/>
            <w:tcBorders>
              <w:top w:val="nil"/>
              <w:left w:val="nil"/>
              <w:bottom w:val="single" w:sz="4" w:space="0" w:color="000000"/>
              <w:right w:val="nil"/>
            </w:tcBorders>
            <w:hideMark/>
          </w:tcPr>
          <w:p w14:paraId="65AC56C0" w14:textId="77777777" w:rsidR="003A42DC" w:rsidRPr="003A42DC" w:rsidRDefault="003A42DC" w:rsidP="003A42DC">
            <w:pPr>
              <w:spacing w:after="0" w:line="240" w:lineRule="auto"/>
              <w:jc w:val="right"/>
              <w:rPr>
                <w:rFonts w:ascii="Arial" w:eastAsia="Times New Roman" w:hAnsi="Arial" w:cs="Arial"/>
                <w:sz w:val="20"/>
                <w:szCs w:val="20"/>
                <w:lang w:eastAsia="en-IE"/>
              </w:rPr>
            </w:pPr>
            <w:r w:rsidRPr="003A42DC">
              <w:rPr>
                <w:rFonts w:ascii="Arial" w:eastAsia="Times New Roman" w:hAnsi="Arial" w:cs="Arial"/>
                <w:sz w:val="20"/>
                <w:szCs w:val="20"/>
                <w:lang w:eastAsia="en-IE"/>
              </w:rPr>
              <w:t>0.034</w:t>
            </w:r>
          </w:p>
        </w:tc>
      </w:tr>
    </w:tbl>
    <w:p w14:paraId="66413B1F" w14:textId="7BFF0080" w:rsidR="003A42DC" w:rsidRDefault="003174EE" w:rsidP="003A42DC">
      <w:pPr>
        <w:spacing w:before="120" w:after="0" w:line="240" w:lineRule="auto"/>
        <w:rPr>
          <w:rFonts w:ascii="Arial" w:eastAsia="Times New Roman" w:hAnsi="Arial" w:cs="Arial"/>
          <w:i/>
          <w:iCs/>
          <w:sz w:val="18"/>
          <w:szCs w:val="18"/>
          <w:lang w:eastAsia="en-IE"/>
        </w:rPr>
      </w:pPr>
      <w:r w:rsidRPr="003174EE">
        <w:rPr>
          <w:rFonts w:ascii="Arial" w:eastAsia="Times New Roman" w:hAnsi="Arial" w:cs="Arial"/>
          <w:b/>
          <w:bCs/>
          <w:i/>
          <w:iCs/>
          <w:sz w:val="18"/>
          <w:szCs w:val="18"/>
          <w:lang w:eastAsia="en-IE"/>
        </w:rPr>
        <w:t>Note</w:t>
      </w:r>
      <w:r w:rsidRPr="003174EE">
        <w:rPr>
          <w:rFonts w:ascii="Arial" w:eastAsia="Times New Roman" w:hAnsi="Arial" w:cs="Arial"/>
          <w:i/>
          <w:iCs/>
          <w:sz w:val="18"/>
          <w:szCs w:val="18"/>
          <w:lang w:eastAsia="en-IE"/>
        </w:rPr>
        <w:t>. Condition groups include HIV, any sexually transmitted infection, and any pre-existing NCD; a participant with multiple conditions within a group (e.g., two STIs) counts once for that group. PR = prevalence ratio, calculated using log-binomial (Poisson) regression with robust standard errors, adjusted for maternal age and gestational age at enrolment. The composite outcome includes preterm birth, low birth weight, and/or stillbirth. “Pregnancies at risk” are those with a recorded birth outcome; the larger n column shows all participants with exposure data. Due to the limited number of participants with two or more condition groups, category-specific estimates could not be produced.</w:t>
      </w:r>
    </w:p>
    <w:p w14:paraId="00C32724" w14:textId="77777777" w:rsidR="003174EE" w:rsidRPr="003174EE" w:rsidRDefault="003174EE" w:rsidP="003A42DC">
      <w:pPr>
        <w:spacing w:before="120" w:after="0" w:line="240" w:lineRule="auto"/>
        <w:rPr>
          <w:rFonts w:ascii="Arial" w:eastAsia="Times New Roman" w:hAnsi="Arial" w:cs="Arial"/>
          <w:i/>
          <w:iCs/>
          <w:sz w:val="18"/>
          <w:szCs w:val="18"/>
          <w:lang w:eastAsia="en-IE"/>
        </w:rPr>
      </w:pPr>
    </w:p>
    <w:p w14:paraId="3702EA0A" w14:textId="77777777" w:rsidR="003174EE" w:rsidRPr="00EB14B6" w:rsidRDefault="003174EE" w:rsidP="003174EE">
      <w:pPr>
        <w:spacing w:before="120" w:after="0" w:line="240" w:lineRule="auto"/>
        <w:rPr>
          <w:rFonts w:ascii="Arial" w:eastAsia="Times New Roman" w:hAnsi="Arial" w:cs="Arial"/>
          <w:b/>
          <w:bCs/>
          <w:sz w:val="20"/>
          <w:szCs w:val="20"/>
          <w:lang w:eastAsia="en-IE"/>
        </w:rPr>
      </w:pPr>
      <w:r w:rsidRPr="00EB14B6">
        <w:rPr>
          <w:rFonts w:ascii="Arial" w:eastAsia="Times New Roman" w:hAnsi="Arial" w:cs="Arial"/>
          <w:b/>
          <w:bCs/>
          <w:sz w:val="20"/>
          <w:szCs w:val="20"/>
          <w:lang w:eastAsia="en-IE"/>
        </w:rPr>
        <w:t>Note on condition grouping</w:t>
      </w:r>
      <w:r>
        <w:rPr>
          <w:rFonts w:ascii="Arial" w:eastAsia="Times New Roman" w:hAnsi="Arial" w:cs="Arial"/>
          <w:b/>
          <w:bCs/>
          <w:sz w:val="20"/>
          <w:szCs w:val="20"/>
          <w:lang w:eastAsia="en-IE"/>
        </w:rPr>
        <w:t>.</w:t>
      </w:r>
      <w:r w:rsidRPr="00EB14B6">
        <w:rPr>
          <w:rFonts w:ascii="Arial" w:eastAsia="Times New Roman" w:hAnsi="Arial" w:cs="Arial"/>
          <w:b/>
          <w:bCs/>
          <w:sz w:val="20"/>
          <w:szCs w:val="20"/>
          <w:lang w:eastAsia="en-IE"/>
        </w:rPr>
        <w:t xml:space="preserve"> </w:t>
      </w:r>
    </w:p>
    <w:p w14:paraId="05D94A2B" w14:textId="77777777" w:rsidR="003174EE" w:rsidRPr="003A42DC" w:rsidRDefault="003174EE" w:rsidP="003174EE">
      <w:pPr>
        <w:spacing w:before="120" w:after="0" w:line="360" w:lineRule="auto"/>
        <w:rPr>
          <w:rFonts w:ascii="Arial" w:eastAsia="Times New Roman" w:hAnsi="Arial" w:cs="Arial"/>
          <w:lang w:eastAsia="en-IE"/>
        </w:rPr>
      </w:pPr>
      <w:r w:rsidRPr="00742498">
        <w:rPr>
          <w:rFonts w:ascii="Arial" w:eastAsia="Times New Roman" w:hAnsi="Arial" w:cs="Arial"/>
          <w:lang w:eastAsia="en-IE"/>
        </w:rPr>
        <w:t>Condition groups were treated as binary indicators</w:t>
      </w:r>
      <w:r>
        <w:rPr>
          <w:rFonts w:ascii="Arial" w:eastAsia="Times New Roman" w:hAnsi="Arial" w:cs="Arial"/>
          <w:lang w:eastAsia="en-IE"/>
        </w:rPr>
        <w:t>, where a participant with more than one condition within a group was counted once for that group; e.g., a participant with hypertension, diabetes, and kidney disease was classified the same as</w:t>
      </w:r>
      <w:r w:rsidRPr="00742498">
        <w:rPr>
          <w:rFonts w:ascii="Arial" w:eastAsia="Times New Roman" w:hAnsi="Arial" w:cs="Arial"/>
          <w:lang w:eastAsia="en-IE"/>
        </w:rPr>
        <w:t xml:space="preserve"> one with hypertension alone. </w:t>
      </w:r>
    </w:p>
    <w:p w14:paraId="5FDD74F4" w14:textId="77777777" w:rsidR="005D0080" w:rsidRDefault="005D0080" w:rsidP="002826BD">
      <w:pPr>
        <w:jc w:val="both"/>
        <w:rPr>
          <w:rFonts w:ascii="Arial" w:hAnsi="Arial" w:cs="Arial"/>
          <w:b/>
          <w:bCs/>
        </w:rPr>
      </w:pPr>
    </w:p>
    <w:p w14:paraId="04053663" w14:textId="77777777" w:rsidR="007505D4" w:rsidRDefault="007505D4" w:rsidP="007505D4">
      <w:pPr>
        <w:pStyle w:val="Caption"/>
        <w:rPr>
          <w:b/>
          <w:bCs/>
        </w:rPr>
      </w:pPr>
      <w:bookmarkStart w:id="40" w:name="_Toc238985143"/>
    </w:p>
    <w:p w14:paraId="52A10BCB" w14:textId="77777777" w:rsidR="007505D4" w:rsidRDefault="007505D4" w:rsidP="007505D4">
      <w:pPr>
        <w:pStyle w:val="Caption"/>
        <w:rPr>
          <w:b/>
          <w:bCs/>
        </w:rPr>
      </w:pPr>
    </w:p>
    <w:p w14:paraId="64479685" w14:textId="77777777" w:rsidR="007505D4" w:rsidRDefault="007505D4" w:rsidP="007505D4">
      <w:pPr>
        <w:pStyle w:val="Caption"/>
        <w:rPr>
          <w:b/>
          <w:bCs/>
        </w:rPr>
      </w:pPr>
    </w:p>
    <w:p w14:paraId="55E8A3D2" w14:textId="77777777" w:rsidR="007505D4" w:rsidRDefault="007505D4" w:rsidP="007505D4">
      <w:pPr>
        <w:pStyle w:val="Caption"/>
        <w:rPr>
          <w:b/>
          <w:bCs/>
        </w:rPr>
      </w:pPr>
    </w:p>
    <w:p w14:paraId="5FC3C3BE" w14:textId="77777777" w:rsidR="007505D4" w:rsidRDefault="007505D4" w:rsidP="007505D4">
      <w:pPr>
        <w:pStyle w:val="Caption"/>
        <w:rPr>
          <w:b/>
          <w:bCs/>
        </w:rPr>
      </w:pPr>
    </w:p>
    <w:p w14:paraId="553D98F3" w14:textId="77777777" w:rsidR="007505D4" w:rsidRDefault="007505D4" w:rsidP="007505D4">
      <w:pPr>
        <w:pStyle w:val="Caption"/>
        <w:rPr>
          <w:b/>
          <w:bCs/>
        </w:rPr>
      </w:pPr>
    </w:p>
    <w:p w14:paraId="1B7DD2BE" w14:textId="77777777" w:rsidR="007505D4" w:rsidRDefault="007505D4" w:rsidP="007505D4">
      <w:pPr>
        <w:pStyle w:val="Caption"/>
        <w:rPr>
          <w:b/>
          <w:bCs/>
        </w:rPr>
      </w:pPr>
    </w:p>
    <w:p w14:paraId="422DE799" w14:textId="77777777" w:rsidR="007505D4" w:rsidRDefault="007505D4" w:rsidP="007505D4">
      <w:pPr>
        <w:pStyle w:val="Caption"/>
        <w:rPr>
          <w:b/>
          <w:bCs/>
        </w:rPr>
      </w:pPr>
    </w:p>
    <w:p w14:paraId="7741C1AA" w14:textId="77777777" w:rsidR="007505D4" w:rsidRDefault="007505D4" w:rsidP="007505D4">
      <w:pPr>
        <w:pStyle w:val="Caption"/>
        <w:rPr>
          <w:b/>
          <w:bCs/>
        </w:rPr>
      </w:pPr>
    </w:p>
    <w:p w14:paraId="2F137DC1" w14:textId="77777777" w:rsidR="007505D4" w:rsidRDefault="007505D4" w:rsidP="007505D4">
      <w:pPr>
        <w:pStyle w:val="Caption"/>
        <w:rPr>
          <w:b/>
          <w:bCs/>
        </w:rPr>
      </w:pPr>
    </w:p>
    <w:p w14:paraId="45D69EFB" w14:textId="77777777" w:rsidR="007505D4" w:rsidRDefault="007505D4" w:rsidP="007505D4">
      <w:pPr>
        <w:pStyle w:val="Caption"/>
        <w:rPr>
          <w:b/>
          <w:bCs/>
        </w:rPr>
      </w:pPr>
    </w:p>
    <w:bookmarkEnd w:id="40"/>
    <w:p w14:paraId="0471E9D2" w14:textId="77777777" w:rsidR="0069533F" w:rsidRDefault="00ED4573" w:rsidP="0069533F">
      <w:pPr>
        <w:keepNext/>
        <w:jc w:val="center"/>
      </w:pPr>
      <w:r>
        <w:rPr>
          <w:noProof/>
        </w:rPr>
        <w:drawing>
          <wp:inline distT="0" distB="0" distL="0" distR="0" wp14:anchorId="27F08B95" wp14:editId="34A45102">
            <wp:extent cx="4933732" cy="4507865"/>
            <wp:effectExtent l="0" t="0" r="635"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r="545" b="5733"/>
                    <a:stretch/>
                  </pic:blipFill>
                  <pic:spPr bwMode="auto">
                    <a:xfrm>
                      <a:off x="0" y="0"/>
                      <a:ext cx="4976253" cy="4546715"/>
                    </a:xfrm>
                    <a:prstGeom prst="rect">
                      <a:avLst/>
                    </a:prstGeom>
                    <a:noFill/>
                    <a:ln>
                      <a:noFill/>
                    </a:ln>
                    <a:extLst>
                      <a:ext uri="{53640926-AAD7-44D8-BBD7-CCE9431645EC}">
                        <a14:shadowObscured xmlns:a14="http://schemas.microsoft.com/office/drawing/2010/main"/>
                      </a:ext>
                    </a:extLst>
                  </pic:spPr>
                </pic:pic>
              </a:graphicData>
            </a:graphic>
          </wp:inline>
        </w:drawing>
      </w:r>
    </w:p>
    <w:p w14:paraId="0BF36375" w14:textId="140AAD40" w:rsidR="007505D4" w:rsidRDefault="007505D4" w:rsidP="007505D4">
      <w:pPr>
        <w:pStyle w:val="Caption"/>
        <w:rPr>
          <w:rFonts w:ascii="Arial" w:hAnsi="Arial" w:cs="Arial"/>
          <w:b/>
          <w:bCs/>
        </w:rPr>
      </w:pPr>
      <w:r w:rsidRPr="008A7732">
        <w:rPr>
          <w:b/>
          <w:bCs/>
        </w:rPr>
        <w:t xml:space="preserve">Figure </w:t>
      </w:r>
      <w:r w:rsidRPr="008A7732">
        <w:rPr>
          <w:b/>
          <w:bCs/>
        </w:rPr>
        <w:fldChar w:fldCharType="begin"/>
      </w:r>
      <w:r w:rsidRPr="008A7732">
        <w:rPr>
          <w:b/>
          <w:bCs/>
        </w:rPr>
        <w:instrText xml:space="preserve"> SEQ Figure \* ARABIC </w:instrText>
      </w:r>
      <w:r w:rsidRPr="008A7732">
        <w:rPr>
          <w:b/>
          <w:bCs/>
        </w:rPr>
        <w:fldChar w:fldCharType="separate"/>
      </w:r>
      <w:r w:rsidR="00E467D9">
        <w:rPr>
          <w:b/>
          <w:bCs/>
          <w:noProof/>
        </w:rPr>
        <w:t>5</w:t>
      </w:r>
      <w:r w:rsidRPr="008A7732">
        <w:rPr>
          <w:b/>
          <w:bCs/>
        </w:rPr>
        <w:fldChar w:fldCharType="end"/>
      </w:r>
      <w:r w:rsidRPr="008A7732">
        <w:rPr>
          <w:b/>
          <w:bCs/>
        </w:rPr>
        <w:t>:</w:t>
      </w:r>
      <w:r>
        <w:t xml:space="preserve"> </w:t>
      </w:r>
      <w:r w:rsidRPr="005F5B20">
        <w:t>Distribution of participants across combinations of HIV, STIs and NCDs (N=2,033)</w:t>
      </w:r>
    </w:p>
    <w:p w14:paraId="0F68BC3C" w14:textId="0A34F772" w:rsidR="005D0080" w:rsidRDefault="005D0080" w:rsidP="002826BD">
      <w:pPr>
        <w:jc w:val="both"/>
        <w:rPr>
          <w:rFonts w:ascii="Arial" w:hAnsi="Arial" w:cs="Arial"/>
          <w:sz w:val="20"/>
          <w:szCs w:val="20"/>
        </w:rPr>
      </w:pPr>
    </w:p>
    <w:p w14:paraId="2D057A4D" w14:textId="77777777" w:rsidR="005D0080" w:rsidRPr="00C26A34" w:rsidRDefault="005D0080" w:rsidP="002826BD">
      <w:pPr>
        <w:jc w:val="both"/>
        <w:rPr>
          <w:rFonts w:ascii="Arial" w:hAnsi="Arial" w:cs="Arial"/>
          <w:b/>
          <w:bCs/>
          <w:sz w:val="20"/>
          <w:szCs w:val="20"/>
        </w:rPr>
      </w:pPr>
    </w:p>
    <w:p w14:paraId="01AA620B" w14:textId="007FE4DD" w:rsidR="003404DC" w:rsidRDefault="003404DC" w:rsidP="002826BD">
      <w:pPr>
        <w:jc w:val="both"/>
        <w:rPr>
          <w:rFonts w:ascii="Arial" w:hAnsi="Arial" w:cs="Arial"/>
          <w:b/>
          <w:bCs/>
        </w:rPr>
      </w:pPr>
    </w:p>
    <w:p w14:paraId="734AF672" w14:textId="5785FD61" w:rsidR="005D0080" w:rsidRDefault="005D0080" w:rsidP="002826BD">
      <w:pPr>
        <w:jc w:val="both"/>
        <w:rPr>
          <w:rFonts w:ascii="Arial" w:hAnsi="Arial" w:cs="Arial"/>
          <w:b/>
          <w:bCs/>
        </w:rPr>
      </w:pPr>
    </w:p>
    <w:p w14:paraId="4A565225" w14:textId="64EDB890" w:rsidR="00D67CA5" w:rsidRDefault="00D67CA5" w:rsidP="002826BD">
      <w:pPr>
        <w:jc w:val="both"/>
        <w:rPr>
          <w:rFonts w:ascii="Arial" w:hAnsi="Arial" w:cs="Arial"/>
          <w:b/>
          <w:bCs/>
        </w:rPr>
      </w:pPr>
    </w:p>
    <w:p w14:paraId="0ECE5BBC" w14:textId="23024CC3" w:rsidR="00D67CA5" w:rsidRDefault="00D67CA5" w:rsidP="002826BD">
      <w:pPr>
        <w:jc w:val="both"/>
        <w:rPr>
          <w:rFonts w:ascii="Arial" w:hAnsi="Arial" w:cs="Arial"/>
          <w:b/>
          <w:bCs/>
        </w:rPr>
      </w:pPr>
    </w:p>
    <w:p w14:paraId="2A478FCF" w14:textId="7CA48175" w:rsidR="00D67CA5" w:rsidRDefault="00D67CA5" w:rsidP="002826BD">
      <w:pPr>
        <w:jc w:val="both"/>
        <w:rPr>
          <w:rFonts w:ascii="Arial" w:hAnsi="Arial" w:cs="Arial"/>
          <w:b/>
          <w:bCs/>
        </w:rPr>
      </w:pPr>
    </w:p>
    <w:p w14:paraId="4E0750BA" w14:textId="46C55140" w:rsidR="00D67CA5" w:rsidRDefault="00D67CA5" w:rsidP="002826BD">
      <w:pPr>
        <w:jc w:val="both"/>
        <w:rPr>
          <w:rFonts w:ascii="Arial" w:hAnsi="Arial" w:cs="Arial"/>
          <w:b/>
          <w:bCs/>
        </w:rPr>
      </w:pPr>
    </w:p>
    <w:p w14:paraId="1ACAEB5B" w14:textId="425DFE17" w:rsidR="00D67CA5" w:rsidRDefault="00D67CA5" w:rsidP="002826BD">
      <w:pPr>
        <w:jc w:val="both"/>
        <w:rPr>
          <w:rFonts w:ascii="Arial" w:hAnsi="Arial" w:cs="Arial"/>
          <w:b/>
          <w:bCs/>
        </w:rPr>
      </w:pPr>
    </w:p>
    <w:p w14:paraId="2AE98888" w14:textId="54B5BC6B" w:rsidR="00D67CA5" w:rsidRDefault="00D67CA5" w:rsidP="002826BD">
      <w:pPr>
        <w:jc w:val="both"/>
        <w:rPr>
          <w:rFonts w:ascii="Arial" w:hAnsi="Arial" w:cs="Arial"/>
          <w:b/>
          <w:bCs/>
        </w:rPr>
      </w:pPr>
    </w:p>
    <w:p w14:paraId="5B0A40FE" w14:textId="3E9CC6A1" w:rsidR="00D67CA5" w:rsidRDefault="00D67CA5" w:rsidP="002826BD">
      <w:pPr>
        <w:jc w:val="both"/>
        <w:rPr>
          <w:rFonts w:ascii="Arial" w:hAnsi="Arial" w:cs="Arial"/>
          <w:b/>
          <w:bCs/>
        </w:rPr>
      </w:pPr>
    </w:p>
    <w:p w14:paraId="1F7CF152" w14:textId="0220FD94" w:rsidR="00D67CA5" w:rsidRDefault="00D67CA5" w:rsidP="002826BD">
      <w:pPr>
        <w:jc w:val="both"/>
        <w:rPr>
          <w:rFonts w:ascii="Arial" w:hAnsi="Arial" w:cs="Arial"/>
          <w:b/>
          <w:bCs/>
        </w:rPr>
      </w:pPr>
    </w:p>
    <w:p w14:paraId="4DE3F6DE" w14:textId="77777777" w:rsidR="00D67CA5" w:rsidRPr="00A14105" w:rsidRDefault="00D67CA5" w:rsidP="002826BD">
      <w:pPr>
        <w:jc w:val="both"/>
        <w:rPr>
          <w:rFonts w:ascii="Arial" w:hAnsi="Arial" w:cs="Arial"/>
          <w:b/>
          <w:bCs/>
        </w:rPr>
      </w:pPr>
    </w:p>
    <w:p w14:paraId="16172CBA" w14:textId="6FE9A8C9" w:rsidR="00810FD1" w:rsidRPr="00C26A34" w:rsidRDefault="0031262D" w:rsidP="00C26A34">
      <w:pPr>
        <w:pStyle w:val="Heading1"/>
        <w:rPr>
          <w:rFonts w:ascii="Arial" w:hAnsi="Arial" w:cs="Arial"/>
          <w:b/>
          <w:bCs/>
          <w:color w:val="auto"/>
          <w:sz w:val="28"/>
          <w:szCs w:val="28"/>
        </w:rPr>
      </w:pPr>
      <w:bookmarkStart w:id="41" w:name="_Toc239016969"/>
      <w:r>
        <w:rPr>
          <w:rFonts w:ascii="Arial" w:hAnsi="Arial" w:cs="Arial"/>
          <w:b/>
          <w:bCs/>
          <w:color w:val="auto"/>
          <w:sz w:val="28"/>
          <w:szCs w:val="28"/>
        </w:rPr>
        <w:lastRenderedPageBreak/>
        <w:t>4.</w:t>
      </w:r>
      <w:r w:rsidR="00A059D7" w:rsidRPr="0031262D">
        <w:rPr>
          <w:rFonts w:ascii="Arial" w:hAnsi="Arial" w:cs="Arial"/>
          <w:b/>
          <w:bCs/>
          <w:color w:val="auto"/>
          <w:sz w:val="28"/>
          <w:szCs w:val="28"/>
        </w:rPr>
        <w:t>Discussion</w:t>
      </w:r>
      <w:bookmarkEnd w:id="41"/>
      <w:r w:rsidR="00A059D7" w:rsidRPr="0031262D">
        <w:rPr>
          <w:rFonts w:ascii="Arial" w:hAnsi="Arial" w:cs="Arial"/>
          <w:b/>
          <w:bCs/>
          <w:color w:val="auto"/>
          <w:sz w:val="28"/>
          <w:szCs w:val="28"/>
        </w:rPr>
        <w:t xml:space="preserve"> </w:t>
      </w:r>
    </w:p>
    <w:p w14:paraId="4A9E3F3E" w14:textId="2CF24E81" w:rsidR="00810FD1" w:rsidRPr="005D0080" w:rsidRDefault="00810FD1" w:rsidP="00C26A34">
      <w:pPr>
        <w:pStyle w:val="Heading1"/>
        <w:rPr>
          <w:rFonts w:ascii="Arial" w:hAnsi="Arial" w:cs="Arial"/>
          <w:b/>
          <w:bCs/>
          <w:color w:val="auto"/>
          <w:sz w:val="22"/>
          <w:szCs w:val="22"/>
        </w:rPr>
      </w:pPr>
      <w:bookmarkStart w:id="42" w:name="_Toc239016970"/>
      <w:r w:rsidRPr="005D0080">
        <w:rPr>
          <w:rFonts w:ascii="Arial" w:hAnsi="Arial" w:cs="Arial"/>
          <w:b/>
          <w:bCs/>
          <w:color w:val="auto"/>
          <w:sz w:val="22"/>
          <w:szCs w:val="22"/>
        </w:rPr>
        <w:t>4.1 Summary of Findings</w:t>
      </w:r>
      <w:bookmarkEnd w:id="42"/>
    </w:p>
    <w:p w14:paraId="704B5B4B" w14:textId="69FD2A1E" w:rsidR="00EC3A8A" w:rsidRDefault="00BE42F9" w:rsidP="00A14105">
      <w:pPr>
        <w:spacing w:line="360" w:lineRule="auto"/>
        <w:rPr>
          <w:rStyle w:val="Strong"/>
          <w:rFonts w:ascii="Arial" w:hAnsi="Arial" w:cs="Arial"/>
          <w:b w:val="0"/>
          <w:bCs w:val="0"/>
        </w:rPr>
      </w:pPr>
      <w:r w:rsidRPr="00A14105">
        <w:rPr>
          <w:rStyle w:val="Strong"/>
          <w:rFonts w:ascii="Arial" w:hAnsi="Arial" w:cs="Arial"/>
          <w:b w:val="0"/>
          <w:bCs w:val="0"/>
        </w:rPr>
        <w:t>This analysis aimed to characterise</w:t>
      </w:r>
      <w:r w:rsidR="00231B5E" w:rsidRPr="00A14105">
        <w:rPr>
          <w:rStyle w:val="Strong"/>
          <w:rFonts w:ascii="Arial" w:hAnsi="Arial" w:cs="Arial"/>
          <w:b w:val="0"/>
          <w:bCs w:val="0"/>
        </w:rPr>
        <w:t xml:space="preserve"> the burden and co-occurrence of HIV, STIs and NCDs among pregnant women enrolled in the intervention arm of the PROMISE trial in Greater Harare, and to analyse their association with adverse birth outcomes. </w:t>
      </w:r>
      <w:r w:rsidR="00EC3A8A">
        <w:rPr>
          <w:rStyle w:val="Strong"/>
          <w:rFonts w:ascii="Arial" w:hAnsi="Arial" w:cs="Arial"/>
          <w:b w:val="0"/>
          <w:bCs w:val="0"/>
        </w:rPr>
        <w:t>STIs</w:t>
      </w:r>
      <w:r w:rsidR="00231B5E" w:rsidRPr="00A14105">
        <w:rPr>
          <w:rStyle w:val="Strong"/>
          <w:rFonts w:ascii="Arial" w:hAnsi="Arial" w:cs="Arial"/>
          <w:b w:val="0"/>
          <w:bCs w:val="0"/>
        </w:rPr>
        <w:t xml:space="preserve"> were common</w:t>
      </w:r>
      <w:r w:rsidR="00336748">
        <w:rPr>
          <w:rStyle w:val="Strong"/>
          <w:rFonts w:ascii="Arial" w:hAnsi="Arial" w:cs="Arial"/>
          <w:b w:val="0"/>
          <w:bCs w:val="0"/>
        </w:rPr>
        <w:t>, affecting a quarter of participants,</w:t>
      </w:r>
      <w:r w:rsidR="00EC3A8A">
        <w:rPr>
          <w:rStyle w:val="Strong"/>
          <w:rFonts w:ascii="Arial" w:hAnsi="Arial" w:cs="Arial"/>
          <w:b w:val="0"/>
          <w:bCs w:val="0"/>
        </w:rPr>
        <w:t xml:space="preserve"> while HIV affected approximately one in ten. </w:t>
      </w:r>
      <w:r w:rsidR="00810FD1">
        <w:rPr>
          <w:rStyle w:val="Strong"/>
          <w:rFonts w:ascii="Arial" w:hAnsi="Arial" w:cs="Arial"/>
          <w:b w:val="0"/>
          <w:bCs w:val="0"/>
        </w:rPr>
        <w:t xml:space="preserve">Baseline </w:t>
      </w:r>
      <w:r w:rsidR="000508C9">
        <w:rPr>
          <w:rStyle w:val="Strong"/>
          <w:rFonts w:ascii="Arial" w:hAnsi="Arial" w:cs="Arial"/>
          <w:b w:val="0"/>
          <w:bCs w:val="0"/>
        </w:rPr>
        <w:t xml:space="preserve">NCDs </w:t>
      </w:r>
      <w:r w:rsidR="00810FD1">
        <w:rPr>
          <w:rStyle w:val="Strong"/>
          <w:rFonts w:ascii="Arial" w:hAnsi="Arial" w:cs="Arial"/>
          <w:b w:val="0"/>
          <w:bCs w:val="0"/>
        </w:rPr>
        <w:t>w</w:t>
      </w:r>
      <w:r w:rsidR="000508C9">
        <w:rPr>
          <w:rStyle w:val="Strong"/>
          <w:rFonts w:ascii="Arial" w:hAnsi="Arial" w:cs="Arial"/>
          <w:b w:val="0"/>
          <w:bCs w:val="0"/>
        </w:rPr>
        <w:t xml:space="preserve">ere </w:t>
      </w:r>
      <w:r w:rsidR="00810FD1">
        <w:rPr>
          <w:rStyle w:val="Strong"/>
          <w:rFonts w:ascii="Arial" w:hAnsi="Arial" w:cs="Arial"/>
          <w:b w:val="0"/>
          <w:bCs w:val="0"/>
        </w:rPr>
        <w:t>less frequently reported</w:t>
      </w:r>
      <w:r w:rsidR="00336748">
        <w:rPr>
          <w:rStyle w:val="Strong"/>
          <w:rFonts w:ascii="Arial" w:hAnsi="Arial" w:cs="Arial"/>
          <w:b w:val="0"/>
          <w:bCs w:val="0"/>
        </w:rPr>
        <w:t>,</w:t>
      </w:r>
      <w:r w:rsidR="00810FD1">
        <w:rPr>
          <w:rStyle w:val="Strong"/>
          <w:rFonts w:ascii="Arial" w:hAnsi="Arial" w:cs="Arial"/>
          <w:b w:val="0"/>
          <w:bCs w:val="0"/>
        </w:rPr>
        <w:t xml:space="preserve"> and the most common NCD was hypertension</w:t>
      </w:r>
      <w:r w:rsidR="007657A1">
        <w:rPr>
          <w:rStyle w:val="Strong"/>
          <w:rFonts w:ascii="Arial" w:hAnsi="Arial" w:cs="Arial"/>
          <w:b w:val="0"/>
          <w:bCs w:val="0"/>
        </w:rPr>
        <w:t>. HIV and STIs co-occurred more frequently than would be expected by chance</w:t>
      </w:r>
      <w:r w:rsidR="00336748">
        <w:rPr>
          <w:rStyle w:val="Strong"/>
          <w:rFonts w:ascii="Arial" w:hAnsi="Arial" w:cs="Arial"/>
          <w:b w:val="0"/>
          <w:bCs w:val="0"/>
        </w:rPr>
        <w:t>; however, neither was</w:t>
      </w:r>
      <w:r w:rsidR="0037322A">
        <w:rPr>
          <w:rStyle w:val="Strong"/>
          <w:rFonts w:ascii="Arial" w:hAnsi="Arial" w:cs="Arial"/>
          <w:b w:val="0"/>
          <w:bCs w:val="0"/>
        </w:rPr>
        <w:t xml:space="preserve"> found to cluster with NCDs. </w:t>
      </w:r>
    </w:p>
    <w:p w14:paraId="584AC3E1" w14:textId="6148133A" w:rsidR="0037322A" w:rsidRDefault="0037322A" w:rsidP="00A14105">
      <w:pPr>
        <w:spacing w:line="360" w:lineRule="auto"/>
        <w:rPr>
          <w:rStyle w:val="Strong"/>
          <w:rFonts w:ascii="Arial" w:hAnsi="Arial" w:cs="Arial"/>
          <w:b w:val="0"/>
          <w:bCs w:val="0"/>
        </w:rPr>
      </w:pPr>
      <w:r>
        <w:rPr>
          <w:rStyle w:val="Strong"/>
          <w:rFonts w:ascii="Arial" w:hAnsi="Arial" w:cs="Arial"/>
          <w:b w:val="0"/>
          <w:bCs w:val="0"/>
        </w:rPr>
        <w:t xml:space="preserve">Baseline NCDs, </w:t>
      </w:r>
      <w:r w:rsidR="00140323">
        <w:rPr>
          <w:rStyle w:val="Strong"/>
          <w:rFonts w:ascii="Arial" w:hAnsi="Arial" w:cs="Arial"/>
          <w:b w:val="0"/>
          <w:bCs w:val="0"/>
        </w:rPr>
        <w:t>of which</w:t>
      </w:r>
      <w:r>
        <w:rPr>
          <w:rStyle w:val="Strong"/>
          <w:rFonts w:ascii="Arial" w:hAnsi="Arial" w:cs="Arial"/>
          <w:b w:val="0"/>
          <w:bCs w:val="0"/>
        </w:rPr>
        <w:t xml:space="preserve"> hypertension</w:t>
      </w:r>
      <w:r w:rsidR="00A571BD">
        <w:rPr>
          <w:rStyle w:val="Strong"/>
          <w:rFonts w:ascii="Arial" w:hAnsi="Arial" w:cs="Arial"/>
          <w:b w:val="0"/>
          <w:bCs w:val="0"/>
        </w:rPr>
        <w:t xml:space="preserve"> accounted for the large majority</w:t>
      </w:r>
      <w:r w:rsidR="00336748">
        <w:rPr>
          <w:rStyle w:val="Strong"/>
          <w:rFonts w:ascii="Arial" w:hAnsi="Arial" w:cs="Arial"/>
          <w:b w:val="0"/>
          <w:bCs w:val="0"/>
        </w:rPr>
        <w:t>, were</w:t>
      </w:r>
      <w:r>
        <w:rPr>
          <w:rStyle w:val="Strong"/>
          <w:rFonts w:ascii="Arial" w:hAnsi="Arial" w:cs="Arial"/>
          <w:b w:val="0"/>
          <w:bCs w:val="0"/>
        </w:rPr>
        <w:t xml:space="preserve"> the exposure most strongly associated with adverse birth outcomes, and these associations continued to persist after adjustment. HIV was associated with the composite adverse birth outcome but not with preterm birth or LBW by themselves</w:t>
      </w:r>
      <w:r w:rsidR="00336748">
        <w:rPr>
          <w:rStyle w:val="Strong"/>
          <w:rFonts w:ascii="Arial" w:hAnsi="Arial" w:cs="Arial"/>
          <w:b w:val="0"/>
          <w:bCs w:val="0"/>
        </w:rPr>
        <w:t>,</w:t>
      </w:r>
      <w:r>
        <w:rPr>
          <w:rStyle w:val="Strong"/>
          <w:rFonts w:ascii="Arial" w:hAnsi="Arial" w:cs="Arial"/>
          <w:b w:val="0"/>
          <w:bCs w:val="0"/>
        </w:rPr>
        <w:t xml:space="preserve"> meaning that HIV was associated with an increased risk of stillbirth. STIs</w:t>
      </w:r>
      <w:r w:rsidR="00DA4E7D">
        <w:rPr>
          <w:rStyle w:val="Strong"/>
          <w:rFonts w:ascii="Arial" w:hAnsi="Arial" w:cs="Arial"/>
          <w:b w:val="0"/>
          <w:bCs w:val="0"/>
        </w:rPr>
        <w:t xml:space="preserve">, which were identified and treated at enrolment, </w:t>
      </w:r>
      <w:r>
        <w:rPr>
          <w:rStyle w:val="Strong"/>
          <w:rFonts w:ascii="Arial" w:hAnsi="Arial" w:cs="Arial"/>
          <w:b w:val="0"/>
          <w:bCs w:val="0"/>
        </w:rPr>
        <w:t xml:space="preserve">were </w:t>
      </w:r>
      <w:r w:rsidR="00336748">
        <w:rPr>
          <w:rStyle w:val="Strong"/>
          <w:rFonts w:ascii="Arial" w:hAnsi="Arial" w:cs="Arial"/>
          <w:b w:val="0"/>
          <w:bCs w:val="0"/>
        </w:rPr>
        <w:t>not associated with any of the outcomes</w:t>
      </w:r>
      <w:r>
        <w:rPr>
          <w:rStyle w:val="Strong"/>
          <w:rFonts w:ascii="Arial" w:hAnsi="Arial" w:cs="Arial"/>
          <w:b w:val="0"/>
          <w:bCs w:val="0"/>
        </w:rPr>
        <w:t xml:space="preserve"> examined. Participants with any of the three </w:t>
      </w:r>
      <w:r w:rsidR="00336748">
        <w:rPr>
          <w:rStyle w:val="Strong"/>
          <w:rFonts w:ascii="Arial" w:hAnsi="Arial" w:cs="Arial"/>
          <w:b w:val="0"/>
          <w:bCs w:val="0"/>
        </w:rPr>
        <w:t>examined conditions were at increased risk of an adverse birth outcome compared with</w:t>
      </w:r>
      <w:r>
        <w:rPr>
          <w:rStyle w:val="Strong"/>
          <w:rFonts w:ascii="Arial" w:hAnsi="Arial" w:cs="Arial"/>
          <w:b w:val="0"/>
          <w:bCs w:val="0"/>
        </w:rPr>
        <w:t xml:space="preserve"> those with none, and risk appeared to increase with the number of conditions present. However, </w:t>
      </w:r>
      <w:r w:rsidR="00E31714">
        <w:rPr>
          <w:rStyle w:val="Strong"/>
          <w:rFonts w:ascii="Arial" w:hAnsi="Arial" w:cs="Arial"/>
          <w:b w:val="0"/>
          <w:bCs w:val="0"/>
        </w:rPr>
        <w:t>the small number of participants with more than one condition</w:t>
      </w:r>
      <w:r w:rsidR="000508C9">
        <w:rPr>
          <w:rStyle w:val="Strong"/>
          <w:rFonts w:ascii="Arial" w:hAnsi="Arial" w:cs="Arial"/>
          <w:b w:val="0"/>
          <w:bCs w:val="0"/>
        </w:rPr>
        <w:t xml:space="preserve"> limits confidence in this finding. </w:t>
      </w:r>
    </w:p>
    <w:p w14:paraId="2189C3E0" w14:textId="1B0F49C6" w:rsidR="00BE42F9" w:rsidRPr="005D0080" w:rsidRDefault="000508C9" w:rsidP="00C26A34">
      <w:pPr>
        <w:pStyle w:val="Heading1"/>
        <w:rPr>
          <w:rStyle w:val="Strong"/>
          <w:rFonts w:ascii="Arial" w:hAnsi="Arial" w:cs="Arial"/>
          <w:color w:val="auto"/>
          <w:sz w:val="22"/>
          <w:szCs w:val="22"/>
        </w:rPr>
      </w:pPr>
      <w:bookmarkStart w:id="43" w:name="_Toc239016971"/>
      <w:r w:rsidRPr="005D0080">
        <w:rPr>
          <w:rStyle w:val="Strong"/>
          <w:rFonts w:ascii="Arial" w:hAnsi="Arial" w:cs="Arial"/>
          <w:color w:val="auto"/>
          <w:sz w:val="22"/>
          <w:szCs w:val="22"/>
        </w:rPr>
        <w:t>4.2 Interpretation of Findings</w:t>
      </w:r>
      <w:bookmarkEnd w:id="43"/>
      <w:r w:rsidRPr="005D0080">
        <w:rPr>
          <w:rStyle w:val="Strong"/>
          <w:rFonts w:ascii="Arial" w:hAnsi="Arial" w:cs="Arial"/>
          <w:color w:val="auto"/>
          <w:sz w:val="22"/>
          <w:szCs w:val="22"/>
        </w:rPr>
        <w:t xml:space="preserve"> </w:t>
      </w:r>
    </w:p>
    <w:p w14:paraId="69FF366C" w14:textId="07327A1C" w:rsidR="00C56F22" w:rsidRDefault="005B36DC" w:rsidP="005A5919">
      <w:pPr>
        <w:spacing w:after="0" w:line="360" w:lineRule="auto"/>
        <w:rPr>
          <w:rFonts w:ascii="Arial" w:eastAsia="Times New Roman" w:hAnsi="Arial" w:cs="Arial"/>
          <w:lang w:eastAsia="en-IE"/>
        </w:rPr>
      </w:pPr>
      <w:r w:rsidRPr="00E9749E">
        <w:rPr>
          <w:rStyle w:val="Strong"/>
          <w:rFonts w:ascii="Arial" w:hAnsi="Arial" w:cs="Arial"/>
          <w:b w:val="0"/>
          <w:bCs w:val="0"/>
        </w:rPr>
        <w:t xml:space="preserve">Several findings emerged throughout this analysis. </w:t>
      </w:r>
      <w:r w:rsidR="00C56F22" w:rsidRPr="00E9749E">
        <w:rPr>
          <w:rStyle w:val="Strong"/>
          <w:rFonts w:ascii="Arial" w:hAnsi="Arial" w:cs="Arial"/>
          <w:b w:val="0"/>
          <w:bCs w:val="0"/>
        </w:rPr>
        <w:t xml:space="preserve">NCDs were found to be significantly associated with the composite adverse outcome (PR 2.04, 95% CI </w:t>
      </w:r>
      <w:r w:rsidR="00E31714" w:rsidRPr="00E9749E">
        <w:rPr>
          <w:rStyle w:val="Strong"/>
          <w:rFonts w:ascii="Arial" w:hAnsi="Arial" w:cs="Arial"/>
          <w:b w:val="0"/>
          <w:bCs w:val="0"/>
        </w:rPr>
        <w:t>1.33</w:t>
      </w:r>
      <w:r w:rsidR="00E92B67" w:rsidRPr="00E9749E">
        <w:rPr>
          <w:rStyle w:val="Strong"/>
          <w:rFonts w:ascii="Arial" w:hAnsi="Arial" w:cs="Arial"/>
          <w:b w:val="0"/>
          <w:bCs w:val="0"/>
        </w:rPr>
        <w:t>-3.12), the preterm birth outcome (PR 2.51, 95% CI 1.32–4.77),</w:t>
      </w:r>
      <w:r w:rsidR="00C56F22" w:rsidRPr="00E9749E">
        <w:rPr>
          <w:rFonts w:ascii="Arial" w:eastAsia="Times New Roman" w:hAnsi="Arial" w:cs="Arial"/>
          <w:lang w:eastAsia="en-IE"/>
        </w:rPr>
        <w:t xml:space="preserve"> and the LBW outcome (</w:t>
      </w:r>
      <w:r w:rsidR="00FC2A83" w:rsidRPr="00E9749E">
        <w:rPr>
          <w:rFonts w:ascii="Arial" w:eastAsia="Times New Roman" w:hAnsi="Arial" w:cs="Arial"/>
          <w:lang w:eastAsia="en-IE"/>
        </w:rPr>
        <w:t>PR 1.82, 95% CI 1.07–3.10).</w:t>
      </w:r>
      <w:r w:rsidR="00FC2A83">
        <w:rPr>
          <w:rFonts w:ascii="Arial" w:eastAsia="Times New Roman" w:hAnsi="Arial" w:cs="Arial"/>
          <w:lang w:eastAsia="en-IE"/>
        </w:rPr>
        <w:t xml:space="preserve"> As hypertension accounts for 86% (77/91) of NCD cases</w:t>
      </w:r>
      <w:r w:rsidR="00C77D36">
        <w:rPr>
          <w:rFonts w:ascii="Arial" w:eastAsia="Times New Roman" w:hAnsi="Arial" w:cs="Arial"/>
          <w:lang w:eastAsia="en-IE"/>
        </w:rPr>
        <w:t>,</w:t>
      </w:r>
      <w:r w:rsidR="00FC2A83">
        <w:rPr>
          <w:rFonts w:ascii="Arial" w:eastAsia="Times New Roman" w:hAnsi="Arial" w:cs="Arial"/>
          <w:lang w:eastAsia="en-IE"/>
        </w:rPr>
        <w:t xml:space="preserve"> we can assume that it is driving this observed association. </w:t>
      </w:r>
      <w:r w:rsidR="001034C5">
        <w:rPr>
          <w:rFonts w:ascii="Arial" w:eastAsia="Times New Roman" w:hAnsi="Arial" w:cs="Arial"/>
          <w:lang w:eastAsia="en-IE"/>
        </w:rPr>
        <w:t>Hypertension being heavily associated with adverse birth outcomes</w:t>
      </w:r>
      <w:r w:rsidR="00FC2A83">
        <w:rPr>
          <w:rFonts w:ascii="Arial" w:eastAsia="Times New Roman" w:hAnsi="Arial" w:cs="Arial"/>
          <w:lang w:eastAsia="en-IE"/>
        </w:rPr>
        <w:t xml:space="preserve"> </w:t>
      </w:r>
      <w:r w:rsidR="001034C5">
        <w:rPr>
          <w:rFonts w:ascii="Arial" w:eastAsia="Times New Roman" w:hAnsi="Arial" w:cs="Arial"/>
          <w:lang w:eastAsia="en-IE"/>
        </w:rPr>
        <w:t xml:space="preserve">is </w:t>
      </w:r>
      <w:r w:rsidR="000A5228">
        <w:rPr>
          <w:rFonts w:ascii="Arial" w:eastAsia="Times New Roman" w:hAnsi="Arial" w:cs="Arial"/>
          <w:lang w:eastAsia="en-IE"/>
        </w:rPr>
        <w:t>consistent with existing literature</w:t>
      </w:r>
      <w:r w:rsidR="00D333F6">
        <w:rPr>
          <w:rFonts w:ascii="Arial" w:eastAsia="Times New Roman" w:hAnsi="Arial" w:cs="Arial"/>
          <w:vertAlign w:val="superscript"/>
          <w:lang w:eastAsia="en-IE"/>
        </w:rPr>
        <w:t>52</w:t>
      </w:r>
      <w:r w:rsidR="00FC2A83">
        <w:rPr>
          <w:rFonts w:ascii="Arial" w:eastAsia="Times New Roman" w:hAnsi="Arial" w:cs="Arial"/>
          <w:lang w:eastAsia="en-IE"/>
        </w:rPr>
        <w:t xml:space="preserve">. </w:t>
      </w:r>
      <w:r w:rsidR="00475A35">
        <w:rPr>
          <w:rFonts w:ascii="Arial" w:eastAsia="Times New Roman" w:hAnsi="Arial" w:cs="Arial"/>
          <w:lang w:eastAsia="en-IE"/>
        </w:rPr>
        <w:t xml:space="preserve">Hypertension has been </w:t>
      </w:r>
      <w:r w:rsidR="006E7C18">
        <w:rPr>
          <w:rFonts w:ascii="Arial" w:eastAsia="Times New Roman" w:hAnsi="Arial" w:cs="Arial"/>
          <w:lang w:eastAsia="en-IE"/>
        </w:rPr>
        <w:t xml:space="preserve">shown to reduce blood flow and oxygen delivery to the placenta, leading to abnormal placental development, which can prevent the baby from growing at a normal rate </w:t>
      </w:r>
      <w:r w:rsidR="00C4743D" w:rsidRPr="00C4743D">
        <w:rPr>
          <w:rFonts w:ascii="Arial" w:eastAsia="Times New Roman" w:hAnsi="Arial" w:cs="Arial"/>
          <w:vertAlign w:val="superscript"/>
          <w:lang w:eastAsia="en-IE"/>
        </w:rPr>
        <w:t>53</w:t>
      </w:r>
      <w:r w:rsidR="005A5919" w:rsidRPr="002D6E23">
        <w:rPr>
          <w:rFonts w:ascii="Arial" w:eastAsia="Times New Roman" w:hAnsi="Arial" w:cs="Arial"/>
          <w:lang w:eastAsia="en-IE"/>
        </w:rPr>
        <w:t>.</w:t>
      </w:r>
      <w:r w:rsidR="005A5919">
        <w:rPr>
          <w:rFonts w:ascii="Arial" w:eastAsia="Times New Roman" w:hAnsi="Arial" w:cs="Arial"/>
          <w:lang w:eastAsia="en-IE"/>
        </w:rPr>
        <w:t xml:space="preserve"> The physical and biological stress of high blood pressure can also lead to preterm birth and stillbirth occurring</w:t>
      </w:r>
      <w:r w:rsidR="00C4743D">
        <w:rPr>
          <w:rFonts w:ascii="Arial" w:eastAsia="Times New Roman" w:hAnsi="Arial" w:cs="Arial"/>
          <w:vertAlign w:val="superscript"/>
          <w:lang w:eastAsia="en-IE"/>
        </w:rPr>
        <w:t>53</w:t>
      </w:r>
      <w:r w:rsidR="002D6E23" w:rsidRPr="002D6E23">
        <w:rPr>
          <w:rFonts w:ascii="Arial" w:eastAsia="Times New Roman" w:hAnsi="Arial" w:cs="Arial"/>
          <w:vertAlign w:val="superscript"/>
          <w:lang w:eastAsia="en-IE"/>
        </w:rPr>
        <w:t>,</w:t>
      </w:r>
      <w:r w:rsidR="00C4743D">
        <w:rPr>
          <w:rFonts w:ascii="Arial" w:eastAsia="Times New Roman" w:hAnsi="Arial" w:cs="Arial"/>
          <w:vertAlign w:val="superscript"/>
          <w:lang w:eastAsia="en-IE"/>
        </w:rPr>
        <w:t>54</w:t>
      </w:r>
      <w:r w:rsidR="005A5919">
        <w:rPr>
          <w:rFonts w:ascii="Arial" w:eastAsia="Times New Roman" w:hAnsi="Arial" w:cs="Arial"/>
          <w:lang w:eastAsia="en-IE"/>
        </w:rPr>
        <w:t>. Hypertension was identified in 77 participants, of which 39 had elevated blood pressure at enrolment without having reported a prior diagnosis. Had this relied on self-report alone, these participants wouldn’t have been classified as hypertensive</w:t>
      </w:r>
      <w:r w:rsidR="00C77D36">
        <w:rPr>
          <w:rFonts w:ascii="Arial" w:eastAsia="Times New Roman" w:hAnsi="Arial" w:cs="Arial"/>
          <w:lang w:eastAsia="en-IE"/>
        </w:rPr>
        <w:t>,</w:t>
      </w:r>
      <w:r w:rsidR="005A5919">
        <w:rPr>
          <w:rFonts w:ascii="Arial" w:eastAsia="Times New Roman" w:hAnsi="Arial" w:cs="Arial"/>
          <w:lang w:eastAsia="en-IE"/>
        </w:rPr>
        <w:t xml:space="preserve"> which would have biased the estimated association towards the null.</w:t>
      </w:r>
      <w:r w:rsidR="00095BF9">
        <w:rPr>
          <w:rFonts w:ascii="Arial" w:eastAsia="Times New Roman" w:hAnsi="Arial" w:cs="Arial"/>
          <w:lang w:eastAsia="en-IE"/>
        </w:rPr>
        <w:t xml:space="preserve"> </w:t>
      </w:r>
      <w:r w:rsidR="00DD6398">
        <w:rPr>
          <w:rFonts w:ascii="Arial" w:eastAsia="Times New Roman" w:hAnsi="Arial" w:cs="Arial"/>
          <w:lang w:eastAsia="en-IE"/>
        </w:rPr>
        <w:t>Eve</w:t>
      </w:r>
      <w:r w:rsidR="008467BC">
        <w:rPr>
          <w:rFonts w:ascii="Arial" w:eastAsia="Times New Roman" w:hAnsi="Arial" w:cs="Arial"/>
          <w:lang w:eastAsia="en-IE"/>
        </w:rPr>
        <w:t xml:space="preserve">n with measurement, hypertension is likely to remain </w:t>
      </w:r>
      <w:r w:rsidR="00AC50EF">
        <w:rPr>
          <w:rFonts w:ascii="Arial" w:eastAsia="Times New Roman" w:hAnsi="Arial" w:cs="Arial"/>
          <w:lang w:eastAsia="en-IE"/>
        </w:rPr>
        <w:t>under-ascertained</w:t>
      </w:r>
      <w:r w:rsidR="00803F02">
        <w:rPr>
          <w:rFonts w:ascii="Arial" w:eastAsia="Times New Roman" w:hAnsi="Arial" w:cs="Arial"/>
          <w:lang w:eastAsia="en-IE"/>
        </w:rPr>
        <w:t xml:space="preserve">. Blood pressure was measured at a single visit, and a single </w:t>
      </w:r>
      <w:r w:rsidR="00974554">
        <w:rPr>
          <w:rFonts w:ascii="Arial" w:eastAsia="Times New Roman" w:hAnsi="Arial" w:cs="Arial"/>
          <w:lang w:eastAsia="en-IE"/>
        </w:rPr>
        <w:t xml:space="preserve">set of readings cannot distinguish sustained hypertension from </w:t>
      </w:r>
      <w:r w:rsidR="00AC50EF">
        <w:rPr>
          <w:rFonts w:ascii="Arial" w:eastAsia="Times New Roman" w:hAnsi="Arial" w:cs="Arial"/>
          <w:lang w:eastAsia="en-IE"/>
        </w:rPr>
        <w:t>transient</w:t>
      </w:r>
      <w:r w:rsidR="00974554">
        <w:rPr>
          <w:rFonts w:ascii="Arial" w:eastAsia="Times New Roman" w:hAnsi="Arial" w:cs="Arial"/>
          <w:lang w:eastAsia="en-IE"/>
        </w:rPr>
        <w:t xml:space="preserve"> elevation</w:t>
      </w:r>
      <w:r w:rsidR="00504A73">
        <w:rPr>
          <w:rFonts w:ascii="Arial" w:eastAsia="Times New Roman" w:hAnsi="Arial" w:cs="Arial"/>
          <w:lang w:eastAsia="en-IE"/>
        </w:rPr>
        <w:t>, nor identify masked hypertension in which clinic readings are normal despite raised blood pressure elsewhere</w:t>
      </w:r>
      <w:r w:rsidR="00F61513">
        <w:rPr>
          <w:rFonts w:ascii="Arial" w:eastAsia="Times New Roman" w:hAnsi="Arial" w:cs="Arial"/>
          <w:lang w:eastAsia="en-IE"/>
        </w:rPr>
        <w:t xml:space="preserve">. This means that some women with </w:t>
      </w:r>
      <w:r w:rsidR="005824D8">
        <w:rPr>
          <w:rFonts w:ascii="Arial" w:eastAsia="Times New Roman" w:hAnsi="Arial" w:cs="Arial"/>
          <w:lang w:eastAsia="en-IE"/>
        </w:rPr>
        <w:t xml:space="preserve">controlled hypertension on treatment would </w:t>
      </w:r>
      <w:r w:rsidR="005824D8">
        <w:rPr>
          <w:rFonts w:ascii="Arial" w:eastAsia="Times New Roman" w:hAnsi="Arial" w:cs="Arial"/>
          <w:lang w:eastAsia="en-IE"/>
        </w:rPr>
        <w:lastRenderedPageBreak/>
        <w:t xml:space="preserve">also have recorded </w:t>
      </w:r>
      <w:r w:rsidR="00E72631">
        <w:rPr>
          <w:rFonts w:ascii="Arial" w:eastAsia="Times New Roman" w:hAnsi="Arial" w:cs="Arial"/>
          <w:lang w:eastAsia="en-IE"/>
        </w:rPr>
        <w:t>normal readings and, if they did not report a prior diagnosis</w:t>
      </w:r>
      <w:r w:rsidR="002645FB">
        <w:rPr>
          <w:rFonts w:ascii="Arial" w:eastAsia="Times New Roman" w:hAnsi="Arial" w:cs="Arial"/>
          <w:lang w:eastAsia="en-IE"/>
        </w:rPr>
        <w:t>, would have been misclassified</w:t>
      </w:r>
      <w:r w:rsidR="005218D5">
        <w:rPr>
          <w:rFonts w:ascii="Arial" w:eastAsia="Times New Roman" w:hAnsi="Arial" w:cs="Arial"/>
          <w:lang w:eastAsia="en-IE"/>
        </w:rPr>
        <w:t xml:space="preserve"> as unexposed</w:t>
      </w:r>
      <w:r w:rsidR="002645FB">
        <w:rPr>
          <w:rFonts w:ascii="Arial" w:eastAsia="Times New Roman" w:hAnsi="Arial" w:cs="Arial"/>
          <w:lang w:eastAsia="en-IE"/>
        </w:rPr>
        <w:t xml:space="preserve">. </w:t>
      </w:r>
      <w:r w:rsidR="00595268">
        <w:rPr>
          <w:rFonts w:ascii="Arial" w:eastAsia="Times New Roman" w:hAnsi="Arial" w:cs="Arial"/>
          <w:lang w:eastAsia="en-IE"/>
        </w:rPr>
        <w:t>T</w:t>
      </w:r>
      <w:r w:rsidR="005218D5">
        <w:rPr>
          <w:rFonts w:ascii="Arial" w:eastAsia="Times New Roman" w:hAnsi="Arial" w:cs="Arial"/>
          <w:lang w:eastAsia="en-IE"/>
        </w:rPr>
        <w:t>welve</w:t>
      </w:r>
      <w:r w:rsidR="00595268">
        <w:rPr>
          <w:rFonts w:ascii="Arial" w:eastAsia="Times New Roman" w:hAnsi="Arial" w:cs="Arial"/>
          <w:lang w:eastAsia="en-IE"/>
        </w:rPr>
        <w:t xml:space="preserve"> participants </w:t>
      </w:r>
      <w:r w:rsidR="005218D5">
        <w:rPr>
          <w:rFonts w:ascii="Arial" w:eastAsia="Times New Roman" w:hAnsi="Arial" w:cs="Arial"/>
          <w:lang w:eastAsia="en-IE"/>
        </w:rPr>
        <w:t xml:space="preserve">reported </w:t>
      </w:r>
      <w:r w:rsidR="00595268">
        <w:rPr>
          <w:rFonts w:ascii="Arial" w:eastAsia="Times New Roman" w:hAnsi="Arial" w:cs="Arial"/>
          <w:lang w:eastAsia="en-IE"/>
        </w:rPr>
        <w:t xml:space="preserve">a prior diagnosis despite </w:t>
      </w:r>
      <w:r w:rsidR="00D025D9">
        <w:rPr>
          <w:rFonts w:ascii="Arial" w:eastAsia="Times New Roman" w:hAnsi="Arial" w:cs="Arial"/>
          <w:lang w:eastAsia="en-IE"/>
        </w:rPr>
        <w:t xml:space="preserve">recording </w:t>
      </w:r>
      <w:r w:rsidR="00595268">
        <w:rPr>
          <w:rFonts w:ascii="Arial" w:eastAsia="Times New Roman" w:hAnsi="Arial" w:cs="Arial"/>
          <w:lang w:eastAsia="en-IE"/>
        </w:rPr>
        <w:t xml:space="preserve">normal blood pressure </w:t>
      </w:r>
      <w:r w:rsidR="00D025D9">
        <w:rPr>
          <w:rFonts w:ascii="Arial" w:eastAsia="Times New Roman" w:hAnsi="Arial" w:cs="Arial"/>
          <w:lang w:eastAsia="en-IE"/>
        </w:rPr>
        <w:t>at enrolment, and were only captured as self-report was used alongside measurement.</w:t>
      </w:r>
    </w:p>
    <w:p w14:paraId="47D8E967" w14:textId="77777777" w:rsidR="002645FB" w:rsidRDefault="002645FB" w:rsidP="005A5919">
      <w:pPr>
        <w:spacing w:after="0" w:line="360" w:lineRule="auto"/>
        <w:rPr>
          <w:rFonts w:ascii="Arial" w:eastAsia="Times New Roman" w:hAnsi="Arial" w:cs="Arial"/>
          <w:lang w:eastAsia="en-IE"/>
        </w:rPr>
      </w:pPr>
    </w:p>
    <w:p w14:paraId="2B1F8E1C" w14:textId="29FFF491" w:rsidR="00D5105F" w:rsidRDefault="009451E7" w:rsidP="005A5919">
      <w:pPr>
        <w:spacing w:after="0" w:line="360" w:lineRule="auto"/>
        <w:rPr>
          <w:rFonts w:ascii="Arial" w:eastAsia="Times New Roman" w:hAnsi="Arial" w:cs="Arial"/>
          <w:lang w:eastAsia="en-IE"/>
        </w:rPr>
      </w:pPr>
      <w:r>
        <w:rPr>
          <w:rFonts w:ascii="Arial" w:eastAsia="Times New Roman" w:hAnsi="Arial" w:cs="Arial"/>
          <w:lang w:eastAsia="en-IE"/>
        </w:rPr>
        <w:t>HIV was found to be associated with the composite birth outcome (PR 1.66, 95% CI</w:t>
      </w:r>
      <w:r w:rsidR="00B20D47">
        <w:rPr>
          <w:rFonts w:ascii="Arial" w:eastAsia="Times New Roman" w:hAnsi="Arial" w:cs="Arial"/>
          <w:lang w:eastAsia="en-IE"/>
        </w:rPr>
        <w:t xml:space="preserve"> 1.13-2.44</w:t>
      </w:r>
      <w:r>
        <w:rPr>
          <w:rFonts w:ascii="Arial" w:eastAsia="Times New Roman" w:hAnsi="Arial" w:cs="Arial"/>
          <w:lang w:eastAsia="en-IE"/>
        </w:rPr>
        <w:t>)</w:t>
      </w:r>
      <w:r w:rsidR="00C77D36">
        <w:rPr>
          <w:rFonts w:ascii="Arial" w:eastAsia="Times New Roman" w:hAnsi="Arial" w:cs="Arial"/>
          <w:lang w:eastAsia="en-IE"/>
        </w:rPr>
        <w:t>;</w:t>
      </w:r>
      <w:r>
        <w:rPr>
          <w:rFonts w:ascii="Arial" w:eastAsia="Times New Roman" w:hAnsi="Arial" w:cs="Arial"/>
          <w:lang w:eastAsia="en-IE"/>
        </w:rPr>
        <w:t xml:space="preserve"> however, it was not found to be significant for preterm birth or LBW. </w:t>
      </w:r>
      <w:r w:rsidR="00D5105F" w:rsidRPr="00A14105">
        <w:rPr>
          <w:rStyle w:val="Strong"/>
          <w:rFonts w:ascii="Arial" w:hAnsi="Arial" w:cs="Arial"/>
          <w:b w:val="0"/>
          <w:bCs w:val="0"/>
        </w:rPr>
        <w:t xml:space="preserve">This suggests that HIV </w:t>
      </w:r>
      <w:r w:rsidR="00D5105F">
        <w:rPr>
          <w:rStyle w:val="Strong"/>
          <w:rFonts w:ascii="Arial" w:hAnsi="Arial" w:cs="Arial"/>
          <w:b w:val="0"/>
          <w:bCs w:val="0"/>
        </w:rPr>
        <w:t xml:space="preserve">is </w:t>
      </w:r>
      <w:r w:rsidR="00D5105F" w:rsidRPr="00A14105">
        <w:rPr>
          <w:rStyle w:val="Strong"/>
          <w:rFonts w:ascii="Arial" w:hAnsi="Arial" w:cs="Arial"/>
          <w:b w:val="0"/>
          <w:bCs w:val="0"/>
        </w:rPr>
        <w:t>associated with pregnancy loss rather than with poor outcomes among surviving infants</w:t>
      </w:r>
      <w:r w:rsidR="00095BF9">
        <w:rPr>
          <w:rStyle w:val="Strong"/>
          <w:rFonts w:ascii="Arial" w:hAnsi="Arial" w:cs="Arial"/>
          <w:b w:val="0"/>
          <w:bCs w:val="0"/>
        </w:rPr>
        <w:t>.</w:t>
      </w:r>
      <w:r w:rsidR="00095BF9">
        <w:rPr>
          <w:rFonts w:ascii="Arial" w:eastAsia="Times New Roman" w:hAnsi="Arial" w:cs="Arial"/>
          <w:lang w:eastAsia="en-IE"/>
        </w:rPr>
        <w:t xml:space="preserve"> </w:t>
      </w:r>
      <w:r>
        <w:rPr>
          <w:rFonts w:ascii="Arial" w:eastAsia="Times New Roman" w:hAnsi="Arial" w:cs="Arial"/>
          <w:lang w:eastAsia="en-IE"/>
        </w:rPr>
        <w:t xml:space="preserve">A pregnancy ending in stillbirth for PLHIV was almost double that of </w:t>
      </w:r>
      <w:r w:rsidR="00C77D36">
        <w:rPr>
          <w:rFonts w:ascii="Arial" w:eastAsia="Times New Roman" w:hAnsi="Arial" w:cs="Arial"/>
          <w:lang w:eastAsia="en-IE"/>
        </w:rPr>
        <w:t>an HIV-negative pregnancy,</w:t>
      </w:r>
      <w:r>
        <w:rPr>
          <w:rFonts w:ascii="Arial" w:eastAsia="Times New Roman" w:hAnsi="Arial" w:cs="Arial"/>
          <w:lang w:eastAsia="en-IE"/>
        </w:rPr>
        <w:t xml:space="preserve"> with 8.1% of pregnancies ending in stillbirth for PLHIV compared with 3.4% for HIV negative participants. This was not detected previously</w:t>
      </w:r>
      <w:r w:rsidR="006E7C18">
        <w:rPr>
          <w:rFonts w:ascii="Arial" w:eastAsia="Times New Roman" w:hAnsi="Arial" w:cs="Arial"/>
          <w:lang w:eastAsia="en-IE"/>
        </w:rPr>
        <w:t xml:space="preserve"> because analyses of birth weight and gestational age naturally exclude stillbirths; therefore, all 37 were dropped before modelling</w:t>
      </w:r>
      <w:r>
        <w:rPr>
          <w:rFonts w:ascii="Arial" w:eastAsia="Times New Roman" w:hAnsi="Arial" w:cs="Arial"/>
          <w:lang w:eastAsia="en-IE"/>
        </w:rPr>
        <w:t>. This is an example of live birth bias where</w:t>
      </w:r>
      <w:r w:rsidR="00DB1F09">
        <w:rPr>
          <w:rFonts w:ascii="Arial" w:eastAsia="Times New Roman" w:hAnsi="Arial" w:cs="Arial"/>
          <w:lang w:eastAsia="en-IE"/>
        </w:rPr>
        <w:t>,</w:t>
      </w:r>
      <w:r>
        <w:rPr>
          <w:rFonts w:ascii="Arial" w:eastAsia="Times New Roman" w:hAnsi="Arial" w:cs="Arial"/>
          <w:lang w:eastAsia="en-IE"/>
        </w:rPr>
        <w:t xml:space="preserve"> </w:t>
      </w:r>
      <w:r w:rsidR="00625C8B">
        <w:rPr>
          <w:rFonts w:ascii="Arial" w:eastAsia="Times New Roman" w:hAnsi="Arial" w:cs="Arial"/>
          <w:lang w:eastAsia="en-IE"/>
        </w:rPr>
        <w:t xml:space="preserve">if </w:t>
      </w:r>
      <w:r>
        <w:rPr>
          <w:rFonts w:ascii="Arial" w:eastAsia="Times New Roman" w:hAnsi="Arial" w:cs="Arial"/>
          <w:lang w:eastAsia="en-IE"/>
        </w:rPr>
        <w:t>an exposure acts principally by causing f</w:t>
      </w:r>
      <w:r w:rsidR="00DB1F09">
        <w:rPr>
          <w:rFonts w:ascii="Arial" w:eastAsia="Times New Roman" w:hAnsi="Arial" w:cs="Arial"/>
          <w:lang w:eastAsia="en-IE"/>
        </w:rPr>
        <w:t>o</w:t>
      </w:r>
      <w:r>
        <w:rPr>
          <w:rFonts w:ascii="Arial" w:eastAsia="Times New Roman" w:hAnsi="Arial" w:cs="Arial"/>
          <w:lang w:eastAsia="en-IE"/>
        </w:rPr>
        <w:t>etal death,</w:t>
      </w:r>
      <w:r w:rsidR="00625C8B">
        <w:rPr>
          <w:rFonts w:ascii="Arial" w:eastAsia="Times New Roman" w:hAnsi="Arial" w:cs="Arial"/>
          <w:lang w:eastAsia="en-IE"/>
        </w:rPr>
        <w:t xml:space="preserve"> restricting analysis to live births will subsequently obscure its </w:t>
      </w:r>
      <w:r w:rsidR="00625C8B" w:rsidRPr="00095BF9">
        <w:rPr>
          <w:rFonts w:ascii="Arial" w:eastAsia="Times New Roman" w:hAnsi="Arial" w:cs="Arial"/>
          <w:lang w:eastAsia="en-IE"/>
        </w:rPr>
        <w:t>effect</w:t>
      </w:r>
      <w:r w:rsidR="00095BF9" w:rsidRPr="00095BF9">
        <w:rPr>
          <w:rFonts w:ascii="Arial" w:eastAsia="Times New Roman" w:hAnsi="Arial" w:cs="Arial"/>
          <w:lang w:eastAsia="en-IE"/>
        </w:rPr>
        <w:t xml:space="preserve"> </w:t>
      </w:r>
      <w:r w:rsidR="00EE6DC5">
        <w:rPr>
          <w:rFonts w:ascii="Arial" w:eastAsia="Times New Roman" w:hAnsi="Arial" w:cs="Arial"/>
          <w:vertAlign w:val="superscript"/>
          <w:lang w:eastAsia="en-IE"/>
        </w:rPr>
        <w:t>55</w:t>
      </w:r>
      <w:r w:rsidR="00625C8B" w:rsidRPr="00095BF9">
        <w:rPr>
          <w:rFonts w:ascii="Arial" w:eastAsia="Times New Roman" w:hAnsi="Arial" w:cs="Arial"/>
          <w:vertAlign w:val="superscript"/>
          <w:lang w:eastAsia="en-IE"/>
        </w:rPr>
        <w:t xml:space="preserve"> </w:t>
      </w:r>
    </w:p>
    <w:p w14:paraId="3B1645FD" w14:textId="5CD44AA5" w:rsidR="00095BF9" w:rsidRDefault="00625C8B" w:rsidP="005A5919">
      <w:pPr>
        <w:spacing w:after="0" w:line="360" w:lineRule="auto"/>
        <w:rPr>
          <w:rFonts w:ascii="Arial" w:eastAsia="Times New Roman" w:hAnsi="Arial" w:cs="Arial"/>
          <w:vertAlign w:val="superscript"/>
          <w:lang w:eastAsia="en-IE"/>
        </w:rPr>
      </w:pPr>
      <w:r>
        <w:rPr>
          <w:rFonts w:ascii="Arial" w:eastAsia="Times New Roman" w:hAnsi="Arial" w:cs="Arial"/>
          <w:lang w:eastAsia="en-IE"/>
        </w:rPr>
        <w:t xml:space="preserve">This can produce bias by moving the estimated association towards the null. However, </w:t>
      </w:r>
      <w:r w:rsidR="004D2753">
        <w:rPr>
          <w:rFonts w:ascii="Arial" w:eastAsia="Times New Roman" w:hAnsi="Arial" w:cs="Arial"/>
          <w:lang w:eastAsia="en-IE"/>
        </w:rPr>
        <w:t>few</w:t>
      </w:r>
      <w:r>
        <w:rPr>
          <w:rFonts w:ascii="Arial" w:eastAsia="Times New Roman" w:hAnsi="Arial" w:cs="Arial"/>
          <w:lang w:eastAsia="en-IE"/>
        </w:rPr>
        <w:t xml:space="preserve"> PLHIV were untreated</w:t>
      </w:r>
      <w:r w:rsidR="00C77D36">
        <w:rPr>
          <w:rFonts w:ascii="Arial" w:eastAsia="Times New Roman" w:hAnsi="Arial" w:cs="Arial"/>
          <w:lang w:eastAsia="en-IE"/>
        </w:rPr>
        <w:t>,</w:t>
      </w:r>
      <w:r>
        <w:rPr>
          <w:rFonts w:ascii="Arial" w:eastAsia="Times New Roman" w:hAnsi="Arial" w:cs="Arial"/>
          <w:lang w:eastAsia="en-IE"/>
        </w:rPr>
        <w:t xml:space="preserve"> as 82.9% (165/199) of PLHIV were </w:t>
      </w:r>
      <w:r w:rsidR="004D2753">
        <w:rPr>
          <w:rFonts w:ascii="Arial" w:eastAsia="Times New Roman" w:hAnsi="Arial" w:cs="Arial"/>
          <w:lang w:eastAsia="en-IE"/>
        </w:rPr>
        <w:t>receiving</w:t>
      </w:r>
      <w:r>
        <w:rPr>
          <w:rFonts w:ascii="Arial" w:eastAsia="Times New Roman" w:hAnsi="Arial" w:cs="Arial"/>
          <w:lang w:eastAsia="en-IE"/>
        </w:rPr>
        <w:t xml:space="preserve"> ART prior to enrolment in the trial. </w:t>
      </w:r>
      <w:r w:rsidR="00C83AF4">
        <w:rPr>
          <w:rFonts w:ascii="Arial" w:eastAsia="Times New Roman" w:hAnsi="Arial" w:cs="Arial"/>
          <w:lang w:eastAsia="en-IE"/>
        </w:rPr>
        <w:t xml:space="preserve">Viral load results were </w:t>
      </w:r>
      <w:r w:rsidR="00E1546F">
        <w:rPr>
          <w:rFonts w:ascii="Arial" w:eastAsia="Times New Roman" w:hAnsi="Arial" w:cs="Arial"/>
          <w:lang w:eastAsia="en-IE"/>
        </w:rPr>
        <w:t xml:space="preserve">available for 141 of 199 PLHIV, of whom 121 (85.8%) </w:t>
      </w:r>
      <w:r w:rsidR="0032630F">
        <w:rPr>
          <w:rFonts w:ascii="Arial" w:eastAsia="Times New Roman" w:hAnsi="Arial" w:cs="Arial"/>
          <w:lang w:eastAsia="en-IE"/>
        </w:rPr>
        <w:t>had an undetectable result</w:t>
      </w:r>
      <w:r w:rsidR="00FF6701">
        <w:rPr>
          <w:rFonts w:ascii="Arial" w:eastAsia="Times New Roman" w:hAnsi="Arial" w:cs="Arial"/>
          <w:lang w:eastAsia="en-IE"/>
        </w:rPr>
        <w:t>; however, these reflect the most recent measurement recorded and may predate the current pregnancy</w:t>
      </w:r>
      <w:r w:rsidR="009D2053">
        <w:rPr>
          <w:rFonts w:ascii="Arial" w:eastAsia="Times New Roman" w:hAnsi="Arial" w:cs="Arial"/>
          <w:lang w:eastAsia="en-IE"/>
        </w:rPr>
        <w:t>. In this analysis, most PLHIV had well-controlled infections.</w:t>
      </w:r>
      <w:r w:rsidR="0032630F">
        <w:rPr>
          <w:rFonts w:ascii="Arial" w:eastAsia="Times New Roman" w:hAnsi="Arial" w:cs="Arial"/>
          <w:lang w:eastAsia="en-IE"/>
        </w:rPr>
        <w:t xml:space="preserve"> </w:t>
      </w:r>
      <w:r>
        <w:rPr>
          <w:rFonts w:ascii="Arial" w:eastAsia="Times New Roman" w:hAnsi="Arial" w:cs="Arial"/>
          <w:lang w:eastAsia="en-IE"/>
        </w:rPr>
        <w:t>Untreated HIV may show stronger effects</w:t>
      </w:r>
      <w:r w:rsidR="00DA1A3F">
        <w:rPr>
          <w:rFonts w:ascii="Arial" w:eastAsia="Times New Roman" w:hAnsi="Arial" w:cs="Arial"/>
          <w:lang w:eastAsia="en-IE"/>
        </w:rPr>
        <w:t>, as consistent ART use can lower</w:t>
      </w:r>
      <w:r>
        <w:rPr>
          <w:rFonts w:ascii="Arial" w:eastAsia="Times New Roman" w:hAnsi="Arial" w:cs="Arial"/>
          <w:lang w:eastAsia="en-IE"/>
        </w:rPr>
        <w:t xml:space="preserve"> the risk of </w:t>
      </w:r>
      <w:r w:rsidR="00095BF9">
        <w:rPr>
          <w:rFonts w:ascii="Arial" w:eastAsia="Times New Roman" w:hAnsi="Arial" w:cs="Arial"/>
          <w:lang w:eastAsia="en-IE"/>
        </w:rPr>
        <w:t>stillbirth</w:t>
      </w:r>
      <w:r w:rsidR="006E7C18">
        <w:rPr>
          <w:rFonts w:ascii="Arial" w:eastAsia="Times New Roman" w:hAnsi="Arial" w:cs="Arial"/>
          <w:lang w:eastAsia="en-IE"/>
        </w:rPr>
        <w:t>. Still, women</w:t>
      </w:r>
      <w:r w:rsidR="00095BF9" w:rsidRPr="00095BF9">
        <w:rPr>
          <w:rFonts w:ascii="Arial" w:eastAsia="Times New Roman" w:hAnsi="Arial" w:cs="Arial"/>
          <w:lang w:eastAsia="en-IE"/>
        </w:rPr>
        <w:t xml:space="preserve"> on ART </w:t>
      </w:r>
      <w:r w:rsidR="00095BF9">
        <w:rPr>
          <w:rFonts w:ascii="Arial" w:eastAsia="Times New Roman" w:hAnsi="Arial" w:cs="Arial"/>
          <w:lang w:eastAsia="en-IE"/>
        </w:rPr>
        <w:t>were found to be twice as likely to deliver</w:t>
      </w:r>
      <w:r w:rsidR="00095BF9" w:rsidRPr="00095BF9">
        <w:rPr>
          <w:rFonts w:ascii="Arial" w:eastAsia="Times New Roman" w:hAnsi="Arial" w:cs="Arial"/>
          <w:lang w:eastAsia="en-IE"/>
        </w:rPr>
        <w:t xml:space="preserve"> preterm </w:t>
      </w:r>
      <w:r w:rsidR="003F17BA">
        <w:rPr>
          <w:rFonts w:ascii="Arial" w:eastAsia="Times New Roman" w:hAnsi="Arial" w:cs="Arial"/>
          <w:lang w:eastAsia="en-IE"/>
        </w:rPr>
        <w:t>infants</w:t>
      </w:r>
      <w:r w:rsidR="00095BF9" w:rsidRPr="00095BF9">
        <w:rPr>
          <w:rFonts w:ascii="Arial" w:eastAsia="Times New Roman" w:hAnsi="Arial" w:cs="Arial"/>
          <w:lang w:eastAsia="en-IE"/>
        </w:rPr>
        <w:t xml:space="preserve"> and LBW infants </w:t>
      </w:r>
      <w:r w:rsidR="00DA1A3F">
        <w:rPr>
          <w:rFonts w:ascii="Arial" w:eastAsia="Times New Roman" w:hAnsi="Arial" w:cs="Arial"/>
          <w:lang w:eastAsia="en-IE"/>
        </w:rPr>
        <w:t>as</w:t>
      </w:r>
      <w:r w:rsidR="00095BF9" w:rsidRPr="00095BF9">
        <w:rPr>
          <w:rFonts w:ascii="Arial" w:eastAsia="Times New Roman" w:hAnsi="Arial" w:cs="Arial"/>
          <w:lang w:eastAsia="en-IE"/>
        </w:rPr>
        <w:t xml:space="preserve"> HIV-negative women</w:t>
      </w:r>
      <w:r w:rsidR="00095BF9">
        <w:rPr>
          <w:rFonts w:ascii="Arial" w:eastAsia="Times New Roman" w:hAnsi="Arial" w:cs="Arial"/>
          <w:lang w:eastAsia="en-IE"/>
        </w:rPr>
        <w:t xml:space="preserve"> in a South-African trial</w:t>
      </w:r>
      <w:r w:rsidR="000826CC">
        <w:rPr>
          <w:rFonts w:ascii="Arial" w:eastAsia="Times New Roman" w:hAnsi="Arial" w:cs="Arial"/>
          <w:vertAlign w:val="superscript"/>
          <w:lang w:eastAsia="en-IE"/>
        </w:rPr>
        <w:t>56,57,58</w:t>
      </w:r>
      <w:r w:rsidR="00095BF9">
        <w:rPr>
          <w:rFonts w:ascii="Arial" w:eastAsia="Times New Roman" w:hAnsi="Arial" w:cs="Arial"/>
          <w:vertAlign w:val="superscript"/>
          <w:lang w:eastAsia="en-IE"/>
        </w:rPr>
        <w:t>.</w:t>
      </w:r>
    </w:p>
    <w:p w14:paraId="002EA71F" w14:textId="359B136C" w:rsidR="00C56F22" w:rsidRPr="00D648DB" w:rsidRDefault="00D334F0" w:rsidP="00D648DB">
      <w:pPr>
        <w:spacing w:after="0" w:line="360" w:lineRule="auto"/>
        <w:rPr>
          <w:rStyle w:val="Strong"/>
          <w:rFonts w:ascii="Arial" w:eastAsia="Times New Roman" w:hAnsi="Arial" w:cs="Arial"/>
          <w:b w:val="0"/>
          <w:bCs w:val="0"/>
          <w:lang w:eastAsia="en-IE"/>
        </w:rPr>
      </w:pPr>
      <w:r>
        <w:rPr>
          <w:rFonts w:ascii="Arial" w:eastAsia="Times New Roman" w:hAnsi="Arial" w:cs="Arial"/>
          <w:lang w:eastAsia="en-IE"/>
        </w:rPr>
        <w:t xml:space="preserve">Despite </w:t>
      </w:r>
      <w:r w:rsidR="0061626B">
        <w:rPr>
          <w:rFonts w:ascii="Arial" w:eastAsia="Times New Roman" w:hAnsi="Arial" w:cs="Arial"/>
          <w:lang w:eastAsia="en-IE"/>
        </w:rPr>
        <w:t xml:space="preserve">the Joint United Nations Programme on HIV/AIDs </w:t>
      </w:r>
      <w:r w:rsidR="00B20D47">
        <w:rPr>
          <w:rFonts w:ascii="Arial" w:eastAsia="Times New Roman" w:hAnsi="Arial" w:cs="Arial"/>
          <w:lang w:eastAsia="en-IE"/>
        </w:rPr>
        <w:t xml:space="preserve">reporting </w:t>
      </w:r>
      <w:r w:rsidR="0061626B">
        <w:rPr>
          <w:rFonts w:ascii="Arial" w:eastAsia="Times New Roman" w:hAnsi="Arial" w:cs="Arial"/>
          <w:lang w:eastAsia="en-IE"/>
        </w:rPr>
        <w:t xml:space="preserve">that </w:t>
      </w:r>
      <w:r>
        <w:rPr>
          <w:rFonts w:ascii="Arial" w:eastAsia="Times New Roman" w:hAnsi="Arial" w:cs="Arial"/>
          <w:lang w:eastAsia="en-IE"/>
        </w:rPr>
        <w:t xml:space="preserve">Zimbabwe </w:t>
      </w:r>
      <w:r w:rsidR="0061626B">
        <w:rPr>
          <w:rFonts w:ascii="Arial" w:eastAsia="Times New Roman" w:hAnsi="Arial" w:cs="Arial"/>
          <w:lang w:eastAsia="en-IE"/>
        </w:rPr>
        <w:t>has reached</w:t>
      </w:r>
      <w:r>
        <w:rPr>
          <w:rFonts w:ascii="Arial" w:eastAsia="Times New Roman" w:hAnsi="Arial" w:cs="Arial"/>
          <w:lang w:eastAsia="en-IE"/>
        </w:rPr>
        <w:t xml:space="preserve"> the 95-95-95 </w:t>
      </w:r>
      <w:r w:rsidR="004D2753">
        <w:rPr>
          <w:rFonts w:ascii="Arial" w:eastAsia="Times New Roman" w:hAnsi="Arial" w:cs="Arial"/>
          <w:lang w:eastAsia="en-IE"/>
        </w:rPr>
        <w:t>targets</w:t>
      </w:r>
      <w:r w:rsidR="00095BF9">
        <w:rPr>
          <w:rFonts w:ascii="Arial" w:eastAsia="Times New Roman" w:hAnsi="Arial" w:cs="Arial"/>
          <w:lang w:eastAsia="en-IE"/>
        </w:rPr>
        <w:t xml:space="preserve"> </w:t>
      </w:r>
      <w:r w:rsidR="00095BF9" w:rsidRPr="00095BF9">
        <w:rPr>
          <w:rFonts w:ascii="Arial" w:eastAsia="Times New Roman" w:hAnsi="Arial" w:cs="Arial"/>
          <w:vertAlign w:val="superscript"/>
          <w:lang w:eastAsia="en-IE"/>
        </w:rPr>
        <w:t>3</w:t>
      </w:r>
      <w:r w:rsidR="006013A7">
        <w:rPr>
          <w:rFonts w:ascii="Arial" w:eastAsia="Times New Roman" w:hAnsi="Arial" w:cs="Arial"/>
          <w:vertAlign w:val="superscript"/>
          <w:lang w:eastAsia="en-IE"/>
        </w:rPr>
        <w:t>4</w:t>
      </w:r>
      <w:r w:rsidR="004D2753">
        <w:rPr>
          <w:rFonts w:ascii="Arial" w:eastAsia="Times New Roman" w:hAnsi="Arial" w:cs="Arial"/>
          <w:lang w:eastAsia="en-IE"/>
        </w:rPr>
        <w:t>,</w:t>
      </w:r>
      <w:r>
        <w:rPr>
          <w:rFonts w:ascii="Arial" w:eastAsia="Times New Roman" w:hAnsi="Arial" w:cs="Arial"/>
          <w:lang w:eastAsia="en-IE"/>
        </w:rPr>
        <w:t xml:space="preserve"> </w:t>
      </w:r>
      <w:r w:rsidR="004D2753">
        <w:rPr>
          <w:rFonts w:ascii="Arial" w:eastAsia="Times New Roman" w:hAnsi="Arial" w:cs="Arial"/>
          <w:lang w:eastAsia="en-IE"/>
        </w:rPr>
        <w:t>17.1</w:t>
      </w:r>
      <w:r>
        <w:rPr>
          <w:rFonts w:ascii="Arial" w:eastAsia="Times New Roman" w:hAnsi="Arial" w:cs="Arial"/>
          <w:lang w:eastAsia="en-IE"/>
        </w:rPr>
        <w:t xml:space="preserve">% (34/199) of PLHIV were not </w:t>
      </w:r>
      <w:r w:rsidR="004D2753">
        <w:rPr>
          <w:rFonts w:ascii="Arial" w:eastAsia="Times New Roman" w:hAnsi="Arial" w:cs="Arial"/>
          <w:lang w:eastAsia="en-IE"/>
        </w:rPr>
        <w:t xml:space="preserve">receiving </w:t>
      </w:r>
      <w:r>
        <w:rPr>
          <w:rFonts w:ascii="Arial" w:eastAsia="Times New Roman" w:hAnsi="Arial" w:cs="Arial"/>
          <w:lang w:eastAsia="en-IE"/>
        </w:rPr>
        <w:t>ART at enrolment</w:t>
      </w:r>
      <w:r w:rsidR="003F17BA">
        <w:rPr>
          <w:rFonts w:ascii="Arial" w:eastAsia="Times New Roman" w:hAnsi="Arial" w:cs="Arial"/>
          <w:lang w:eastAsia="en-IE"/>
        </w:rPr>
        <w:t>,</w:t>
      </w:r>
      <w:r w:rsidR="0061626B">
        <w:rPr>
          <w:rFonts w:ascii="Arial" w:eastAsia="Times New Roman" w:hAnsi="Arial" w:cs="Arial"/>
          <w:lang w:eastAsia="en-IE"/>
        </w:rPr>
        <w:t xml:space="preserve"> </w:t>
      </w:r>
      <w:r w:rsidR="004D2753">
        <w:rPr>
          <w:rFonts w:ascii="Arial" w:eastAsia="Times New Roman" w:hAnsi="Arial" w:cs="Arial"/>
          <w:lang w:eastAsia="en-IE"/>
        </w:rPr>
        <w:t>of whom 30</w:t>
      </w:r>
      <w:r w:rsidR="0061626B">
        <w:rPr>
          <w:rFonts w:ascii="Arial" w:eastAsia="Times New Roman" w:hAnsi="Arial" w:cs="Arial"/>
          <w:lang w:eastAsia="en-IE"/>
        </w:rPr>
        <w:t xml:space="preserve"> were diagnosed </w:t>
      </w:r>
      <w:r w:rsidR="004D2753">
        <w:rPr>
          <w:rFonts w:ascii="Arial" w:eastAsia="Times New Roman" w:hAnsi="Arial" w:cs="Arial"/>
          <w:lang w:eastAsia="en-IE"/>
        </w:rPr>
        <w:t xml:space="preserve">for the first time at that visit. </w:t>
      </w:r>
      <w:r w:rsidR="006E7C18">
        <w:rPr>
          <w:rFonts w:ascii="Arial" w:eastAsia="Times New Roman" w:hAnsi="Arial" w:cs="Arial"/>
          <w:lang w:eastAsia="en-IE"/>
        </w:rPr>
        <w:t>National-level</w:t>
      </w:r>
      <w:r w:rsidR="004D2753">
        <w:rPr>
          <w:rFonts w:ascii="Arial" w:eastAsia="Times New Roman" w:hAnsi="Arial" w:cs="Arial"/>
          <w:lang w:eastAsia="en-IE"/>
        </w:rPr>
        <w:t xml:space="preserve"> achievement of these targets may obscure gaps in </w:t>
      </w:r>
      <w:r w:rsidR="00DA1A3F">
        <w:rPr>
          <w:rFonts w:ascii="Arial" w:eastAsia="Times New Roman" w:hAnsi="Arial" w:cs="Arial"/>
          <w:lang w:eastAsia="en-IE"/>
        </w:rPr>
        <w:t>hard-to-reach populations</w:t>
      </w:r>
      <w:r w:rsidR="004D2753">
        <w:rPr>
          <w:rFonts w:ascii="Arial" w:eastAsia="Times New Roman" w:hAnsi="Arial" w:cs="Arial"/>
          <w:lang w:eastAsia="en-IE"/>
        </w:rPr>
        <w:t xml:space="preserve">. The </w:t>
      </w:r>
      <w:r w:rsidR="004D2753" w:rsidRPr="00D648DB">
        <w:rPr>
          <w:rFonts w:ascii="Arial" w:eastAsia="Times New Roman" w:hAnsi="Arial" w:cs="Arial"/>
          <w:lang w:eastAsia="en-IE"/>
        </w:rPr>
        <w:t>CHIEDZA trial</w:t>
      </w:r>
      <w:r w:rsidR="00D648DB" w:rsidRPr="00D648DB">
        <w:rPr>
          <w:rFonts w:ascii="Arial" w:eastAsia="Times New Roman" w:hAnsi="Arial" w:cs="Arial"/>
          <w:vertAlign w:val="superscript"/>
          <w:lang w:eastAsia="en-IE"/>
        </w:rPr>
        <w:t>4</w:t>
      </w:r>
      <w:r w:rsidR="0049574F">
        <w:rPr>
          <w:rFonts w:ascii="Arial" w:eastAsia="Times New Roman" w:hAnsi="Arial" w:cs="Arial"/>
          <w:vertAlign w:val="superscript"/>
          <w:lang w:eastAsia="en-IE"/>
        </w:rPr>
        <w:t>7</w:t>
      </w:r>
      <w:r w:rsidR="004D2753">
        <w:rPr>
          <w:rFonts w:ascii="Arial" w:eastAsia="Times New Roman" w:hAnsi="Arial" w:cs="Arial"/>
          <w:lang w:eastAsia="en-IE"/>
        </w:rPr>
        <w:t xml:space="preserve">, also conducted in Zimbabwe, identified stigma and competing caregiving </w:t>
      </w:r>
      <w:r w:rsidR="00444929">
        <w:rPr>
          <w:rFonts w:ascii="Arial" w:eastAsia="Times New Roman" w:hAnsi="Arial" w:cs="Arial"/>
          <w:lang w:eastAsia="en-IE"/>
        </w:rPr>
        <w:t>responsibilities as barriers to accessing testing among young women, limiting their ability to attend clinic-based services</w:t>
      </w:r>
      <w:r w:rsidR="00D648DB" w:rsidRPr="00D648DB">
        <w:rPr>
          <w:rFonts w:ascii="Arial" w:eastAsia="Times New Roman" w:hAnsi="Arial" w:cs="Arial"/>
          <w:vertAlign w:val="superscript"/>
          <w:lang w:eastAsia="en-IE"/>
        </w:rPr>
        <w:t>4</w:t>
      </w:r>
      <w:r w:rsidR="0049574F">
        <w:rPr>
          <w:rFonts w:ascii="Arial" w:eastAsia="Times New Roman" w:hAnsi="Arial" w:cs="Arial"/>
          <w:vertAlign w:val="superscript"/>
          <w:lang w:eastAsia="en-IE"/>
        </w:rPr>
        <w:t>7</w:t>
      </w:r>
      <w:r w:rsidR="00444929" w:rsidRPr="00D648DB">
        <w:rPr>
          <w:rFonts w:ascii="Arial" w:eastAsia="Times New Roman" w:hAnsi="Arial" w:cs="Arial"/>
          <w:vertAlign w:val="superscript"/>
          <w:lang w:eastAsia="en-IE"/>
        </w:rPr>
        <w:t xml:space="preserve">. </w:t>
      </w:r>
      <w:r w:rsidR="00444929">
        <w:rPr>
          <w:rFonts w:ascii="Arial" w:eastAsia="Times New Roman" w:hAnsi="Arial" w:cs="Arial"/>
          <w:lang w:eastAsia="en-IE"/>
        </w:rPr>
        <w:t xml:space="preserve">Considering that a substantial minority of women in this population were diagnosed during pregnancy suggests that antenatal care </w:t>
      </w:r>
      <w:r w:rsidR="006E7C18">
        <w:rPr>
          <w:rFonts w:ascii="Arial" w:eastAsia="Times New Roman" w:hAnsi="Arial" w:cs="Arial"/>
          <w:lang w:eastAsia="en-IE"/>
        </w:rPr>
        <w:t>can</w:t>
      </w:r>
      <w:r w:rsidR="00444929">
        <w:rPr>
          <w:rFonts w:ascii="Arial" w:eastAsia="Times New Roman" w:hAnsi="Arial" w:cs="Arial"/>
          <w:lang w:eastAsia="en-IE"/>
        </w:rPr>
        <w:t xml:space="preserve"> reach women that routine services have missed. It also means that national indicators underestimate undiagnosed infection in different groups. </w:t>
      </w:r>
      <w:r w:rsidR="004C5427">
        <w:rPr>
          <w:rFonts w:ascii="Arial" w:eastAsia="Times New Roman" w:hAnsi="Arial" w:cs="Arial"/>
          <w:lang w:eastAsia="en-IE"/>
        </w:rPr>
        <w:t xml:space="preserve">Aggregate targets </w:t>
      </w:r>
      <w:r w:rsidR="00C4620F">
        <w:rPr>
          <w:rFonts w:ascii="Arial" w:eastAsia="Times New Roman" w:hAnsi="Arial" w:cs="Arial"/>
          <w:lang w:eastAsia="en-IE"/>
        </w:rPr>
        <w:t xml:space="preserve">are met when coverage is high across the whole population, but this can obscure </w:t>
      </w:r>
      <w:r w:rsidR="005B2C5A">
        <w:rPr>
          <w:rFonts w:ascii="Arial" w:eastAsia="Times New Roman" w:hAnsi="Arial" w:cs="Arial"/>
          <w:lang w:eastAsia="en-IE"/>
        </w:rPr>
        <w:t>persistent gaps among those least engaged with routine services</w:t>
      </w:r>
      <w:r w:rsidR="00171093">
        <w:rPr>
          <w:rFonts w:ascii="Arial" w:eastAsia="Times New Roman" w:hAnsi="Arial" w:cs="Arial"/>
          <w:lang w:eastAsia="en-IE"/>
        </w:rPr>
        <w:t>.</w:t>
      </w:r>
      <w:r w:rsidR="00423371">
        <w:rPr>
          <w:rFonts w:ascii="Arial" w:eastAsia="Times New Roman" w:hAnsi="Arial" w:cs="Arial"/>
          <w:lang w:eastAsia="en-IE"/>
        </w:rPr>
        <w:t xml:space="preserve"> </w:t>
      </w:r>
      <w:r w:rsidR="00444929">
        <w:rPr>
          <w:rFonts w:ascii="Arial" w:eastAsia="Times New Roman" w:hAnsi="Arial" w:cs="Arial"/>
          <w:lang w:eastAsia="en-IE"/>
        </w:rPr>
        <w:t>In this study</w:t>
      </w:r>
      <w:r w:rsidR="006E7C18">
        <w:rPr>
          <w:rFonts w:ascii="Arial" w:eastAsia="Times New Roman" w:hAnsi="Arial" w:cs="Arial"/>
          <w:lang w:eastAsia="en-IE"/>
        </w:rPr>
        <w:t>,</w:t>
      </w:r>
      <w:r w:rsidR="00444929">
        <w:rPr>
          <w:rFonts w:ascii="Arial" w:eastAsia="Times New Roman" w:hAnsi="Arial" w:cs="Arial"/>
          <w:lang w:eastAsia="en-IE"/>
        </w:rPr>
        <w:t xml:space="preserve"> HIV prevalence increased with age, from 4.0% among women under 20 to 23.2% among those aged 35 and older. </w:t>
      </w:r>
      <w:r w:rsidR="00171093">
        <w:rPr>
          <w:rFonts w:ascii="Arial" w:eastAsia="Times New Roman" w:hAnsi="Arial" w:cs="Arial"/>
          <w:lang w:eastAsia="en-IE"/>
        </w:rPr>
        <w:t xml:space="preserve">This </w:t>
      </w:r>
      <w:r w:rsidR="006752E9">
        <w:rPr>
          <w:rFonts w:ascii="Arial" w:eastAsia="Times New Roman" w:hAnsi="Arial" w:cs="Arial"/>
          <w:lang w:eastAsia="en-IE"/>
        </w:rPr>
        <w:t>reflects the accumulation of prevalent infection over time rather than current transmission patterns, as incidence is highest among younger women</w:t>
      </w:r>
      <w:r w:rsidR="00423371">
        <w:rPr>
          <w:rFonts w:ascii="Arial" w:eastAsia="Times New Roman" w:hAnsi="Arial" w:cs="Arial"/>
          <w:lang w:eastAsia="en-IE"/>
        </w:rPr>
        <w:t xml:space="preserve">. </w:t>
      </w:r>
    </w:p>
    <w:p w14:paraId="50091889" w14:textId="711A67F6" w:rsidR="00B51903" w:rsidRDefault="00D5105F" w:rsidP="00B51903">
      <w:pPr>
        <w:spacing w:line="360" w:lineRule="auto"/>
        <w:rPr>
          <w:rStyle w:val="Strong"/>
          <w:rFonts w:ascii="Arial" w:hAnsi="Arial" w:cs="Arial"/>
          <w:b w:val="0"/>
          <w:bCs w:val="0"/>
        </w:rPr>
      </w:pPr>
      <w:r>
        <w:rPr>
          <w:rStyle w:val="Strong"/>
          <w:rFonts w:ascii="Arial" w:hAnsi="Arial" w:cs="Arial"/>
          <w:b w:val="0"/>
          <w:bCs w:val="0"/>
        </w:rPr>
        <w:lastRenderedPageBreak/>
        <w:t>STIs were not associated with any adverse birth outcome. This was unexpected</w:t>
      </w:r>
      <w:r w:rsidR="00DA1A3F">
        <w:rPr>
          <w:rStyle w:val="Strong"/>
          <w:rFonts w:ascii="Arial" w:hAnsi="Arial" w:cs="Arial"/>
          <w:b w:val="0"/>
          <w:bCs w:val="0"/>
        </w:rPr>
        <w:t xml:space="preserve">, as it strongly contrasts with the available literature, which reports a fourfold increase in the </w:t>
      </w:r>
      <w:r>
        <w:rPr>
          <w:rStyle w:val="Strong"/>
          <w:rFonts w:ascii="Arial" w:hAnsi="Arial" w:cs="Arial"/>
          <w:b w:val="0"/>
          <w:bCs w:val="0"/>
        </w:rPr>
        <w:t>odds of adverse birth outcomes</w:t>
      </w:r>
      <w:r w:rsidR="006D4B4E">
        <w:rPr>
          <w:rStyle w:val="Strong"/>
          <w:rFonts w:ascii="Arial" w:hAnsi="Arial" w:cs="Arial"/>
          <w:b w:val="0"/>
          <w:bCs w:val="0"/>
          <w:vertAlign w:val="superscript"/>
        </w:rPr>
        <w:t>59</w:t>
      </w:r>
      <w:r>
        <w:rPr>
          <w:rStyle w:val="Strong"/>
          <w:rFonts w:ascii="Arial" w:hAnsi="Arial" w:cs="Arial"/>
          <w:b w:val="0"/>
          <w:bCs w:val="0"/>
        </w:rPr>
        <w:t xml:space="preserve">. This may be </w:t>
      </w:r>
      <w:r w:rsidR="00F12D48">
        <w:rPr>
          <w:rStyle w:val="Strong"/>
          <w:rFonts w:ascii="Arial" w:hAnsi="Arial" w:cs="Arial"/>
          <w:b w:val="0"/>
          <w:bCs w:val="0"/>
        </w:rPr>
        <w:t>because the intervention arm of the trial is being analysed here, where STI screening and testing are</w:t>
      </w:r>
      <w:r>
        <w:rPr>
          <w:rStyle w:val="Strong"/>
          <w:rFonts w:ascii="Arial" w:hAnsi="Arial" w:cs="Arial"/>
          <w:b w:val="0"/>
          <w:bCs w:val="0"/>
        </w:rPr>
        <w:t xml:space="preserve"> implemented</w:t>
      </w:r>
      <w:r w:rsidR="00E7777A">
        <w:rPr>
          <w:rStyle w:val="Strong"/>
          <w:rFonts w:ascii="Arial" w:hAnsi="Arial" w:cs="Arial"/>
          <w:b w:val="0"/>
          <w:bCs w:val="0"/>
        </w:rPr>
        <w:t xml:space="preserve"> to allow for early identification and treatment during pregnancy. </w:t>
      </w:r>
      <w:r w:rsidR="00B51903">
        <w:rPr>
          <w:rStyle w:val="Strong"/>
          <w:rFonts w:ascii="Arial" w:hAnsi="Arial" w:cs="Arial"/>
          <w:b w:val="0"/>
          <w:bCs w:val="0"/>
        </w:rPr>
        <w:t xml:space="preserve">If diagnostic-led screening and treatment </w:t>
      </w:r>
      <w:r w:rsidR="00F12D48">
        <w:rPr>
          <w:rStyle w:val="Strong"/>
          <w:rFonts w:ascii="Arial" w:hAnsi="Arial" w:cs="Arial"/>
          <w:b w:val="0"/>
          <w:bCs w:val="0"/>
        </w:rPr>
        <w:t xml:space="preserve">have the desired impact of reducing the risk associated with infection, then attenuation of the association </w:t>
      </w:r>
      <w:r w:rsidR="00B51903">
        <w:rPr>
          <w:rStyle w:val="Strong"/>
          <w:rFonts w:ascii="Arial" w:hAnsi="Arial" w:cs="Arial"/>
          <w:b w:val="0"/>
          <w:bCs w:val="0"/>
        </w:rPr>
        <w:t xml:space="preserve">is expected. </w:t>
      </w:r>
      <w:r w:rsidR="00F12D48">
        <w:rPr>
          <w:rStyle w:val="Strong"/>
          <w:rFonts w:ascii="Arial" w:hAnsi="Arial" w:cs="Arial"/>
          <w:b w:val="0"/>
          <w:bCs w:val="0"/>
        </w:rPr>
        <w:t xml:space="preserve">However, without </w:t>
      </w:r>
      <w:r w:rsidR="00DA1A3F">
        <w:rPr>
          <w:rStyle w:val="Strong"/>
          <w:rFonts w:ascii="Arial" w:hAnsi="Arial" w:cs="Arial"/>
          <w:b w:val="0"/>
          <w:bCs w:val="0"/>
        </w:rPr>
        <w:t>a control arm for comparison</w:t>
      </w:r>
      <w:r w:rsidR="00F12D48">
        <w:rPr>
          <w:rStyle w:val="Strong"/>
          <w:rFonts w:ascii="Arial" w:hAnsi="Arial" w:cs="Arial"/>
          <w:b w:val="0"/>
          <w:bCs w:val="0"/>
        </w:rPr>
        <w:t>, it</w:t>
      </w:r>
      <w:r w:rsidR="00B51903">
        <w:rPr>
          <w:rStyle w:val="Strong"/>
          <w:rFonts w:ascii="Arial" w:hAnsi="Arial" w:cs="Arial"/>
          <w:b w:val="0"/>
          <w:bCs w:val="0"/>
        </w:rPr>
        <w:t xml:space="preserve"> is not possible to make this assumption. It must also be considered that infection was not eliminated</w:t>
      </w:r>
      <w:r w:rsidR="009B0EA1">
        <w:rPr>
          <w:rStyle w:val="Strong"/>
          <w:rFonts w:ascii="Arial" w:hAnsi="Arial" w:cs="Arial"/>
          <w:b w:val="0"/>
          <w:bCs w:val="0"/>
        </w:rPr>
        <w:t xml:space="preserve">, as among the participants tested again in the third trimester, 41 remained positive for the same pathogen, and a further 29 acquired a new infection. </w:t>
      </w:r>
    </w:p>
    <w:p w14:paraId="26CA3C4B" w14:textId="7CD366C8" w:rsidR="00444929" w:rsidRPr="00444929" w:rsidRDefault="00B51903" w:rsidP="00444929">
      <w:pPr>
        <w:spacing w:line="360" w:lineRule="auto"/>
        <w:rPr>
          <w:rFonts w:ascii="Arial" w:hAnsi="Arial" w:cs="Arial"/>
        </w:rPr>
      </w:pPr>
      <w:r>
        <w:rPr>
          <w:rStyle w:val="Strong"/>
          <w:rFonts w:ascii="Arial" w:hAnsi="Arial" w:cs="Arial"/>
          <w:b w:val="0"/>
          <w:bCs w:val="0"/>
        </w:rPr>
        <w:t>Participants with any of the three conditions were at increased risk of an adverse birth outcome than those with none (adjusted PR 1.49, 95% CI 1.13-1.96), and modelling the number of condition groups as a continuous term suggested that risk rose by</w:t>
      </w:r>
      <w:r w:rsidR="00444929">
        <w:rPr>
          <w:rStyle w:val="Strong"/>
          <w:rFonts w:ascii="Arial" w:hAnsi="Arial" w:cs="Arial"/>
          <w:b w:val="0"/>
          <w:bCs w:val="0"/>
        </w:rPr>
        <w:t xml:space="preserve"> approximately 25</w:t>
      </w:r>
      <w:r>
        <w:rPr>
          <w:rStyle w:val="Strong"/>
          <w:rFonts w:ascii="Arial" w:hAnsi="Arial" w:cs="Arial"/>
          <w:b w:val="0"/>
          <w:bCs w:val="0"/>
        </w:rPr>
        <w:t xml:space="preserve">% with each additional group (adjusted PR 1.25, 95% CI 1.02-1.53). </w:t>
      </w:r>
      <w:r w:rsidR="00E43FB4">
        <w:rPr>
          <w:rStyle w:val="Strong"/>
          <w:rFonts w:ascii="Arial" w:hAnsi="Arial" w:cs="Arial"/>
          <w:b w:val="0"/>
          <w:bCs w:val="0"/>
        </w:rPr>
        <w:t xml:space="preserve">However, the </w:t>
      </w:r>
      <w:r w:rsidR="009F322D">
        <w:rPr>
          <w:rStyle w:val="Strong"/>
          <w:rFonts w:ascii="Arial" w:hAnsi="Arial" w:cs="Arial"/>
          <w:b w:val="0"/>
          <w:bCs w:val="0"/>
        </w:rPr>
        <w:t>number</w:t>
      </w:r>
      <w:r w:rsidR="00E43FB4">
        <w:rPr>
          <w:rStyle w:val="Strong"/>
          <w:rFonts w:ascii="Arial" w:hAnsi="Arial" w:cs="Arial"/>
          <w:b w:val="0"/>
          <w:bCs w:val="0"/>
        </w:rPr>
        <w:t xml:space="preserve"> of participants affected increased from 14.3% among </w:t>
      </w:r>
      <w:r w:rsidR="00724349">
        <w:rPr>
          <w:rStyle w:val="Strong"/>
          <w:rFonts w:ascii="Arial" w:hAnsi="Arial" w:cs="Arial"/>
          <w:b w:val="0"/>
          <w:bCs w:val="0"/>
        </w:rPr>
        <w:t>those with no conditions to 22.8% among those with one condition, then fell to 17.1% among those with two conditions, and none of the three pregnancies with</w:t>
      </w:r>
      <w:r w:rsidR="00E43FB4">
        <w:rPr>
          <w:rStyle w:val="Strong"/>
          <w:rFonts w:ascii="Arial" w:hAnsi="Arial" w:cs="Arial"/>
          <w:b w:val="0"/>
          <w:bCs w:val="0"/>
        </w:rPr>
        <w:t xml:space="preserve"> all three conditions resulted in any adverse birth outcomes. This means that the </w:t>
      </w:r>
      <w:r w:rsidR="00CA0F02">
        <w:rPr>
          <w:rStyle w:val="Strong"/>
          <w:rFonts w:ascii="Arial" w:hAnsi="Arial" w:cs="Arial"/>
          <w:b w:val="0"/>
          <w:bCs w:val="0"/>
        </w:rPr>
        <w:t>observed trend estimate is mainly driven by the difference between having no conditions and having one condition, rather than a steady gradient from zero to one, one to two,</w:t>
      </w:r>
      <w:r w:rsidR="00E43FB4">
        <w:rPr>
          <w:rStyle w:val="Strong"/>
          <w:rFonts w:ascii="Arial" w:hAnsi="Arial" w:cs="Arial"/>
          <w:b w:val="0"/>
          <w:bCs w:val="0"/>
        </w:rPr>
        <w:t xml:space="preserve"> and two to three. Although</w:t>
      </w:r>
      <w:r w:rsidR="00CA0F02">
        <w:rPr>
          <w:rStyle w:val="Strong"/>
          <w:rFonts w:ascii="Arial" w:hAnsi="Arial" w:cs="Arial"/>
          <w:b w:val="0"/>
          <w:bCs w:val="0"/>
        </w:rPr>
        <w:t xml:space="preserve"> there were only 38 pregnancies with two or more condition groups, which is small,</w:t>
      </w:r>
      <w:r w:rsidR="00E43FB4">
        <w:rPr>
          <w:rStyle w:val="Strong"/>
          <w:rFonts w:ascii="Arial" w:hAnsi="Arial" w:cs="Arial"/>
          <w:b w:val="0"/>
          <w:bCs w:val="0"/>
        </w:rPr>
        <w:t xml:space="preserve"> this </w:t>
      </w:r>
      <w:r w:rsidR="003B3360">
        <w:rPr>
          <w:rStyle w:val="Strong"/>
          <w:rFonts w:ascii="Arial" w:hAnsi="Arial" w:cs="Arial"/>
          <w:b w:val="0"/>
          <w:bCs w:val="0"/>
        </w:rPr>
        <w:t>sample size may</w:t>
      </w:r>
      <w:r w:rsidR="00E43FB4">
        <w:rPr>
          <w:rStyle w:val="Strong"/>
          <w:rFonts w:ascii="Arial" w:hAnsi="Arial" w:cs="Arial"/>
          <w:b w:val="0"/>
          <w:bCs w:val="0"/>
        </w:rPr>
        <w:t xml:space="preserve"> have been underpowered to detect any </w:t>
      </w:r>
      <w:r w:rsidR="00444929">
        <w:rPr>
          <w:rStyle w:val="Strong"/>
          <w:rFonts w:ascii="Arial" w:hAnsi="Arial" w:cs="Arial"/>
          <w:b w:val="0"/>
          <w:bCs w:val="0"/>
        </w:rPr>
        <w:t>association</w:t>
      </w:r>
      <w:r w:rsidR="00E43FB4">
        <w:rPr>
          <w:rStyle w:val="Strong"/>
          <w:rFonts w:ascii="Arial" w:hAnsi="Arial" w:cs="Arial"/>
          <w:b w:val="0"/>
          <w:bCs w:val="0"/>
        </w:rPr>
        <w:t xml:space="preserve">. </w:t>
      </w:r>
      <w:r w:rsidR="003B3360">
        <w:rPr>
          <w:rStyle w:val="Strong"/>
          <w:rFonts w:ascii="Arial" w:hAnsi="Arial" w:cs="Arial"/>
          <w:b w:val="0"/>
          <w:bCs w:val="0"/>
        </w:rPr>
        <w:t xml:space="preserve">Another observed limitation </w:t>
      </w:r>
      <w:r w:rsidR="00CA0F02">
        <w:rPr>
          <w:rStyle w:val="Strong"/>
          <w:rFonts w:ascii="Arial" w:hAnsi="Arial" w:cs="Arial"/>
          <w:b w:val="0"/>
          <w:bCs w:val="0"/>
        </w:rPr>
        <w:t xml:space="preserve">was that the condition groups were treated as </w:t>
      </w:r>
      <w:r w:rsidR="00E43FB4">
        <w:rPr>
          <w:rStyle w:val="Strong"/>
          <w:rFonts w:ascii="Arial" w:hAnsi="Arial" w:cs="Arial"/>
          <w:b w:val="0"/>
          <w:bCs w:val="0"/>
        </w:rPr>
        <w:t xml:space="preserve">binary. Wherein, a </w:t>
      </w:r>
      <w:r w:rsidR="009F322D">
        <w:rPr>
          <w:rStyle w:val="Strong"/>
          <w:rFonts w:ascii="Arial" w:hAnsi="Arial" w:cs="Arial"/>
          <w:b w:val="0"/>
          <w:bCs w:val="0"/>
        </w:rPr>
        <w:t xml:space="preserve">participant </w:t>
      </w:r>
      <w:r w:rsidR="003B3360">
        <w:rPr>
          <w:rStyle w:val="Strong"/>
          <w:rFonts w:ascii="Arial" w:hAnsi="Arial" w:cs="Arial"/>
          <w:b w:val="0"/>
          <w:bCs w:val="0"/>
        </w:rPr>
        <w:t>who</w:t>
      </w:r>
      <w:r w:rsidR="009F322D">
        <w:rPr>
          <w:rStyle w:val="Strong"/>
          <w:rFonts w:ascii="Arial" w:hAnsi="Arial" w:cs="Arial"/>
          <w:b w:val="0"/>
          <w:bCs w:val="0"/>
        </w:rPr>
        <w:t xml:space="preserve"> presented with kidney disease, hypertension and diabetes was placed in the same category as someone who had presented with hypertension alone. Similarly, a participant with two STIs was placed in the same group as participants with one STI. As a result</w:t>
      </w:r>
      <w:r w:rsidR="00E31714">
        <w:rPr>
          <w:rStyle w:val="Strong"/>
          <w:rFonts w:ascii="Arial" w:hAnsi="Arial" w:cs="Arial"/>
          <w:b w:val="0"/>
          <w:bCs w:val="0"/>
        </w:rPr>
        <w:t xml:space="preserve">, the cumulative variable </w:t>
      </w:r>
      <w:r w:rsidR="005B3864">
        <w:rPr>
          <w:rStyle w:val="Strong"/>
          <w:rFonts w:ascii="Arial" w:hAnsi="Arial" w:cs="Arial"/>
          <w:b w:val="0"/>
          <w:bCs w:val="0"/>
        </w:rPr>
        <w:t>captures only the number of groups affected, rather than the total burden of disease experienced, and realistically underestimates the accumulation within each</w:t>
      </w:r>
      <w:r w:rsidR="009F322D">
        <w:rPr>
          <w:rStyle w:val="Strong"/>
          <w:rFonts w:ascii="Arial" w:hAnsi="Arial" w:cs="Arial"/>
          <w:b w:val="0"/>
          <w:bCs w:val="0"/>
        </w:rPr>
        <w:t xml:space="preserve"> group</w:t>
      </w:r>
      <w:r w:rsidR="00444929">
        <w:rPr>
          <w:rStyle w:val="Strong"/>
          <w:rFonts w:ascii="Arial" w:hAnsi="Arial" w:cs="Arial"/>
          <w:b w:val="0"/>
          <w:bCs w:val="0"/>
        </w:rPr>
        <w:t>.</w:t>
      </w:r>
    </w:p>
    <w:p w14:paraId="0A9B7091" w14:textId="781E8C13" w:rsidR="00413C0B" w:rsidRPr="005D0080" w:rsidRDefault="006125BD" w:rsidP="005D0080">
      <w:pPr>
        <w:pStyle w:val="Heading1"/>
        <w:rPr>
          <w:rFonts w:ascii="Arial" w:hAnsi="Arial" w:cs="Arial"/>
          <w:b/>
          <w:bCs/>
          <w:color w:val="auto"/>
          <w:sz w:val="22"/>
          <w:szCs w:val="22"/>
        </w:rPr>
      </w:pPr>
      <w:bookmarkStart w:id="44" w:name="_Toc239016972"/>
      <w:r>
        <w:rPr>
          <w:rFonts w:ascii="Arial" w:hAnsi="Arial" w:cs="Arial"/>
          <w:b/>
          <w:bCs/>
          <w:color w:val="auto"/>
          <w:sz w:val="22"/>
          <w:szCs w:val="22"/>
        </w:rPr>
        <w:t>4</w:t>
      </w:r>
      <w:r w:rsidR="00413C0B" w:rsidRPr="005D0080">
        <w:rPr>
          <w:rFonts w:ascii="Arial" w:hAnsi="Arial" w:cs="Arial"/>
          <w:b/>
          <w:bCs/>
          <w:color w:val="auto"/>
          <w:sz w:val="22"/>
          <w:szCs w:val="22"/>
        </w:rPr>
        <w:t>.3</w:t>
      </w:r>
      <w:r w:rsidR="00D648DB" w:rsidRPr="005D0080">
        <w:rPr>
          <w:rFonts w:ascii="Arial" w:hAnsi="Arial" w:cs="Arial"/>
          <w:b/>
          <w:bCs/>
          <w:color w:val="auto"/>
          <w:sz w:val="22"/>
          <w:szCs w:val="22"/>
        </w:rPr>
        <w:t xml:space="preserve"> </w:t>
      </w:r>
      <w:r w:rsidR="00413C0B" w:rsidRPr="005D0080">
        <w:rPr>
          <w:rFonts w:ascii="Arial" w:hAnsi="Arial" w:cs="Arial"/>
          <w:b/>
          <w:bCs/>
          <w:color w:val="auto"/>
          <w:sz w:val="22"/>
          <w:szCs w:val="22"/>
        </w:rPr>
        <w:t>Comparison with Literature</w:t>
      </w:r>
      <w:bookmarkEnd w:id="44"/>
      <w:r w:rsidR="00413C0B" w:rsidRPr="005D0080">
        <w:rPr>
          <w:rFonts w:ascii="Arial" w:hAnsi="Arial" w:cs="Arial"/>
          <w:b/>
          <w:bCs/>
          <w:color w:val="auto"/>
          <w:sz w:val="22"/>
          <w:szCs w:val="22"/>
        </w:rPr>
        <w:t xml:space="preserve"> </w:t>
      </w:r>
    </w:p>
    <w:p w14:paraId="0CF2E579" w14:textId="7153D09A" w:rsidR="00645585" w:rsidRDefault="00413C0B" w:rsidP="006E1450">
      <w:pPr>
        <w:spacing w:line="360" w:lineRule="auto"/>
        <w:rPr>
          <w:rStyle w:val="Strong"/>
          <w:rFonts w:ascii="Arial" w:hAnsi="Arial" w:cs="Arial"/>
          <w:b w:val="0"/>
          <w:bCs w:val="0"/>
        </w:rPr>
      </w:pPr>
      <w:r w:rsidRPr="00A14105">
        <w:rPr>
          <w:rStyle w:val="Strong"/>
          <w:rFonts w:ascii="Arial" w:hAnsi="Arial" w:cs="Arial"/>
          <w:b w:val="0"/>
          <w:bCs w:val="0"/>
        </w:rPr>
        <w:t>It was found that 2</w:t>
      </w:r>
      <w:r w:rsidR="00444929">
        <w:rPr>
          <w:rStyle w:val="Strong"/>
          <w:rFonts w:ascii="Arial" w:hAnsi="Arial" w:cs="Arial"/>
          <w:b w:val="0"/>
          <w:bCs w:val="0"/>
        </w:rPr>
        <w:t xml:space="preserve">5.4 </w:t>
      </w:r>
      <w:r w:rsidRPr="00A14105">
        <w:rPr>
          <w:rStyle w:val="Strong"/>
          <w:rFonts w:ascii="Arial" w:hAnsi="Arial" w:cs="Arial"/>
          <w:b w:val="0"/>
          <w:bCs w:val="0"/>
        </w:rPr>
        <w:t>% of participants presented with an STI</w:t>
      </w:r>
      <w:r w:rsidR="00444929">
        <w:rPr>
          <w:rStyle w:val="Strong"/>
          <w:rFonts w:ascii="Arial" w:hAnsi="Arial" w:cs="Arial"/>
          <w:b w:val="0"/>
          <w:bCs w:val="0"/>
        </w:rPr>
        <w:t xml:space="preserve"> (17.5% CT, </w:t>
      </w:r>
      <w:r w:rsidR="00BF5E67">
        <w:rPr>
          <w:rStyle w:val="Strong"/>
          <w:rFonts w:ascii="Arial" w:hAnsi="Arial" w:cs="Arial"/>
          <w:b w:val="0"/>
          <w:bCs w:val="0"/>
        </w:rPr>
        <w:t>11.8% TV, 2.4% NG)</w:t>
      </w:r>
      <w:r w:rsidRPr="00A14105">
        <w:rPr>
          <w:rStyle w:val="Strong"/>
          <w:rFonts w:ascii="Arial" w:hAnsi="Arial" w:cs="Arial"/>
          <w:b w:val="0"/>
          <w:bCs w:val="0"/>
        </w:rPr>
        <w:t>.</w:t>
      </w:r>
      <w:r w:rsidR="009C0AC3">
        <w:rPr>
          <w:rStyle w:val="Strong"/>
          <w:rFonts w:ascii="Arial" w:hAnsi="Arial" w:cs="Arial"/>
          <w:b w:val="0"/>
          <w:bCs w:val="0"/>
        </w:rPr>
        <w:t xml:space="preserve"> A recent systematic review and meta-regression of 211 studies across sub-Saharan Africa estimated that in </w:t>
      </w:r>
      <w:r w:rsidR="009C0AC3" w:rsidRPr="00EC284D">
        <w:rPr>
          <w:rStyle w:val="Strong"/>
          <w:rFonts w:ascii="Arial" w:hAnsi="Arial" w:cs="Arial"/>
          <w:b w:val="0"/>
          <w:bCs w:val="0"/>
        </w:rPr>
        <w:t>202</w:t>
      </w:r>
      <w:r w:rsidR="00EC284D" w:rsidRPr="00EC284D">
        <w:rPr>
          <w:rStyle w:val="Strong"/>
          <w:rFonts w:ascii="Arial" w:hAnsi="Arial" w:cs="Arial"/>
          <w:b w:val="0"/>
          <w:bCs w:val="0"/>
        </w:rPr>
        <w:t>0</w:t>
      </w:r>
      <w:r w:rsidR="009C0AC3" w:rsidRPr="00EC284D">
        <w:rPr>
          <w:rStyle w:val="Strong"/>
          <w:rFonts w:ascii="Arial" w:hAnsi="Arial" w:cs="Arial"/>
          <w:b w:val="0"/>
          <w:bCs w:val="0"/>
        </w:rPr>
        <w:t>,</w:t>
      </w:r>
      <w:r w:rsidR="009C0AC3">
        <w:rPr>
          <w:rStyle w:val="Strong"/>
          <w:rFonts w:ascii="Arial" w:hAnsi="Arial" w:cs="Arial"/>
          <w:b w:val="0"/>
          <w:bCs w:val="0"/>
        </w:rPr>
        <w:t xml:space="preserve"> prevalence among women aged 15-49 was 6.9% for CT, 7.6% for TV and 1.8% </w:t>
      </w:r>
      <w:r w:rsidR="009C0AC3" w:rsidRPr="00D648DB">
        <w:rPr>
          <w:rStyle w:val="Strong"/>
          <w:rFonts w:ascii="Arial" w:hAnsi="Arial" w:cs="Arial"/>
          <w:b w:val="0"/>
          <w:bCs w:val="0"/>
        </w:rPr>
        <w:t>for NG</w:t>
      </w:r>
      <w:r w:rsidR="00D648DB">
        <w:rPr>
          <w:rStyle w:val="Strong"/>
          <w:rFonts w:ascii="Arial" w:hAnsi="Arial" w:cs="Arial"/>
          <w:b w:val="0"/>
          <w:bCs w:val="0"/>
        </w:rPr>
        <w:t xml:space="preserve"> </w:t>
      </w:r>
      <w:r w:rsidR="00567A65">
        <w:rPr>
          <w:rStyle w:val="Strong"/>
          <w:rFonts w:ascii="Arial" w:hAnsi="Arial" w:cs="Arial"/>
          <w:b w:val="0"/>
          <w:bCs w:val="0"/>
          <w:vertAlign w:val="superscript"/>
        </w:rPr>
        <w:t>60</w:t>
      </w:r>
      <w:r w:rsidR="009C0AC3">
        <w:rPr>
          <w:rStyle w:val="Strong"/>
          <w:rFonts w:ascii="Arial" w:hAnsi="Arial" w:cs="Arial"/>
          <w:b w:val="0"/>
          <w:bCs w:val="0"/>
        </w:rPr>
        <w:t xml:space="preserve">. While NG prevalence was comparable, </w:t>
      </w:r>
      <w:r w:rsidR="00645585">
        <w:rPr>
          <w:rStyle w:val="Strong"/>
          <w:rFonts w:ascii="Arial" w:hAnsi="Arial" w:cs="Arial"/>
          <w:b w:val="0"/>
          <w:bCs w:val="0"/>
        </w:rPr>
        <w:t xml:space="preserve">CT and TV </w:t>
      </w:r>
      <w:r w:rsidR="00E31714">
        <w:rPr>
          <w:rStyle w:val="Strong"/>
          <w:rFonts w:ascii="Arial" w:hAnsi="Arial" w:cs="Arial"/>
          <w:b w:val="0"/>
          <w:bCs w:val="0"/>
        </w:rPr>
        <w:t>had higher rates</w:t>
      </w:r>
      <w:r w:rsidR="00645585">
        <w:rPr>
          <w:rStyle w:val="Strong"/>
          <w:rFonts w:ascii="Arial" w:hAnsi="Arial" w:cs="Arial"/>
          <w:b w:val="0"/>
          <w:bCs w:val="0"/>
        </w:rPr>
        <w:t xml:space="preserve">. Several factors influence this finding. CT prevalence has been steadily increasing in the region, rising by approximately 34.5% between 2010 and 2020, and prevalence of CT and NG </w:t>
      </w:r>
      <w:r w:rsidR="00E31714">
        <w:rPr>
          <w:rStyle w:val="Strong"/>
          <w:rFonts w:ascii="Arial" w:hAnsi="Arial" w:cs="Arial"/>
          <w:b w:val="0"/>
          <w:bCs w:val="0"/>
        </w:rPr>
        <w:t>is highest in Eastern and Southern Africa,</w:t>
      </w:r>
      <w:r w:rsidR="00645585">
        <w:rPr>
          <w:rStyle w:val="Strong"/>
          <w:rFonts w:ascii="Arial" w:hAnsi="Arial" w:cs="Arial"/>
          <w:b w:val="0"/>
          <w:bCs w:val="0"/>
        </w:rPr>
        <w:t xml:space="preserve"> which mirrors the geographic </w:t>
      </w:r>
      <w:r w:rsidR="00111AED">
        <w:rPr>
          <w:rStyle w:val="Strong"/>
          <w:rFonts w:ascii="Arial" w:hAnsi="Arial" w:cs="Arial"/>
          <w:b w:val="0"/>
          <w:bCs w:val="0"/>
        </w:rPr>
        <w:t>distribution</w:t>
      </w:r>
      <w:r w:rsidR="00645585">
        <w:rPr>
          <w:rStyle w:val="Strong"/>
          <w:rFonts w:ascii="Arial" w:hAnsi="Arial" w:cs="Arial"/>
          <w:b w:val="0"/>
          <w:bCs w:val="0"/>
        </w:rPr>
        <w:t xml:space="preserve"> </w:t>
      </w:r>
      <w:r w:rsidR="00645585">
        <w:rPr>
          <w:rStyle w:val="Strong"/>
          <w:rFonts w:ascii="Arial" w:hAnsi="Arial" w:cs="Arial"/>
          <w:b w:val="0"/>
          <w:bCs w:val="0"/>
        </w:rPr>
        <w:lastRenderedPageBreak/>
        <w:t>of HIV</w:t>
      </w:r>
      <w:r w:rsidR="00567A65">
        <w:rPr>
          <w:rStyle w:val="Strong"/>
          <w:rFonts w:ascii="Arial" w:hAnsi="Arial" w:cs="Arial"/>
          <w:b w:val="0"/>
          <w:bCs w:val="0"/>
          <w:vertAlign w:val="superscript"/>
        </w:rPr>
        <w:t>60</w:t>
      </w:r>
      <w:r w:rsidR="00645585">
        <w:rPr>
          <w:rStyle w:val="Strong"/>
          <w:rFonts w:ascii="Arial" w:hAnsi="Arial" w:cs="Arial"/>
          <w:b w:val="0"/>
          <w:bCs w:val="0"/>
        </w:rPr>
        <w:t>. Additionally, these estimates are derived from the general population whilst this study represents women receiving antenatal care. Universal screening</w:t>
      </w:r>
      <w:r w:rsidR="00E31714">
        <w:rPr>
          <w:rStyle w:val="Strong"/>
          <w:rFonts w:ascii="Arial" w:hAnsi="Arial" w:cs="Arial"/>
          <w:b w:val="0"/>
          <w:bCs w:val="0"/>
        </w:rPr>
        <w:t>, as applied in this trial, will identify additional asymptomatic cases that syndromic management would miss,</w:t>
      </w:r>
      <w:r w:rsidR="00645585">
        <w:rPr>
          <w:rStyle w:val="Strong"/>
          <w:rFonts w:ascii="Arial" w:hAnsi="Arial" w:cs="Arial"/>
          <w:b w:val="0"/>
          <w:bCs w:val="0"/>
        </w:rPr>
        <w:t xml:space="preserve"> </w:t>
      </w:r>
      <w:r w:rsidR="00567A65">
        <w:rPr>
          <w:rStyle w:val="Strong"/>
          <w:rFonts w:ascii="Arial" w:hAnsi="Arial" w:cs="Arial"/>
          <w:b w:val="0"/>
          <w:bCs w:val="0"/>
        </w:rPr>
        <w:t xml:space="preserve">a pattern more </w:t>
      </w:r>
      <w:r w:rsidR="00645585">
        <w:rPr>
          <w:rStyle w:val="Strong"/>
          <w:rFonts w:ascii="Arial" w:hAnsi="Arial" w:cs="Arial"/>
          <w:b w:val="0"/>
          <w:bCs w:val="0"/>
        </w:rPr>
        <w:t xml:space="preserve">pronounced for CT due to the high proportion of asymptomatic infection in women. </w:t>
      </w:r>
    </w:p>
    <w:p w14:paraId="37769BC2" w14:textId="7E524125" w:rsidR="00EC284D" w:rsidRDefault="00EC284D" w:rsidP="006E1450">
      <w:pPr>
        <w:spacing w:line="360" w:lineRule="auto"/>
        <w:rPr>
          <w:rStyle w:val="Strong"/>
          <w:rFonts w:ascii="Arial" w:hAnsi="Arial" w:cs="Arial"/>
          <w:b w:val="0"/>
          <w:bCs w:val="0"/>
        </w:rPr>
      </w:pPr>
      <w:r>
        <w:rPr>
          <w:rStyle w:val="Strong"/>
          <w:rFonts w:ascii="Arial" w:hAnsi="Arial" w:cs="Arial"/>
          <w:b w:val="0"/>
          <w:bCs w:val="0"/>
        </w:rPr>
        <w:t xml:space="preserve">The observed clustering of HIV and STIs was consistent with findings from the same setting. In the IPSAZ study conducted among pregnant women attending antenatal </w:t>
      </w:r>
      <w:r w:rsidR="007D77CC">
        <w:rPr>
          <w:rStyle w:val="Strong"/>
          <w:rFonts w:ascii="Arial" w:hAnsi="Arial" w:cs="Arial"/>
          <w:b w:val="0"/>
          <w:bCs w:val="0"/>
        </w:rPr>
        <w:t xml:space="preserve">care </w:t>
      </w:r>
      <w:r>
        <w:rPr>
          <w:rStyle w:val="Strong"/>
          <w:rFonts w:ascii="Arial" w:hAnsi="Arial" w:cs="Arial"/>
          <w:b w:val="0"/>
          <w:bCs w:val="0"/>
        </w:rPr>
        <w:t>in Harare, Zimbabwe, it was found that the odds of having an STI were 2.1 times higher among PLHIV</w:t>
      </w:r>
      <w:r w:rsidR="007D77CC" w:rsidRPr="007D77CC">
        <w:rPr>
          <w:rStyle w:val="Strong"/>
          <w:rFonts w:ascii="Arial" w:hAnsi="Arial" w:cs="Arial"/>
          <w:b w:val="0"/>
          <w:bCs w:val="0"/>
          <w:vertAlign w:val="superscript"/>
        </w:rPr>
        <w:t>64</w:t>
      </w:r>
      <w:r>
        <w:rPr>
          <w:rStyle w:val="Strong"/>
          <w:rFonts w:ascii="Arial" w:hAnsi="Arial" w:cs="Arial"/>
          <w:b w:val="0"/>
          <w:bCs w:val="0"/>
        </w:rPr>
        <w:t xml:space="preserve">. In this cohort, 32.4% of PLHIV had a concurrent STI compared with 25.3% of HIV negative women. This clustering is plausible as genital inflammation associated with STIs increases susceptibility to HIV acquisition and infectiousness among those already infected. </w:t>
      </w:r>
    </w:p>
    <w:p w14:paraId="2698C660" w14:textId="5CC13DF5" w:rsidR="00C573FE" w:rsidRDefault="008E1E73" w:rsidP="004760A7">
      <w:pPr>
        <w:spacing w:line="360" w:lineRule="auto"/>
        <w:jc w:val="both"/>
        <w:rPr>
          <w:rStyle w:val="Strong"/>
          <w:rFonts w:ascii="Arial" w:hAnsi="Arial" w:cs="Arial"/>
          <w:b w:val="0"/>
          <w:bCs w:val="0"/>
        </w:rPr>
      </w:pPr>
      <w:r>
        <w:rPr>
          <w:rStyle w:val="Strong"/>
          <w:rFonts w:ascii="Arial" w:hAnsi="Arial" w:cs="Arial"/>
          <w:b w:val="0"/>
          <w:bCs w:val="0"/>
        </w:rPr>
        <w:t>HIV prevalence in this cohort (9.8%) was identical to the national adult prevalence of 9.8%</w:t>
      </w:r>
      <w:r w:rsidR="001B36C2">
        <w:rPr>
          <w:rStyle w:val="Strong"/>
          <w:rFonts w:ascii="Arial" w:hAnsi="Arial" w:cs="Arial"/>
          <w:b w:val="0"/>
          <w:bCs w:val="0"/>
          <w:vertAlign w:val="superscript"/>
        </w:rPr>
        <w:t>33</w:t>
      </w:r>
      <w:r>
        <w:rPr>
          <w:rStyle w:val="Strong"/>
          <w:rFonts w:ascii="Arial" w:hAnsi="Arial" w:cs="Arial"/>
          <w:b w:val="0"/>
          <w:bCs w:val="0"/>
        </w:rPr>
        <w:t>. However, the prevalence of pre-existing NCDs in this cohort (4.5%) was much lower than measured estimates from comparable settings. A population-based study across rural and urban Malawi reported hypertension prevalence of 13-16% among adults, and found that 58% of hypertension cases and 41% of diabetes cases had not been previously diagnosed</w:t>
      </w:r>
      <w:r w:rsidR="007707A3">
        <w:rPr>
          <w:rStyle w:val="Strong"/>
          <w:rFonts w:ascii="Arial" w:hAnsi="Arial" w:cs="Arial"/>
          <w:b w:val="0"/>
          <w:bCs w:val="0"/>
          <w:vertAlign w:val="superscript"/>
        </w:rPr>
        <w:t>61</w:t>
      </w:r>
      <w:r w:rsidR="00983C1F">
        <w:rPr>
          <w:rStyle w:val="Strong"/>
          <w:rFonts w:ascii="Arial" w:hAnsi="Arial" w:cs="Arial"/>
          <w:b w:val="0"/>
          <w:bCs w:val="0"/>
        </w:rPr>
        <w:t>. Similarly</w:t>
      </w:r>
      <w:r w:rsidR="00983C1F" w:rsidRPr="003A738A">
        <w:rPr>
          <w:rStyle w:val="Strong"/>
          <w:rFonts w:ascii="Arial" w:hAnsi="Arial" w:cs="Arial"/>
          <w:b w:val="0"/>
          <w:bCs w:val="0"/>
        </w:rPr>
        <w:t>, a cross-sectional study of older adults in The Gambia, Zimbabwe and South Africa</w:t>
      </w:r>
      <w:r w:rsidR="00983C1F">
        <w:rPr>
          <w:rStyle w:val="Strong"/>
          <w:rFonts w:ascii="Arial" w:hAnsi="Arial" w:cs="Arial"/>
          <w:b w:val="0"/>
          <w:bCs w:val="0"/>
        </w:rPr>
        <w:t xml:space="preserve"> found that half of those with diabetes were undiagnosed, with a further 15% diagnosed but untreated</w:t>
      </w:r>
      <w:r w:rsidR="007C442B">
        <w:rPr>
          <w:rStyle w:val="Strong"/>
          <w:rFonts w:ascii="Arial" w:hAnsi="Arial" w:cs="Arial"/>
          <w:b w:val="0"/>
          <w:bCs w:val="0"/>
          <w:vertAlign w:val="superscript"/>
        </w:rPr>
        <w:t>62</w:t>
      </w:r>
      <w:r w:rsidR="00983C1F">
        <w:rPr>
          <w:rStyle w:val="Strong"/>
          <w:rFonts w:ascii="Arial" w:hAnsi="Arial" w:cs="Arial"/>
          <w:b w:val="0"/>
          <w:bCs w:val="0"/>
        </w:rPr>
        <w:t>. Of the 77 participants identified as hypertensive in this study, 39 had elevated blood pressure at enrolment without reporting prior diagnosis</w:t>
      </w:r>
      <w:r w:rsidR="00E31714">
        <w:rPr>
          <w:rStyle w:val="Strong"/>
          <w:rFonts w:ascii="Arial" w:hAnsi="Arial" w:cs="Arial"/>
          <w:b w:val="0"/>
          <w:bCs w:val="0"/>
        </w:rPr>
        <w:t>,</w:t>
      </w:r>
      <w:r w:rsidR="00983C1F">
        <w:rPr>
          <w:rStyle w:val="Strong"/>
          <w:rFonts w:ascii="Arial" w:hAnsi="Arial" w:cs="Arial"/>
          <w:b w:val="0"/>
          <w:bCs w:val="0"/>
        </w:rPr>
        <w:t xml:space="preserve"> which is consistent with the underdiagnosis documented in these cohorts.</w:t>
      </w:r>
      <w:r w:rsidR="004760A7">
        <w:rPr>
          <w:rStyle w:val="Strong"/>
          <w:rFonts w:ascii="Arial" w:hAnsi="Arial" w:cs="Arial"/>
          <w:b w:val="0"/>
          <w:bCs w:val="0"/>
        </w:rPr>
        <w:t xml:space="preserve"> </w:t>
      </w:r>
    </w:p>
    <w:p w14:paraId="452C4E45" w14:textId="5D0F13F3" w:rsidR="004760A7" w:rsidRDefault="004760A7" w:rsidP="004760A7">
      <w:pPr>
        <w:spacing w:line="360" w:lineRule="auto"/>
        <w:jc w:val="both"/>
        <w:rPr>
          <w:rStyle w:val="Strong"/>
          <w:rFonts w:ascii="Arial" w:hAnsi="Arial" w:cs="Arial"/>
          <w:b w:val="0"/>
          <w:bCs w:val="0"/>
        </w:rPr>
      </w:pPr>
      <w:r>
        <w:rPr>
          <w:rStyle w:val="Strong"/>
          <w:rFonts w:ascii="Arial" w:hAnsi="Arial" w:cs="Arial"/>
          <w:b w:val="0"/>
          <w:bCs w:val="0"/>
        </w:rPr>
        <w:t xml:space="preserve">The hypertension prevalence observed here (3.8%) is lower than the 7% reported among young adults aged 18-24 in the </w:t>
      </w:r>
      <w:r w:rsidRPr="003A738A">
        <w:rPr>
          <w:rStyle w:val="Strong"/>
          <w:rFonts w:ascii="Arial" w:hAnsi="Arial" w:cs="Arial"/>
          <w:b w:val="0"/>
          <w:bCs w:val="0"/>
        </w:rPr>
        <w:t>CHIEDZA trial, conducted in Harare, Bulawayo</w:t>
      </w:r>
      <w:r w:rsidR="00724349">
        <w:rPr>
          <w:rStyle w:val="Strong"/>
          <w:rFonts w:ascii="Arial" w:hAnsi="Arial" w:cs="Arial"/>
          <w:b w:val="0"/>
          <w:bCs w:val="0"/>
        </w:rPr>
        <w:t xml:space="preserve">, and Mashonaland East, which excluded pregnant women </w:t>
      </w:r>
      <w:r w:rsidR="00724349" w:rsidRPr="00724349">
        <w:rPr>
          <w:rStyle w:val="Strong"/>
          <w:rFonts w:ascii="Arial" w:hAnsi="Arial" w:cs="Arial"/>
          <w:b w:val="0"/>
          <w:bCs w:val="0"/>
          <w:vertAlign w:val="superscript"/>
        </w:rPr>
        <w:t>4</w:t>
      </w:r>
      <w:r w:rsidR="00D83664">
        <w:rPr>
          <w:rStyle w:val="Strong"/>
          <w:rFonts w:ascii="Arial" w:hAnsi="Arial" w:cs="Arial"/>
          <w:b w:val="0"/>
          <w:bCs w:val="0"/>
          <w:vertAlign w:val="superscript"/>
        </w:rPr>
        <w:t>7</w:t>
      </w:r>
      <w:r w:rsidRPr="003A738A">
        <w:rPr>
          <w:rStyle w:val="Strong"/>
          <w:rFonts w:ascii="Arial" w:hAnsi="Arial" w:cs="Arial"/>
          <w:b w:val="0"/>
          <w:bCs w:val="0"/>
        </w:rPr>
        <w:t>. This was anticipated</w:t>
      </w:r>
      <w:r w:rsidR="00724349">
        <w:rPr>
          <w:rStyle w:val="Strong"/>
          <w:rFonts w:ascii="Arial" w:hAnsi="Arial" w:cs="Arial"/>
          <w:b w:val="0"/>
          <w:bCs w:val="0"/>
        </w:rPr>
        <w:t xml:space="preserve">, as vasodilation during early pregnancy lowers blood pressure, meaning that measurement before 24 weeks gestation would identify fewer women meeting hypertensive thresholds than measurement in a </w:t>
      </w:r>
      <w:r w:rsidRPr="003A738A">
        <w:rPr>
          <w:rStyle w:val="Strong"/>
          <w:rFonts w:ascii="Arial" w:hAnsi="Arial" w:cs="Arial"/>
          <w:b w:val="0"/>
          <w:bCs w:val="0"/>
        </w:rPr>
        <w:t>non-pregnant population of similar age</w:t>
      </w:r>
      <w:r w:rsidR="0038373D">
        <w:rPr>
          <w:rStyle w:val="Strong"/>
          <w:rFonts w:ascii="Arial" w:hAnsi="Arial" w:cs="Arial"/>
          <w:b w:val="0"/>
          <w:bCs w:val="0"/>
          <w:vertAlign w:val="superscript"/>
        </w:rPr>
        <w:t>63</w:t>
      </w:r>
      <w:r w:rsidRPr="003A738A">
        <w:rPr>
          <w:rStyle w:val="Strong"/>
          <w:rFonts w:ascii="Arial" w:hAnsi="Arial" w:cs="Arial"/>
          <w:b w:val="0"/>
          <w:bCs w:val="0"/>
        </w:rPr>
        <w:t>.</w:t>
      </w:r>
      <w:r>
        <w:rPr>
          <w:rStyle w:val="Strong"/>
          <w:rFonts w:ascii="Arial" w:hAnsi="Arial" w:cs="Arial"/>
          <w:b w:val="0"/>
          <w:bCs w:val="0"/>
        </w:rPr>
        <w:t xml:space="preserve"> </w:t>
      </w:r>
    </w:p>
    <w:p w14:paraId="3148EF76" w14:textId="2CEDB2F1" w:rsidR="001A07BE" w:rsidRDefault="004760A7" w:rsidP="00832A83">
      <w:pPr>
        <w:spacing w:line="360" w:lineRule="auto"/>
        <w:rPr>
          <w:rStyle w:val="Strong"/>
          <w:rFonts w:ascii="Arial" w:hAnsi="Arial" w:cs="Arial"/>
          <w:b w:val="0"/>
          <w:bCs w:val="0"/>
        </w:rPr>
      </w:pPr>
      <w:r>
        <w:rPr>
          <w:rStyle w:val="Strong"/>
          <w:rFonts w:ascii="Arial" w:hAnsi="Arial" w:cs="Arial"/>
          <w:b w:val="0"/>
          <w:bCs w:val="0"/>
        </w:rPr>
        <w:t>A similar pattern was evident for anaemia. Self-reporting identified anaemia in 0.4% of participants</w:t>
      </w:r>
      <w:r w:rsidR="00A3713A">
        <w:rPr>
          <w:rStyle w:val="Strong"/>
          <w:rFonts w:ascii="Arial" w:hAnsi="Arial" w:cs="Arial"/>
          <w:b w:val="0"/>
          <w:bCs w:val="0"/>
        </w:rPr>
        <w:t xml:space="preserve">; however, applying WHO thresholds to measured haemoglobin </w:t>
      </w:r>
      <w:r>
        <w:rPr>
          <w:rStyle w:val="Strong"/>
          <w:rFonts w:ascii="Arial" w:hAnsi="Arial" w:cs="Arial"/>
          <w:b w:val="0"/>
          <w:bCs w:val="0"/>
        </w:rPr>
        <w:t>identified anaemia in 9.2% of participants. This is a twentyfold increase in the same cohort</w:t>
      </w:r>
      <w:r w:rsidR="008B136E">
        <w:rPr>
          <w:rStyle w:val="Strong"/>
          <w:rFonts w:ascii="Arial" w:hAnsi="Arial" w:cs="Arial"/>
          <w:b w:val="0"/>
          <w:bCs w:val="0"/>
        </w:rPr>
        <w:t xml:space="preserve">. However, </w:t>
      </w:r>
      <w:r w:rsidR="00E92B67">
        <w:rPr>
          <w:rStyle w:val="Strong"/>
          <w:rFonts w:ascii="Arial" w:hAnsi="Arial" w:cs="Arial"/>
          <w:b w:val="0"/>
          <w:bCs w:val="0"/>
        </w:rPr>
        <w:t xml:space="preserve">because haemoglobin was measured in only 15% of participants and testing was not conducted systematically, the tested subset may not be representative of the entire population, meaning </w:t>
      </w:r>
      <w:r w:rsidR="008B136E">
        <w:rPr>
          <w:rStyle w:val="Strong"/>
          <w:rFonts w:ascii="Arial" w:hAnsi="Arial" w:cs="Arial"/>
          <w:b w:val="0"/>
          <w:bCs w:val="0"/>
        </w:rPr>
        <w:t xml:space="preserve">the actual prevalence could be higher. </w:t>
      </w:r>
      <w:r w:rsidR="001A07BE">
        <w:rPr>
          <w:rStyle w:val="Strong"/>
          <w:rFonts w:ascii="Arial" w:hAnsi="Arial" w:cs="Arial"/>
          <w:b w:val="0"/>
          <w:bCs w:val="0"/>
        </w:rPr>
        <w:t>This leads us to believe that the overall burden of NCDs reported is most certainly an underestimate. Blood pressure was the only condition measured directly</w:t>
      </w:r>
      <w:r w:rsidR="0019053F">
        <w:rPr>
          <w:rStyle w:val="Strong"/>
          <w:rFonts w:ascii="Arial" w:hAnsi="Arial" w:cs="Arial"/>
          <w:b w:val="0"/>
          <w:bCs w:val="0"/>
        </w:rPr>
        <w:t>,</w:t>
      </w:r>
      <w:r w:rsidR="001A07BE">
        <w:rPr>
          <w:rStyle w:val="Strong"/>
          <w:rFonts w:ascii="Arial" w:hAnsi="Arial" w:cs="Arial"/>
          <w:b w:val="0"/>
          <w:bCs w:val="0"/>
        </w:rPr>
        <w:t xml:space="preserve"> and other conditions </w:t>
      </w:r>
      <w:r w:rsidR="0019053F">
        <w:rPr>
          <w:rStyle w:val="Strong"/>
          <w:rFonts w:ascii="Arial" w:hAnsi="Arial" w:cs="Arial"/>
          <w:b w:val="0"/>
          <w:bCs w:val="0"/>
        </w:rPr>
        <w:t xml:space="preserve">were assessed based on participants' </w:t>
      </w:r>
      <w:r w:rsidR="0019053F">
        <w:rPr>
          <w:rStyle w:val="Strong"/>
          <w:rFonts w:ascii="Arial" w:hAnsi="Arial" w:cs="Arial"/>
          <w:b w:val="0"/>
          <w:bCs w:val="0"/>
        </w:rPr>
        <w:lastRenderedPageBreak/>
        <w:t>self-reported diagnoses</w:t>
      </w:r>
      <w:r w:rsidR="001A07BE">
        <w:rPr>
          <w:rStyle w:val="Strong"/>
          <w:rFonts w:ascii="Arial" w:hAnsi="Arial" w:cs="Arial"/>
          <w:b w:val="0"/>
          <w:bCs w:val="0"/>
        </w:rPr>
        <w:t>.</w:t>
      </w:r>
      <w:r w:rsidR="00782C6D">
        <w:rPr>
          <w:rStyle w:val="Strong"/>
          <w:rFonts w:ascii="Arial" w:hAnsi="Arial" w:cs="Arial"/>
          <w:b w:val="0"/>
          <w:bCs w:val="0"/>
        </w:rPr>
        <w:t xml:space="preserve"> This requires that a participant had accessed care, been tested, been diagnosed and was willing to disclose. Each of these steps </w:t>
      </w:r>
      <w:r w:rsidR="008D0F41">
        <w:rPr>
          <w:rStyle w:val="Strong"/>
          <w:rFonts w:ascii="Arial" w:hAnsi="Arial" w:cs="Arial"/>
          <w:b w:val="0"/>
          <w:bCs w:val="0"/>
        </w:rPr>
        <w:t>introduces the possibility of loss to follow-up</w:t>
      </w:r>
      <w:r w:rsidR="00782C6D">
        <w:rPr>
          <w:rStyle w:val="Strong"/>
          <w:rFonts w:ascii="Arial" w:hAnsi="Arial" w:cs="Arial"/>
          <w:b w:val="0"/>
          <w:bCs w:val="0"/>
        </w:rPr>
        <w:t xml:space="preserve">. </w:t>
      </w:r>
      <w:r w:rsidR="00782C6D" w:rsidRPr="00532C04">
        <w:rPr>
          <w:rStyle w:val="Strong"/>
          <w:rFonts w:ascii="Arial" w:hAnsi="Arial" w:cs="Arial"/>
          <w:b w:val="0"/>
          <w:bCs w:val="0"/>
        </w:rPr>
        <w:t xml:space="preserve">Diabetes couldn’t be </w:t>
      </w:r>
      <w:r w:rsidR="008D0F41" w:rsidRPr="00532C04">
        <w:rPr>
          <w:rStyle w:val="Strong"/>
          <w:rFonts w:ascii="Arial" w:hAnsi="Arial" w:cs="Arial"/>
          <w:b w:val="0"/>
          <w:bCs w:val="0"/>
        </w:rPr>
        <w:t>assessed independently</w:t>
      </w:r>
      <w:r w:rsidR="00532C04">
        <w:rPr>
          <w:rStyle w:val="Strong"/>
          <w:rFonts w:ascii="Arial" w:hAnsi="Arial" w:cs="Arial"/>
          <w:b w:val="0"/>
          <w:bCs w:val="0"/>
        </w:rPr>
        <w:t xml:space="preserve"> because no blood glucose measurements were available, so</w:t>
      </w:r>
      <w:r w:rsidR="00782C6D" w:rsidRPr="00532C04">
        <w:rPr>
          <w:rStyle w:val="Strong"/>
          <w:rFonts w:ascii="Arial" w:hAnsi="Arial" w:cs="Arial"/>
          <w:b w:val="0"/>
          <w:bCs w:val="0"/>
        </w:rPr>
        <w:t xml:space="preserve"> the observed prevalence of 0.1% reflects only women who had already been diagnosed. This prevalence is low compared to estimates of 3-4% among adults in comparable settings</w:t>
      </w:r>
      <w:r w:rsidR="008D0F41" w:rsidRPr="00532C04">
        <w:rPr>
          <w:rStyle w:val="Strong"/>
          <w:rFonts w:ascii="Arial" w:hAnsi="Arial" w:cs="Arial"/>
          <w:b w:val="0"/>
          <w:bCs w:val="0"/>
        </w:rPr>
        <w:t>,</w:t>
      </w:r>
      <w:r w:rsidR="00782C6D" w:rsidRPr="00532C04">
        <w:rPr>
          <w:rStyle w:val="Strong"/>
          <w:rFonts w:ascii="Arial" w:hAnsi="Arial" w:cs="Arial"/>
          <w:b w:val="0"/>
          <w:bCs w:val="0"/>
        </w:rPr>
        <w:t xml:space="preserve"> and it is estimated that around half of diabetes cases in the region are undiagnosed</w:t>
      </w:r>
      <w:r w:rsidR="003A738A" w:rsidRPr="00532C04">
        <w:rPr>
          <w:rStyle w:val="Strong"/>
          <w:rFonts w:ascii="Arial" w:hAnsi="Arial" w:cs="Arial"/>
          <w:b w:val="0"/>
          <w:bCs w:val="0"/>
        </w:rPr>
        <w:t xml:space="preserve"> </w:t>
      </w:r>
      <w:r w:rsidR="00330EF8">
        <w:rPr>
          <w:rStyle w:val="Strong"/>
          <w:rFonts w:ascii="Arial" w:hAnsi="Arial" w:cs="Arial"/>
          <w:b w:val="0"/>
          <w:bCs w:val="0"/>
          <w:vertAlign w:val="superscript"/>
        </w:rPr>
        <w:t>61</w:t>
      </w:r>
      <w:r w:rsidR="00782C6D" w:rsidRPr="00532C04">
        <w:rPr>
          <w:rStyle w:val="Strong"/>
          <w:rFonts w:ascii="Arial" w:hAnsi="Arial" w:cs="Arial"/>
          <w:b w:val="0"/>
          <w:bCs w:val="0"/>
        </w:rPr>
        <w:t xml:space="preserve">. Mental illness, which </w:t>
      </w:r>
      <w:r w:rsidR="008D0F41" w:rsidRPr="00532C04">
        <w:rPr>
          <w:rStyle w:val="Strong"/>
          <w:rFonts w:ascii="Arial" w:hAnsi="Arial" w:cs="Arial"/>
          <w:b w:val="0"/>
          <w:bCs w:val="0"/>
        </w:rPr>
        <w:t>three participants reported</w:t>
      </w:r>
      <w:r w:rsidR="0019053F" w:rsidRPr="00532C04">
        <w:rPr>
          <w:rStyle w:val="Strong"/>
          <w:rFonts w:ascii="Arial" w:hAnsi="Arial" w:cs="Arial"/>
          <w:b w:val="0"/>
          <w:bCs w:val="0"/>
        </w:rPr>
        <w:t>, is also likely to be underreported,</w:t>
      </w:r>
      <w:r w:rsidR="00782C6D" w:rsidRPr="00532C04">
        <w:rPr>
          <w:rStyle w:val="Strong"/>
          <w:rFonts w:ascii="Arial" w:hAnsi="Arial" w:cs="Arial"/>
          <w:b w:val="0"/>
          <w:bCs w:val="0"/>
        </w:rPr>
        <w:t xml:space="preserve"> as stigma may discourage disclosure.</w:t>
      </w:r>
      <w:r w:rsidR="00782C6D">
        <w:rPr>
          <w:rStyle w:val="Strong"/>
          <w:rFonts w:ascii="Arial" w:hAnsi="Arial" w:cs="Arial"/>
          <w:b w:val="0"/>
          <w:bCs w:val="0"/>
        </w:rPr>
        <w:t xml:space="preserve"> </w:t>
      </w:r>
    </w:p>
    <w:p w14:paraId="7308E771" w14:textId="7444DAA2" w:rsidR="003A738A" w:rsidRPr="005D0080" w:rsidRDefault="00782C6D" w:rsidP="005D0080">
      <w:pPr>
        <w:spacing w:line="360" w:lineRule="auto"/>
        <w:rPr>
          <w:rStyle w:val="Strong"/>
          <w:rFonts w:ascii="Arial" w:hAnsi="Arial" w:cs="Arial"/>
          <w:b w:val="0"/>
          <w:bCs w:val="0"/>
        </w:rPr>
      </w:pPr>
      <w:r>
        <w:rPr>
          <w:rStyle w:val="Strong"/>
          <w:rFonts w:ascii="Arial" w:hAnsi="Arial" w:cs="Arial"/>
          <w:b w:val="0"/>
          <w:bCs w:val="0"/>
        </w:rPr>
        <w:t xml:space="preserve">Overall, these observations suggest that the low prevalence of NCDs </w:t>
      </w:r>
      <w:r w:rsidR="004F2E12">
        <w:rPr>
          <w:rStyle w:val="Strong"/>
          <w:rFonts w:ascii="Arial" w:hAnsi="Arial" w:cs="Arial"/>
          <w:b w:val="0"/>
          <w:bCs w:val="0"/>
        </w:rPr>
        <w:t>in this cohort reflects the limits of self-reporting rather than a low disease burden</w:t>
      </w:r>
      <w:r>
        <w:rPr>
          <w:rStyle w:val="Strong"/>
          <w:rFonts w:ascii="Arial" w:hAnsi="Arial" w:cs="Arial"/>
          <w:b w:val="0"/>
          <w:bCs w:val="0"/>
        </w:rPr>
        <w:t xml:space="preserve">. As seen with hypertension, where prevalence doubled after testing, it is reasonable to expect that measurement of other conditions would </w:t>
      </w:r>
      <w:r w:rsidR="00585086">
        <w:rPr>
          <w:rStyle w:val="Strong"/>
          <w:rFonts w:ascii="Arial" w:hAnsi="Arial" w:cs="Arial"/>
          <w:b w:val="0"/>
          <w:bCs w:val="0"/>
        </w:rPr>
        <w:t xml:space="preserve">display a similar trend. </w:t>
      </w:r>
    </w:p>
    <w:p w14:paraId="3A757937" w14:textId="043AD484" w:rsidR="00272EF8" w:rsidRPr="005D0080" w:rsidRDefault="00272EF8" w:rsidP="005D0080">
      <w:pPr>
        <w:pStyle w:val="Heading1"/>
        <w:rPr>
          <w:rStyle w:val="Strong"/>
          <w:rFonts w:ascii="Arial" w:hAnsi="Arial" w:cs="Arial"/>
          <w:color w:val="auto"/>
          <w:sz w:val="22"/>
          <w:szCs w:val="22"/>
        </w:rPr>
      </w:pPr>
      <w:bookmarkStart w:id="45" w:name="_Toc239016973"/>
      <w:r w:rsidRPr="005D0080">
        <w:rPr>
          <w:rStyle w:val="Strong"/>
          <w:rFonts w:ascii="Arial" w:hAnsi="Arial" w:cs="Arial"/>
          <w:color w:val="auto"/>
          <w:sz w:val="22"/>
          <w:szCs w:val="22"/>
        </w:rPr>
        <w:t xml:space="preserve">4.4 </w:t>
      </w:r>
      <w:r w:rsidR="00A12465" w:rsidRPr="005D0080">
        <w:rPr>
          <w:rStyle w:val="Strong"/>
          <w:rFonts w:ascii="Arial" w:hAnsi="Arial" w:cs="Arial"/>
          <w:color w:val="auto"/>
          <w:sz w:val="22"/>
          <w:szCs w:val="22"/>
        </w:rPr>
        <w:t>Strengths and Limitations</w:t>
      </w:r>
      <w:bookmarkEnd w:id="45"/>
    </w:p>
    <w:p w14:paraId="67BB2E14" w14:textId="77BEFB68" w:rsidR="00272EF8" w:rsidRDefault="00272EF8" w:rsidP="00453EF8">
      <w:pPr>
        <w:spacing w:line="360" w:lineRule="auto"/>
        <w:jc w:val="both"/>
        <w:rPr>
          <w:rStyle w:val="Strong"/>
          <w:rFonts w:ascii="Arial" w:hAnsi="Arial" w:cs="Arial"/>
          <w:b w:val="0"/>
          <w:bCs w:val="0"/>
        </w:rPr>
      </w:pPr>
      <w:r w:rsidRPr="00272EF8">
        <w:rPr>
          <w:rStyle w:val="Strong"/>
          <w:rFonts w:ascii="Arial" w:hAnsi="Arial" w:cs="Arial"/>
          <w:b w:val="0"/>
          <w:bCs w:val="0"/>
        </w:rPr>
        <w:t xml:space="preserve">The major strength of this study was having </w:t>
      </w:r>
      <w:r w:rsidR="004F2E12">
        <w:rPr>
          <w:rStyle w:val="Strong"/>
          <w:rFonts w:ascii="Arial" w:hAnsi="Arial" w:cs="Arial"/>
          <w:b w:val="0"/>
          <w:bCs w:val="0"/>
        </w:rPr>
        <w:t>laboratory-confirmed</w:t>
      </w:r>
      <w:r w:rsidRPr="00272EF8">
        <w:rPr>
          <w:rStyle w:val="Strong"/>
          <w:rFonts w:ascii="Arial" w:hAnsi="Arial" w:cs="Arial"/>
          <w:b w:val="0"/>
          <w:bCs w:val="0"/>
        </w:rPr>
        <w:t xml:space="preserve"> HIV and STI status rather than utilising syndromic management or self-report.</w:t>
      </w:r>
      <w:r>
        <w:rPr>
          <w:rStyle w:val="Strong"/>
          <w:rFonts w:ascii="Arial" w:hAnsi="Arial" w:cs="Arial"/>
          <w:b w:val="0"/>
          <w:bCs w:val="0"/>
        </w:rPr>
        <w:t xml:space="preserve"> By using universal screening regardless of symptoms present</w:t>
      </w:r>
      <w:r w:rsidR="004F2E12">
        <w:rPr>
          <w:rStyle w:val="Strong"/>
          <w:rFonts w:ascii="Arial" w:hAnsi="Arial" w:cs="Arial"/>
          <w:b w:val="0"/>
          <w:bCs w:val="0"/>
        </w:rPr>
        <w:t>,</w:t>
      </w:r>
      <w:r>
        <w:rPr>
          <w:rStyle w:val="Strong"/>
          <w:rFonts w:ascii="Arial" w:hAnsi="Arial" w:cs="Arial"/>
          <w:b w:val="0"/>
          <w:bCs w:val="0"/>
        </w:rPr>
        <w:t xml:space="preserve"> it was possible to gain a more complete picture of HIV and STI burden among women attending antenatal care. Similarly, defining hypertension using available blood pressure measurements alongside self-reporting allowed </w:t>
      </w:r>
      <w:r w:rsidR="004F2E12">
        <w:rPr>
          <w:rStyle w:val="Strong"/>
          <w:rFonts w:ascii="Arial" w:hAnsi="Arial" w:cs="Arial"/>
          <w:b w:val="0"/>
          <w:bCs w:val="0"/>
        </w:rPr>
        <w:t>39 additional cases to be identified that would otherwise have been</w:t>
      </w:r>
      <w:r>
        <w:rPr>
          <w:rStyle w:val="Strong"/>
          <w:rFonts w:ascii="Arial" w:hAnsi="Arial" w:cs="Arial"/>
          <w:b w:val="0"/>
          <w:bCs w:val="0"/>
        </w:rPr>
        <w:t xml:space="preserve"> missed. </w:t>
      </w:r>
    </w:p>
    <w:p w14:paraId="61FC1BC1" w14:textId="035CF266" w:rsidR="006901FE" w:rsidRDefault="008068AB" w:rsidP="00453EF8">
      <w:pPr>
        <w:spacing w:line="360" w:lineRule="auto"/>
        <w:jc w:val="both"/>
        <w:rPr>
          <w:rStyle w:val="Strong"/>
          <w:rFonts w:ascii="Arial" w:hAnsi="Arial" w:cs="Arial"/>
          <w:b w:val="0"/>
          <w:bCs w:val="0"/>
        </w:rPr>
      </w:pPr>
      <w:r>
        <w:rPr>
          <w:rStyle w:val="Strong"/>
          <w:rFonts w:ascii="Arial" w:hAnsi="Arial" w:cs="Arial"/>
          <w:b w:val="0"/>
          <w:bCs w:val="0"/>
        </w:rPr>
        <w:t>There were several limitations to this analysis. The intervention arm of the PROMISE trial was the only one analysed</w:t>
      </w:r>
      <w:r w:rsidR="004F2E12">
        <w:rPr>
          <w:rStyle w:val="Strong"/>
          <w:rFonts w:ascii="Arial" w:hAnsi="Arial" w:cs="Arial"/>
          <w:b w:val="0"/>
          <w:bCs w:val="0"/>
        </w:rPr>
        <w:t>,</w:t>
      </w:r>
      <w:r>
        <w:rPr>
          <w:rStyle w:val="Strong"/>
          <w:rFonts w:ascii="Arial" w:hAnsi="Arial" w:cs="Arial"/>
          <w:b w:val="0"/>
          <w:bCs w:val="0"/>
        </w:rPr>
        <w:t xml:space="preserve"> meaning that there was no comparison group to contrast these results with. Therefore, the STI results </w:t>
      </w:r>
      <w:r w:rsidR="004F2E12">
        <w:rPr>
          <w:rStyle w:val="Strong"/>
          <w:rFonts w:ascii="Arial" w:hAnsi="Arial" w:cs="Arial"/>
          <w:b w:val="0"/>
          <w:bCs w:val="0"/>
        </w:rPr>
        <w:t>in</w:t>
      </w:r>
      <w:r>
        <w:rPr>
          <w:rStyle w:val="Strong"/>
          <w:rFonts w:ascii="Arial" w:hAnsi="Arial" w:cs="Arial"/>
          <w:b w:val="0"/>
          <w:bCs w:val="0"/>
        </w:rPr>
        <w:t xml:space="preserve"> this trial were realistically attenuated by treatment</w:t>
      </w:r>
      <w:r w:rsidR="004F2E12">
        <w:rPr>
          <w:rStyle w:val="Strong"/>
          <w:rFonts w:ascii="Arial" w:hAnsi="Arial" w:cs="Arial"/>
          <w:b w:val="0"/>
          <w:bCs w:val="0"/>
        </w:rPr>
        <w:t>,</w:t>
      </w:r>
      <w:r>
        <w:rPr>
          <w:rStyle w:val="Strong"/>
          <w:rFonts w:ascii="Arial" w:hAnsi="Arial" w:cs="Arial"/>
          <w:b w:val="0"/>
          <w:bCs w:val="0"/>
        </w:rPr>
        <w:t xml:space="preserve"> meaning</w:t>
      </w:r>
      <w:r w:rsidR="006901FE">
        <w:rPr>
          <w:rStyle w:val="Strong"/>
          <w:rFonts w:ascii="Arial" w:hAnsi="Arial" w:cs="Arial"/>
          <w:b w:val="0"/>
          <w:bCs w:val="0"/>
        </w:rPr>
        <w:t xml:space="preserve"> the association between STIs and adverse birth outcomes could not be fully deciphered. </w:t>
      </w:r>
    </w:p>
    <w:p w14:paraId="058E6D53" w14:textId="29E85744" w:rsidR="008068AB" w:rsidRDefault="008068AB" w:rsidP="00453EF8">
      <w:pPr>
        <w:spacing w:line="360" w:lineRule="auto"/>
        <w:jc w:val="both"/>
        <w:rPr>
          <w:rStyle w:val="Strong"/>
          <w:rFonts w:ascii="Arial" w:hAnsi="Arial" w:cs="Arial"/>
          <w:b w:val="0"/>
          <w:bCs w:val="0"/>
        </w:rPr>
      </w:pPr>
      <w:r w:rsidRPr="00330EF8">
        <w:rPr>
          <w:rStyle w:val="Strong"/>
          <w:rFonts w:ascii="Arial" w:hAnsi="Arial" w:cs="Arial"/>
          <w:b w:val="0"/>
          <w:bCs w:val="0"/>
        </w:rPr>
        <w:t xml:space="preserve">As the trial began in January 2025 and is ongoing </w:t>
      </w:r>
      <w:r w:rsidR="00330EF8">
        <w:rPr>
          <w:rStyle w:val="Strong"/>
          <w:rFonts w:ascii="Arial" w:hAnsi="Arial" w:cs="Arial"/>
          <w:b w:val="0"/>
          <w:bCs w:val="0"/>
        </w:rPr>
        <w:t xml:space="preserve">through December 2028, only 2,033 participants were </w:t>
      </w:r>
      <w:r w:rsidR="004F2E12" w:rsidRPr="00330EF8">
        <w:rPr>
          <w:rStyle w:val="Strong"/>
          <w:rFonts w:ascii="Arial" w:hAnsi="Arial" w:cs="Arial"/>
          <w:b w:val="0"/>
          <w:bCs w:val="0"/>
        </w:rPr>
        <w:t>available for analysis</w:t>
      </w:r>
      <w:r w:rsidRPr="00330EF8">
        <w:rPr>
          <w:rStyle w:val="Strong"/>
          <w:rFonts w:ascii="Arial" w:hAnsi="Arial" w:cs="Arial"/>
          <w:b w:val="0"/>
          <w:bCs w:val="0"/>
        </w:rPr>
        <w:t xml:space="preserve">. The trial </w:t>
      </w:r>
      <w:r w:rsidR="004D7B7B" w:rsidRPr="00330EF8">
        <w:rPr>
          <w:rStyle w:val="Strong"/>
          <w:rFonts w:ascii="Arial" w:hAnsi="Arial" w:cs="Arial"/>
          <w:b w:val="0"/>
          <w:bCs w:val="0"/>
        </w:rPr>
        <w:t>aims to recruit 12,780 participants, with 6,390 in each arm, meaning that 2,033 participants constitute</w:t>
      </w:r>
      <w:r w:rsidR="006901FE" w:rsidRPr="00330EF8">
        <w:rPr>
          <w:rStyle w:val="Strong"/>
          <w:rFonts w:ascii="Arial" w:hAnsi="Arial" w:cs="Arial"/>
          <w:b w:val="0"/>
          <w:bCs w:val="0"/>
        </w:rPr>
        <w:t xml:space="preserve"> approximately a third of the overall intervention arm.</w:t>
      </w:r>
      <w:r w:rsidR="006901FE">
        <w:rPr>
          <w:rStyle w:val="Strong"/>
          <w:rFonts w:ascii="Arial" w:hAnsi="Arial" w:cs="Arial"/>
          <w:b w:val="0"/>
          <w:bCs w:val="0"/>
        </w:rPr>
        <w:t xml:space="preserve"> As a result, the analysis was underpowered for co-</w:t>
      </w:r>
      <w:r w:rsidR="00103602">
        <w:rPr>
          <w:rStyle w:val="Strong"/>
          <w:rFonts w:ascii="Arial" w:hAnsi="Arial" w:cs="Arial"/>
          <w:b w:val="0"/>
          <w:bCs w:val="0"/>
        </w:rPr>
        <w:t>occurrence</w:t>
      </w:r>
      <w:r w:rsidR="004D7B7B">
        <w:rPr>
          <w:rStyle w:val="Strong"/>
          <w:rFonts w:ascii="Arial" w:hAnsi="Arial" w:cs="Arial"/>
          <w:b w:val="0"/>
          <w:bCs w:val="0"/>
        </w:rPr>
        <w:t>,</w:t>
      </w:r>
      <w:r w:rsidR="006901FE">
        <w:rPr>
          <w:rStyle w:val="Strong"/>
          <w:rFonts w:ascii="Arial" w:hAnsi="Arial" w:cs="Arial"/>
          <w:b w:val="0"/>
          <w:bCs w:val="0"/>
        </w:rPr>
        <w:t xml:space="preserve"> as only 26 participants were recorded as having two or more condition groups. As previously mentioned</w:t>
      </w:r>
      <w:r w:rsidR="004D7B7B">
        <w:rPr>
          <w:rStyle w:val="Strong"/>
          <w:rFonts w:ascii="Arial" w:hAnsi="Arial" w:cs="Arial"/>
          <w:b w:val="0"/>
          <w:bCs w:val="0"/>
        </w:rPr>
        <w:t xml:space="preserve">, NCDs other than hypertension </w:t>
      </w:r>
      <w:proofErr w:type="gramStart"/>
      <w:r w:rsidR="004D7B7B">
        <w:rPr>
          <w:rStyle w:val="Strong"/>
          <w:rFonts w:ascii="Arial" w:hAnsi="Arial" w:cs="Arial"/>
          <w:b w:val="0"/>
          <w:bCs w:val="0"/>
        </w:rPr>
        <w:t>were</w:t>
      </w:r>
      <w:proofErr w:type="gramEnd"/>
      <w:r w:rsidR="004D7B7B">
        <w:rPr>
          <w:rStyle w:val="Strong"/>
          <w:rFonts w:ascii="Arial" w:hAnsi="Arial" w:cs="Arial"/>
          <w:b w:val="0"/>
          <w:bCs w:val="0"/>
        </w:rPr>
        <w:t xml:space="preserve"> self-reported only,</w:t>
      </w:r>
      <w:r w:rsidR="006901FE">
        <w:rPr>
          <w:rStyle w:val="Strong"/>
          <w:rFonts w:ascii="Arial" w:hAnsi="Arial" w:cs="Arial"/>
          <w:b w:val="0"/>
          <w:bCs w:val="0"/>
        </w:rPr>
        <w:t xml:space="preserve"> meaning that NCDs such as diabetes, kidney disease and mental illness were realistically underreported.</w:t>
      </w:r>
      <w:r w:rsidR="00550DBC">
        <w:rPr>
          <w:rStyle w:val="Strong"/>
          <w:rFonts w:ascii="Arial" w:hAnsi="Arial" w:cs="Arial"/>
          <w:b w:val="0"/>
          <w:bCs w:val="0"/>
        </w:rPr>
        <w:t xml:space="preserve"> Blood glucose was not </w:t>
      </w:r>
      <w:r w:rsidR="004D7B7B">
        <w:rPr>
          <w:rStyle w:val="Strong"/>
          <w:rFonts w:ascii="Arial" w:hAnsi="Arial" w:cs="Arial"/>
          <w:b w:val="0"/>
          <w:bCs w:val="0"/>
        </w:rPr>
        <w:t>measured, meaning gestational diabetes and baseline diabetes could not</w:t>
      </w:r>
      <w:r w:rsidR="00183E1E">
        <w:rPr>
          <w:rStyle w:val="Strong"/>
          <w:rFonts w:ascii="Arial" w:hAnsi="Arial" w:cs="Arial"/>
          <w:b w:val="0"/>
          <w:bCs w:val="0"/>
        </w:rPr>
        <w:t xml:space="preserve"> be assessed</w:t>
      </w:r>
      <w:r w:rsidR="00550DBC">
        <w:rPr>
          <w:rStyle w:val="Strong"/>
          <w:rFonts w:ascii="Arial" w:hAnsi="Arial" w:cs="Arial"/>
          <w:b w:val="0"/>
          <w:bCs w:val="0"/>
        </w:rPr>
        <w:t xml:space="preserve">. </w:t>
      </w:r>
      <w:r w:rsidR="006901FE">
        <w:rPr>
          <w:rStyle w:val="Strong"/>
          <w:rFonts w:ascii="Arial" w:hAnsi="Arial" w:cs="Arial"/>
          <w:b w:val="0"/>
          <w:bCs w:val="0"/>
        </w:rPr>
        <w:t xml:space="preserve"> Haemoglobin measurements were also transcribed from maternal antenatal records rather than assessed as part of the trial protocol. It was only available for 15% of participants</w:t>
      </w:r>
      <w:r w:rsidR="004D7B7B">
        <w:rPr>
          <w:rStyle w:val="Strong"/>
          <w:rFonts w:ascii="Arial" w:hAnsi="Arial" w:cs="Arial"/>
          <w:b w:val="0"/>
          <w:bCs w:val="0"/>
        </w:rPr>
        <w:t>,</w:t>
      </w:r>
      <w:r w:rsidR="006901FE">
        <w:rPr>
          <w:rStyle w:val="Strong"/>
          <w:rFonts w:ascii="Arial" w:hAnsi="Arial" w:cs="Arial"/>
          <w:b w:val="0"/>
          <w:bCs w:val="0"/>
        </w:rPr>
        <w:t xml:space="preserve"> so realistically </w:t>
      </w:r>
      <w:r w:rsidR="00E77F59">
        <w:rPr>
          <w:rStyle w:val="Strong"/>
          <w:rFonts w:ascii="Arial" w:hAnsi="Arial" w:cs="Arial"/>
          <w:b w:val="0"/>
          <w:bCs w:val="0"/>
        </w:rPr>
        <w:t xml:space="preserve">anaemia </w:t>
      </w:r>
      <w:r w:rsidR="006901FE">
        <w:rPr>
          <w:rStyle w:val="Strong"/>
          <w:rFonts w:ascii="Arial" w:hAnsi="Arial" w:cs="Arial"/>
          <w:b w:val="0"/>
          <w:bCs w:val="0"/>
        </w:rPr>
        <w:t>is much higher among the cohort.</w:t>
      </w:r>
      <w:r w:rsidR="003D4D34">
        <w:rPr>
          <w:rStyle w:val="Strong"/>
          <w:rFonts w:ascii="Arial" w:hAnsi="Arial" w:cs="Arial"/>
          <w:b w:val="0"/>
          <w:bCs w:val="0"/>
        </w:rPr>
        <w:t xml:space="preserve"> </w:t>
      </w:r>
    </w:p>
    <w:p w14:paraId="79C0E1BC" w14:textId="62ADED55" w:rsidR="00550DBC" w:rsidRPr="005D0080" w:rsidRDefault="004D7B7B" w:rsidP="005D0080">
      <w:pPr>
        <w:spacing w:line="360" w:lineRule="auto"/>
        <w:jc w:val="both"/>
        <w:rPr>
          <w:rStyle w:val="Strong"/>
          <w:rFonts w:ascii="Arial" w:hAnsi="Arial" w:cs="Arial"/>
          <w:b w:val="0"/>
          <w:bCs w:val="0"/>
        </w:rPr>
      </w:pPr>
      <w:r>
        <w:rPr>
          <w:rStyle w:val="Strong"/>
          <w:rFonts w:ascii="Arial" w:hAnsi="Arial" w:cs="Arial"/>
          <w:b w:val="0"/>
          <w:bCs w:val="0"/>
        </w:rPr>
        <w:lastRenderedPageBreak/>
        <w:t>Of the 930 live births, 127 (13.7%) were missing birth weight, so these infants were excluded from the preterm and LBW analyses</w:t>
      </w:r>
      <w:r w:rsidR="00550DBC">
        <w:rPr>
          <w:rStyle w:val="Strong"/>
          <w:rFonts w:ascii="Arial" w:hAnsi="Arial" w:cs="Arial"/>
          <w:b w:val="0"/>
          <w:bCs w:val="0"/>
        </w:rPr>
        <w:t>. The trial was conducted in the Greater Harare Area</w:t>
      </w:r>
      <w:r w:rsidR="0019053F">
        <w:rPr>
          <w:rStyle w:val="Strong"/>
          <w:rFonts w:ascii="Arial" w:hAnsi="Arial" w:cs="Arial"/>
          <w:b w:val="0"/>
          <w:bCs w:val="0"/>
        </w:rPr>
        <w:t>, and as it is a single-city analysis,</w:t>
      </w:r>
      <w:r w:rsidR="00550DBC">
        <w:rPr>
          <w:rStyle w:val="Strong"/>
          <w:rFonts w:ascii="Arial" w:hAnsi="Arial" w:cs="Arial"/>
          <w:b w:val="0"/>
          <w:bCs w:val="0"/>
        </w:rPr>
        <w:t xml:space="preserve"> generalisability is limited. </w:t>
      </w:r>
    </w:p>
    <w:p w14:paraId="6F4DD1BB" w14:textId="16857D1B" w:rsidR="00550DBC" w:rsidRPr="005D0080" w:rsidRDefault="00183E1E" w:rsidP="005D0080">
      <w:pPr>
        <w:pStyle w:val="Heading1"/>
        <w:rPr>
          <w:rStyle w:val="Strong"/>
          <w:rFonts w:ascii="Arial" w:hAnsi="Arial" w:cs="Arial"/>
          <w:color w:val="auto"/>
          <w:sz w:val="22"/>
          <w:szCs w:val="22"/>
        </w:rPr>
      </w:pPr>
      <w:bookmarkStart w:id="46" w:name="_Toc239016974"/>
      <w:r w:rsidRPr="005D0080">
        <w:rPr>
          <w:rStyle w:val="Strong"/>
          <w:rFonts w:ascii="Arial" w:hAnsi="Arial" w:cs="Arial"/>
          <w:color w:val="auto"/>
          <w:sz w:val="22"/>
          <w:szCs w:val="22"/>
        </w:rPr>
        <w:t xml:space="preserve">4.5 </w:t>
      </w:r>
      <w:r w:rsidR="00550DBC" w:rsidRPr="005D0080">
        <w:rPr>
          <w:rStyle w:val="Strong"/>
          <w:rFonts w:ascii="Arial" w:hAnsi="Arial" w:cs="Arial"/>
          <w:color w:val="auto"/>
          <w:sz w:val="22"/>
          <w:szCs w:val="22"/>
        </w:rPr>
        <w:t>Future Research</w:t>
      </w:r>
      <w:bookmarkEnd w:id="46"/>
    </w:p>
    <w:p w14:paraId="090A121E" w14:textId="2861A7A0" w:rsidR="001E74D5" w:rsidRDefault="001E74D5" w:rsidP="00453EF8">
      <w:pPr>
        <w:spacing w:line="360" w:lineRule="auto"/>
        <w:jc w:val="both"/>
        <w:rPr>
          <w:rStyle w:val="Strong"/>
          <w:rFonts w:ascii="Arial" w:hAnsi="Arial" w:cs="Arial"/>
          <w:b w:val="0"/>
          <w:bCs w:val="0"/>
        </w:rPr>
      </w:pPr>
      <w:r>
        <w:rPr>
          <w:rStyle w:val="Strong"/>
          <w:rFonts w:ascii="Arial" w:hAnsi="Arial" w:cs="Arial"/>
          <w:b w:val="0"/>
          <w:bCs w:val="0"/>
        </w:rPr>
        <w:t>Recruitment to the PROMISE trial is ongoing until December 2028. Repeating this analysis on the full cohort would increase the number of participants with two or more co-</w:t>
      </w:r>
      <w:r w:rsidR="00183E1E">
        <w:rPr>
          <w:rStyle w:val="Strong"/>
          <w:rFonts w:ascii="Arial" w:hAnsi="Arial" w:cs="Arial"/>
          <w:b w:val="0"/>
          <w:bCs w:val="0"/>
        </w:rPr>
        <w:t>occurring</w:t>
      </w:r>
      <w:r>
        <w:rPr>
          <w:rStyle w:val="Strong"/>
          <w:rFonts w:ascii="Arial" w:hAnsi="Arial" w:cs="Arial"/>
          <w:b w:val="0"/>
          <w:bCs w:val="0"/>
        </w:rPr>
        <w:t xml:space="preserve"> conditions, which was the main constraint on the </w:t>
      </w:r>
      <w:proofErr w:type="spellStart"/>
      <w:r>
        <w:rPr>
          <w:rStyle w:val="Strong"/>
          <w:rFonts w:ascii="Arial" w:hAnsi="Arial" w:cs="Arial"/>
          <w:b w:val="0"/>
          <w:bCs w:val="0"/>
        </w:rPr>
        <w:t>syndemic</w:t>
      </w:r>
      <w:proofErr w:type="spellEnd"/>
      <w:r>
        <w:rPr>
          <w:rStyle w:val="Strong"/>
          <w:rFonts w:ascii="Arial" w:hAnsi="Arial" w:cs="Arial"/>
          <w:b w:val="0"/>
          <w:bCs w:val="0"/>
        </w:rPr>
        <w:t xml:space="preserve"> analyses presented in this study. Once the results are available, it would be useful to compare the intervention and control </w:t>
      </w:r>
      <w:r w:rsidR="00492BA3">
        <w:rPr>
          <w:rStyle w:val="Strong"/>
          <w:rFonts w:ascii="Arial" w:hAnsi="Arial" w:cs="Arial"/>
          <w:b w:val="0"/>
          <w:bCs w:val="0"/>
        </w:rPr>
        <w:t xml:space="preserve">arms to </w:t>
      </w:r>
      <w:r w:rsidR="0019053F">
        <w:rPr>
          <w:rStyle w:val="Strong"/>
          <w:rFonts w:ascii="Arial" w:hAnsi="Arial" w:cs="Arial"/>
          <w:b w:val="0"/>
          <w:bCs w:val="0"/>
        </w:rPr>
        <w:t xml:space="preserve">assess the effect of diagnostic-led screening on adverse birth outcomes, which was not possible </w:t>
      </w:r>
      <w:r>
        <w:rPr>
          <w:rStyle w:val="Strong"/>
          <w:rFonts w:ascii="Arial" w:hAnsi="Arial" w:cs="Arial"/>
          <w:b w:val="0"/>
          <w:bCs w:val="0"/>
        </w:rPr>
        <w:t xml:space="preserve">in this analysis. </w:t>
      </w:r>
    </w:p>
    <w:p w14:paraId="2BD1CEF5" w14:textId="56461B0D" w:rsidR="001E74D5" w:rsidRDefault="001E74D5" w:rsidP="00453EF8">
      <w:pPr>
        <w:spacing w:line="360" w:lineRule="auto"/>
        <w:jc w:val="both"/>
        <w:rPr>
          <w:rStyle w:val="Strong"/>
          <w:rFonts w:ascii="Arial" w:hAnsi="Arial" w:cs="Arial"/>
          <w:b w:val="0"/>
          <w:bCs w:val="0"/>
        </w:rPr>
      </w:pPr>
      <w:r>
        <w:rPr>
          <w:rStyle w:val="Strong"/>
          <w:rFonts w:ascii="Arial" w:hAnsi="Arial" w:cs="Arial"/>
          <w:b w:val="0"/>
          <w:bCs w:val="0"/>
        </w:rPr>
        <w:t xml:space="preserve">In future research, systematic measurement </w:t>
      </w:r>
      <w:r w:rsidR="00492BA3">
        <w:rPr>
          <w:rStyle w:val="Strong"/>
          <w:rFonts w:ascii="Arial" w:hAnsi="Arial" w:cs="Arial"/>
          <w:b w:val="0"/>
          <w:bCs w:val="0"/>
        </w:rPr>
        <w:t>rather than self-reporting would allow for a more comprehensive understanding</w:t>
      </w:r>
      <w:r w:rsidR="00183E1E">
        <w:rPr>
          <w:rStyle w:val="Strong"/>
          <w:rFonts w:ascii="Arial" w:hAnsi="Arial" w:cs="Arial"/>
          <w:b w:val="0"/>
          <w:bCs w:val="0"/>
        </w:rPr>
        <w:t xml:space="preserve"> of NCD burden. Universal blood pressure measurement is largely feasible with equipment available in antenatal clinics, and introducing oral glucose testing at 24-28 weeks would allow gestational diabetes prevalence to be accurately measured. </w:t>
      </w:r>
      <w:r w:rsidR="00492BA3">
        <w:rPr>
          <w:rStyle w:val="Strong"/>
          <w:rFonts w:ascii="Arial" w:hAnsi="Arial" w:cs="Arial"/>
          <w:b w:val="0"/>
          <w:bCs w:val="0"/>
        </w:rPr>
        <w:t xml:space="preserve">Incorporating a systematic haemoglobin measurement would allow anaemia to be measured </w:t>
      </w:r>
      <w:r w:rsidR="0019053F">
        <w:rPr>
          <w:rStyle w:val="Strong"/>
          <w:rFonts w:ascii="Arial" w:hAnsi="Arial" w:cs="Arial"/>
          <w:b w:val="0"/>
          <w:bCs w:val="0"/>
        </w:rPr>
        <w:t>across the whole population rather than inferred from a small subset that is unlikely to be representative</w:t>
      </w:r>
      <w:r w:rsidR="00183E1E">
        <w:rPr>
          <w:rStyle w:val="Strong"/>
          <w:rFonts w:ascii="Arial" w:hAnsi="Arial" w:cs="Arial"/>
          <w:b w:val="0"/>
          <w:bCs w:val="0"/>
        </w:rPr>
        <w:t xml:space="preserve">. </w:t>
      </w:r>
      <w:r w:rsidR="0040470F">
        <w:rPr>
          <w:rStyle w:val="Strong"/>
          <w:rFonts w:ascii="Arial" w:hAnsi="Arial" w:cs="Arial"/>
          <w:b w:val="0"/>
          <w:bCs w:val="0"/>
        </w:rPr>
        <w:t xml:space="preserve">These findings also suggest that reliance on self-reported medical history </w:t>
      </w:r>
      <w:r w:rsidR="007042A2">
        <w:rPr>
          <w:rStyle w:val="Strong"/>
          <w:rFonts w:ascii="Arial" w:hAnsi="Arial" w:cs="Arial"/>
          <w:b w:val="0"/>
          <w:bCs w:val="0"/>
        </w:rPr>
        <w:t xml:space="preserve">will systematically miss women with undiagnosed chronic conditions and that </w:t>
      </w:r>
      <w:r w:rsidR="00D55F2C">
        <w:rPr>
          <w:rStyle w:val="Strong"/>
          <w:rFonts w:ascii="Arial" w:hAnsi="Arial" w:cs="Arial"/>
          <w:b w:val="0"/>
          <w:bCs w:val="0"/>
        </w:rPr>
        <w:t xml:space="preserve">incorporating routine measurement will </w:t>
      </w:r>
      <w:r w:rsidR="0099788D">
        <w:rPr>
          <w:rStyle w:val="Strong"/>
          <w:rFonts w:ascii="Arial" w:hAnsi="Arial" w:cs="Arial"/>
          <w:b w:val="0"/>
          <w:bCs w:val="0"/>
        </w:rPr>
        <w:t>identify a greater proportion of women at risk.</w:t>
      </w:r>
    </w:p>
    <w:p w14:paraId="23D9D230" w14:textId="349A1BAF" w:rsidR="00183E1E" w:rsidRDefault="00183E1E" w:rsidP="005D0080">
      <w:pPr>
        <w:spacing w:line="360" w:lineRule="auto"/>
        <w:jc w:val="both"/>
        <w:rPr>
          <w:rStyle w:val="Strong"/>
          <w:rFonts w:ascii="Arial" w:hAnsi="Arial" w:cs="Arial"/>
          <w:b w:val="0"/>
          <w:bCs w:val="0"/>
        </w:rPr>
      </w:pPr>
      <w:r>
        <w:rPr>
          <w:rStyle w:val="Strong"/>
          <w:rFonts w:ascii="Arial" w:hAnsi="Arial" w:cs="Arial"/>
          <w:b w:val="0"/>
          <w:bCs w:val="0"/>
        </w:rPr>
        <w:t xml:space="preserve">Finally, qualitative research on why a large proportion of women have undiagnosed chronic conditions would help explain the reduced numbers observed in this analysis and possibly identify where in the care pathway possible opportunities for diagnosis are being missed and why they are being missed. </w:t>
      </w:r>
    </w:p>
    <w:p w14:paraId="1724CA24" w14:textId="796B7814" w:rsidR="007D77CC" w:rsidRDefault="007D77CC" w:rsidP="005D0080">
      <w:pPr>
        <w:spacing w:line="360" w:lineRule="auto"/>
        <w:jc w:val="both"/>
        <w:rPr>
          <w:rStyle w:val="Strong"/>
          <w:rFonts w:ascii="Arial" w:hAnsi="Arial" w:cs="Arial"/>
          <w:b w:val="0"/>
          <w:bCs w:val="0"/>
        </w:rPr>
      </w:pPr>
    </w:p>
    <w:p w14:paraId="2AEA8F87" w14:textId="7BAD2557" w:rsidR="007D77CC" w:rsidRDefault="007D77CC" w:rsidP="005D0080">
      <w:pPr>
        <w:spacing w:line="360" w:lineRule="auto"/>
        <w:jc w:val="both"/>
        <w:rPr>
          <w:rStyle w:val="Strong"/>
          <w:rFonts w:ascii="Arial" w:hAnsi="Arial" w:cs="Arial"/>
          <w:b w:val="0"/>
          <w:bCs w:val="0"/>
        </w:rPr>
      </w:pPr>
    </w:p>
    <w:p w14:paraId="3C7E62D5" w14:textId="101682A7" w:rsidR="007D77CC" w:rsidRDefault="007D77CC" w:rsidP="005D0080">
      <w:pPr>
        <w:spacing w:line="360" w:lineRule="auto"/>
        <w:jc w:val="both"/>
        <w:rPr>
          <w:rStyle w:val="Strong"/>
          <w:rFonts w:ascii="Arial" w:hAnsi="Arial" w:cs="Arial"/>
          <w:b w:val="0"/>
          <w:bCs w:val="0"/>
        </w:rPr>
      </w:pPr>
    </w:p>
    <w:p w14:paraId="4A9EF4D1" w14:textId="0E32BA27" w:rsidR="007D77CC" w:rsidRDefault="007D77CC" w:rsidP="005D0080">
      <w:pPr>
        <w:spacing w:line="360" w:lineRule="auto"/>
        <w:jc w:val="both"/>
        <w:rPr>
          <w:rStyle w:val="Strong"/>
          <w:rFonts w:ascii="Arial" w:hAnsi="Arial" w:cs="Arial"/>
          <w:b w:val="0"/>
          <w:bCs w:val="0"/>
        </w:rPr>
      </w:pPr>
    </w:p>
    <w:p w14:paraId="4B1C163A" w14:textId="295EB3C0" w:rsidR="007D77CC" w:rsidRDefault="007D77CC" w:rsidP="005D0080">
      <w:pPr>
        <w:spacing w:line="360" w:lineRule="auto"/>
        <w:jc w:val="both"/>
        <w:rPr>
          <w:rStyle w:val="Strong"/>
          <w:rFonts w:ascii="Arial" w:hAnsi="Arial" w:cs="Arial"/>
          <w:b w:val="0"/>
          <w:bCs w:val="0"/>
        </w:rPr>
      </w:pPr>
    </w:p>
    <w:p w14:paraId="2905540B" w14:textId="2AC85AE9" w:rsidR="007D77CC" w:rsidRDefault="007D77CC" w:rsidP="005D0080">
      <w:pPr>
        <w:spacing w:line="360" w:lineRule="auto"/>
        <w:jc w:val="both"/>
        <w:rPr>
          <w:rStyle w:val="Strong"/>
          <w:rFonts w:ascii="Arial" w:hAnsi="Arial" w:cs="Arial"/>
          <w:b w:val="0"/>
          <w:bCs w:val="0"/>
        </w:rPr>
      </w:pPr>
    </w:p>
    <w:p w14:paraId="63545AFC" w14:textId="77777777" w:rsidR="00273C29" w:rsidRDefault="00273C29" w:rsidP="005D0080">
      <w:pPr>
        <w:spacing w:line="360" w:lineRule="auto"/>
        <w:jc w:val="both"/>
        <w:rPr>
          <w:rStyle w:val="Strong"/>
          <w:rFonts w:ascii="Arial" w:hAnsi="Arial" w:cs="Arial"/>
          <w:b w:val="0"/>
          <w:bCs w:val="0"/>
        </w:rPr>
      </w:pPr>
    </w:p>
    <w:p w14:paraId="7EE319B6" w14:textId="76142FA9" w:rsidR="005D0080" w:rsidRPr="007505D4" w:rsidRDefault="00D67CA5" w:rsidP="007D77CC">
      <w:pPr>
        <w:pStyle w:val="Heading1"/>
        <w:rPr>
          <w:rFonts w:ascii="Arial" w:hAnsi="Arial" w:cs="Arial"/>
          <w:b/>
          <w:bCs/>
          <w:color w:val="auto"/>
          <w:sz w:val="28"/>
          <w:szCs w:val="28"/>
        </w:rPr>
      </w:pPr>
      <w:r w:rsidRPr="007505D4">
        <w:rPr>
          <w:rStyle w:val="Strong"/>
          <w:rFonts w:ascii="Arial" w:hAnsi="Arial" w:cs="Arial"/>
          <w:color w:val="auto"/>
          <w:sz w:val="28"/>
          <w:szCs w:val="28"/>
        </w:rPr>
        <w:lastRenderedPageBreak/>
        <w:t>5.</w:t>
      </w:r>
      <w:r w:rsidR="00183E1E" w:rsidRPr="007505D4">
        <w:rPr>
          <w:rStyle w:val="Strong"/>
          <w:rFonts w:ascii="Arial" w:hAnsi="Arial" w:cs="Arial"/>
          <w:color w:val="auto"/>
          <w:sz w:val="28"/>
          <w:szCs w:val="28"/>
        </w:rPr>
        <w:t xml:space="preserve"> </w:t>
      </w:r>
      <w:bookmarkStart w:id="47" w:name="_Toc239016975"/>
      <w:r w:rsidR="001E74D5" w:rsidRPr="007505D4">
        <w:rPr>
          <w:rStyle w:val="Strong"/>
          <w:rFonts w:ascii="Arial" w:hAnsi="Arial" w:cs="Arial"/>
          <w:color w:val="auto"/>
          <w:sz w:val="28"/>
          <w:szCs w:val="28"/>
        </w:rPr>
        <w:t>Conclusion</w:t>
      </w:r>
      <w:bookmarkEnd w:id="47"/>
    </w:p>
    <w:p w14:paraId="3641D3CC" w14:textId="77777777" w:rsidR="00D67CA5" w:rsidRDefault="00D67CA5" w:rsidP="00D67CA5">
      <w:pPr>
        <w:spacing w:line="360" w:lineRule="auto"/>
        <w:jc w:val="both"/>
        <w:rPr>
          <w:rStyle w:val="Strong"/>
          <w:rFonts w:ascii="Arial" w:hAnsi="Arial" w:cs="Arial"/>
          <w:b w:val="0"/>
          <w:bCs w:val="0"/>
        </w:rPr>
      </w:pPr>
      <w:r>
        <w:rPr>
          <w:rStyle w:val="Strong"/>
          <w:rFonts w:ascii="Arial" w:hAnsi="Arial" w:cs="Arial"/>
          <w:b w:val="0"/>
          <w:bCs w:val="0"/>
        </w:rPr>
        <w:t xml:space="preserve">Overall, this analysis found a high burden of STIs among pregnant women in Greater Harare, and identified baseline NCDs, principally hypertension, as the exposure most strongly associated with adverse birth outcomes. HIV was associated with the composite adverse outcome through its relationship with stillbirth, which would have been missed if the analysis was restricted to live births. STIs showed no association with any outcome; however, it must be considered that this analysis only utilised the intervention arm where infections were tested and treated promptly. </w:t>
      </w:r>
    </w:p>
    <w:p w14:paraId="1667114E" w14:textId="77777777" w:rsidR="00D67CA5" w:rsidRDefault="00D67CA5" w:rsidP="00D67CA5">
      <w:pPr>
        <w:spacing w:line="360" w:lineRule="auto"/>
        <w:jc w:val="both"/>
        <w:rPr>
          <w:rStyle w:val="Strong"/>
          <w:rFonts w:ascii="Arial" w:hAnsi="Arial" w:cs="Arial"/>
          <w:b w:val="0"/>
          <w:bCs w:val="0"/>
        </w:rPr>
      </w:pPr>
      <w:r>
        <w:rPr>
          <w:rStyle w:val="Strong"/>
          <w:rFonts w:ascii="Arial" w:hAnsi="Arial" w:cs="Arial"/>
          <w:b w:val="0"/>
          <w:bCs w:val="0"/>
        </w:rPr>
        <w:t xml:space="preserve">The most consistent finding across conditions was that many were underreported. Where measurement was possible for conditions such as hypertension and anaemia, measured prevalence greatly exceeded the self-reported prevalence. Self-reported prevalence was found to be too low. Whether co-occurring conditions carry a risk beyond that of individual conditions could not be determined, as too few participants had more than one condition to assess this properly. To answer this question, the full trial cohort is required, and the incorporation of systemic measurements would be needed. </w:t>
      </w:r>
    </w:p>
    <w:p w14:paraId="30D6D757" w14:textId="64904564" w:rsidR="00D67CA5" w:rsidRDefault="00D67CA5" w:rsidP="002826BD">
      <w:pPr>
        <w:jc w:val="both"/>
        <w:rPr>
          <w:rFonts w:ascii="Arial" w:hAnsi="Arial" w:cs="Arial"/>
        </w:rPr>
      </w:pPr>
    </w:p>
    <w:p w14:paraId="0DC2FBB3" w14:textId="73B42EFF" w:rsidR="00D67CA5" w:rsidRDefault="00D67CA5" w:rsidP="002826BD">
      <w:pPr>
        <w:jc w:val="both"/>
        <w:rPr>
          <w:rFonts w:ascii="Arial" w:hAnsi="Arial" w:cs="Arial"/>
        </w:rPr>
      </w:pPr>
    </w:p>
    <w:p w14:paraId="627BD8E8" w14:textId="5DD0E7C1" w:rsidR="00D67CA5" w:rsidRDefault="00D67CA5" w:rsidP="002826BD">
      <w:pPr>
        <w:jc w:val="both"/>
        <w:rPr>
          <w:rFonts w:ascii="Arial" w:hAnsi="Arial" w:cs="Arial"/>
        </w:rPr>
      </w:pPr>
    </w:p>
    <w:p w14:paraId="3257B35A" w14:textId="06C856DC" w:rsidR="00D67CA5" w:rsidRDefault="00D67CA5" w:rsidP="002826BD">
      <w:pPr>
        <w:jc w:val="both"/>
        <w:rPr>
          <w:rFonts w:ascii="Arial" w:hAnsi="Arial" w:cs="Arial"/>
        </w:rPr>
      </w:pPr>
    </w:p>
    <w:p w14:paraId="4EB8DDB5" w14:textId="7AB29AF5" w:rsidR="00D67CA5" w:rsidRDefault="00D67CA5" w:rsidP="002826BD">
      <w:pPr>
        <w:jc w:val="both"/>
        <w:rPr>
          <w:rFonts w:ascii="Arial" w:hAnsi="Arial" w:cs="Arial"/>
        </w:rPr>
      </w:pPr>
    </w:p>
    <w:p w14:paraId="30EFA769" w14:textId="18DAD6D0" w:rsidR="00D67CA5" w:rsidRDefault="00D67CA5" w:rsidP="002826BD">
      <w:pPr>
        <w:jc w:val="both"/>
        <w:rPr>
          <w:rFonts w:ascii="Arial" w:hAnsi="Arial" w:cs="Arial"/>
        </w:rPr>
      </w:pPr>
    </w:p>
    <w:p w14:paraId="1E6FA50F" w14:textId="692EA27D" w:rsidR="00D67CA5" w:rsidRDefault="00D67CA5" w:rsidP="002826BD">
      <w:pPr>
        <w:jc w:val="both"/>
        <w:rPr>
          <w:rFonts w:ascii="Arial" w:hAnsi="Arial" w:cs="Arial"/>
        </w:rPr>
      </w:pPr>
    </w:p>
    <w:p w14:paraId="3D1C8E58" w14:textId="491B6BFF" w:rsidR="00D67CA5" w:rsidRDefault="00D67CA5" w:rsidP="002826BD">
      <w:pPr>
        <w:jc w:val="both"/>
        <w:rPr>
          <w:rFonts w:ascii="Arial" w:hAnsi="Arial" w:cs="Arial"/>
        </w:rPr>
      </w:pPr>
    </w:p>
    <w:p w14:paraId="3C0B0415" w14:textId="320360BF" w:rsidR="00D67CA5" w:rsidRDefault="00D67CA5" w:rsidP="002826BD">
      <w:pPr>
        <w:jc w:val="both"/>
        <w:rPr>
          <w:rFonts w:ascii="Arial" w:hAnsi="Arial" w:cs="Arial"/>
        </w:rPr>
      </w:pPr>
    </w:p>
    <w:p w14:paraId="46A341C6" w14:textId="0F933A46" w:rsidR="00D67CA5" w:rsidRDefault="00D67CA5" w:rsidP="002826BD">
      <w:pPr>
        <w:jc w:val="both"/>
        <w:rPr>
          <w:rFonts w:ascii="Arial" w:hAnsi="Arial" w:cs="Arial"/>
        </w:rPr>
      </w:pPr>
    </w:p>
    <w:p w14:paraId="1E2F38F1" w14:textId="27F11F2A" w:rsidR="00D67CA5" w:rsidRDefault="00D67CA5" w:rsidP="002826BD">
      <w:pPr>
        <w:jc w:val="both"/>
        <w:rPr>
          <w:rFonts w:ascii="Arial" w:hAnsi="Arial" w:cs="Arial"/>
        </w:rPr>
      </w:pPr>
    </w:p>
    <w:p w14:paraId="796BEE02" w14:textId="77777777" w:rsidR="00D67CA5" w:rsidRDefault="00D67CA5" w:rsidP="002826BD">
      <w:pPr>
        <w:jc w:val="both"/>
        <w:rPr>
          <w:rFonts w:ascii="Arial" w:hAnsi="Arial" w:cs="Arial"/>
        </w:rPr>
      </w:pPr>
    </w:p>
    <w:p w14:paraId="7C9C3537" w14:textId="204E978F" w:rsidR="00D67CA5" w:rsidRDefault="00D67CA5" w:rsidP="002826BD">
      <w:pPr>
        <w:jc w:val="both"/>
        <w:rPr>
          <w:rFonts w:ascii="Arial" w:hAnsi="Arial" w:cs="Arial"/>
        </w:rPr>
      </w:pPr>
    </w:p>
    <w:p w14:paraId="0219086B" w14:textId="1F68892D" w:rsidR="00D67CA5" w:rsidRDefault="00D67CA5" w:rsidP="002826BD">
      <w:pPr>
        <w:jc w:val="both"/>
        <w:rPr>
          <w:rFonts w:ascii="Arial" w:hAnsi="Arial" w:cs="Arial"/>
        </w:rPr>
      </w:pPr>
    </w:p>
    <w:p w14:paraId="08635207" w14:textId="4410DF53" w:rsidR="00D67CA5" w:rsidRDefault="00D67CA5" w:rsidP="002826BD">
      <w:pPr>
        <w:jc w:val="both"/>
        <w:rPr>
          <w:rFonts w:ascii="Arial" w:hAnsi="Arial" w:cs="Arial"/>
        </w:rPr>
      </w:pPr>
    </w:p>
    <w:p w14:paraId="565458E7" w14:textId="4BB8FCCD" w:rsidR="00D67CA5" w:rsidRDefault="00D67CA5" w:rsidP="002826BD">
      <w:pPr>
        <w:jc w:val="both"/>
        <w:rPr>
          <w:rFonts w:ascii="Arial" w:hAnsi="Arial" w:cs="Arial"/>
        </w:rPr>
      </w:pPr>
    </w:p>
    <w:p w14:paraId="0E0F96BC" w14:textId="77777777" w:rsidR="00D67CA5" w:rsidRPr="001A07BE" w:rsidRDefault="00D67CA5" w:rsidP="002826BD">
      <w:pPr>
        <w:jc w:val="both"/>
        <w:rPr>
          <w:rFonts w:ascii="Arial" w:hAnsi="Arial" w:cs="Arial"/>
        </w:rPr>
      </w:pPr>
    </w:p>
    <w:p w14:paraId="4143FA80" w14:textId="109E07BC" w:rsidR="009701BE" w:rsidRPr="00273C29" w:rsidRDefault="009701BE" w:rsidP="005D0080">
      <w:pPr>
        <w:pStyle w:val="Heading1"/>
        <w:rPr>
          <w:rFonts w:ascii="Arial" w:hAnsi="Arial" w:cs="Arial"/>
          <w:b/>
          <w:bCs/>
          <w:color w:val="auto"/>
          <w:sz w:val="28"/>
          <w:szCs w:val="28"/>
        </w:rPr>
      </w:pPr>
      <w:bookmarkStart w:id="48" w:name="_Toc239016976"/>
      <w:r w:rsidRPr="00273C29">
        <w:rPr>
          <w:rFonts w:ascii="Arial" w:hAnsi="Arial" w:cs="Arial"/>
          <w:b/>
          <w:bCs/>
          <w:color w:val="auto"/>
          <w:sz w:val="28"/>
          <w:szCs w:val="28"/>
        </w:rPr>
        <w:lastRenderedPageBreak/>
        <w:t>References</w:t>
      </w:r>
      <w:bookmarkEnd w:id="48"/>
      <w:r w:rsidRPr="00273C29">
        <w:rPr>
          <w:rFonts w:ascii="Arial" w:hAnsi="Arial" w:cs="Arial"/>
          <w:b/>
          <w:bCs/>
          <w:color w:val="auto"/>
          <w:sz w:val="28"/>
          <w:szCs w:val="28"/>
        </w:rPr>
        <w:t xml:space="preserve"> </w:t>
      </w:r>
    </w:p>
    <w:p w14:paraId="1B42ABB9" w14:textId="77777777" w:rsidR="009B43C6" w:rsidRPr="00AD6DAB" w:rsidRDefault="009B43C6" w:rsidP="009B43C6">
      <w:pPr>
        <w:pStyle w:val="ListParagraph"/>
        <w:numPr>
          <w:ilvl w:val="0"/>
          <w:numId w:val="2"/>
        </w:numPr>
        <w:ind w:left="644"/>
        <w:jc w:val="both"/>
        <w:rPr>
          <w:rFonts w:ascii="Arial" w:hAnsi="Arial" w:cs="Arial"/>
        </w:rPr>
      </w:pPr>
      <w:r w:rsidRPr="00AD6DAB">
        <w:rPr>
          <w:rFonts w:ascii="Arial" w:hAnsi="Arial" w:cs="Arial"/>
        </w:rPr>
        <w:t>WHO. Targets of sustainable development goal 3 [Internet]. World Health Organisation. 2022 [cited 2026 Aug 11]. Available from: https://www.who.int/europe/about-us/our-work/sustainable-development-goals/targets-of-sustainable-development-goal-3</w:t>
      </w:r>
    </w:p>
    <w:p w14:paraId="67C28DA1" w14:textId="77777777" w:rsidR="009B43C6" w:rsidRPr="00AD6DAB" w:rsidRDefault="009B43C6" w:rsidP="009B43C6">
      <w:pPr>
        <w:pStyle w:val="ListParagraph"/>
        <w:numPr>
          <w:ilvl w:val="0"/>
          <w:numId w:val="2"/>
        </w:numPr>
        <w:ind w:left="644"/>
        <w:jc w:val="both"/>
        <w:rPr>
          <w:rFonts w:ascii="Arial" w:hAnsi="Arial" w:cs="Arial"/>
        </w:rPr>
      </w:pPr>
      <w:r w:rsidRPr="00AD6DAB">
        <w:rPr>
          <w:rFonts w:ascii="Arial" w:hAnsi="Arial" w:cs="Arial"/>
        </w:rPr>
        <w:t xml:space="preserve">Raina N, Khanna R, Gupta S, </w:t>
      </w:r>
      <w:proofErr w:type="spellStart"/>
      <w:r w:rsidRPr="00AD6DAB">
        <w:rPr>
          <w:rFonts w:ascii="Arial" w:hAnsi="Arial" w:cs="Arial"/>
        </w:rPr>
        <w:t>Jayathilaka</w:t>
      </w:r>
      <w:proofErr w:type="spellEnd"/>
      <w:r w:rsidRPr="00AD6DAB">
        <w:rPr>
          <w:rFonts w:ascii="Arial" w:hAnsi="Arial" w:cs="Arial"/>
        </w:rPr>
        <w:t xml:space="preserve"> CA, Mehta R, Behera S. Progress in achieving SDG targets for mortality reduction among mothers, </w:t>
      </w:r>
      <w:proofErr w:type="spellStart"/>
      <w:r w:rsidRPr="00AD6DAB">
        <w:rPr>
          <w:rFonts w:ascii="Arial" w:hAnsi="Arial" w:cs="Arial"/>
        </w:rPr>
        <w:t>newborns</w:t>
      </w:r>
      <w:proofErr w:type="spellEnd"/>
      <w:r w:rsidRPr="00AD6DAB">
        <w:rPr>
          <w:rFonts w:ascii="Arial" w:hAnsi="Arial" w:cs="Arial"/>
        </w:rPr>
        <w:t>, and children in the WHO South-East Asia Region. </w:t>
      </w:r>
      <w:r w:rsidRPr="00AD6DAB">
        <w:rPr>
          <w:rFonts w:ascii="Arial" w:hAnsi="Arial" w:cs="Arial"/>
          <w:i/>
          <w:iCs/>
        </w:rPr>
        <w:t>Lancet Reg Health Southeast Asia</w:t>
      </w:r>
      <w:r w:rsidRPr="00AD6DAB">
        <w:rPr>
          <w:rFonts w:ascii="Arial" w:hAnsi="Arial" w:cs="Arial"/>
        </w:rPr>
        <w:t xml:space="preserve">. 2023; 18:100307. </w:t>
      </w:r>
    </w:p>
    <w:p w14:paraId="2DC046E3" w14:textId="77777777" w:rsidR="009B43C6" w:rsidRPr="00AD6DAB" w:rsidRDefault="009B43C6" w:rsidP="009B43C6">
      <w:pPr>
        <w:pStyle w:val="ListParagraph"/>
        <w:numPr>
          <w:ilvl w:val="0"/>
          <w:numId w:val="2"/>
        </w:numPr>
        <w:ind w:left="644"/>
        <w:jc w:val="both"/>
        <w:rPr>
          <w:rFonts w:ascii="Arial" w:hAnsi="Arial" w:cs="Arial"/>
        </w:rPr>
      </w:pPr>
      <w:r w:rsidRPr="00AD6DAB">
        <w:rPr>
          <w:rFonts w:ascii="Arial" w:hAnsi="Arial" w:cs="Arial"/>
        </w:rPr>
        <w:t>WHO, UNICEF, UNFPA, World Bank Group, UNDESA/Population Division. Trends in maternal mortality 2000 to 2023: estimates by WHO, UNICEF, UNFPA, World Bank Group and UNDESA/Population Division. Geneva: World Health Organization; 2025.</w:t>
      </w:r>
    </w:p>
    <w:p w14:paraId="446C2D6F" w14:textId="77777777" w:rsidR="009B43C6" w:rsidRPr="00AD6DAB" w:rsidRDefault="009B43C6" w:rsidP="009B43C6">
      <w:pPr>
        <w:pStyle w:val="ListParagraph"/>
        <w:numPr>
          <w:ilvl w:val="0"/>
          <w:numId w:val="2"/>
        </w:numPr>
        <w:ind w:left="644"/>
        <w:jc w:val="both"/>
        <w:rPr>
          <w:rFonts w:ascii="Arial" w:hAnsi="Arial" w:cs="Arial"/>
        </w:rPr>
      </w:pPr>
      <w:r w:rsidRPr="00AD6DAB">
        <w:rPr>
          <w:rFonts w:ascii="Arial" w:hAnsi="Arial" w:cs="Arial"/>
        </w:rPr>
        <w:t>United Nations Inter-</w:t>
      </w:r>
      <w:proofErr w:type="gramStart"/>
      <w:r w:rsidRPr="00AD6DAB">
        <w:rPr>
          <w:rFonts w:ascii="Arial" w:hAnsi="Arial" w:cs="Arial"/>
        </w:rPr>
        <w:t>agency</w:t>
      </w:r>
      <w:proofErr w:type="gramEnd"/>
      <w:r w:rsidRPr="00AD6DAB">
        <w:rPr>
          <w:rFonts w:ascii="Arial" w:hAnsi="Arial" w:cs="Arial"/>
        </w:rPr>
        <w:t xml:space="preserve"> Group for Child Mortality Estimation. Levels and trends in child mortality: report 2025. New York: United Nations Children's Fund; 2025.</w:t>
      </w:r>
    </w:p>
    <w:p w14:paraId="0517D34B" w14:textId="77777777" w:rsidR="009B43C6" w:rsidRDefault="009B43C6" w:rsidP="009B43C6">
      <w:pPr>
        <w:pStyle w:val="ListParagraph"/>
        <w:numPr>
          <w:ilvl w:val="0"/>
          <w:numId w:val="2"/>
        </w:numPr>
        <w:ind w:left="644"/>
        <w:jc w:val="both"/>
        <w:rPr>
          <w:rFonts w:ascii="Arial" w:hAnsi="Arial" w:cs="Arial"/>
        </w:rPr>
      </w:pPr>
      <w:r w:rsidRPr="005975C5">
        <w:rPr>
          <w:rFonts w:ascii="Arial" w:hAnsi="Arial" w:cs="Arial"/>
        </w:rPr>
        <w:t>Peer N. The converging burdens of infectious and non-communicable diseases in rural-to-urban migrant Sub-Saharan African populations: a focus on HIV/AIDS, tuberculosis and cardio-metabolic diseases. </w:t>
      </w:r>
      <w:r w:rsidRPr="005975C5">
        <w:rPr>
          <w:rFonts w:ascii="Arial" w:hAnsi="Arial" w:cs="Arial"/>
          <w:i/>
          <w:iCs/>
        </w:rPr>
        <w:t>Trop Dis Travel Med Vaccines</w:t>
      </w:r>
      <w:r w:rsidRPr="005975C5">
        <w:rPr>
          <w:rFonts w:ascii="Arial" w:hAnsi="Arial" w:cs="Arial"/>
        </w:rPr>
        <w:t xml:space="preserve">. </w:t>
      </w:r>
      <w:proofErr w:type="gramStart"/>
      <w:r w:rsidRPr="005975C5">
        <w:rPr>
          <w:rFonts w:ascii="Arial" w:hAnsi="Arial" w:cs="Arial"/>
        </w:rPr>
        <w:t>2015;1:6</w:t>
      </w:r>
      <w:proofErr w:type="gramEnd"/>
      <w:r w:rsidRPr="005975C5">
        <w:rPr>
          <w:rFonts w:ascii="Arial" w:hAnsi="Arial" w:cs="Arial"/>
        </w:rPr>
        <w:t>. Published 2015 Aug 14. doi:10.1186/s40794-015-0007-4</w:t>
      </w:r>
    </w:p>
    <w:p w14:paraId="7E11A129" w14:textId="77777777" w:rsidR="009B43C6" w:rsidRDefault="009B43C6" w:rsidP="009B43C6">
      <w:pPr>
        <w:pStyle w:val="ListParagraph"/>
        <w:numPr>
          <w:ilvl w:val="0"/>
          <w:numId w:val="2"/>
        </w:numPr>
        <w:ind w:left="644"/>
        <w:jc w:val="both"/>
        <w:rPr>
          <w:rFonts w:ascii="Arial" w:hAnsi="Arial" w:cs="Arial"/>
        </w:rPr>
      </w:pPr>
      <w:r w:rsidRPr="003E2F3E">
        <w:rPr>
          <w:rFonts w:ascii="Arial" w:hAnsi="Arial" w:cs="Arial"/>
        </w:rPr>
        <w:t>World Bank. World Development Indicators. Population total. Zimbabwe; 2024. Available from: </w:t>
      </w:r>
      <w:hyperlink r:id="rId18" w:tgtFrame="_blank" w:history="1">
        <w:r w:rsidRPr="003E2F3E">
          <w:rPr>
            <w:rStyle w:val="Hyperlink"/>
            <w:rFonts w:ascii="Arial" w:hAnsi="Arial" w:cs="Arial"/>
          </w:rPr>
          <w:t>https://data.worldbank.org/indicator/SP.POP.TOTL?locations=ZW</w:t>
        </w:r>
      </w:hyperlink>
    </w:p>
    <w:p w14:paraId="05609596" w14:textId="77777777" w:rsidR="009B43C6" w:rsidRDefault="009B43C6" w:rsidP="009B43C6">
      <w:pPr>
        <w:pStyle w:val="ListParagraph"/>
        <w:numPr>
          <w:ilvl w:val="0"/>
          <w:numId w:val="2"/>
        </w:numPr>
        <w:ind w:left="644"/>
        <w:jc w:val="both"/>
        <w:rPr>
          <w:rFonts w:ascii="Arial" w:hAnsi="Arial" w:cs="Arial"/>
        </w:rPr>
      </w:pPr>
      <w:r w:rsidRPr="002E48FD">
        <w:rPr>
          <w:rFonts w:ascii="Arial" w:hAnsi="Arial" w:cs="Arial"/>
        </w:rPr>
        <w:t>Report of the Portfolio Committee on Health and Child Care on prevention and management of communicable diseases (NCDs) including cancer. Parliament of Zimbabwe; 2024. URL: </w:t>
      </w:r>
      <w:hyperlink r:id="rId19" w:tgtFrame="_blank" w:history="1">
        <w:r w:rsidRPr="002E48FD">
          <w:rPr>
            <w:rStyle w:val="Hyperlink"/>
            <w:rFonts w:ascii="Arial" w:hAnsi="Arial" w:cs="Arial"/>
          </w:rPr>
          <w:t>https:/​/www.​veritaszim.net/​sites/​veritas_d/​files/​Report%20on%20Prevention%20and%20Management%20of%20NCDs%20including%20Cancer.​pdf</w:t>
        </w:r>
      </w:hyperlink>
    </w:p>
    <w:p w14:paraId="65576059" w14:textId="77777777" w:rsidR="009B43C6" w:rsidRPr="006B60E2" w:rsidRDefault="009B43C6" w:rsidP="009B43C6">
      <w:pPr>
        <w:pStyle w:val="ListParagraph"/>
        <w:numPr>
          <w:ilvl w:val="0"/>
          <w:numId w:val="2"/>
        </w:numPr>
        <w:ind w:left="644"/>
        <w:jc w:val="both"/>
        <w:rPr>
          <w:rFonts w:ascii="Arial" w:hAnsi="Arial" w:cs="Arial"/>
        </w:rPr>
      </w:pPr>
      <w:proofErr w:type="spellStart"/>
      <w:r w:rsidRPr="006B60E2">
        <w:rPr>
          <w:rFonts w:ascii="Arial" w:hAnsi="Arial" w:cs="Arial"/>
          <w:color w:val="1A254C"/>
          <w:shd w:val="clear" w:color="auto" w:fill="FFFFFF"/>
        </w:rPr>
        <w:t>Makurumidze</w:t>
      </w:r>
      <w:proofErr w:type="spellEnd"/>
      <w:r w:rsidRPr="006B60E2">
        <w:rPr>
          <w:rFonts w:ascii="Arial" w:hAnsi="Arial" w:cs="Arial"/>
          <w:color w:val="1A254C"/>
          <w:shd w:val="clear" w:color="auto" w:fill="FFFFFF"/>
        </w:rPr>
        <w:t xml:space="preserve"> R, </w:t>
      </w:r>
      <w:proofErr w:type="spellStart"/>
      <w:r w:rsidRPr="006B60E2">
        <w:rPr>
          <w:rFonts w:ascii="Arial" w:hAnsi="Arial" w:cs="Arial"/>
          <w:color w:val="1A254C"/>
          <w:shd w:val="clear" w:color="auto" w:fill="FFFFFF"/>
        </w:rPr>
        <w:t>Musekiwa</w:t>
      </w:r>
      <w:proofErr w:type="spellEnd"/>
      <w:r w:rsidRPr="006B60E2">
        <w:rPr>
          <w:rFonts w:ascii="Arial" w:hAnsi="Arial" w:cs="Arial"/>
          <w:color w:val="1A254C"/>
          <w:shd w:val="clear" w:color="auto" w:fill="FFFFFF"/>
        </w:rPr>
        <w:t xml:space="preserve"> TR, </w:t>
      </w:r>
      <w:proofErr w:type="spellStart"/>
      <w:r w:rsidRPr="006B60E2">
        <w:rPr>
          <w:rFonts w:ascii="Arial" w:hAnsi="Arial" w:cs="Arial"/>
          <w:color w:val="1A254C"/>
          <w:shd w:val="clear" w:color="auto" w:fill="FFFFFF"/>
        </w:rPr>
        <w:t>Mudavanhu</w:t>
      </w:r>
      <w:proofErr w:type="spellEnd"/>
      <w:r w:rsidRPr="006B60E2">
        <w:rPr>
          <w:rFonts w:ascii="Arial" w:hAnsi="Arial" w:cs="Arial"/>
          <w:color w:val="1A254C"/>
          <w:shd w:val="clear" w:color="auto" w:fill="FFFFFF"/>
        </w:rPr>
        <w:t xml:space="preserve"> J, </w:t>
      </w:r>
      <w:proofErr w:type="spellStart"/>
      <w:r w:rsidRPr="006B60E2">
        <w:rPr>
          <w:rFonts w:ascii="Arial" w:hAnsi="Arial" w:cs="Arial"/>
          <w:color w:val="1A254C"/>
          <w:shd w:val="clear" w:color="auto" w:fill="FFFFFF"/>
        </w:rPr>
        <w:t>Handireketi</w:t>
      </w:r>
      <w:proofErr w:type="spellEnd"/>
      <w:r w:rsidRPr="006B60E2">
        <w:rPr>
          <w:rFonts w:ascii="Arial" w:hAnsi="Arial" w:cs="Arial"/>
          <w:color w:val="1A254C"/>
          <w:shd w:val="clear" w:color="auto" w:fill="FFFFFF"/>
        </w:rPr>
        <w:t xml:space="preserve"> N, </w:t>
      </w:r>
      <w:proofErr w:type="spellStart"/>
      <w:r w:rsidRPr="006B60E2">
        <w:rPr>
          <w:rFonts w:ascii="Arial" w:hAnsi="Arial" w:cs="Arial"/>
          <w:color w:val="1A254C"/>
          <w:shd w:val="clear" w:color="auto" w:fill="FFFFFF"/>
        </w:rPr>
        <w:t>Munyanyi</w:t>
      </w:r>
      <w:proofErr w:type="spellEnd"/>
      <w:r w:rsidRPr="006B60E2">
        <w:rPr>
          <w:rFonts w:ascii="Arial" w:hAnsi="Arial" w:cs="Arial"/>
          <w:color w:val="1A254C"/>
          <w:shd w:val="clear" w:color="auto" w:fill="FFFFFF"/>
        </w:rPr>
        <w:t xml:space="preserve"> M, Tshuma C, </w:t>
      </w:r>
      <w:proofErr w:type="spellStart"/>
      <w:r w:rsidRPr="006B60E2">
        <w:rPr>
          <w:rFonts w:ascii="Arial" w:hAnsi="Arial" w:cs="Arial"/>
          <w:color w:val="1A254C"/>
          <w:shd w:val="clear" w:color="auto" w:fill="FFFFFF"/>
        </w:rPr>
        <w:t>Mhloyi</w:t>
      </w:r>
      <w:proofErr w:type="spellEnd"/>
      <w:r w:rsidRPr="006B60E2">
        <w:rPr>
          <w:rFonts w:ascii="Arial" w:hAnsi="Arial" w:cs="Arial"/>
          <w:color w:val="1A254C"/>
          <w:shd w:val="clear" w:color="auto" w:fill="FFFFFF"/>
        </w:rPr>
        <w:t xml:space="preserve"> M, </w:t>
      </w:r>
      <w:proofErr w:type="spellStart"/>
      <w:r w:rsidRPr="006B60E2">
        <w:rPr>
          <w:rFonts w:ascii="Arial" w:hAnsi="Arial" w:cs="Arial"/>
          <w:color w:val="1A254C"/>
          <w:shd w:val="clear" w:color="auto" w:fill="FFFFFF"/>
        </w:rPr>
        <w:t>Manasa</w:t>
      </w:r>
      <w:proofErr w:type="spellEnd"/>
      <w:r w:rsidRPr="006B60E2">
        <w:rPr>
          <w:rFonts w:ascii="Arial" w:hAnsi="Arial" w:cs="Arial"/>
          <w:color w:val="1A254C"/>
          <w:shd w:val="clear" w:color="auto" w:fill="FFFFFF"/>
        </w:rPr>
        <w:t xml:space="preserve"> J, </w:t>
      </w:r>
      <w:proofErr w:type="spellStart"/>
      <w:r w:rsidRPr="006B60E2">
        <w:rPr>
          <w:rFonts w:ascii="Arial" w:hAnsi="Arial" w:cs="Arial"/>
          <w:color w:val="1A254C"/>
          <w:shd w:val="clear" w:color="auto" w:fill="FFFFFF"/>
        </w:rPr>
        <w:t>MatengaJ</w:t>
      </w:r>
      <w:proofErr w:type="spellEnd"/>
      <w:r w:rsidRPr="006B60E2">
        <w:rPr>
          <w:rFonts w:ascii="Arial" w:hAnsi="Arial" w:cs="Arial"/>
          <w:color w:val="1A254C"/>
          <w:shd w:val="clear" w:color="auto" w:fill="FFFFFF"/>
        </w:rPr>
        <w:t xml:space="preserve"> A, </w:t>
      </w:r>
      <w:proofErr w:type="spellStart"/>
      <w:r w:rsidRPr="006B60E2">
        <w:rPr>
          <w:rFonts w:ascii="Arial" w:hAnsi="Arial" w:cs="Arial"/>
          <w:color w:val="1A254C"/>
          <w:shd w:val="clear" w:color="auto" w:fill="FFFFFF"/>
        </w:rPr>
        <w:t>Rusakaniko</w:t>
      </w:r>
      <w:proofErr w:type="spellEnd"/>
      <w:r w:rsidRPr="006B60E2">
        <w:rPr>
          <w:rFonts w:ascii="Arial" w:hAnsi="Arial" w:cs="Arial"/>
          <w:color w:val="1A254C"/>
          <w:shd w:val="clear" w:color="auto" w:fill="FFFFFF"/>
        </w:rPr>
        <w:t xml:space="preserve"> S</w:t>
      </w:r>
      <w:r w:rsidRPr="006B60E2">
        <w:rPr>
          <w:rFonts w:ascii="Arial" w:hAnsi="Arial" w:cs="Arial"/>
          <w:color w:val="1A254C"/>
        </w:rPr>
        <w:t xml:space="preserve"> </w:t>
      </w:r>
      <w:r w:rsidRPr="006B60E2">
        <w:rPr>
          <w:rFonts w:ascii="Arial" w:hAnsi="Arial" w:cs="Arial"/>
          <w:color w:val="1A254C"/>
          <w:shd w:val="clear" w:color="auto" w:fill="FFFFFF"/>
        </w:rPr>
        <w:t>Community Health and Demographic Surveillance System for Noncommunicable Disease Epidemiology Among Adults in Rural and Urban Zimbabwe, 2024-2029: Protocol for a Longitudinal Surveillance Study</w:t>
      </w:r>
      <w:r w:rsidRPr="006B60E2">
        <w:rPr>
          <w:rFonts w:ascii="Arial" w:hAnsi="Arial" w:cs="Arial"/>
          <w:color w:val="1A254C"/>
        </w:rPr>
        <w:t xml:space="preserve"> </w:t>
      </w:r>
      <w:r w:rsidRPr="006B60E2">
        <w:rPr>
          <w:rFonts w:ascii="Arial" w:hAnsi="Arial" w:cs="Arial"/>
          <w:color w:val="1A254C"/>
          <w:shd w:val="clear" w:color="auto" w:fill="FFFFFF"/>
        </w:rPr>
        <w:t xml:space="preserve">JMIR Res </w:t>
      </w:r>
      <w:proofErr w:type="spellStart"/>
      <w:r w:rsidRPr="006B60E2">
        <w:rPr>
          <w:rFonts w:ascii="Arial" w:hAnsi="Arial" w:cs="Arial"/>
          <w:color w:val="1A254C"/>
          <w:shd w:val="clear" w:color="auto" w:fill="FFFFFF"/>
        </w:rPr>
        <w:t>Protoc</w:t>
      </w:r>
      <w:proofErr w:type="spellEnd"/>
      <w:r w:rsidRPr="006B60E2">
        <w:rPr>
          <w:rFonts w:ascii="Arial" w:hAnsi="Arial" w:cs="Arial"/>
          <w:color w:val="1A254C"/>
          <w:shd w:val="clear" w:color="auto" w:fill="FFFFFF"/>
        </w:rPr>
        <w:t xml:space="preserve"> 2026;</w:t>
      </w:r>
      <w:proofErr w:type="gramStart"/>
      <w:r w:rsidRPr="006B60E2">
        <w:rPr>
          <w:rFonts w:ascii="Arial" w:hAnsi="Arial" w:cs="Arial"/>
          <w:color w:val="1A254C"/>
          <w:shd w:val="clear" w:color="auto" w:fill="FFFFFF"/>
        </w:rPr>
        <w:t>15:e</w:t>
      </w:r>
      <w:proofErr w:type="gramEnd"/>
      <w:r w:rsidRPr="006B60E2">
        <w:rPr>
          <w:rFonts w:ascii="Arial" w:hAnsi="Arial" w:cs="Arial"/>
          <w:color w:val="1A254C"/>
          <w:shd w:val="clear" w:color="auto" w:fill="FFFFFF"/>
        </w:rPr>
        <w:t>89292</w:t>
      </w:r>
    </w:p>
    <w:p w14:paraId="641833C3" w14:textId="77777777" w:rsidR="009B43C6" w:rsidRPr="00AD6DAB" w:rsidRDefault="009B43C6" w:rsidP="009B43C6">
      <w:pPr>
        <w:pStyle w:val="ListParagraph"/>
        <w:numPr>
          <w:ilvl w:val="0"/>
          <w:numId w:val="2"/>
        </w:numPr>
        <w:ind w:left="644"/>
        <w:jc w:val="both"/>
        <w:rPr>
          <w:rFonts w:ascii="Arial" w:hAnsi="Arial" w:cs="Arial"/>
        </w:rPr>
      </w:pPr>
      <w:r w:rsidRPr="00AD6DAB">
        <w:rPr>
          <w:rFonts w:ascii="Arial" w:hAnsi="Arial" w:cs="Arial"/>
        </w:rPr>
        <w:t>United Nations Inter-Agency Group for Child Mortality Estimation (UN IGME). Levels and trends in child mortality: Report 2022 [Internet]. 2023. Available from: https://data.unicef.org/wp-content/uploads/2023/01/UN-IGME-Child-Mortality-Report-2022_Final-online-version_9Jan.pdf</w:t>
      </w:r>
    </w:p>
    <w:p w14:paraId="519FE22F" w14:textId="77777777" w:rsidR="007F7AF7" w:rsidRPr="0076491F" w:rsidRDefault="007F7AF7" w:rsidP="007F7AF7">
      <w:pPr>
        <w:pStyle w:val="ListParagraph"/>
        <w:numPr>
          <w:ilvl w:val="0"/>
          <w:numId w:val="2"/>
        </w:numPr>
        <w:ind w:left="644"/>
        <w:jc w:val="both"/>
        <w:rPr>
          <w:rFonts w:ascii="Arial" w:hAnsi="Arial" w:cs="Arial"/>
        </w:rPr>
      </w:pPr>
      <w:proofErr w:type="spellStart"/>
      <w:r w:rsidRPr="0076491F">
        <w:rPr>
          <w:rFonts w:ascii="Arial" w:hAnsi="Arial" w:cs="Arial"/>
        </w:rPr>
        <w:t>Kassa</w:t>
      </w:r>
      <w:proofErr w:type="spellEnd"/>
      <w:r w:rsidRPr="0076491F">
        <w:rPr>
          <w:rFonts w:ascii="Arial" w:hAnsi="Arial" w:cs="Arial"/>
        </w:rPr>
        <w:t xml:space="preserve"> GM, </w:t>
      </w:r>
      <w:proofErr w:type="spellStart"/>
      <w:r w:rsidRPr="0076491F">
        <w:rPr>
          <w:rFonts w:ascii="Arial" w:hAnsi="Arial" w:cs="Arial"/>
        </w:rPr>
        <w:t>Arowojolu</w:t>
      </w:r>
      <w:proofErr w:type="spellEnd"/>
      <w:r w:rsidRPr="0076491F">
        <w:rPr>
          <w:rFonts w:ascii="Arial" w:hAnsi="Arial" w:cs="Arial"/>
        </w:rPr>
        <w:t xml:space="preserve"> AO, </w:t>
      </w:r>
      <w:proofErr w:type="spellStart"/>
      <w:r w:rsidRPr="0076491F">
        <w:rPr>
          <w:rFonts w:ascii="Arial" w:hAnsi="Arial" w:cs="Arial"/>
        </w:rPr>
        <w:t>Odukogbe</w:t>
      </w:r>
      <w:proofErr w:type="spellEnd"/>
      <w:r w:rsidRPr="0076491F">
        <w:rPr>
          <w:rFonts w:ascii="Arial" w:hAnsi="Arial" w:cs="Arial"/>
        </w:rPr>
        <w:t xml:space="preserve"> AA, </w:t>
      </w:r>
      <w:proofErr w:type="spellStart"/>
      <w:r w:rsidRPr="0076491F">
        <w:rPr>
          <w:rFonts w:ascii="Arial" w:hAnsi="Arial" w:cs="Arial"/>
        </w:rPr>
        <w:t>Yalew</w:t>
      </w:r>
      <w:proofErr w:type="spellEnd"/>
      <w:r w:rsidRPr="0076491F">
        <w:rPr>
          <w:rFonts w:ascii="Arial" w:hAnsi="Arial" w:cs="Arial"/>
        </w:rPr>
        <w:t xml:space="preserve"> AW. Adverse neonatal outcomes of adolescent pregnancy in northwest Ethiopia. </w:t>
      </w:r>
      <w:proofErr w:type="spellStart"/>
      <w:r w:rsidRPr="0076491F">
        <w:rPr>
          <w:rFonts w:ascii="Arial" w:hAnsi="Arial" w:cs="Arial"/>
        </w:rPr>
        <w:t>PLoS</w:t>
      </w:r>
      <w:proofErr w:type="spellEnd"/>
      <w:r w:rsidRPr="0076491F">
        <w:rPr>
          <w:rFonts w:ascii="Arial" w:hAnsi="Arial" w:cs="Arial"/>
        </w:rPr>
        <w:t xml:space="preserve"> One. 2019;14(6</w:t>
      </w:r>
      <w:proofErr w:type="gramStart"/>
      <w:r w:rsidRPr="0076491F">
        <w:rPr>
          <w:rFonts w:ascii="Arial" w:hAnsi="Arial" w:cs="Arial"/>
        </w:rPr>
        <w:t>):e</w:t>
      </w:r>
      <w:proofErr w:type="gramEnd"/>
      <w:r w:rsidRPr="0076491F">
        <w:rPr>
          <w:rFonts w:ascii="Arial" w:hAnsi="Arial" w:cs="Arial"/>
        </w:rPr>
        <w:t>0218259</w:t>
      </w:r>
    </w:p>
    <w:p w14:paraId="7DB4FFE2" w14:textId="77777777" w:rsidR="007F7AF7" w:rsidRPr="0076491F" w:rsidRDefault="007F7AF7" w:rsidP="007F7AF7">
      <w:pPr>
        <w:pStyle w:val="ListParagraph"/>
        <w:numPr>
          <w:ilvl w:val="0"/>
          <w:numId w:val="2"/>
        </w:numPr>
        <w:ind w:left="644"/>
        <w:jc w:val="both"/>
        <w:rPr>
          <w:rFonts w:ascii="Arial" w:hAnsi="Arial" w:cs="Arial"/>
        </w:rPr>
      </w:pPr>
      <w:r w:rsidRPr="0076491F">
        <w:rPr>
          <w:rFonts w:ascii="Arial" w:hAnsi="Arial" w:cs="Arial"/>
        </w:rPr>
        <w:t> </w:t>
      </w:r>
      <w:proofErr w:type="spellStart"/>
      <w:r w:rsidRPr="0076491F">
        <w:rPr>
          <w:rFonts w:ascii="Arial" w:hAnsi="Arial" w:cs="Arial"/>
        </w:rPr>
        <w:t>Bastek</w:t>
      </w:r>
      <w:proofErr w:type="spellEnd"/>
      <w:r w:rsidRPr="0076491F">
        <w:rPr>
          <w:rFonts w:ascii="Arial" w:hAnsi="Arial" w:cs="Arial"/>
        </w:rPr>
        <w:t xml:space="preserve"> JA, </w:t>
      </w:r>
      <w:proofErr w:type="spellStart"/>
      <w:r w:rsidRPr="0076491F">
        <w:rPr>
          <w:rFonts w:ascii="Arial" w:hAnsi="Arial" w:cs="Arial"/>
        </w:rPr>
        <w:t>Sammel</w:t>
      </w:r>
      <w:proofErr w:type="spellEnd"/>
      <w:r w:rsidRPr="0076491F">
        <w:rPr>
          <w:rFonts w:ascii="Arial" w:hAnsi="Arial" w:cs="Arial"/>
        </w:rPr>
        <w:t xml:space="preserve"> MD, </w:t>
      </w:r>
      <w:proofErr w:type="spellStart"/>
      <w:r w:rsidRPr="0076491F">
        <w:rPr>
          <w:rFonts w:ascii="Arial" w:hAnsi="Arial" w:cs="Arial"/>
        </w:rPr>
        <w:t>Paré</w:t>
      </w:r>
      <w:proofErr w:type="spellEnd"/>
      <w:r w:rsidRPr="0076491F">
        <w:rPr>
          <w:rFonts w:ascii="Arial" w:hAnsi="Arial" w:cs="Arial"/>
        </w:rPr>
        <w:t xml:space="preserve"> E, Srinivas SK, </w:t>
      </w:r>
      <w:proofErr w:type="spellStart"/>
      <w:r w:rsidRPr="0076491F">
        <w:rPr>
          <w:rFonts w:ascii="Arial" w:hAnsi="Arial" w:cs="Arial"/>
        </w:rPr>
        <w:t>Posencheg</w:t>
      </w:r>
      <w:proofErr w:type="spellEnd"/>
      <w:r w:rsidRPr="0076491F">
        <w:rPr>
          <w:rFonts w:ascii="Arial" w:hAnsi="Arial" w:cs="Arial"/>
        </w:rPr>
        <w:t xml:space="preserve"> MA, </w:t>
      </w:r>
      <w:proofErr w:type="spellStart"/>
      <w:r w:rsidRPr="0076491F">
        <w:rPr>
          <w:rFonts w:ascii="Arial" w:hAnsi="Arial" w:cs="Arial"/>
        </w:rPr>
        <w:t>Elovitz</w:t>
      </w:r>
      <w:proofErr w:type="spellEnd"/>
      <w:r w:rsidRPr="0076491F">
        <w:rPr>
          <w:rFonts w:ascii="Arial" w:hAnsi="Arial" w:cs="Arial"/>
        </w:rPr>
        <w:t xml:space="preserve"> MA. Adverse neonatal outcomes: examining the risks between preterm, late preterm, and term infants. Am J </w:t>
      </w:r>
      <w:proofErr w:type="spellStart"/>
      <w:r w:rsidRPr="0076491F">
        <w:rPr>
          <w:rFonts w:ascii="Arial" w:hAnsi="Arial" w:cs="Arial"/>
        </w:rPr>
        <w:t>Obstet</w:t>
      </w:r>
      <w:proofErr w:type="spellEnd"/>
      <w:r w:rsidRPr="0076491F">
        <w:rPr>
          <w:rFonts w:ascii="Arial" w:hAnsi="Arial" w:cs="Arial"/>
        </w:rPr>
        <w:t xml:space="preserve"> Gynecol. 2008;199(4</w:t>
      </w:r>
      <w:proofErr w:type="gramStart"/>
      <w:r w:rsidRPr="0076491F">
        <w:rPr>
          <w:rFonts w:ascii="Arial" w:hAnsi="Arial" w:cs="Arial"/>
        </w:rPr>
        <w:t>):367.e</w:t>
      </w:r>
      <w:proofErr w:type="gramEnd"/>
      <w:r w:rsidRPr="0076491F">
        <w:rPr>
          <w:rFonts w:ascii="Arial" w:hAnsi="Arial" w:cs="Arial"/>
        </w:rPr>
        <w:t>1-e8</w:t>
      </w:r>
    </w:p>
    <w:p w14:paraId="23C98700" w14:textId="77777777" w:rsidR="007F7AF7" w:rsidRPr="0076491F" w:rsidRDefault="007F7AF7" w:rsidP="007F7AF7">
      <w:pPr>
        <w:pStyle w:val="ListParagraph"/>
        <w:numPr>
          <w:ilvl w:val="0"/>
          <w:numId w:val="2"/>
        </w:numPr>
        <w:ind w:left="644"/>
        <w:jc w:val="both"/>
        <w:rPr>
          <w:rFonts w:ascii="Arial" w:hAnsi="Arial" w:cs="Arial"/>
        </w:rPr>
      </w:pPr>
      <w:r w:rsidRPr="0076491F">
        <w:rPr>
          <w:rFonts w:ascii="Arial" w:hAnsi="Arial" w:cs="Arial"/>
        </w:rPr>
        <w:t>Wu Y, Chen Y, Shen M, et al. Adverse maternal and neonatal outcomes among singleton pregnancies in women of very advanced maternal age: a retrospective cohort study. BMC Pregnancy Childbirth. 2019;19(1):3. </w:t>
      </w:r>
    </w:p>
    <w:p w14:paraId="054CD542" w14:textId="77777777" w:rsidR="007F7AF7" w:rsidRPr="0076491F" w:rsidRDefault="007F7AF7" w:rsidP="007F7AF7">
      <w:pPr>
        <w:pStyle w:val="ListParagraph"/>
        <w:numPr>
          <w:ilvl w:val="0"/>
          <w:numId w:val="2"/>
        </w:numPr>
        <w:ind w:left="644"/>
        <w:jc w:val="both"/>
        <w:rPr>
          <w:rFonts w:ascii="Arial" w:hAnsi="Arial" w:cs="Arial"/>
        </w:rPr>
      </w:pPr>
      <w:r w:rsidRPr="0076491F">
        <w:rPr>
          <w:rFonts w:ascii="Arial" w:hAnsi="Arial" w:cs="Arial"/>
        </w:rPr>
        <w:t xml:space="preserve">Crump C, </w:t>
      </w:r>
      <w:proofErr w:type="spellStart"/>
      <w:r w:rsidRPr="0076491F">
        <w:rPr>
          <w:rFonts w:ascii="Arial" w:hAnsi="Arial" w:cs="Arial"/>
        </w:rPr>
        <w:t>Sundquist</w:t>
      </w:r>
      <w:proofErr w:type="spellEnd"/>
      <w:r w:rsidRPr="0076491F">
        <w:rPr>
          <w:rFonts w:ascii="Arial" w:hAnsi="Arial" w:cs="Arial"/>
        </w:rPr>
        <w:t xml:space="preserve"> J, </w:t>
      </w:r>
      <w:proofErr w:type="spellStart"/>
      <w:r w:rsidRPr="0076491F">
        <w:rPr>
          <w:rFonts w:ascii="Arial" w:hAnsi="Arial" w:cs="Arial"/>
        </w:rPr>
        <w:t>Sundquist</w:t>
      </w:r>
      <w:proofErr w:type="spellEnd"/>
      <w:r w:rsidRPr="0076491F">
        <w:rPr>
          <w:rFonts w:ascii="Arial" w:hAnsi="Arial" w:cs="Arial"/>
        </w:rPr>
        <w:t xml:space="preserve"> K. Adverse pregnancy outcomes and long-term mortality in women. JAMA Intern Med. 2024;184(6):631–40. doi:10.1001/jamainternmed.2024.0276</w:t>
      </w:r>
    </w:p>
    <w:p w14:paraId="6F9DF8AD" w14:textId="77777777" w:rsidR="007F7AF7" w:rsidRPr="0076491F" w:rsidRDefault="007F7AF7" w:rsidP="007F7AF7">
      <w:pPr>
        <w:pStyle w:val="ListParagraph"/>
        <w:numPr>
          <w:ilvl w:val="0"/>
          <w:numId w:val="2"/>
        </w:numPr>
        <w:ind w:left="644"/>
        <w:jc w:val="both"/>
        <w:rPr>
          <w:rFonts w:ascii="Arial" w:hAnsi="Arial" w:cs="Arial"/>
        </w:rPr>
      </w:pPr>
      <w:proofErr w:type="spellStart"/>
      <w:r w:rsidRPr="0076491F">
        <w:rPr>
          <w:rFonts w:ascii="Arial" w:hAnsi="Arial" w:cs="Arial"/>
        </w:rPr>
        <w:t>Böhm</w:t>
      </w:r>
      <w:proofErr w:type="spellEnd"/>
      <w:r w:rsidRPr="0076491F">
        <w:rPr>
          <w:rFonts w:ascii="Arial" w:hAnsi="Arial" w:cs="Arial"/>
        </w:rPr>
        <w:t xml:space="preserve"> M, von </w:t>
      </w:r>
      <w:proofErr w:type="spellStart"/>
      <w:r w:rsidRPr="0076491F">
        <w:rPr>
          <w:rFonts w:ascii="Arial" w:hAnsi="Arial" w:cs="Arial"/>
        </w:rPr>
        <w:t>Kaisenberg</w:t>
      </w:r>
      <w:proofErr w:type="spellEnd"/>
      <w:r w:rsidRPr="0076491F">
        <w:rPr>
          <w:rFonts w:ascii="Arial" w:hAnsi="Arial" w:cs="Arial"/>
        </w:rPr>
        <w:t xml:space="preserve"> C, </w:t>
      </w:r>
      <w:proofErr w:type="spellStart"/>
      <w:r w:rsidRPr="0076491F">
        <w:rPr>
          <w:rFonts w:ascii="Arial" w:hAnsi="Arial" w:cs="Arial"/>
        </w:rPr>
        <w:t>Schippert</w:t>
      </w:r>
      <w:proofErr w:type="spellEnd"/>
      <w:r w:rsidRPr="0076491F">
        <w:rPr>
          <w:rFonts w:ascii="Arial" w:hAnsi="Arial" w:cs="Arial"/>
        </w:rPr>
        <w:t xml:space="preserve"> C, von </w:t>
      </w:r>
      <w:proofErr w:type="spellStart"/>
      <w:r w:rsidRPr="0076491F">
        <w:rPr>
          <w:rFonts w:ascii="Arial" w:hAnsi="Arial" w:cs="Arial"/>
        </w:rPr>
        <w:t>Versen-Höynck</w:t>
      </w:r>
      <w:proofErr w:type="spellEnd"/>
      <w:r w:rsidRPr="0076491F">
        <w:rPr>
          <w:rFonts w:ascii="Arial" w:hAnsi="Arial" w:cs="Arial"/>
        </w:rPr>
        <w:t xml:space="preserve"> F. Maternal knowledge about long-term consequences of pregnancy complications - a cross-sectional study. </w:t>
      </w:r>
      <w:r w:rsidRPr="0076491F">
        <w:rPr>
          <w:rFonts w:ascii="Arial" w:hAnsi="Arial" w:cs="Arial"/>
          <w:i/>
          <w:iCs/>
        </w:rPr>
        <w:t>BMC Pregnancy Childbirth</w:t>
      </w:r>
      <w:r w:rsidRPr="0076491F">
        <w:rPr>
          <w:rFonts w:ascii="Arial" w:hAnsi="Arial" w:cs="Arial"/>
        </w:rPr>
        <w:t>. 2025;25(1):935. Published 2025 Sep 18. doi:10.1186/s12884-025-08156-0</w:t>
      </w:r>
    </w:p>
    <w:p w14:paraId="0F869C3B" w14:textId="0A1AFBEF" w:rsidR="009B43C6" w:rsidRPr="007F7AF7" w:rsidRDefault="009B43C6" w:rsidP="007F7AF7">
      <w:pPr>
        <w:pStyle w:val="ListParagraph"/>
        <w:numPr>
          <w:ilvl w:val="0"/>
          <w:numId w:val="2"/>
        </w:numPr>
        <w:ind w:left="644"/>
        <w:jc w:val="both"/>
        <w:rPr>
          <w:rFonts w:ascii="Arial" w:hAnsi="Arial" w:cs="Arial"/>
        </w:rPr>
      </w:pPr>
      <w:proofErr w:type="spellStart"/>
      <w:r w:rsidRPr="007F7AF7">
        <w:rPr>
          <w:rFonts w:ascii="Arial" w:hAnsi="Arial" w:cs="Arial"/>
        </w:rPr>
        <w:t>Mbinda</w:t>
      </w:r>
      <w:proofErr w:type="spellEnd"/>
      <w:r w:rsidRPr="007F7AF7">
        <w:rPr>
          <w:rFonts w:ascii="Arial" w:hAnsi="Arial" w:cs="Arial"/>
        </w:rPr>
        <w:t xml:space="preserve"> A, </w:t>
      </w:r>
      <w:proofErr w:type="spellStart"/>
      <w:r w:rsidRPr="007F7AF7">
        <w:rPr>
          <w:rFonts w:ascii="Arial" w:hAnsi="Arial" w:cs="Arial"/>
        </w:rPr>
        <w:t>Kananura</w:t>
      </w:r>
      <w:proofErr w:type="spellEnd"/>
      <w:r w:rsidRPr="007F7AF7">
        <w:rPr>
          <w:rFonts w:ascii="Arial" w:hAnsi="Arial" w:cs="Arial"/>
        </w:rPr>
        <w:t xml:space="preserve"> RM, Sandie AB, </w:t>
      </w:r>
      <w:proofErr w:type="spellStart"/>
      <w:r w:rsidRPr="007F7AF7">
        <w:rPr>
          <w:rFonts w:ascii="Arial" w:hAnsi="Arial" w:cs="Arial"/>
        </w:rPr>
        <w:t>Makurumidze</w:t>
      </w:r>
      <w:proofErr w:type="spellEnd"/>
      <w:r w:rsidRPr="007F7AF7">
        <w:rPr>
          <w:rFonts w:ascii="Arial" w:hAnsi="Arial" w:cs="Arial"/>
        </w:rPr>
        <w:t xml:space="preserve"> R, </w:t>
      </w:r>
      <w:proofErr w:type="spellStart"/>
      <w:r w:rsidRPr="007F7AF7">
        <w:rPr>
          <w:rFonts w:ascii="Arial" w:hAnsi="Arial" w:cs="Arial"/>
        </w:rPr>
        <w:t>Amouzou</w:t>
      </w:r>
      <w:proofErr w:type="spellEnd"/>
      <w:r w:rsidRPr="007F7AF7">
        <w:rPr>
          <w:rFonts w:ascii="Arial" w:hAnsi="Arial" w:cs="Arial"/>
        </w:rPr>
        <w:t xml:space="preserve"> A (2026) Understanding drivers of neonatal mortality in Zimbabwe: A machine learning approach </w:t>
      </w:r>
      <w:r w:rsidRPr="007F7AF7">
        <w:rPr>
          <w:rFonts w:ascii="Arial" w:hAnsi="Arial" w:cs="Arial"/>
        </w:rPr>
        <w:lastRenderedPageBreak/>
        <w:t xml:space="preserve">using survey data. PLOS Glob Public Health 6(1): e0004385. </w:t>
      </w:r>
      <w:r w:rsidRPr="007F7AF7">
        <w:rPr>
          <w:rFonts w:ascii="Arial" w:hAnsi="Arial" w:cs="Arial"/>
          <w:u w:val="single"/>
        </w:rPr>
        <w:t>https://doi.org/10.1371/journal. pgph.0004385</w:t>
      </w:r>
    </w:p>
    <w:p w14:paraId="3A24357D" w14:textId="77777777" w:rsidR="009B43C6" w:rsidRDefault="009B43C6" w:rsidP="009B43C6">
      <w:pPr>
        <w:pStyle w:val="ListParagraph"/>
        <w:numPr>
          <w:ilvl w:val="0"/>
          <w:numId w:val="2"/>
        </w:numPr>
        <w:ind w:left="644"/>
        <w:jc w:val="both"/>
        <w:rPr>
          <w:rFonts w:ascii="Arial" w:hAnsi="Arial" w:cs="Arial"/>
        </w:rPr>
      </w:pPr>
      <w:r w:rsidRPr="006B60E2">
        <w:rPr>
          <w:rFonts w:ascii="Arial" w:hAnsi="Arial" w:cs="Arial"/>
        </w:rPr>
        <w:t>Olanrewaju O, Trott M, Smith L, et al. Chronic physical conditions, physical multimorbidity, and quality of life among adults aged ≥ 50 years from six low- and middle-income countries. </w:t>
      </w:r>
      <w:r w:rsidRPr="006B60E2">
        <w:rPr>
          <w:rFonts w:ascii="Arial" w:hAnsi="Arial" w:cs="Arial"/>
          <w:i/>
          <w:iCs/>
        </w:rPr>
        <w:t>Qual Life Res</w:t>
      </w:r>
      <w:r w:rsidRPr="006B60E2">
        <w:rPr>
          <w:rFonts w:ascii="Arial" w:hAnsi="Arial" w:cs="Arial"/>
        </w:rPr>
        <w:t>. 2023;32(4):1031-1041. doi:10.1007/s11136-022-03317-</w:t>
      </w:r>
    </w:p>
    <w:p w14:paraId="1A24BCC7" w14:textId="77777777" w:rsidR="009B43C6" w:rsidRPr="00AD6DAB" w:rsidRDefault="009B43C6" w:rsidP="009B43C6">
      <w:pPr>
        <w:pStyle w:val="ListParagraph"/>
        <w:numPr>
          <w:ilvl w:val="0"/>
          <w:numId w:val="2"/>
        </w:numPr>
        <w:ind w:left="644"/>
        <w:jc w:val="both"/>
        <w:rPr>
          <w:rFonts w:ascii="Arial" w:hAnsi="Arial" w:cs="Arial"/>
        </w:rPr>
      </w:pPr>
      <w:r w:rsidRPr="00AD6DAB">
        <w:rPr>
          <w:rFonts w:ascii="Arial" w:hAnsi="Arial" w:cs="Arial"/>
        </w:rPr>
        <w:t>National Institute for Health and Care Excellence (2016) Multimorbidity: clinical assessment and management NG56 (NICE, London) https://www.nice.org.uk/guidance/ng56 (accessed 05 Aug 2026)</w:t>
      </w:r>
    </w:p>
    <w:p w14:paraId="0E6AD2E5" w14:textId="77777777" w:rsidR="009B43C6" w:rsidRPr="00AD6DAB" w:rsidRDefault="009B43C6" w:rsidP="009B43C6">
      <w:pPr>
        <w:pStyle w:val="ListParagraph"/>
        <w:numPr>
          <w:ilvl w:val="0"/>
          <w:numId w:val="2"/>
        </w:numPr>
        <w:ind w:left="644"/>
        <w:jc w:val="both"/>
        <w:rPr>
          <w:rFonts w:ascii="Arial" w:hAnsi="Arial" w:cs="Arial"/>
        </w:rPr>
      </w:pPr>
      <w:r w:rsidRPr="00AD6DAB">
        <w:rPr>
          <w:rFonts w:ascii="Arial" w:hAnsi="Arial" w:cs="Arial"/>
        </w:rPr>
        <w:t>McLean G, Gunn J, Wyke S, et al. The influence of socioeconomic deprivation on multimorbidity at different ages: a cross-sectional study. </w:t>
      </w:r>
      <w:r w:rsidRPr="00AD6DAB">
        <w:rPr>
          <w:rFonts w:ascii="Arial" w:hAnsi="Arial" w:cs="Arial"/>
          <w:i/>
          <w:iCs/>
        </w:rPr>
        <w:t xml:space="preserve">Br J Gen </w:t>
      </w:r>
      <w:proofErr w:type="spellStart"/>
      <w:r w:rsidRPr="00AD6DAB">
        <w:rPr>
          <w:rFonts w:ascii="Arial" w:hAnsi="Arial" w:cs="Arial"/>
          <w:i/>
          <w:iCs/>
        </w:rPr>
        <w:t>Pract</w:t>
      </w:r>
      <w:proofErr w:type="spellEnd"/>
      <w:r w:rsidRPr="00AD6DAB">
        <w:rPr>
          <w:rFonts w:ascii="Arial" w:hAnsi="Arial" w:cs="Arial"/>
        </w:rPr>
        <w:t>. 2014;64(624</w:t>
      </w:r>
      <w:proofErr w:type="gramStart"/>
      <w:r w:rsidRPr="00AD6DAB">
        <w:rPr>
          <w:rFonts w:ascii="Arial" w:hAnsi="Arial" w:cs="Arial"/>
        </w:rPr>
        <w:t>):e</w:t>
      </w:r>
      <w:proofErr w:type="gramEnd"/>
      <w:r w:rsidRPr="00AD6DAB">
        <w:rPr>
          <w:rFonts w:ascii="Arial" w:hAnsi="Arial" w:cs="Arial"/>
        </w:rPr>
        <w:t>440-e447. doi:10.3399/bjgp14X680545</w:t>
      </w:r>
    </w:p>
    <w:p w14:paraId="3329624D" w14:textId="77777777" w:rsidR="009B43C6" w:rsidRDefault="009B43C6" w:rsidP="009B43C6">
      <w:pPr>
        <w:pStyle w:val="ListParagraph"/>
        <w:numPr>
          <w:ilvl w:val="0"/>
          <w:numId w:val="2"/>
        </w:numPr>
        <w:ind w:left="644"/>
        <w:jc w:val="both"/>
        <w:rPr>
          <w:rFonts w:ascii="Arial" w:hAnsi="Arial" w:cs="Arial"/>
        </w:rPr>
      </w:pPr>
      <w:r w:rsidRPr="00B22A54">
        <w:rPr>
          <w:rFonts w:ascii="Arial" w:hAnsi="Arial" w:cs="Arial"/>
        </w:rPr>
        <w:t>Kent, L., Lee, S.I., Singh, M. </w:t>
      </w:r>
      <w:r w:rsidRPr="00B22A54">
        <w:rPr>
          <w:rFonts w:ascii="Arial" w:hAnsi="Arial" w:cs="Arial"/>
          <w:i/>
          <w:iCs/>
        </w:rPr>
        <w:t>et al.</w:t>
      </w:r>
      <w:r w:rsidRPr="00B22A54">
        <w:rPr>
          <w:rFonts w:ascii="Arial" w:hAnsi="Arial" w:cs="Arial"/>
        </w:rPr>
        <w:t> Prevalence and patterns of pre-existing multimorbidity in pregnancy in Northern Ireland: a population-based, retrospective study using linked routinely collected healthcare data. </w:t>
      </w:r>
      <w:r w:rsidRPr="00B22A54">
        <w:rPr>
          <w:rFonts w:ascii="Arial" w:hAnsi="Arial" w:cs="Arial"/>
          <w:i/>
          <w:iCs/>
        </w:rPr>
        <w:t>BMC Pregnancy Childbirth</w:t>
      </w:r>
      <w:r w:rsidRPr="00B22A54">
        <w:rPr>
          <w:rFonts w:ascii="Arial" w:hAnsi="Arial" w:cs="Arial"/>
        </w:rPr>
        <w:t> </w:t>
      </w:r>
      <w:r w:rsidRPr="00B22A54">
        <w:rPr>
          <w:rFonts w:ascii="Arial" w:hAnsi="Arial" w:cs="Arial"/>
          <w:b/>
          <w:bCs/>
        </w:rPr>
        <w:t>25</w:t>
      </w:r>
      <w:r w:rsidRPr="00B22A54">
        <w:rPr>
          <w:rFonts w:ascii="Arial" w:hAnsi="Arial" w:cs="Arial"/>
        </w:rPr>
        <w:t>, 666 (2025). https://doi.org/10.1186/s12884-025-07771-1</w:t>
      </w:r>
    </w:p>
    <w:p w14:paraId="55ACE5E9" w14:textId="77777777" w:rsidR="009B43C6" w:rsidRPr="00AD6DAB" w:rsidRDefault="009B43C6" w:rsidP="009B43C6">
      <w:pPr>
        <w:pStyle w:val="ListParagraph"/>
        <w:numPr>
          <w:ilvl w:val="0"/>
          <w:numId w:val="2"/>
        </w:numPr>
        <w:ind w:left="644"/>
        <w:jc w:val="both"/>
        <w:rPr>
          <w:rFonts w:ascii="Arial" w:hAnsi="Arial" w:cs="Arial"/>
        </w:rPr>
      </w:pPr>
      <w:r w:rsidRPr="00AD6DAB">
        <w:rPr>
          <w:rFonts w:ascii="Arial" w:hAnsi="Arial" w:cs="Arial"/>
        </w:rPr>
        <w:t xml:space="preserve">Firoz T, Chou D, von </w:t>
      </w:r>
      <w:proofErr w:type="spellStart"/>
      <w:r w:rsidRPr="00AD6DAB">
        <w:rPr>
          <w:rFonts w:ascii="Arial" w:hAnsi="Arial" w:cs="Arial"/>
        </w:rPr>
        <w:t>Dadelszen</w:t>
      </w:r>
      <w:proofErr w:type="spellEnd"/>
      <w:r w:rsidRPr="00AD6DAB">
        <w:rPr>
          <w:rFonts w:ascii="Arial" w:hAnsi="Arial" w:cs="Arial"/>
        </w:rPr>
        <w:t xml:space="preserve"> P, Agrawal P, </w:t>
      </w:r>
      <w:proofErr w:type="spellStart"/>
      <w:r w:rsidRPr="00AD6DAB">
        <w:rPr>
          <w:rFonts w:ascii="Arial" w:hAnsi="Arial" w:cs="Arial"/>
        </w:rPr>
        <w:t>Vanderkruik</w:t>
      </w:r>
      <w:proofErr w:type="spellEnd"/>
      <w:r w:rsidRPr="00AD6DAB">
        <w:rPr>
          <w:rFonts w:ascii="Arial" w:hAnsi="Arial" w:cs="Arial"/>
        </w:rPr>
        <w:t xml:space="preserve"> R, </w:t>
      </w:r>
      <w:proofErr w:type="spellStart"/>
      <w:r w:rsidRPr="00AD6DAB">
        <w:rPr>
          <w:rFonts w:ascii="Arial" w:hAnsi="Arial" w:cs="Arial"/>
        </w:rPr>
        <w:t>Tunçalp</w:t>
      </w:r>
      <w:proofErr w:type="spellEnd"/>
      <w:r w:rsidRPr="00AD6DAB">
        <w:rPr>
          <w:rFonts w:ascii="Arial" w:hAnsi="Arial" w:cs="Arial"/>
        </w:rPr>
        <w:t xml:space="preserve"> Ö, et al. Measuring maternal health: focus on maternal morbidity. Bull World Health Organ. 2013;91(10):794–796. </w:t>
      </w:r>
      <w:proofErr w:type="spellStart"/>
      <w:r w:rsidRPr="00AD6DAB">
        <w:rPr>
          <w:rFonts w:ascii="Arial" w:hAnsi="Arial" w:cs="Arial"/>
        </w:rPr>
        <w:t>doi</w:t>
      </w:r>
      <w:proofErr w:type="spellEnd"/>
      <w:r w:rsidRPr="00AD6DAB">
        <w:rPr>
          <w:rFonts w:ascii="Arial" w:hAnsi="Arial" w:cs="Arial"/>
        </w:rPr>
        <w:t>: 10.2471/BLT.13.117564</w:t>
      </w:r>
    </w:p>
    <w:p w14:paraId="64FCEF7D" w14:textId="77777777" w:rsidR="009B43C6" w:rsidRPr="00AD6DAB" w:rsidRDefault="009B43C6" w:rsidP="009B43C6">
      <w:pPr>
        <w:pStyle w:val="ListParagraph"/>
        <w:numPr>
          <w:ilvl w:val="0"/>
          <w:numId w:val="2"/>
        </w:numPr>
        <w:ind w:left="644"/>
        <w:jc w:val="both"/>
        <w:rPr>
          <w:rFonts w:ascii="Arial" w:hAnsi="Arial" w:cs="Arial"/>
        </w:rPr>
      </w:pPr>
      <w:r w:rsidRPr="00AD6DAB">
        <w:rPr>
          <w:rFonts w:ascii="Arial" w:hAnsi="Arial" w:cs="Arial"/>
        </w:rPr>
        <w:t>McCauley M, Zafar S, van den Broek N. Maternal multimorbidity during pregnancy and after childbirth in women in low- and middle-income countries: a systematic literature review. BMC Pregnancy Childbirth. 2020;20(1):637. Published 2020 Oct 20. doi:10.1186/s12884-020-03303-1</w:t>
      </w:r>
    </w:p>
    <w:p w14:paraId="567C7210" w14:textId="77777777" w:rsidR="009B43C6" w:rsidRPr="00AD6DAB" w:rsidRDefault="009B43C6" w:rsidP="009B43C6">
      <w:pPr>
        <w:pStyle w:val="ListParagraph"/>
        <w:numPr>
          <w:ilvl w:val="0"/>
          <w:numId w:val="2"/>
        </w:numPr>
        <w:ind w:left="644"/>
        <w:jc w:val="both"/>
        <w:rPr>
          <w:rFonts w:ascii="Arial" w:hAnsi="Arial" w:cs="Arial"/>
        </w:rPr>
      </w:pPr>
      <w:proofErr w:type="spellStart"/>
      <w:r w:rsidRPr="00AD6DAB">
        <w:rPr>
          <w:rFonts w:ascii="Arial" w:hAnsi="Arial" w:cs="Arial"/>
        </w:rPr>
        <w:t>Shelke</w:t>
      </w:r>
      <w:proofErr w:type="spellEnd"/>
      <w:r w:rsidRPr="00AD6DAB">
        <w:rPr>
          <w:rFonts w:ascii="Arial" w:hAnsi="Arial" w:cs="Arial"/>
        </w:rPr>
        <w:t xml:space="preserve"> A, </w:t>
      </w:r>
      <w:proofErr w:type="spellStart"/>
      <w:r w:rsidRPr="00AD6DAB">
        <w:rPr>
          <w:rFonts w:ascii="Arial" w:hAnsi="Arial" w:cs="Arial"/>
        </w:rPr>
        <w:t>Shelke</w:t>
      </w:r>
      <w:proofErr w:type="spellEnd"/>
      <w:r w:rsidRPr="00AD6DAB">
        <w:rPr>
          <w:rFonts w:ascii="Arial" w:hAnsi="Arial" w:cs="Arial"/>
        </w:rPr>
        <w:t xml:space="preserve"> S, Acharya S, Shukla S. Synergistic Epidemic or </w:t>
      </w:r>
      <w:proofErr w:type="spellStart"/>
      <w:r w:rsidRPr="00AD6DAB">
        <w:rPr>
          <w:rFonts w:ascii="Arial" w:hAnsi="Arial" w:cs="Arial"/>
        </w:rPr>
        <w:t>Syndemic</w:t>
      </w:r>
      <w:proofErr w:type="spellEnd"/>
      <w:r w:rsidRPr="00AD6DAB">
        <w:rPr>
          <w:rFonts w:ascii="Arial" w:hAnsi="Arial" w:cs="Arial"/>
        </w:rPr>
        <w:t>: An Emerging Pattern of Human Diseases. </w:t>
      </w:r>
      <w:proofErr w:type="spellStart"/>
      <w:r w:rsidRPr="00AD6DAB">
        <w:rPr>
          <w:rFonts w:ascii="Arial" w:hAnsi="Arial" w:cs="Arial"/>
          <w:i/>
          <w:iCs/>
        </w:rPr>
        <w:t>Cureus</w:t>
      </w:r>
      <w:proofErr w:type="spellEnd"/>
      <w:r w:rsidRPr="00AD6DAB">
        <w:rPr>
          <w:rFonts w:ascii="Arial" w:hAnsi="Arial" w:cs="Arial"/>
        </w:rPr>
        <w:t>. 2023;15(11</w:t>
      </w:r>
      <w:proofErr w:type="gramStart"/>
      <w:r w:rsidRPr="00AD6DAB">
        <w:rPr>
          <w:rFonts w:ascii="Arial" w:hAnsi="Arial" w:cs="Arial"/>
        </w:rPr>
        <w:t>):e</w:t>
      </w:r>
      <w:proofErr w:type="gramEnd"/>
      <w:r w:rsidRPr="00AD6DAB">
        <w:rPr>
          <w:rFonts w:ascii="Arial" w:hAnsi="Arial" w:cs="Arial"/>
        </w:rPr>
        <w:t>48286. Published 2023 Nov 5. doi:10.7759/cureus.48286</w:t>
      </w:r>
    </w:p>
    <w:p w14:paraId="7F30BFFA" w14:textId="77777777" w:rsidR="009B43C6" w:rsidRPr="00AD6DAB" w:rsidRDefault="009B43C6" w:rsidP="009B43C6">
      <w:pPr>
        <w:pStyle w:val="ListParagraph"/>
        <w:numPr>
          <w:ilvl w:val="0"/>
          <w:numId w:val="2"/>
        </w:numPr>
        <w:ind w:left="644"/>
        <w:jc w:val="both"/>
        <w:rPr>
          <w:rFonts w:ascii="Arial" w:hAnsi="Arial" w:cs="Arial"/>
        </w:rPr>
      </w:pPr>
      <w:proofErr w:type="spellStart"/>
      <w:r w:rsidRPr="00AD6DAB">
        <w:rPr>
          <w:rFonts w:ascii="Arial" w:hAnsi="Arial" w:cs="Arial"/>
        </w:rPr>
        <w:t>Nyemba</w:t>
      </w:r>
      <w:proofErr w:type="spellEnd"/>
      <w:r w:rsidRPr="00AD6DAB">
        <w:rPr>
          <w:rFonts w:ascii="Arial" w:hAnsi="Arial" w:cs="Arial"/>
        </w:rPr>
        <w:t xml:space="preserve"> DC, </w:t>
      </w:r>
      <w:proofErr w:type="spellStart"/>
      <w:r w:rsidRPr="00AD6DAB">
        <w:rPr>
          <w:rFonts w:ascii="Arial" w:hAnsi="Arial" w:cs="Arial"/>
        </w:rPr>
        <w:t>Haddison</w:t>
      </w:r>
      <w:proofErr w:type="spellEnd"/>
      <w:r w:rsidRPr="00AD6DAB">
        <w:rPr>
          <w:rFonts w:ascii="Arial" w:hAnsi="Arial" w:cs="Arial"/>
        </w:rPr>
        <w:t xml:space="preserve"> EC, Wang C, Johnson LF, Myer L, Davey DJ. Prevalence of curable STIs and bacterial vaginosis during pregnancy in sub-Saharan Africa: a systematic review and meta-analysis. </w:t>
      </w:r>
      <w:r w:rsidRPr="00AD6DAB">
        <w:rPr>
          <w:rFonts w:ascii="Arial" w:hAnsi="Arial" w:cs="Arial"/>
          <w:i/>
          <w:iCs/>
        </w:rPr>
        <w:t xml:space="preserve">Sex </w:t>
      </w:r>
      <w:proofErr w:type="spellStart"/>
      <w:r w:rsidRPr="00AD6DAB">
        <w:rPr>
          <w:rFonts w:ascii="Arial" w:hAnsi="Arial" w:cs="Arial"/>
          <w:i/>
          <w:iCs/>
        </w:rPr>
        <w:t>Transm</w:t>
      </w:r>
      <w:proofErr w:type="spellEnd"/>
      <w:r w:rsidRPr="00AD6DAB">
        <w:rPr>
          <w:rFonts w:ascii="Arial" w:hAnsi="Arial" w:cs="Arial"/>
          <w:i/>
          <w:iCs/>
        </w:rPr>
        <w:t xml:space="preserve"> Infect</w:t>
      </w:r>
      <w:r w:rsidRPr="00AD6DAB">
        <w:rPr>
          <w:rFonts w:ascii="Arial" w:hAnsi="Arial" w:cs="Arial"/>
        </w:rPr>
        <w:t>. 2022;98(7):484-491. doi:10.1136/sextrans-2021-055057</w:t>
      </w:r>
    </w:p>
    <w:p w14:paraId="0C41D6CE" w14:textId="77777777" w:rsidR="009B43C6" w:rsidRPr="00AD6DAB" w:rsidRDefault="009B43C6" w:rsidP="009B43C6">
      <w:pPr>
        <w:pStyle w:val="ListParagraph"/>
        <w:numPr>
          <w:ilvl w:val="0"/>
          <w:numId w:val="2"/>
        </w:numPr>
        <w:ind w:left="644"/>
        <w:jc w:val="both"/>
        <w:rPr>
          <w:rFonts w:ascii="Arial" w:hAnsi="Arial" w:cs="Arial"/>
        </w:rPr>
      </w:pPr>
      <w:r w:rsidRPr="00AD6DAB">
        <w:rPr>
          <w:rFonts w:ascii="Arial" w:hAnsi="Arial" w:cs="Arial"/>
        </w:rPr>
        <w:t>World Health Organization. Global Health Sector Strategy on Sexually transmitted infections 2016 - 2021: Towards ending STIs. 2016</w:t>
      </w:r>
    </w:p>
    <w:p w14:paraId="54DA4F69" w14:textId="77777777" w:rsidR="009B43C6" w:rsidRDefault="009B43C6" w:rsidP="009B43C6">
      <w:pPr>
        <w:pStyle w:val="ListParagraph"/>
        <w:numPr>
          <w:ilvl w:val="0"/>
          <w:numId w:val="2"/>
        </w:numPr>
        <w:ind w:left="644"/>
        <w:jc w:val="both"/>
        <w:rPr>
          <w:rFonts w:ascii="Arial" w:hAnsi="Arial" w:cs="Arial"/>
        </w:rPr>
      </w:pPr>
      <w:proofErr w:type="spellStart"/>
      <w:r w:rsidRPr="00CE1AF2">
        <w:rPr>
          <w:rFonts w:ascii="Arial" w:hAnsi="Arial" w:cs="Arial"/>
        </w:rPr>
        <w:t>Obeagu</w:t>
      </w:r>
      <w:proofErr w:type="spellEnd"/>
      <w:r w:rsidRPr="00CE1AF2">
        <w:rPr>
          <w:rFonts w:ascii="Arial" w:hAnsi="Arial" w:cs="Arial"/>
        </w:rPr>
        <w:t xml:space="preserve"> EI. HIV and Maternal-</w:t>
      </w:r>
      <w:proofErr w:type="spellStart"/>
      <w:r w:rsidRPr="00CE1AF2">
        <w:rPr>
          <w:rFonts w:ascii="Arial" w:hAnsi="Arial" w:cs="Arial"/>
        </w:rPr>
        <w:t>Fetal</w:t>
      </w:r>
      <w:proofErr w:type="spellEnd"/>
      <w:r w:rsidRPr="00CE1AF2">
        <w:rPr>
          <w:rFonts w:ascii="Arial" w:hAnsi="Arial" w:cs="Arial"/>
        </w:rPr>
        <w:t xml:space="preserve"> Immunity: Challenges and Strategies for Reducing Vertical Transmission-A Narrative Review. </w:t>
      </w:r>
      <w:r w:rsidRPr="00CE1AF2">
        <w:rPr>
          <w:rFonts w:ascii="Arial" w:hAnsi="Arial" w:cs="Arial"/>
          <w:i/>
          <w:iCs/>
        </w:rPr>
        <w:t>Health Sci Rep</w:t>
      </w:r>
      <w:r w:rsidRPr="00CE1AF2">
        <w:rPr>
          <w:rFonts w:ascii="Arial" w:hAnsi="Arial" w:cs="Arial"/>
        </w:rPr>
        <w:t>. 2025;8(7</w:t>
      </w:r>
      <w:proofErr w:type="gramStart"/>
      <w:r w:rsidRPr="00CE1AF2">
        <w:rPr>
          <w:rFonts w:ascii="Arial" w:hAnsi="Arial" w:cs="Arial"/>
        </w:rPr>
        <w:t>):e</w:t>
      </w:r>
      <w:proofErr w:type="gramEnd"/>
      <w:r w:rsidRPr="00CE1AF2">
        <w:rPr>
          <w:rFonts w:ascii="Arial" w:hAnsi="Arial" w:cs="Arial"/>
        </w:rPr>
        <w:t>71076. Published 2025 Jul 15. doi:10.1002/hsr2.71076</w:t>
      </w:r>
    </w:p>
    <w:p w14:paraId="56256049" w14:textId="77777777" w:rsidR="009B43C6" w:rsidRPr="00AD6DAB" w:rsidRDefault="009B43C6" w:rsidP="009B43C6">
      <w:pPr>
        <w:pStyle w:val="ListParagraph"/>
        <w:numPr>
          <w:ilvl w:val="0"/>
          <w:numId w:val="2"/>
        </w:numPr>
        <w:ind w:left="644"/>
        <w:jc w:val="both"/>
        <w:rPr>
          <w:rFonts w:ascii="Arial" w:hAnsi="Arial" w:cs="Arial"/>
        </w:rPr>
      </w:pPr>
      <w:r w:rsidRPr="001F0FC8">
        <w:rPr>
          <w:rFonts w:ascii="Arial" w:hAnsi="Arial" w:cs="Arial"/>
        </w:rPr>
        <w:t xml:space="preserve">Townsend CL, </w:t>
      </w:r>
      <w:proofErr w:type="spellStart"/>
      <w:r w:rsidRPr="001F0FC8">
        <w:rPr>
          <w:rFonts w:ascii="Arial" w:hAnsi="Arial" w:cs="Arial"/>
        </w:rPr>
        <w:t>Tookey</w:t>
      </w:r>
      <w:proofErr w:type="spellEnd"/>
      <w:r w:rsidRPr="001F0FC8">
        <w:rPr>
          <w:rFonts w:ascii="Arial" w:hAnsi="Arial" w:cs="Arial"/>
        </w:rPr>
        <w:t xml:space="preserve"> PA, Newell ML, Cortina-Borja M. Antiretroviral therapy in pregnancy: balancing the risk of preterm delivery with prevention of mother-to-child HIV transmission. </w:t>
      </w:r>
      <w:proofErr w:type="spellStart"/>
      <w:r w:rsidRPr="001F0FC8">
        <w:rPr>
          <w:rFonts w:ascii="Arial" w:hAnsi="Arial" w:cs="Arial"/>
        </w:rPr>
        <w:t>Antivir</w:t>
      </w:r>
      <w:proofErr w:type="spellEnd"/>
      <w:r w:rsidRPr="001F0FC8">
        <w:rPr>
          <w:rFonts w:ascii="Arial" w:hAnsi="Arial" w:cs="Arial"/>
        </w:rPr>
        <w:t xml:space="preserve"> </w:t>
      </w:r>
      <w:proofErr w:type="spellStart"/>
      <w:r w:rsidRPr="001F0FC8">
        <w:rPr>
          <w:rFonts w:ascii="Arial" w:hAnsi="Arial" w:cs="Arial"/>
        </w:rPr>
        <w:t>Ther</w:t>
      </w:r>
      <w:proofErr w:type="spellEnd"/>
      <w:r w:rsidRPr="001F0FC8">
        <w:rPr>
          <w:rFonts w:ascii="Arial" w:hAnsi="Arial" w:cs="Arial"/>
        </w:rPr>
        <w:t xml:space="preserve">. 2010;15(5):775-83. </w:t>
      </w:r>
      <w:proofErr w:type="spellStart"/>
      <w:r w:rsidRPr="001F0FC8">
        <w:rPr>
          <w:rFonts w:ascii="Arial" w:hAnsi="Arial" w:cs="Arial"/>
        </w:rPr>
        <w:t>doi</w:t>
      </w:r>
      <w:proofErr w:type="spellEnd"/>
      <w:r w:rsidRPr="001F0FC8">
        <w:rPr>
          <w:rFonts w:ascii="Arial" w:hAnsi="Arial" w:cs="Arial"/>
        </w:rPr>
        <w:t>: 10.3851/IMP1613. PMID: 20710059.</w:t>
      </w:r>
    </w:p>
    <w:p w14:paraId="72EBB4FF" w14:textId="77777777" w:rsidR="009B43C6" w:rsidRPr="00AD6DAB" w:rsidRDefault="009B43C6" w:rsidP="009B43C6">
      <w:pPr>
        <w:pStyle w:val="ListParagraph"/>
        <w:numPr>
          <w:ilvl w:val="0"/>
          <w:numId w:val="2"/>
        </w:numPr>
        <w:ind w:left="644"/>
        <w:jc w:val="both"/>
        <w:rPr>
          <w:rFonts w:ascii="Arial" w:hAnsi="Arial" w:cs="Arial"/>
        </w:rPr>
      </w:pPr>
      <w:r w:rsidRPr="00AD6DAB">
        <w:rPr>
          <w:rFonts w:ascii="Arial" w:hAnsi="Arial" w:cs="Arial"/>
        </w:rPr>
        <w:t xml:space="preserve">UNICEF Zimbabwe. Ending HIV/AIDS in children, adolescents and young women [Internet]. Harare: UNICEF Zimbabwe; 2023 Jun [cited 2026 Aug 06]. Available from: </w:t>
      </w:r>
      <w:hyperlink r:id="rId20" w:history="1">
        <w:r w:rsidRPr="00AD6DAB">
          <w:rPr>
            <w:rStyle w:val="Hyperlink"/>
            <w:rFonts w:ascii="Arial" w:hAnsi="Arial" w:cs="Arial"/>
          </w:rPr>
          <w:t>https://www.unicef.org/zimbabwe/reports/ending-hivaids-children-adolescents-and-young-women</w:t>
        </w:r>
      </w:hyperlink>
    </w:p>
    <w:p w14:paraId="578B8ABA" w14:textId="77777777" w:rsidR="009B43C6" w:rsidRPr="00AD6DAB" w:rsidRDefault="009B43C6" w:rsidP="009B43C6">
      <w:pPr>
        <w:pStyle w:val="ListParagraph"/>
        <w:numPr>
          <w:ilvl w:val="0"/>
          <w:numId w:val="2"/>
        </w:numPr>
        <w:ind w:left="644"/>
        <w:jc w:val="both"/>
        <w:rPr>
          <w:rFonts w:ascii="Arial" w:hAnsi="Arial" w:cs="Arial"/>
        </w:rPr>
      </w:pPr>
      <w:r w:rsidRPr="00AD6DAB">
        <w:rPr>
          <w:rFonts w:ascii="Arial" w:hAnsi="Arial" w:cs="Arial"/>
        </w:rPr>
        <w:t>World Health Organization. Global Health Sector Strategy on Sexually transmitted infections 2016 - 2021: Towards ending STIs. 2016</w:t>
      </w:r>
    </w:p>
    <w:p w14:paraId="1F55F796" w14:textId="77777777" w:rsidR="009B43C6" w:rsidRPr="00AD6DAB" w:rsidRDefault="009B43C6" w:rsidP="009B43C6">
      <w:pPr>
        <w:pStyle w:val="ListParagraph"/>
        <w:numPr>
          <w:ilvl w:val="0"/>
          <w:numId w:val="2"/>
        </w:numPr>
        <w:ind w:left="644"/>
        <w:jc w:val="both"/>
        <w:rPr>
          <w:rFonts w:ascii="Arial" w:hAnsi="Arial" w:cs="Arial"/>
        </w:rPr>
      </w:pPr>
      <w:r w:rsidRPr="00AD6DAB">
        <w:rPr>
          <w:rFonts w:ascii="Arial" w:hAnsi="Arial" w:cs="Arial"/>
        </w:rPr>
        <w:t xml:space="preserve">Taylor MM, Wi T, </w:t>
      </w:r>
      <w:proofErr w:type="spellStart"/>
      <w:r w:rsidRPr="00AD6DAB">
        <w:rPr>
          <w:rFonts w:ascii="Arial" w:hAnsi="Arial" w:cs="Arial"/>
        </w:rPr>
        <w:t>Gerbase</w:t>
      </w:r>
      <w:proofErr w:type="spellEnd"/>
      <w:r w:rsidRPr="00AD6DAB">
        <w:rPr>
          <w:rFonts w:ascii="Arial" w:hAnsi="Arial" w:cs="Arial"/>
        </w:rPr>
        <w:t xml:space="preserve"> A, et al. Assessment of country implementation of the WHO global health sector strategy on sexually transmitted infections (2016-2021). </w:t>
      </w:r>
      <w:proofErr w:type="spellStart"/>
      <w:r w:rsidRPr="00AD6DAB">
        <w:rPr>
          <w:rFonts w:ascii="Arial" w:hAnsi="Arial" w:cs="Arial"/>
          <w:i/>
          <w:iCs/>
        </w:rPr>
        <w:t>PLoS</w:t>
      </w:r>
      <w:proofErr w:type="spellEnd"/>
      <w:r w:rsidRPr="00AD6DAB">
        <w:rPr>
          <w:rFonts w:ascii="Arial" w:hAnsi="Arial" w:cs="Arial"/>
          <w:i/>
          <w:iCs/>
        </w:rPr>
        <w:t xml:space="preserve"> One</w:t>
      </w:r>
      <w:r w:rsidRPr="00AD6DAB">
        <w:rPr>
          <w:rFonts w:ascii="Arial" w:hAnsi="Arial" w:cs="Arial"/>
        </w:rPr>
        <w:t>. 2022;17(5</w:t>
      </w:r>
      <w:proofErr w:type="gramStart"/>
      <w:r w:rsidRPr="00AD6DAB">
        <w:rPr>
          <w:rFonts w:ascii="Arial" w:hAnsi="Arial" w:cs="Arial"/>
        </w:rPr>
        <w:t>):e</w:t>
      </w:r>
      <w:proofErr w:type="gramEnd"/>
      <w:r w:rsidRPr="00AD6DAB">
        <w:rPr>
          <w:rFonts w:ascii="Arial" w:hAnsi="Arial" w:cs="Arial"/>
        </w:rPr>
        <w:t xml:space="preserve">0263550. Published 2022 May 4. </w:t>
      </w:r>
      <w:proofErr w:type="gramStart"/>
      <w:r w:rsidRPr="00AD6DAB">
        <w:rPr>
          <w:rFonts w:ascii="Arial" w:hAnsi="Arial" w:cs="Arial"/>
        </w:rPr>
        <w:t>doi:10.1371/journal.pone</w:t>
      </w:r>
      <w:proofErr w:type="gramEnd"/>
      <w:r w:rsidRPr="00AD6DAB">
        <w:rPr>
          <w:rFonts w:ascii="Arial" w:hAnsi="Arial" w:cs="Arial"/>
        </w:rPr>
        <w:t>.0263550</w:t>
      </w:r>
    </w:p>
    <w:p w14:paraId="4007EC31" w14:textId="77777777" w:rsidR="009B43C6" w:rsidRPr="00AD6DAB" w:rsidRDefault="009B43C6" w:rsidP="009B43C6">
      <w:pPr>
        <w:pStyle w:val="ListParagraph"/>
        <w:numPr>
          <w:ilvl w:val="0"/>
          <w:numId w:val="2"/>
        </w:numPr>
        <w:ind w:left="644"/>
        <w:jc w:val="both"/>
        <w:rPr>
          <w:rFonts w:ascii="Arial" w:hAnsi="Arial" w:cs="Arial"/>
        </w:rPr>
      </w:pPr>
      <w:r w:rsidRPr="00AD6DAB">
        <w:rPr>
          <w:rFonts w:ascii="Arial" w:hAnsi="Arial" w:cs="Arial"/>
        </w:rPr>
        <w:t xml:space="preserve">Rodrigues R, Vieira-Baptista P, </w:t>
      </w:r>
      <w:proofErr w:type="spellStart"/>
      <w:r w:rsidRPr="00AD6DAB">
        <w:rPr>
          <w:rFonts w:ascii="Arial" w:hAnsi="Arial" w:cs="Arial"/>
        </w:rPr>
        <w:t>Catalão</w:t>
      </w:r>
      <w:proofErr w:type="spellEnd"/>
      <w:r w:rsidRPr="00AD6DAB">
        <w:rPr>
          <w:rFonts w:ascii="Arial" w:hAnsi="Arial" w:cs="Arial"/>
        </w:rPr>
        <w:t xml:space="preserve"> C, Borrego MJ, Sousa C, Vale N. Chlamydial and Gonococcal Genital Infections: A Narrative Review. </w:t>
      </w:r>
      <w:r w:rsidRPr="00AD6DAB">
        <w:rPr>
          <w:rFonts w:ascii="Arial" w:hAnsi="Arial" w:cs="Arial"/>
          <w:i/>
          <w:iCs/>
        </w:rPr>
        <w:t xml:space="preserve">J </w:t>
      </w:r>
      <w:proofErr w:type="spellStart"/>
      <w:r w:rsidRPr="00AD6DAB">
        <w:rPr>
          <w:rFonts w:ascii="Arial" w:hAnsi="Arial" w:cs="Arial"/>
          <w:i/>
          <w:iCs/>
        </w:rPr>
        <w:t>Pers</w:t>
      </w:r>
      <w:proofErr w:type="spellEnd"/>
      <w:r w:rsidRPr="00AD6DAB">
        <w:rPr>
          <w:rFonts w:ascii="Arial" w:hAnsi="Arial" w:cs="Arial"/>
          <w:i/>
          <w:iCs/>
        </w:rPr>
        <w:t xml:space="preserve"> Med</w:t>
      </w:r>
      <w:r w:rsidRPr="00AD6DAB">
        <w:rPr>
          <w:rFonts w:ascii="Arial" w:hAnsi="Arial" w:cs="Arial"/>
        </w:rPr>
        <w:t>. 2023;13(7):1170. Published 2023 Jul 21. doi:10.3390/jpm13071170</w:t>
      </w:r>
    </w:p>
    <w:p w14:paraId="0AFCDE35" w14:textId="77777777" w:rsidR="009B43C6" w:rsidRPr="00AD6DAB" w:rsidRDefault="009B43C6" w:rsidP="009B43C6">
      <w:pPr>
        <w:pStyle w:val="ListParagraph"/>
        <w:numPr>
          <w:ilvl w:val="0"/>
          <w:numId w:val="2"/>
        </w:numPr>
        <w:ind w:left="644"/>
        <w:jc w:val="both"/>
        <w:rPr>
          <w:rFonts w:ascii="Arial" w:hAnsi="Arial" w:cs="Arial"/>
        </w:rPr>
      </w:pPr>
      <w:r w:rsidRPr="00AD6DAB">
        <w:rPr>
          <w:rFonts w:ascii="Arial" w:hAnsi="Arial" w:cs="Arial"/>
        </w:rPr>
        <w:lastRenderedPageBreak/>
        <w:t>Bramham K, Parnell B, Nelson-Piercy C, Seed PT, Poston L, Chappell L C et al. Chronic hypertension and pregnancy outcomes: systematic review and meta-analysis </w:t>
      </w:r>
      <w:r w:rsidRPr="00AD6DAB">
        <w:rPr>
          <w:rFonts w:ascii="Arial" w:hAnsi="Arial" w:cs="Arial"/>
          <w:i/>
          <w:iCs/>
        </w:rPr>
        <w:t>BMJ </w:t>
      </w:r>
      <w:r w:rsidRPr="00AD6DAB">
        <w:rPr>
          <w:rFonts w:ascii="Arial" w:hAnsi="Arial" w:cs="Arial"/>
        </w:rPr>
        <w:t>2014; </w:t>
      </w:r>
      <w:proofErr w:type="gramStart"/>
      <w:r w:rsidRPr="00AD6DAB">
        <w:rPr>
          <w:rFonts w:ascii="Arial" w:hAnsi="Arial" w:cs="Arial"/>
        </w:rPr>
        <w:t>348 :g</w:t>
      </w:r>
      <w:proofErr w:type="gramEnd"/>
      <w:r w:rsidRPr="00AD6DAB">
        <w:rPr>
          <w:rFonts w:ascii="Arial" w:hAnsi="Arial" w:cs="Arial"/>
        </w:rPr>
        <w:t>2301 doi:10.1136/bmj.g2301</w:t>
      </w:r>
    </w:p>
    <w:p w14:paraId="21E558E5" w14:textId="77777777" w:rsidR="009B43C6" w:rsidRPr="00AD6DAB" w:rsidRDefault="009B43C6" w:rsidP="009B43C6">
      <w:pPr>
        <w:pStyle w:val="ListParagraph"/>
        <w:numPr>
          <w:ilvl w:val="0"/>
          <w:numId w:val="2"/>
        </w:numPr>
        <w:ind w:left="644"/>
        <w:jc w:val="both"/>
        <w:rPr>
          <w:rFonts w:ascii="Arial" w:hAnsi="Arial" w:cs="Arial"/>
        </w:rPr>
      </w:pPr>
      <w:r w:rsidRPr="00AD6DAB">
        <w:rPr>
          <w:rFonts w:ascii="Arial" w:hAnsi="Arial" w:cs="Arial"/>
        </w:rPr>
        <w:t xml:space="preserve">Fraser A, </w:t>
      </w:r>
      <w:proofErr w:type="spellStart"/>
      <w:r w:rsidRPr="00AD6DAB">
        <w:rPr>
          <w:rFonts w:ascii="Arial" w:hAnsi="Arial" w:cs="Arial"/>
        </w:rPr>
        <w:t>Catov</w:t>
      </w:r>
      <w:proofErr w:type="spellEnd"/>
      <w:r w:rsidRPr="00AD6DAB">
        <w:rPr>
          <w:rFonts w:ascii="Arial" w:hAnsi="Arial" w:cs="Arial"/>
        </w:rPr>
        <w:t xml:space="preserve"> JM. Placental syndromes and long-term risk of hypertension. </w:t>
      </w:r>
      <w:r w:rsidRPr="00AD6DAB">
        <w:rPr>
          <w:rFonts w:ascii="Arial" w:hAnsi="Arial" w:cs="Arial"/>
          <w:i/>
          <w:iCs/>
        </w:rPr>
        <w:t xml:space="preserve">J Hum </w:t>
      </w:r>
      <w:proofErr w:type="spellStart"/>
      <w:r w:rsidRPr="00AD6DAB">
        <w:rPr>
          <w:rFonts w:ascii="Arial" w:hAnsi="Arial" w:cs="Arial"/>
          <w:i/>
          <w:iCs/>
        </w:rPr>
        <w:t>Hypertens</w:t>
      </w:r>
      <w:proofErr w:type="spellEnd"/>
      <w:r w:rsidRPr="00AD6DAB">
        <w:rPr>
          <w:rFonts w:ascii="Arial" w:hAnsi="Arial" w:cs="Arial"/>
        </w:rPr>
        <w:t>. 2023;37(8):671-674. doi:10.1038/s41371-023-00802-4</w:t>
      </w:r>
    </w:p>
    <w:p w14:paraId="76900129" w14:textId="77777777" w:rsidR="009B43C6" w:rsidRPr="00AD6DAB" w:rsidRDefault="009B43C6" w:rsidP="009B43C6">
      <w:pPr>
        <w:pStyle w:val="ListParagraph"/>
        <w:numPr>
          <w:ilvl w:val="0"/>
          <w:numId w:val="2"/>
        </w:numPr>
        <w:ind w:left="644"/>
        <w:jc w:val="both"/>
        <w:rPr>
          <w:rFonts w:ascii="Arial" w:hAnsi="Arial" w:cs="Arial"/>
        </w:rPr>
      </w:pPr>
      <w:r w:rsidRPr="00AD6DAB">
        <w:rPr>
          <w:rFonts w:ascii="Arial" w:hAnsi="Arial" w:cs="Arial"/>
        </w:rPr>
        <w:t>Ananth CV, Basso O. Impact of pregnancy-induced hypertension on stillbirth and neonatal</w:t>
      </w:r>
      <w:r>
        <w:rPr>
          <w:rFonts w:ascii="Arial" w:hAnsi="Arial" w:cs="Arial"/>
        </w:rPr>
        <w:t xml:space="preserve"> </w:t>
      </w:r>
      <w:r w:rsidRPr="00AD6DAB">
        <w:rPr>
          <w:rFonts w:ascii="Arial" w:hAnsi="Arial" w:cs="Arial"/>
        </w:rPr>
        <w:t>mortality. </w:t>
      </w:r>
      <w:r w:rsidRPr="00AD6DAB">
        <w:rPr>
          <w:rFonts w:ascii="Arial" w:hAnsi="Arial" w:cs="Arial"/>
          <w:i/>
          <w:iCs/>
        </w:rPr>
        <w:t>Epidemiology</w:t>
      </w:r>
      <w:r w:rsidRPr="00AD6DAB">
        <w:rPr>
          <w:rFonts w:ascii="Arial" w:hAnsi="Arial" w:cs="Arial"/>
        </w:rPr>
        <w:t>. 2010;21(1):118-123. doi:10.1097/EDE.0b013e3181c297af</w:t>
      </w:r>
    </w:p>
    <w:p w14:paraId="0D897609" w14:textId="77777777" w:rsidR="009B43C6" w:rsidRDefault="009B43C6" w:rsidP="009B43C6">
      <w:pPr>
        <w:pStyle w:val="ListParagraph"/>
        <w:numPr>
          <w:ilvl w:val="0"/>
          <w:numId w:val="2"/>
        </w:numPr>
        <w:ind w:left="644"/>
        <w:jc w:val="both"/>
        <w:rPr>
          <w:rFonts w:ascii="Arial" w:hAnsi="Arial" w:cs="Arial"/>
        </w:rPr>
      </w:pPr>
      <w:r w:rsidRPr="009D6EAF">
        <w:rPr>
          <w:rFonts w:ascii="Arial" w:hAnsi="Arial" w:cs="Arial"/>
        </w:rPr>
        <w:t xml:space="preserve">Cohen Y, </w:t>
      </w:r>
      <w:proofErr w:type="spellStart"/>
      <w:r w:rsidRPr="009D6EAF">
        <w:rPr>
          <w:rFonts w:ascii="Arial" w:hAnsi="Arial" w:cs="Arial"/>
        </w:rPr>
        <w:t>Gutvirtz</w:t>
      </w:r>
      <w:proofErr w:type="spellEnd"/>
      <w:r w:rsidRPr="009D6EAF">
        <w:rPr>
          <w:rFonts w:ascii="Arial" w:hAnsi="Arial" w:cs="Arial"/>
        </w:rPr>
        <w:t xml:space="preserve"> G, </w:t>
      </w:r>
      <w:proofErr w:type="spellStart"/>
      <w:r w:rsidRPr="009D6EAF">
        <w:rPr>
          <w:rFonts w:ascii="Arial" w:hAnsi="Arial" w:cs="Arial"/>
        </w:rPr>
        <w:t>Avnon</w:t>
      </w:r>
      <w:proofErr w:type="spellEnd"/>
      <w:r w:rsidRPr="009D6EAF">
        <w:rPr>
          <w:rFonts w:ascii="Arial" w:hAnsi="Arial" w:cs="Arial"/>
        </w:rPr>
        <w:t xml:space="preserve"> T, </w:t>
      </w:r>
      <w:proofErr w:type="spellStart"/>
      <w:r w:rsidRPr="009D6EAF">
        <w:rPr>
          <w:rFonts w:ascii="Arial" w:hAnsi="Arial" w:cs="Arial"/>
        </w:rPr>
        <w:t>Sheiner</w:t>
      </w:r>
      <w:proofErr w:type="spellEnd"/>
      <w:r w:rsidRPr="009D6EAF">
        <w:rPr>
          <w:rFonts w:ascii="Arial" w:hAnsi="Arial" w:cs="Arial"/>
        </w:rPr>
        <w:t xml:space="preserve"> E. Chronic Hypertension in Pregnancy and Placenta-Mediated Complications Regardless of Preeclampsia. </w:t>
      </w:r>
      <w:r w:rsidRPr="009D6EAF">
        <w:rPr>
          <w:rFonts w:ascii="Arial" w:hAnsi="Arial" w:cs="Arial"/>
          <w:i/>
          <w:iCs/>
        </w:rPr>
        <w:t>J Clin Med</w:t>
      </w:r>
      <w:r w:rsidRPr="009D6EAF">
        <w:rPr>
          <w:rFonts w:ascii="Arial" w:hAnsi="Arial" w:cs="Arial"/>
        </w:rPr>
        <w:t>. 2024;13(4):1111. Published 2024 Feb 16. doi:10.3390/jcm13041111</w:t>
      </w:r>
    </w:p>
    <w:p w14:paraId="6D81FFB9" w14:textId="77777777" w:rsidR="009B43C6" w:rsidRDefault="009B43C6" w:rsidP="009B43C6">
      <w:pPr>
        <w:pStyle w:val="ListParagraph"/>
        <w:numPr>
          <w:ilvl w:val="0"/>
          <w:numId w:val="2"/>
        </w:numPr>
        <w:ind w:left="644"/>
        <w:jc w:val="both"/>
        <w:rPr>
          <w:rFonts w:ascii="Arial" w:hAnsi="Arial" w:cs="Arial"/>
        </w:rPr>
      </w:pPr>
      <w:proofErr w:type="spellStart"/>
      <w:r w:rsidRPr="009D6EAF">
        <w:rPr>
          <w:rFonts w:ascii="Arial" w:hAnsi="Arial" w:cs="Arial"/>
        </w:rPr>
        <w:t>Ornoy</w:t>
      </w:r>
      <w:proofErr w:type="spellEnd"/>
      <w:r w:rsidRPr="009D6EAF">
        <w:rPr>
          <w:rFonts w:ascii="Arial" w:hAnsi="Arial" w:cs="Arial"/>
        </w:rPr>
        <w:t xml:space="preserve"> A, Becker M, Weinstein-</w:t>
      </w:r>
      <w:proofErr w:type="spellStart"/>
      <w:r w:rsidRPr="009D6EAF">
        <w:rPr>
          <w:rFonts w:ascii="Arial" w:hAnsi="Arial" w:cs="Arial"/>
        </w:rPr>
        <w:t>Fudim</w:t>
      </w:r>
      <w:proofErr w:type="spellEnd"/>
      <w:r w:rsidRPr="009D6EAF">
        <w:rPr>
          <w:rFonts w:ascii="Arial" w:hAnsi="Arial" w:cs="Arial"/>
        </w:rPr>
        <w:t xml:space="preserve"> L, </w:t>
      </w:r>
      <w:proofErr w:type="spellStart"/>
      <w:r w:rsidRPr="009D6EAF">
        <w:rPr>
          <w:rFonts w:ascii="Arial" w:hAnsi="Arial" w:cs="Arial"/>
        </w:rPr>
        <w:t>Ergaz</w:t>
      </w:r>
      <w:proofErr w:type="spellEnd"/>
      <w:r w:rsidRPr="009D6EAF">
        <w:rPr>
          <w:rFonts w:ascii="Arial" w:hAnsi="Arial" w:cs="Arial"/>
        </w:rPr>
        <w:t xml:space="preserve"> Z. Diabetes during Pregnancy: A Maternal Disease Complicating the Course of Pregnancy with Long-Term Deleterious Effects on the Offspring. A Clinical Review. </w:t>
      </w:r>
      <w:r w:rsidRPr="009D6EAF">
        <w:rPr>
          <w:rFonts w:ascii="Arial" w:hAnsi="Arial" w:cs="Arial"/>
          <w:i/>
          <w:iCs/>
        </w:rPr>
        <w:t>Int J Mol Sci</w:t>
      </w:r>
      <w:r w:rsidRPr="009D6EAF">
        <w:rPr>
          <w:rFonts w:ascii="Arial" w:hAnsi="Arial" w:cs="Arial"/>
        </w:rPr>
        <w:t>. 2021;22(6):2965. Published 2021 Mar 15. doi:10.3390/ijms22062965</w:t>
      </w:r>
    </w:p>
    <w:p w14:paraId="2F3C4ED9" w14:textId="77777777" w:rsidR="009B43C6" w:rsidRPr="00AD6DAB" w:rsidRDefault="009B43C6" w:rsidP="009B43C6">
      <w:pPr>
        <w:pStyle w:val="ListParagraph"/>
        <w:numPr>
          <w:ilvl w:val="0"/>
          <w:numId w:val="2"/>
        </w:numPr>
        <w:ind w:left="644"/>
        <w:jc w:val="both"/>
        <w:rPr>
          <w:rFonts w:ascii="Arial" w:hAnsi="Arial" w:cs="Arial"/>
        </w:rPr>
      </w:pPr>
      <w:r w:rsidRPr="00AD6DAB">
        <w:rPr>
          <w:rFonts w:ascii="Arial" w:hAnsi="Arial" w:cs="Arial"/>
        </w:rPr>
        <w:t xml:space="preserve">Martin K, </w:t>
      </w:r>
      <w:proofErr w:type="spellStart"/>
      <w:r w:rsidRPr="00AD6DAB">
        <w:rPr>
          <w:rFonts w:ascii="Arial" w:hAnsi="Arial" w:cs="Arial"/>
        </w:rPr>
        <w:t>Dauya</w:t>
      </w:r>
      <w:proofErr w:type="spellEnd"/>
      <w:r w:rsidRPr="00AD6DAB">
        <w:rPr>
          <w:rFonts w:ascii="Arial" w:hAnsi="Arial" w:cs="Arial"/>
        </w:rPr>
        <w:t xml:space="preserve"> E, Simms V, et </w:t>
      </w:r>
      <w:proofErr w:type="spellStart"/>
      <w:r w:rsidRPr="00AD6DAB">
        <w:rPr>
          <w:rFonts w:ascii="Arial" w:hAnsi="Arial" w:cs="Arial"/>
        </w:rPr>
        <w:t>alRisk</w:t>
      </w:r>
      <w:proofErr w:type="spellEnd"/>
      <w:r w:rsidRPr="00AD6DAB">
        <w:rPr>
          <w:rFonts w:ascii="Arial" w:hAnsi="Arial" w:cs="Arial"/>
        </w:rPr>
        <w:t xml:space="preserve"> factors for curable sexually transmitted infections among youth: findings from the STICH population survey in Zimbabwe</w:t>
      </w:r>
      <w:r>
        <w:rPr>
          <w:rFonts w:ascii="Arial" w:hAnsi="Arial" w:cs="Arial"/>
        </w:rPr>
        <w:t xml:space="preserve"> </w:t>
      </w:r>
      <w:r w:rsidRPr="00AD6DAB">
        <w:rPr>
          <w:rFonts w:ascii="Arial" w:hAnsi="Arial" w:cs="Arial"/>
        </w:rPr>
        <w:t>Sexually Transmitted Infections 2024;100:484-491</w:t>
      </w:r>
    </w:p>
    <w:p w14:paraId="37A9B160" w14:textId="77777777" w:rsidR="009B43C6" w:rsidRPr="00AD6DAB" w:rsidRDefault="009B43C6" w:rsidP="009B43C6">
      <w:pPr>
        <w:pStyle w:val="ListParagraph"/>
        <w:numPr>
          <w:ilvl w:val="0"/>
          <w:numId w:val="2"/>
        </w:numPr>
        <w:ind w:left="644"/>
        <w:jc w:val="both"/>
        <w:rPr>
          <w:rFonts w:ascii="Arial" w:hAnsi="Arial" w:cs="Arial"/>
        </w:rPr>
      </w:pPr>
      <w:proofErr w:type="spellStart"/>
      <w:r w:rsidRPr="00AD6DAB">
        <w:rPr>
          <w:rFonts w:ascii="Arial" w:hAnsi="Arial" w:cs="Arial"/>
        </w:rPr>
        <w:t>Opota</w:t>
      </w:r>
      <w:proofErr w:type="spellEnd"/>
      <w:r w:rsidRPr="00AD6DAB">
        <w:rPr>
          <w:rFonts w:ascii="Arial" w:hAnsi="Arial" w:cs="Arial"/>
        </w:rPr>
        <w:t xml:space="preserve"> O, </w:t>
      </w:r>
      <w:proofErr w:type="spellStart"/>
      <w:r w:rsidRPr="00AD6DAB">
        <w:rPr>
          <w:rFonts w:ascii="Arial" w:hAnsi="Arial" w:cs="Arial"/>
        </w:rPr>
        <w:t>Greub</w:t>
      </w:r>
      <w:proofErr w:type="spellEnd"/>
      <w:r w:rsidRPr="00AD6DAB">
        <w:rPr>
          <w:rFonts w:ascii="Arial" w:hAnsi="Arial" w:cs="Arial"/>
        </w:rPr>
        <w:t xml:space="preserve"> G. Syndromic approaches for sexually transmitted infections: added value of molecular diagnosis. </w:t>
      </w:r>
      <w:proofErr w:type="spellStart"/>
      <w:r w:rsidRPr="00AD6DAB">
        <w:rPr>
          <w:rFonts w:ascii="Arial" w:hAnsi="Arial" w:cs="Arial"/>
          <w:i/>
          <w:iCs/>
        </w:rPr>
        <w:t>Curr</w:t>
      </w:r>
      <w:proofErr w:type="spellEnd"/>
      <w:r w:rsidRPr="00AD6DAB">
        <w:rPr>
          <w:rFonts w:ascii="Arial" w:hAnsi="Arial" w:cs="Arial"/>
          <w:i/>
          <w:iCs/>
        </w:rPr>
        <w:t xml:space="preserve"> </w:t>
      </w:r>
      <w:proofErr w:type="spellStart"/>
      <w:r w:rsidRPr="00AD6DAB">
        <w:rPr>
          <w:rFonts w:ascii="Arial" w:hAnsi="Arial" w:cs="Arial"/>
          <w:i/>
          <w:iCs/>
        </w:rPr>
        <w:t>Opin</w:t>
      </w:r>
      <w:proofErr w:type="spellEnd"/>
      <w:r w:rsidRPr="00AD6DAB">
        <w:rPr>
          <w:rFonts w:ascii="Arial" w:hAnsi="Arial" w:cs="Arial"/>
          <w:i/>
          <w:iCs/>
        </w:rPr>
        <w:t xml:space="preserve"> HIV AIDS</w:t>
      </w:r>
      <w:r w:rsidRPr="00AD6DAB">
        <w:rPr>
          <w:rFonts w:ascii="Arial" w:hAnsi="Arial" w:cs="Arial"/>
        </w:rPr>
        <w:t>. 2025;20(3):303-309. doi:10.1097/COH</w:t>
      </w:r>
    </w:p>
    <w:p w14:paraId="040681DA" w14:textId="77777777" w:rsidR="009B43C6" w:rsidRDefault="009B43C6" w:rsidP="009B43C6">
      <w:pPr>
        <w:pStyle w:val="ListParagraph"/>
        <w:numPr>
          <w:ilvl w:val="0"/>
          <w:numId w:val="2"/>
        </w:numPr>
        <w:ind w:left="644"/>
        <w:jc w:val="both"/>
        <w:rPr>
          <w:rFonts w:ascii="Arial" w:hAnsi="Arial" w:cs="Arial"/>
        </w:rPr>
      </w:pPr>
      <w:r w:rsidRPr="00AD6DAB">
        <w:rPr>
          <w:rFonts w:ascii="Arial" w:hAnsi="Arial" w:cs="Arial"/>
        </w:rPr>
        <w:t xml:space="preserve">World Bank. Prevalence of HIV, total (% of population ages 15–49) – Zimbabwe [Internet]. Washington (DC): World Bank; [cited 2026 Aug 05]. Available from: </w:t>
      </w:r>
      <w:hyperlink r:id="rId21" w:history="1">
        <w:r w:rsidRPr="00AD6DAB">
          <w:rPr>
            <w:rStyle w:val="Hyperlink"/>
            <w:rFonts w:ascii="Arial" w:hAnsi="Arial" w:cs="Arial"/>
          </w:rPr>
          <w:t>https://data.worldbank.org/indicator/SH.DYN.AIDS.ZS?locations=ZW</w:t>
        </w:r>
      </w:hyperlink>
    </w:p>
    <w:p w14:paraId="08B030BC" w14:textId="77777777" w:rsidR="009B43C6" w:rsidRPr="00AD6DAB" w:rsidRDefault="009B43C6" w:rsidP="009B43C6">
      <w:pPr>
        <w:pStyle w:val="ListParagraph"/>
        <w:numPr>
          <w:ilvl w:val="0"/>
          <w:numId w:val="2"/>
        </w:numPr>
        <w:ind w:left="644"/>
        <w:jc w:val="both"/>
        <w:rPr>
          <w:rFonts w:ascii="Arial" w:hAnsi="Arial" w:cs="Arial"/>
        </w:rPr>
      </w:pPr>
      <w:r w:rsidRPr="00AD6DAB">
        <w:rPr>
          <w:rFonts w:ascii="Arial" w:hAnsi="Arial" w:cs="Arial"/>
        </w:rPr>
        <w:t xml:space="preserve">Chowdhury MDT, </w:t>
      </w:r>
      <w:proofErr w:type="spellStart"/>
      <w:r w:rsidRPr="00AD6DAB">
        <w:rPr>
          <w:rFonts w:ascii="Arial" w:hAnsi="Arial" w:cs="Arial"/>
        </w:rPr>
        <w:t>Bershteyn</w:t>
      </w:r>
      <w:proofErr w:type="spellEnd"/>
      <w:r w:rsidRPr="00AD6DAB">
        <w:rPr>
          <w:rFonts w:ascii="Arial" w:hAnsi="Arial" w:cs="Arial"/>
        </w:rPr>
        <w:t xml:space="preserve"> A, </w:t>
      </w:r>
      <w:proofErr w:type="spellStart"/>
      <w:r w:rsidRPr="00AD6DAB">
        <w:rPr>
          <w:rFonts w:ascii="Arial" w:hAnsi="Arial" w:cs="Arial"/>
        </w:rPr>
        <w:t>Milali</w:t>
      </w:r>
      <w:proofErr w:type="spellEnd"/>
      <w:r w:rsidRPr="00AD6DAB">
        <w:rPr>
          <w:rFonts w:ascii="Arial" w:hAnsi="Arial" w:cs="Arial"/>
        </w:rPr>
        <w:t xml:space="preserve"> M, et al. Assessing regional variations and sociodemographic barriers in the progress toward UNAIDS 95-95-95 targets in Zimbabwe. </w:t>
      </w:r>
      <w:proofErr w:type="spellStart"/>
      <w:r w:rsidRPr="00AD6DAB">
        <w:rPr>
          <w:rFonts w:ascii="Arial" w:hAnsi="Arial" w:cs="Arial"/>
        </w:rPr>
        <w:t>Commun</w:t>
      </w:r>
      <w:proofErr w:type="spellEnd"/>
      <w:r w:rsidRPr="00AD6DAB">
        <w:rPr>
          <w:rFonts w:ascii="Arial" w:hAnsi="Arial" w:cs="Arial"/>
        </w:rPr>
        <w:t xml:space="preserve"> Med (</w:t>
      </w:r>
      <w:proofErr w:type="spellStart"/>
      <w:r w:rsidRPr="00AD6DAB">
        <w:rPr>
          <w:rFonts w:ascii="Arial" w:hAnsi="Arial" w:cs="Arial"/>
        </w:rPr>
        <w:t>Lond</w:t>
      </w:r>
      <w:proofErr w:type="spellEnd"/>
      <w:r w:rsidRPr="00AD6DAB">
        <w:rPr>
          <w:rFonts w:ascii="Arial" w:hAnsi="Arial" w:cs="Arial"/>
        </w:rPr>
        <w:t>). 2025;5(1):106. Published 2025 Apr 9. doi:10.1038/s43856-025-00824-8</w:t>
      </w:r>
    </w:p>
    <w:p w14:paraId="6A4A5A09" w14:textId="77777777" w:rsidR="009B43C6" w:rsidRPr="00AD6DAB" w:rsidRDefault="009B43C6" w:rsidP="009B43C6">
      <w:pPr>
        <w:pStyle w:val="ListParagraph"/>
        <w:numPr>
          <w:ilvl w:val="0"/>
          <w:numId w:val="2"/>
        </w:numPr>
        <w:ind w:left="644"/>
        <w:jc w:val="both"/>
        <w:rPr>
          <w:rFonts w:ascii="Arial" w:hAnsi="Arial" w:cs="Arial"/>
        </w:rPr>
      </w:pPr>
      <w:proofErr w:type="spellStart"/>
      <w:r w:rsidRPr="00AD6DAB">
        <w:rPr>
          <w:rFonts w:ascii="Arial" w:hAnsi="Arial" w:cs="Arial"/>
        </w:rPr>
        <w:t>Mapingure</w:t>
      </w:r>
      <w:proofErr w:type="spellEnd"/>
      <w:r w:rsidRPr="00AD6DAB">
        <w:rPr>
          <w:rFonts w:ascii="Arial" w:hAnsi="Arial" w:cs="Arial"/>
        </w:rPr>
        <w:t xml:space="preserve"> MP, </w:t>
      </w:r>
      <w:proofErr w:type="spellStart"/>
      <w:r w:rsidRPr="00AD6DAB">
        <w:rPr>
          <w:rFonts w:ascii="Arial" w:hAnsi="Arial" w:cs="Arial"/>
        </w:rPr>
        <w:t>Dzinamarira</w:t>
      </w:r>
      <w:proofErr w:type="spellEnd"/>
      <w:r w:rsidRPr="00AD6DAB">
        <w:rPr>
          <w:rFonts w:ascii="Arial" w:hAnsi="Arial" w:cs="Arial"/>
        </w:rPr>
        <w:t xml:space="preserve"> T, </w:t>
      </w:r>
      <w:proofErr w:type="spellStart"/>
      <w:r w:rsidRPr="00AD6DAB">
        <w:rPr>
          <w:rFonts w:ascii="Arial" w:hAnsi="Arial" w:cs="Arial"/>
        </w:rPr>
        <w:t>Chingombe</w:t>
      </w:r>
      <w:proofErr w:type="spellEnd"/>
      <w:r w:rsidRPr="00AD6DAB">
        <w:rPr>
          <w:rFonts w:ascii="Arial" w:hAnsi="Arial" w:cs="Arial"/>
        </w:rPr>
        <w:t xml:space="preserve"> I, </w:t>
      </w:r>
      <w:proofErr w:type="spellStart"/>
      <w:r w:rsidRPr="00AD6DAB">
        <w:rPr>
          <w:rFonts w:ascii="Arial" w:hAnsi="Arial" w:cs="Arial"/>
        </w:rPr>
        <w:t>Moyo</w:t>
      </w:r>
      <w:proofErr w:type="spellEnd"/>
      <w:r w:rsidRPr="00AD6DAB">
        <w:rPr>
          <w:rFonts w:ascii="Arial" w:hAnsi="Arial" w:cs="Arial"/>
        </w:rPr>
        <w:t xml:space="preserve"> E, Mpofu A, </w:t>
      </w:r>
      <w:proofErr w:type="spellStart"/>
      <w:r w:rsidRPr="00AD6DAB">
        <w:rPr>
          <w:rFonts w:ascii="Arial" w:hAnsi="Arial" w:cs="Arial"/>
        </w:rPr>
        <w:t>Mugurungi</w:t>
      </w:r>
      <w:proofErr w:type="spellEnd"/>
      <w:r w:rsidRPr="00AD6DAB">
        <w:rPr>
          <w:rFonts w:ascii="Arial" w:hAnsi="Arial" w:cs="Arial"/>
        </w:rPr>
        <w:t xml:space="preserve"> O, Herrera H, </w:t>
      </w:r>
      <w:proofErr w:type="spellStart"/>
      <w:r w:rsidRPr="00AD6DAB">
        <w:rPr>
          <w:rFonts w:ascii="Arial" w:hAnsi="Arial" w:cs="Arial"/>
        </w:rPr>
        <w:t>Madziva</w:t>
      </w:r>
      <w:proofErr w:type="spellEnd"/>
      <w:r w:rsidRPr="00AD6DAB">
        <w:rPr>
          <w:rFonts w:ascii="Arial" w:hAnsi="Arial" w:cs="Arial"/>
        </w:rPr>
        <w:t xml:space="preserve"> R, </w:t>
      </w:r>
      <w:proofErr w:type="spellStart"/>
      <w:r w:rsidRPr="00AD6DAB">
        <w:rPr>
          <w:rFonts w:ascii="Arial" w:hAnsi="Arial" w:cs="Arial"/>
        </w:rPr>
        <w:t>Musuka</w:t>
      </w:r>
      <w:proofErr w:type="spellEnd"/>
      <w:r w:rsidRPr="00AD6DAB">
        <w:rPr>
          <w:rFonts w:ascii="Arial" w:hAnsi="Arial" w:cs="Arial"/>
        </w:rPr>
        <w:t xml:space="preserve"> GN. The burden and risk factors of NCDs in Zimbabwe: evidence from the Zimbabwe </w:t>
      </w:r>
      <w:proofErr w:type="gramStart"/>
      <w:r w:rsidRPr="00AD6DAB">
        <w:rPr>
          <w:rFonts w:ascii="Arial" w:hAnsi="Arial" w:cs="Arial"/>
        </w:rPr>
        <w:t>population based</w:t>
      </w:r>
      <w:proofErr w:type="gramEnd"/>
      <w:r w:rsidRPr="00AD6DAB">
        <w:rPr>
          <w:rFonts w:ascii="Arial" w:hAnsi="Arial" w:cs="Arial"/>
        </w:rPr>
        <w:t xml:space="preserve"> HIV impact assessment 2020 survey. BMC Public Health. 2026 Jun 30. </w:t>
      </w:r>
      <w:proofErr w:type="spellStart"/>
      <w:r w:rsidRPr="00AD6DAB">
        <w:rPr>
          <w:rFonts w:ascii="Arial" w:hAnsi="Arial" w:cs="Arial"/>
        </w:rPr>
        <w:t>doi</w:t>
      </w:r>
      <w:proofErr w:type="spellEnd"/>
      <w:r w:rsidRPr="00AD6DAB">
        <w:rPr>
          <w:rFonts w:ascii="Arial" w:hAnsi="Arial" w:cs="Arial"/>
        </w:rPr>
        <w:t xml:space="preserve">: 10.1186/s12889-026-28362-5. </w:t>
      </w:r>
      <w:proofErr w:type="spellStart"/>
      <w:r w:rsidRPr="00AD6DAB">
        <w:rPr>
          <w:rFonts w:ascii="Arial" w:hAnsi="Arial" w:cs="Arial"/>
        </w:rPr>
        <w:t>Epub</w:t>
      </w:r>
      <w:proofErr w:type="spellEnd"/>
      <w:r w:rsidRPr="00AD6DAB">
        <w:rPr>
          <w:rFonts w:ascii="Arial" w:hAnsi="Arial" w:cs="Arial"/>
        </w:rPr>
        <w:t xml:space="preserve"> ahead of print. PMID: 42374351.</w:t>
      </w:r>
    </w:p>
    <w:p w14:paraId="416CFEE2" w14:textId="77777777" w:rsidR="009B43C6" w:rsidRPr="00AD6DAB" w:rsidRDefault="009B43C6" w:rsidP="009B43C6">
      <w:pPr>
        <w:pStyle w:val="ListParagraph"/>
        <w:numPr>
          <w:ilvl w:val="0"/>
          <w:numId w:val="2"/>
        </w:numPr>
        <w:ind w:left="644"/>
        <w:jc w:val="both"/>
        <w:rPr>
          <w:rFonts w:ascii="Arial" w:hAnsi="Arial" w:cs="Arial"/>
        </w:rPr>
      </w:pPr>
      <w:r w:rsidRPr="00AD6DAB">
        <w:rPr>
          <w:rFonts w:ascii="Arial" w:hAnsi="Arial" w:cs="Arial"/>
        </w:rPr>
        <w:t xml:space="preserve">World Health Organization. Zimbabwe: health at a glance — country profile [Internet]. Geneva: World Health Organization; [cited 2026 Aug 04]. Available from: </w:t>
      </w:r>
      <w:hyperlink r:id="rId22" w:history="1">
        <w:r w:rsidRPr="00AD6DAB">
          <w:rPr>
            <w:rStyle w:val="Hyperlink"/>
            <w:rFonts w:ascii="Arial" w:hAnsi="Arial" w:cs="Arial"/>
          </w:rPr>
          <w:t>https://srhdpeuwpubsa.blob.core.windows.net/whdh/DATADOT/COUNTRY/PDF/716_Zimbabwe.pdf</w:t>
        </w:r>
      </w:hyperlink>
    </w:p>
    <w:p w14:paraId="0D7B085C" w14:textId="77777777" w:rsidR="009B43C6" w:rsidRDefault="009B43C6" w:rsidP="009B43C6">
      <w:pPr>
        <w:pStyle w:val="ListParagraph"/>
        <w:numPr>
          <w:ilvl w:val="0"/>
          <w:numId w:val="2"/>
        </w:numPr>
        <w:ind w:left="644"/>
        <w:jc w:val="both"/>
        <w:rPr>
          <w:rFonts w:ascii="Arial" w:hAnsi="Arial" w:cs="Arial"/>
        </w:rPr>
      </w:pPr>
      <w:r w:rsidRPr="00AD6DAB">
        <w:rPr>
          <w:rFonts w:ascii="Arial" w:hAnsi="Arial" w:cs="Arial"/>
        </w:rPr>
        <w:t>Adapted from Institute for Health Metrics and Evaluation, Global Burden of Disease Compare (IHME, 2026)</w:t>
      </w:r>
    </w:p>
    <w:p w14:paraId="43FC663F" w14:textId="77777777" w:rsidR="009B43C6" w:rsidRPr="00AD6DAB" w:rsidRDefault="009B43C6" w:rsidP="009B43C6">
      <w:pPr>
        <w:pStyle w:val="ListParagraph"/>
        <w:numPr>
          <w:ilvl w:val="0"/>
          <w:numId w:val="2"/>
        </w:numPr>
        <w:ind w:left="644"/>
        <w:jc w:val="both"/>
        <w:rPr>
          <w:rFonts w:ascii="Arial" w:hAnsi="Arial" w:cs="Arial"/>
        </w:rPr>
      </w:pPr>
      <w:proofErr w:type="spellStart"/>
      <w:r w:rsidRPr="00AD6DAB">
        <w:rPr>
          <w:rFonts w:ascii="Arial" w:hAnsi="Arial" w:cs="Arial"/>
        </w:rPr>
        <w:t>Manderson</w:t>
      </w:r>
      <w:proofErr w:type="spellEnd"/>
      <w:r w:rsidRPr="00AD6DAB">
        <w:rPr>
          <w:rFonts w:ascii="Arial" w:hAnsi="Arial" w:cs="Arial"/>
        </w:rPr>
        <w:t xml:space="preserve"> L, Jewett S. Risk, lifestyle and non-communicable diseases of poverty. Globalization and Health. 2023. doi:10.1186/s12992-023- 00914-z</w:t>
      </w:r>
    </w:p>
    <w:p w14:paraId="3C67457D" w14:textId="77777777" w:rsidR="009B43C6" w:rsidRPr="00AD6DAB" w:rsidRDefault="009B43C6" w:rsidP="009B43C6">
      <w:pPr>
        <w:pStyle w:val="ListParagraph"/>
        <w:numPr>
          <w:ilvl w:val="0"/>
          <w:numId w:val="2"/>
        </w:numPr>
        <w:ind w:left="644"/>
        <w:jc w:val="both"/>
        <w:rPr>
          <w:rFonts w:ascii="Arial" w:hAnsi="Arial" w:cs="Arial"/>
        </w:rPr>
      </w:pPr>
      <w:r w:rsidRPr="00AD6DAB">
        <w:rPr>
          <w:rFonts w:ascii="Arial" w:hAnsi="Arial" w:cs="Arial"/>
        </w:rPr>
        <w:t xml:space="preserve">Maharaj N.R. Adolescent pregnancy in sub-Saharan Africa - a cause for concern. Front </w:t>
      </w:r>
      <w:proofErr w:type="spellStart"/>
      <w:r w:rsidRPr="00AD6DAB">
        <w:rPr>
          <w:rFonts w:ascii="Arial" w:hAnsi="Arial" w:cs="Arial"/>
        </w:rPr>
        <w:t>Reprod</w:t>
      </w:r>
      <w:proofErr w:type="spellEnd"/>
      <w:r w:rsidRPr="00AD6DAB">
        <w:rPr>
          <w:rFonts w:ascii="Arial" w:hAnsi="Arial" w:cs="Arial"/>
        </w:rPr>
        <w:t xml:space="preserve"> Health. 2022;4 </w:t>
      </w:r>
      <w:proofErr w:type="spellStart"/>
      <w:r w:rsidRPr="00AD6DAB">
        <w:rPr>
          <w:rFonts w:ascii="Arial" w:hAnsi="Arial" w:cs="Arial"/>
        </w:rPr>
        <w:t>doi</w:t>
      </w:r>
      <w:proofErr w:type="spellEnd"/>
      <w:r w:rsidRPr="00AD6DAB">
        <w:rPr>
          <w:rFonts w:ascii="Arial" w:hAnsi="Arial" w:cs="Arial"/>
        </w:rPr>
        <w:t>: 10.3389/frph.2022.984303</w:t>
      </w:r>
    </w:p>
    <w:p w14:paraId="60E196E3" w14:textId="77777777" w:rsidR="009B43C6" w:rsidRDefault="009B43C6" w:rsidP="009B43C6">
      <w:pPr>
        <w:pStyle w:val="ListParagraph"/>
        <w:numPr>
          <w:ilvl w:val="0"/>
          <w:numId w:val="2"/>
        </w:numPr>
        <w:ind w:left="644"/>
        <w:jc w:val="both"/>
        <w:rPr>
          <w:rFonts w:ascii="Arial" w:hAnsi="Arial" w:cs="Arial"/>
        </w:rPr>
      </w:pPr>
      <w:r w:rsidRPr="00AD6DAB">
        <w:rPr>
          <w:rFonts w:ascii="Arial" w:hAnsi="Arial" w:cs="Arial"/>
        </w:rPr>
        <w:t xml:space="preserve">Ajayi A.I., et al. Adolescent sexual and reproductive health research in sub-Saharan Africa: a scoping review of substantive focus, research volume, geographic distribution and Africa-led inquiry. BMJ Glob. Health. 2021;6(2) </w:t>
      </w:r>
      <w:proofErr w:type="spellStart"/>
      <w:r w:rsidRPr="00AD6DAB">
        <w:rPr>
          <w:rFonts w:ascii="Arial" w:hAnsi="Arial" w:cs="Arial"/>
        </w:rPr>
        <w:t>doi</w:t>
      </w:r>
      <w:proofErr w:type="spellEnd"/>
      <w:r w:rsidRPr="00AD6DAB">
        <w:rPr>
          <w:rFonts w:ascii="Arial" w:hAnsi="Arial" w:cs="Arial"/>
        </w:rPr>
        <w:t>: 10.1136/bmjgh-2020-004129</w:t>
      </w:r>
    </w:p>
    <w:p w14:paraId="4966716F" w14:textId="77777777" w:rsidR="009B43C6" w:rsidRPr="00AD6DAB" w:rsidRDefault="009B43C6" w:rsidP="009B43C6">
      <w:pPr>
        <w:pStyle w:val="ListParagraph"/>
        <w:numPr>
          <w:ilvl w:val="0"/>
          <w:numId w:val="2"/>
        </w:numPr>
        <w:ind w:left="644"/>
        <w:jc w:val="both"/>
        <w:rPr>
          <w:rFonts w:ascii="Arial" w:hAnsi="Arial" w:cs="Arial"/>
        </w:rPr>
      </w:pPr>
      <w:r w:rsidRPr="00AD6DAB">
        <w:rPr>
          <w:rFonts w:ascii="Arial" w:hAnsi="Arial" w:cs="Arial"/>
        </w:rPr>
        <w:t xml:space="preserve">The Health Research Unit Zimbabwe (THRU ZIM). PROMISE: </w:t>
      </w:r>
      <w:proofErr w:type="spellStart"/>
      <w:r w:rsidRPr="00AD6DAB">
        <w:rPr>
          <w:rFonts w:ascii="Arial" w:hAnsi="Arial" w:cs="Arial"/>
        </w:rPr>
        <w:t>PROtecting</w:t>
      </w:r>
      <w:proofErr w:type="spellEnd"/>
      <w:r w:rsidRPr="00AD6DAB">
        <w:rPr>
          <w:rFonts w:ascii="Arial" w:hAnsi="Arial" w:cs="Arial"/>
        </w:rPr>
        <w:t xml:space="preserve"> Mothers and their Infants through Screening and Comprehensive Management of </w:t>
      </w:r>
      <w:proofErr w:type="spellStart"/>
      <w:r w:rsidRPr="00AD6DAB">
        <w:rPr>
          <w:rFonts w:ascii="Arial" w:hAnsi="Arial" w:cs="Arial"/>
        </w:rPr>
        <w:t>SExually</w:t>
      </w:r>
      <w:proofErr w:type="spellEnd"/>
      <w:r w:rsidRPr="00AD6DAB">
        <w:rPr>
          <w:rFonts w:ascii="Arial" w:hAnsi="Arial" w:cs="Arial"/>
        </w:rPr>
        <w:t xml:space="preserve"> Transmitted Infections in Antenatal Care in Zimbabwe [Internet]. Harare: THRU ZIM; [cited 2026 Aug 07]. Available from: </w:t>
      </w:r>
      <w:hyperlink r:id="rId23" w:history="1">
        <w:r w:rsidRPr="00AD6DAB">
          <w:rPr>
            <w:rStyle w:val="Hyperlink"/>
            <w:rFonts w:ascii="Arial" w:hAnsi="Arial" w:cs="Arial"/>
          </w:rPr>
          <w:t>https://www.thruzim.org/hiv-srh-1/promise</w:t>
        </w:r>
      </w:hyperlink>
    </w:p>
    <w:p w14:paraId="7A1A8989" w14:textId="77777777" w:rsidR="009B43C6" w:rsidRPr="006500FF" w:rsidRDefault="009B43C6" w:rsidP="009B43C6">
      <w:pPr>
        <w:pStyle w:val="ListParagraph"/>
        <w:numPr>
          <w:ilvl w:val="0"/>
          <w:numId w:val="2"/>
        </w:numPr>
        <w:ind w:left="644"/>
        <w:jc w:val="both"/>
        <w:rPr>
          <w:rFonts w:ascii="Arial" w:hAnsi="Arial" w:cs="Arial"/>
        </w:rPr>
      </w:pPr>
      <w:proofErr w:type="spellStart"/>
      <w:r w:rsidRPr="00AD6DAB">
        <w:rPr>
          <w:rFonts w:ascii="Arial" w:hAnsi="Arial" w:cs="Arial"/>
        </w:rPr>
        <w:lastRenderedPageBreak/>
        <w:t>Dziva</w:t>
      </w:r>
      <w:proofErr w:type="spellEnd"/>
      <w:r w:rsidRPr="00AD6DAB">
        <w:rPr>
          <w:rFonts w:ascii="Arial" w:hAnsi="Arial" w:cs="Arial"/>
        </w:rPr>
        <w:t xml:space="preserve"> </w:t>
      </w:r>
      <w:proofErr w:type="spellStart"/>
      <w:r w:rsidRPr="00AD6DAB">
        <w:rPr>
          <w:rFonts w:ascii="Arial" w:hAnsi="Arial" w:cs="Arial"/>
        </w:rPr>
        <w:t>Chikwari</w:t>
      </w:r>
      <w:proofErr w:type="spellEnd"/>
      <w:r w:rsidRPr="00AD6DAB">
        <w:rPr>
          <w:rFonts w:ascii="Arial" w:hAnsi="Arial" w:cs="Arial"/>
        </w:rPr>
        <w:t xml:space="preserve"> C, </w:t>
      </w:r>
      <w:proofErr w:type="spellStart"/>
      <w:r w:rsidRPr="00AD6DAB">
        <w:rPr>
          <w:rFonts w:ascii="Arial" w:hAnsi="Arial" w:cs="Arial"/>
        </w:rPr>
        <w:t>Dauya</w:t>
      </w:r>
      <w:proofErr w:type="spellEnd"/>
      <w:r w:rsidRPr="00AD6DAB">
        <w:rPr>
          <w:rFonts w:ascii="Arial" w:hAnsi="Arial" w:cs="Arial"/>
        </w:rPr>
        <w:t xml:space="preserve"> E, </w:t>
      </w:r>
      <w:proofErr w:type="spellStart"/>
      <w:r w:rsidRPr="00AD6DAB">
        <w:rPr>
          <w:rFonts w:ascii="Arial" w:hAnsi="Arial" w:cs="Arial"/>
        </w:rPr>
        <w:t>Bandason</w:t>
      </w:r>
      <w:proofErr w:type="spellEnd"/>
      <w:r w:rsidRPr="00AD6DAB">
        <w:rPr>
          <w:rFonts w:ascii="Arial" w:hAnsi="Arial" w:cs="Arial"/>
        </w:rPr>
        <w:t xml:space="preserve"> T, et al. The impact of community-based integrated HIV and sexual and reproductive health services for youth on population-level HIV viral load and sexually transmitted infections in Zimbabwe: protocol for the CHIEDZA cluster-randomised trial. </w:t>
      </w:r>
      <w:proofErr w:type="spellStart"/>
      <w:r w:rsidRPr="00AD6DAB">
        <w:rPr>
          <w:rFonts w:ascii="Arial" w:hAnsi="Arial" w:cs="Arial"/>
          <w:i/>
          <w:iCs/>
        </w:rPr>
        <w:t>Wellcome</w:t>
      </w:r>
      <w:proofErr w:type="spellEnd"/>
      <w:r w:rsidRPr="00AD6DAB">
        <w:rPr>
          <w:rFonts w:ascii="Arial" w:hAnsi="Arial" w:cs="Arial"/>
          <w:i/>
          <w:iCs/>
        </w:rPr>
        <w:t xml:space="preserve"> Open Res</w:t>
      </w:r>
      <w:r w:rsidRPr="00AD6DAB">
        <w:rPr>
          <w:rFonts w:ascii="Arial" w:hAnsi="Arial" w:cs="Arial"/>
        </w:rPr>
        <w:t xml:space="preserve">. </w:t>
      </w:r>
      <w:proofErr w:type="gramStart"/>
      <w:r w:rsidRPr="00AD6DAB">
        <w:rPr>
          <w:rFonts w:ascii="Arial" w:hAnsi="Arial" w:cs="Arial"/>
        </w:rPr>
        <w:t>2023;7:54</w:t>
      </w:r>
      <w:proofErr w:type="gramEnd"/>
      <w:r w:rsidRPr="00AD6DAB">
        <w:rPr>
          <w:rFonts w:ascii="Arial" w:hAnsi="Arial" w:cs="Arial"/>
        </w:rPr>
        <w:t>. Published 2023 Nov 7. doi:10.12688/wellcomeopenres.17530.2</w:t>
      </w:r>
    </w:p>
    <w:p w14:paraId="671B4148" w14:textId="77777777" w:rsidR="009B43C6" w:rsidRDefault="009B43C6" w:rsidP="009B43C6">
      <w:pPr>
        <w:pStyle w:val="ListParagraph"/>
        <w:numPr>
          <w:ilvl w:val="0"/>
          <w:numId w:val="2"/>
        </w:numPr>
        <w:ind w:left="644"/>
        <w:jc w:val="both"/>
        <w:rPr>
          <w:rFonts w:ascii="Arial" w:hAnsi="Arial" w:cs="Arial"/>
        </w:rPr>
      </w:pPr>
      <w:r w:rsidRPr="006500FF">
        <w:rPr>
          <w:rFonts w:ascii="Arial" w:hAnsi="Arial" w:cs="Arial"/>
        </w:rPr>
        <w:t xml:space="preserve">Gonzales GF, Suarez Moreno VJ. </w:t>
      </w:r>
      <w:proofErr w:type="spellStart"/>
      <w:r w:rsidRPr="006500FF">
        <w:rPr>
          <w:rFonts w:ascii="Arial" w:hAnsi="Arial" w:cs="Arial"/>
        </w:rPr>
        <w:t>Hemoglobin</w:t>
      </w:r>
      <w:proofErr w:type="spellEnd"/>
      <w:r w:rsidRPr="006500FF">
        <w:rPr>
          <w:rFonts w:ascii="Arial" w:hAnsi="Arial" w:cs="Arial"/>
        </w:rPr>
        <w:t xml:space="preserve"> levels for determining </w:t>
      </w:r>
      <w:proofErr w:type="spellStart"/>
      <w:r w:rsidRPr="006500FF">
        <w:rPr>
          <w:rFonts w:ascii="Arial" w:hAnsi="Arial" w:cs="Arial"/>
        </w:rPr>
        <w:t>anemia</w:t>
      </w:r>
      <w:proofErr w:type="spellEnd"/>
      <w:r w:rsidRPr="006500FF">
        <w:rPr>
          <w:rFonts w:ascii="Arial" w:hAnsi="Arial" w:cs="Arial"/>
        </w:rPr>
        <w:t xml:space="preserve">: new World Health Organization guidelines and adaptation of the national standard. </w:t>
      </w:r>
      <w:proofErr w:type="spellStart"/>
      <w:r w:rsidRPr="006500FF">
        <w:rPr>
          <w:rFonts w:ascii="Arial" w:hAnsi="Arial" w:cs="Arial"/>
        </w:rPr>
        <w:t>Niveles</w:t>
      </w:r>
      <w:proofErr w:type="spellEnd"/>
      <w:r w:rsidRPr="006500FF">
        <w:rPr>
          <w:rFonts w:ascii="Arial" w:hAnsi="Arial" w:cs="Arial"/>
        </w:rPr>
        <w:t xml:space="preserve"> de </w:t>
      </w:r>
      <w:proofErr w:type="spellStart"/>
      <w:r w:rsidRPr="006500FF">
        <w:rPr>
          <w:rFonts w:ascii="Arial" w:hAnsi="Arial" w:cs="Arial"/>
        </w:rPr>
        <w:t>hemoglobina</w:t>
      </w:r>
      <w:proofErr w:type="spellEnd"/>
      <w:r w:rsidRPr="006500FF">
        <w:rPr>
          <w:rFonts w:ascii="Arial" w:hAnsi="Arial" w:cs="Arial"/>
        </w:rPr>
        <w:t xml:space="preserve"> para la </w:t>
      </w:r>
      <w:proofErr w:type="spellStart"/>
      <w:r w:rsidRPr="006500FF">
        <w:rPr>
          <w:rFonts w:ascii="Arial" w:hAnsi="Arial" w:cs="Arial"/>
        </w:rPr>
        <w:t>determinación</w:t>
      </w:r>
      <w:proofErr w:type="spellEnd"/>
      <w:r w:rsidRPr="006500FF">
        <w:rPr>
          <w:rFonts w:ascii="Arial" w:hAnsi="Arial" w:cs="Arial"/>
        </w:rPr>
        <w:t xml:space="preserve"> de la </w:t>
      </w:r>
      <w:proofErr w:type="spellStart"/>
      <w:r w:rsidRPr="006500FF">
        <w:rPr>
          <w:rFonts w:ascii="Arial" w:hAnsi="Arial" w:cs="Arial"/>
        </w:rPr>
        <w:t>anemia</w:t>
      </w:r>
      <w:proofErr w:type="spellEnd"/>
      <w:r w:rsidRPr="006500FF">
        <w:rPr>
          <w:rFonts w:ascii="Arial" w:hAnsi="Arial" w:cs="Arial"/>
        </w:rPr>
        <w:t xml:space="preserve">: </w:t>
      </w:r>
      <w:proofErr w:type="spellStart"/>
      <w:r w:rsidRPr="006500FF">
        <w:rPr>
          <w:rFonts w:ascii="Arial" w:hAnsi="Arial" w:cs="Arial"/>
        </w:rPr>
        <w:t>nueva</w:t>
      </w:r>
      <w:proofErr w:type="spellEnd"/>
      <w:r w:rsidRPr="006500FF">
        <w:rPr>
          <w:rFonts w:ascii="Arial" w:hAnsi="Arial" w:cs="Arial"/>
        </w:rPr>
        <w:t xml:space="preserve"> </w:t>
      </w:r>
      <w:proofErr w:type="spellStart"/>
      <w:r w:rsidRPr="006500FF">
        <w:rPr>
          <w:rFonts w:ascii="Arial" w:hAnsi="Arial" w:cs="Arial"/>
        </w:rPr>
        <w:t>guía</w:t>
      </w:r>
      <w:proofErr w:type="spellEnd"/>
      <w:r w:rsidRPr="006500FF">
        <w:rPr>
          <w:rFonts w:ascii="Arial" w:hAnsi="Arial" w:cs="Arial"/>
        </w:rPr>
        <w:t xml:space="preserve"> de la </w:t>
      </w:r>
      <w:proofErr w:type="spellStart"/>
      <w:r w:rsidRPr="006500FF">
        <w:rPr>
          <w:rFonts w:ascii="Arial" w:hAnsi="Arial" w:cs="Arial"/>
        </w:rPr>
        <w:t>Organización</w:t>
      </w:r>
      <w:proofErr w:type="spellEnd"/>
      <w:r w:rsidRPr="006500FF">
        <w:rPr>
          <w:rFonts w:ascii="Arial" w:hAnsi="Arial" w:cs="Arial"/>
        </w:rPr>
        <w:t xml:space="preserve"> Mundial de la </w:t>
      </w:r>
      <w:proofErr w:type="spellStart"/>
      <w:r w:rsidRPr="006500FF">
        <w:rPr>
          <w:rFonts w:ascii="Arial" w:hAnsi="Arial" w:cs="Arial"/>
        </w:rPr>
        <w:t>Salud</w:t>
      </w:r>
      <w:proofErr w:type="spellEnd"/>
      <w:r w:rsidRPr="006500FF">
        <w:rPr>
          <w:rFonts w:ascii="Arial" w:hAnsi="Arial" w:cs="Arial"/>
        </w:rPr>
        <w:t xml:space="preserve"> y </w:t>
      </w:r>
      <w:proofErr w:type="spellStart"/>
      <w:r w:rsidRPr="006500FF">
        <w:rPr>
          <w:rFonts w:ascii="Arial" w:hAnsi="Arial" w:cs="Arial"/>
        </w:rPr>
        <w:t>adecuación</w:t>
      </w:r>
      <w:proofErr w:type="spellEnd"/>
      <w:r w:rsidRPr="006500FF">
        <w:rPr>
          <w:rFonts w:ascii="Arial" w:hAnsi="Arial" w:cs="Arial"/>
        </w:rPr>
        <w:t xml:space="preserve"> de la </w:t>
      </w:r>
      <w:proofErr w:type="spellStart"/>
      <w:r w:rsidRPr="006500FF">
        <w:rPr>
          <w:rFonts w:ascii="Arial" w:hAnsi="Arial" w:cs="Arial"/>
        </w:rPr>
        <w:t>norma</w:t>
      </w:r>
      <w:proofErr w:type="spellEnd"/>
      <w:r w:rsidRPr="006500FF">
        <w:rPr>
          <w:rFonts w:ascii="Arial" w:hAnsi="Arial" w:cs="Arial"/>
        </w:rPr>
        <w:t xml:space="preserve"> </w:t>
      </w:r>
      <w:proofErr w:type="spellStart"/>
      <w:r w:rsidRPr="006500FF">
        <w:rPr>
          <w:rFonts w:ascii="Arial" w:hAnsi="Arial" w:cs="Arial"/>
        </w:rPr>
        <w:t>nacional</w:t>
      </w:r>
      <w:proofErr w:type="spellEnd"/>
      <w:r w:rsidRPr="006500FF">
        <w:rPr>
          <w:rFonts w:ascii="Arial" w:hAnsi="Arial" w:cs="Arial"/>
        </w:rPr>
        <w:t>. </w:t>
      </w:r>
      <w:r w:rsidRPr="006500FF">
        <w:rPr>
          <w:rFonts w:ascii="Arial" w:hAnsi="Arial" w:cs="Arial"/>
          <w:i/>
          <w:iCs/>
        </w:rPr>
        <w:t xml:space="preserve">Rev Peru Med Exp </w:t>
      </w:r>
      <w:proofErr w:type="spellStart"/>
      <w:r w:rsidRPr="006500FF">
        <w:rPr>
          <w:rFonts w:ascii="Arial" w:hAnsi="Arial" w:cs="Arial"/>
          <w:i/>
          <w:iCs/>
        </w:rPr>
        <w:t>Salud</w:t>
      </w:r>
      <w:proofErr w:type="spellEnd"/>
      <w:r w:rsidRPr="006500FF">
        <w:rPr>
          <w:rFonts w:ascii="Arial" w:hAnsi="Arial" w:cs="Arial"/>
          <w:i/>
          <w:iCs/>
        </w:rPr>
        <w:t xml:space="preserve"> Publica</w:t>
      </w:r>
      <w:r w:rsidRPr="006500FF">
        <w:rPr>
          <w:rFonts w:ascii="Arial" w:hAnsi="Arial" w:cs="Arial"/>
        </w:rPr>
        <w:t>. 2024;41(2):102-104. Published 2024 Aug 19. doi:10.17843/rpmesp.2024.412.13894</w:t>
      </w:r>
    </w:p>
    <w:p w14:paraId="1BA45262" w14:textId="77777777" w:rsidR="009B43C6" w:rsidRDefault="009B43C6" w:rsidP="009B43C6">
      <w:pPr>
        <w:pStyle w:val="ListParagraph"/>
        <w:numPr>
          <w:ilvl w:val="0"/>
          <w:numId w:val="2"/>
        </w:numPr>
        <w:ind w:left="644"/>
        <w:jc w:val="both"/>
        <w:rPr>
          <w:rFonts w:ascii="Arial" w:hAnsi="Arial" w:cs="Arial"/>
        </w:rPr>
      </w:pPr>
      <w:r w:rsidRPr="006500FF">
        <w:rPr>
          <w:rFonts w:ascii="Arial" w:hAnsi="Arial" w:cs="Arial"/>
        </w:rPr>
        <w:t>Zhang J, Yu KF. What's the Relative Risk? A Method of Correcting the Odds Ratio in Cohort Studies of Common Outcomes. </w:t>
      </w:r>
      <w:r w:rsidRPr="006500FF">
        <w:rPr>
          <w:rFonts w:ascii="Arial" w:hAnsi="Arial" w:cs="Arial"/>
          <w:i/>
          <w:iCs/>
        </w:rPr>
        <w:t>JAMA.</w:t>
      </w:r>
      <w:r w:rsidRPr="006500FF">
        <w:rPr>
          <w:rFonts w:ascii="Arial" w:hAnsi="Arial" w:cs="Arial"/>
        </w:rPr>
        <w:t> 1998;280(19):1690–1691. doi:10.1001/jama.280.19.1690</w:t>
      </w:r>
    </w:p>
    <w:p w14:paraId="09F92A4F" w14:textId="77777777" w:rsidR="009B43C6" w:rsidRDefault="009B43C6" w:rsidP="009B43C6">
      <w:pPr>
        <w:pStyle w:val="ListParagraph"/>
        <w:numPr>
          <w:ilvl w:val="0"/>
          <w:numId w:val="2"/>
        </w:numPr>
        <w:ind w:left="644"/>
        <w:jc w:val="both"/>
        <w:rPr>
          <w:rFonts w:ascii="Arial" w:hAnsi="Arial" w:cs="Arial"/>
        </w:rPr>
      </w:pPr>
      <w:r w:rsidRPr="006500FF">
        <w:rPr>
          <w:rFonts w:ascii="Arial" w:hAnsi="Arial" w:cs="Arial"/>
        </w:rPr>
        <w:t xml:space="preserve">Williamson, Tyler &amp; </w:t>
      </w:r>
      <w:proofErr w:type="spellStart"/>
      <w:r w:rsidRPr="006500FF">
        <w:rPr>
          <w:rFonts w:ascii="Arial" w:hAnsi="Arial" w:cs="Arial"/>
        </w:rPr>
        <w:t>Eliasziw</w:t>
      </w:r>
      <w:proofErr w:type="spellEnd"/>
      <w:r w:rsidRPr="006500FF">
        <w:rPr>
          <w:rFonts w:ascii="Arial" w:hAnsi="Arial" w:cs="Arial"/>
        </w:rPr>
        <w:t>, Misha &amp; Fick, Gordon. (2013). Log-binomial models: Exploring failed convergence. Emerging themes in epidemiology. 10. 14. 10.1186/1742-7622-10-14</w:t>
      </w:r>
    </w:p>
    <w:p w14:paraId="36D8CEB9" w14:textId="77777777" w:rsidR="009B43C6" w:rsidRDefault="009B43C6" w:rsidP="009B43C6">
      <w:pPr>
        <w:pStyle w:val="ListParagraph"/>
        <w:numPr>
          <w:ilvl w:val="0"/>
          <w:numId w:val="2"/>
        </w:numPr>
        <w:ind w:left="644"/>
        <w:jc w:val="both"/>
        <w:rPr>
          <w:rFonts w:ascii="Arial" w:hAnsi="Arial" w:cs="Arial"/>
        </w:rPr>
      </w:pPr>
      <w:r w:rsidRPr="006500FF">
        <w:rPr>
          <w:rFonts w:ascii="Arial" w:hAnsi="Arial" w:cs="Arial"/>
        </w:rPr>
        <w:t xml:space="preserve">Fuchs F, Monet B, </w:t>
      </w:r>
      <w:proofErr w:type="spellStart"/>
      <w:r w:rsidRPr="006500FF">
        <w:rPr>
          <w:rFonts w:ascii="Arial" w:hAnsi="Arial" w:cs="Arial"/>
        </w:rPr>
        <w:t>Ducruet</w:t>
      </w:r>
      <w:proofErr w:type="spellEnd"/>
      <w:r w:rsidRPr="006500FF">
        <w:rPr>
          <w:rFonts w:ascii="Arial" w:hAnsi="Arial" w:cs="Arial"/>
        </w:rPr>
        <w:t xml:space="preserve"> T, </w:t>
      </w:r>
      <w:proofErr w:type="spellStart"/>
      <w:r w:rsidRPr="006500FF">
        <w:rPr>
          <w:rFonts w:ascii="Arial" w:hAnsi="Arial" w:cs="Arial"/>
        </w:rPr>
        <w:t>Chaillet</w:t>
      </w:r>
      <w:proofErr w:type="spellEnd"/>
      <w:r w:rsidRPr="006500FF">
        <w:rPr>
          <w:rFonts w:ascii="Arial" w:hAnsi="Arial" w:cs="Arial"/>
        </w:rPr>
        <w:t xml:space="preserve"> N, </w:t>
      </w:r>
      <w:proofErr w:type="spellStart"/>
      <w:r w:rsidRPr="006500FF">
        <w:rPr>
          <w:rFonts w:ascii="Arial" w:hAnsi="Arial" w:cs="Arial"/>
        </w:rPr>
        <w:t>Audibert</w:t>
      </w:r>
      <w:proofErr w:type="spellEnd"/>
      <w:r w:rsidRPr="006500FF">
        <w:rPr>
          <w:rFonts w:ascii="Arial" w:hAnsi="Arial" w:cs="Arial"/>
        </w:rPr>
        <w:t xml:space="preserve"> F. Effect of maternal age on the risk of preterm birth: A large cohort study. </w:t>
      </w:r>
      <w:proofErr w:type="spellStart"/>
      <w:r w:rsidRPr="006500FF">
        <w:rPr>
          <w:rFonts w:ascii="Arial" w:hAnsi="Arial" w:cs="Arial"/>
          <w:i/>
          <w:iCs/>
        </w:rPr>
        <w:t>PLoS</w:t>
      </w:r>
      <w:proofErr w:type="spellEnd"/>
      <w:r w:rsidRPr="006500FF">
        <w:rPr>
          <w:rFonts w:ascii="Arial" w:hAnsi="Arial" w:cs="Arial"/>
          <w:i/>
          <w:iCs/>
        </w:rPr>
        <w:t xml:space="preserve"> One</w:t>
      </w:r>
      <w:r w:rsidRPr="006500FF">
        <w:rPr>
          <w:rFonts w:ascii="Arial" w:hAnsi="Arial" w:cs="Arial"/>
        </w:rPr>
        <w:t>. 2018;13(1</w:t>
      </w:r>
      <w:proofErr w:type="gramStart"/>
      <w:r w:rsidRPr="006500FF">
        <w:rPr>
          <w:rFonts w:ascii="Arial" w:hAnsi="Arial" w:cs="Arial"/>
        </w:rPr>
        <w:t>):e</w:t>
      </w:r>
      <w:proofErr w:type="gramEnd"/>
      <w:r w:rsidRPr="006500FF">
        <w:rPr>
          <w:rFonts w:ascii="Arial" w:hAnsi="Arial" w:cs="Arial"/>
        </w:rPr>
        <w:t xml:space="preserve">0191002. Published 2018 Jan 31. </w:t>
      </w:r>
      <w:proofErr w:type="gramStart"/>
      <w:r w:rsidRPr="006500FF">
        <w:rPr>
          <w:rFonts w:ascii="Arial" w:hAnsi="Arial" w:cs="Arial"/>
        </w:rPr>
        <w:t>doi:10.1371/journal.pone</w:t>
      </w:r>
      <w:proofErr w:type="gramEnd"/>
      <w:r w:rsidRPr="006500FF">
        <w:rPr>
          <w:rFonts w:ascii="Arial" w:hAnsi="Arial" w:cs="Arial"/>
        </w:rPr>
        <w:t>.0191002.</w:t>
      </w:r>
    </w:p>
    <w:p w14:paraId="367F67A0" w14:textId="77777777" w:rsidR="009B43C6" w:rsidRPr="00AD6DAB" w:rsidRDefault="009B43C6" w:rsidP="009B43C6">
      <w:pPr>
        <w:pStyle w:val="ListParagraph"/>
        <w:numPr>
          <w:ilvl w:val="0"/>
          <w:numId w:val="2"/>
        </w:numPr>
        <w:ind w:left="644"/>
        <w:jc w:val="both"/>
        <w:rPr>
          <w:rFonts w:ascii="Arial" w:hAnsi="Arial" w:cs="Arial"/>
        </w:rPr>
      </w:pPr>
      <w:r w:rsidRPr="00AD6DAB">
        <w:rPr>
          <w:rFonts w:ascii="Arial" w:hAnsi="Arial" w:cs="Arial"/>
        </w:rPr>
        <w:t>Bramham K, Parnell B, Nelson-Piercy C, Seed P T, Poston L, Chappell L C et al. Chronic hypertension and pregnancy outcomes: systematic review and meta-analysis </w:t>
      </w:r>
      <w:r w:rsidRPr="00AD6DAB">
        <w:rPr>
          <w:rFonts w:ascii="Arial" w:hAnsi="Arial" w:cs="Arial"/>
          <w:i/>
          <w:iCs/>
        </w:rPr>
        <w:t>BMJ </w:t>
      </w:r>
      <w:r w:rsidRPr="00AD6DAB">
        <w:rPr>
          <w:rFonts w:ascii="Arial" w:hAnsi="Arial" w:cs="Arial"/>
        </w:rPr>
        <w:t>2014; </w:t>
      </w:r>
      <w:proofErr w:type="gramStart"/>
      <w:r w:rsidRPr="00AD6DAB">
        <w:rPr>
          <w:rFonts w:ascii="Arial" w:hAnsi="Arial" w:cs="Arial"/>
        </w:rPr>
        <w:t>348 :g</w:t>
      </w:r>
      <w:proofErr w:type="gramEnd"/>
      <w:r w:rsidRPr="00AD6DAB">
        <w:rPr>
          <w:rFonts w:ascii="Arial" w:hAnsi="Arial" w:cs="Arial"/>
        </w:rPr>
        <w:t>2301 doi:10.1136/bmj.g2301</w:t>
      </w:r>
    </w:p>
    <w:p w14:paraId="50B7257D" w14:textId="77777777" w:rsidR="009B43C6" w:rsidRPr="00AD6DAB" w:rsidRDefault="009B43C6" w:rsidP="009B43C6">
      <w:pPr>
        <w:pStyle w:val="ListParagraph"/>
        <w:numPr>
          <w:ilvl w:val="0"/>
          <w:numId w:val="2"/>
        </w:numPr>
        <w:ind w:left="644"/>
        <w:jc w:val="both"/>
        <w:rPr>
          <w:rFonts w:ascii="Arial" w:hAnsi="Arial" w:cs="Arial"/>
        </w:rPr>
      </w:pPr>
      <w:r w:rsidRPr="00AD6DAB">
        <w:rPr>
          <w:rFonts w:ascii="Arial" w:hAnsi="Arial" w:cs="Arial"/>
        </w:rPr>
        <w:t xml:space="preserve">Fraser A, </w:t>
      </w:r>
      <w:proofErr w:type="spellStart"/>
      <w:r w:rsidRPr="00AD6DAB">
        <w:rPr>
          <w:rFonts w:ascii="Arial" w:hAnsi="Arial" w:cs="Arial"/>
        </w:rPr>
        <w:t>Catov</w:t>
      </w:r>
      <w:proofErr w:type="spellEnd"/>
      <w:r w:rsidRPr="00AD6DAB">
        <w:rPr>
          <w:rFonts w:ascii="Arial" w:hAnsi="Arial" w:cs="Arial"/>
        </w:rPr>
        <w:t xml:space="preserve"> JM. Placental syndromes and long-term risk of hypertension. </w:t>
      </w:r>
      <w:r w:rsidRPr="00AD6DAB">
        <w:rPr>
          <w:rFonts w:ascii="Arial" w:hAnsi="Arial" w:cs="Arial"/>
          <w:i/>
          <w:iCs/>
        </w:rPr>
        <w:t xml:space="preserve">J Hum </w:t>
      </w:r>
      <w:proofErr w:type="spellStart"/>
      <w:r w:rsidRPr="00AD6DAB">
        <w:rPr>
          <w:rFonts w:ascii="Arial" w:hAnsi="Arial" w:cs="Arial"/>
          <w:i/>
          <w:iCs/>
        </w:rPr>
        <w:t>Hypertens</w:t>
      </w:r>
      <w:proofErr w:type="spellEnd"/>
      <w:r w:rsidRPr="00AD6DAB">
        <w:rPr>
          <w:rFonts w:ascii="Arial" w:hAnsi="Arial" w:cs="Arial"/>
        </w:rPr>
        <w:t>. 2023;37(8):671-674. doi:10.1038/s41371-023-00802-4</w:t>
      </w:r>
    </w:p>
    <w:p w14:paraId="1D260760" w14:textId="77777777" w:rsidR="009B43C6" w:rsidRDefault="009B43C6" w:rsidP="009B43C6">
      <w:pPr>
        <w:pStyle w:val="ListParagraph"/>
        <w:numPr>
          <w:ilvl w:val="0"/>
          <w:numId w:val="2"/>
        </w:numPr>
        <w:ind w:left="644"/>
        <w:jc w:val="both"/>
        <w:rPr>
          <w:rFonts w:ascii="Arial" w:hAnsi="Arial" w:cs="Arial"/>
        </w:rPr>
      </w:pPr>
      <w:r w:rsidRPr="006B60E2">
        <w:rPr>
          <w:rFonts w:ascii="Arial" w:hAnsi="Arial" w:cs="Arial"/>
        </w:rPr>
        <w:t>Olanrewaju O, Trott M, Smith L, et al. Chronic physical conditions, physical multimorbidity, and quality of life among adults aged ≥ 50 years from six low- and middle-income countries. </w:t>
      </w:r>
      <w:r w:rsidRPr="006B60E2">
        <w:rPr>
          <w:rFonts w:ascii="Arial" w:hAnsi="Arial" w:cs="Arial"/>
          <w:i/>
          <w:iCs/>
        </w:rPr>
        <w:t>Qual Life Res</w:t>
      </w:r>
      <w:r w:rsidRPr="006B60E2">
        <w:rPr>
          <w:rFonts w:ascii="Arial" w:hAnsi="Arial" w:cs="Arial"/>
        </w:rPr>
        <w:t>. 2023;32(4):1031-1041. doi:10.1007/s11136-022-03317-6</w:t>
      </w:r>
    </w:p>
    <w:p w14:paraId="56F5B4FB" w14:textId="77777777" w:rsidR="009B43C6" w:rsidRPr="00AD6DAB" w:rsidRDefault="009B43C6" w:rsidP="009B43C6">
      <w:pPr>
        <w:pStyle w:val="ListParagraph"/>
        <w:numPr>
          <w:ilvl w:val="0"/>
          <w:numId w:val="2"/>
        </w:numPr>
        <w:ind w:left="644"/>
        <w:jc w:val="both"/>
        <w:rPr>
          <w:rFonts w:ascii="Arial" w:hAnsi="Arial" w:cs="Arial"/>
        </w:rPr>
      </w:pPr>
      <w:r w:rsidRPr="00AD6DAB">
        <w:rPr>
          <w:rFonts w:ascii="Arial" w:hAnsi="Arial" w:cs="Arial"/>
        </w:rPr>
        <w:t xml:space="preserve">Suarez EA, </w:t>
      </w:r>
      <w:proofErr w:type="spellStart"/>
      <w:r w:rsidRPr="00AD6DAB">
        <w:rPr>
          <w:rFonts w:ascii="Arial" w:hAnsi="Arial" w:cs="Arial"/>
        </w:rPr>
        <w:t>Landi</w:t>
      </w:r>
      <w:proofErr w:type="spellEnd"/>
      <w:r w:rsidRPr="00AD6DAB">
        <w:rPr>
          <w:rFonts w:ascii="Arial" w:hAnsi="Arial" w:cs="Arial"/>
        </w:rPr>
        <w:t xml:space="preserve"> SN, Conover MM, Jonsson Funk M. Bias from restricting to live births when estimating effects of prescription drug use on pregnancy complications: A simulation. </w:t>
      </w:r>
      <w:proofErr w:type="spellStart"/>
      <w:r w:rsidRPr="00AD6DAB">
        <w:rPr>
          <w:rFonts w:ascii="Arial" w:hAnsi="Arial" w:cs="Arial"/>
        </w:rPr>
        <w:t>Pharmacoepidemiol</w:t>
      </w:r>
      <w:proofErr w:type="spellEnd"/>
      <w:r w:rsidRPr="00AD6DAB">
        <w:rPr>
          <w:rFonts w:ascii="Arial" w:hAnsi="Arial" w:cs="Arial"/>
        </w:rPr>
        <w:t xml:space="preserve"> Drug </w:t>
      </w:r>
      <w:proofErr w:type="spellStart"/>
      <w:r w:rsidRPr="00AD6DAB">
        <w:rPr>
          <w:rFonts w:ascii="Arial" w:hAnsi="Arial" w:cs="Arial"/>
        </w:rPr>
        <w:t>Saf</w:t>
      </w:r>
      <w:proofErr w:type="spellEnd"/>
      <w:r w:rsidRPr="00AD6DAB">
        <w:rPr>
          <w:rFonts w:ascii="Arial" w:hAnsi="Arial" w:cs="Arial"/>
        </w:rPr>
        <w:t xml:space="preserve">. </w:t>
      </w:r>
      <w:proofErr w:type="gramStart"/>
      <w:r w:rsidRPr="00AD6DAB">
        <w:rPr>
          <w:rFonts w:ascii="Arial" w:hAnsi="Arial" w:cs="Arial"/>
        </w:rPr>
        <w:t>2018;27:307</w:t>
      </w:r>
      <w:proofErr w:type="gramEnd"/>
      <w:r w:rsidRPr="00AD6DAB">
        <w:rPr>
          <w:rFonts w:ascii="Arial" w:hAnsi="Arial" w:cs="Arial"/>
        </w:rPr>
        <w:t xml:space="preserve">–314. </w:t>
      </w:r>
      <w:hyperlink r:id="rId24" w:history="1">
        <w:r w:rsidRPr="00AD6DAB">
          <w:rPr>
            <w:rStyle w:val="Hyperlink"/>
            <w:rFonts w:ascii="Arial" w:hAnsi="Arial" w:cs="Arial"/>
          </w:rPr>
          <w:t>https://doi.org/10.1002/pds.4387</w:t>
        </w:r>
      </w:hyperlink>
    </w:p>
    <w:p w14:paraId="2B2CE97C" w14:textId="77777777" w:rsidR="009B43C6" w:rsidRPr="00AD6DAB" w:rsidRDefault="009B43C6" w:rsidP="009B43C6">
      <w:pPr>
        <w:pStyle w:val="ListParagraph"/>
        <w:numPr>
          <w:ilvl w:val="0"/>
          <w:numId w:val="2"/>
        </w:numPr>
        <w:ind w:left="644"/>
        <w:jc w:val="both"/>
        <w:rPr>
          <w:rFonts w:ascii="Arial" w:hAnsi="Arial" w:cs="Arial"/>
        </w:rPr>
      </w:pPr>
      <w:r w:rsidRPr="00AD6DAB">
        <w:rPr>
          <w:rFonts w:ascii="Arial" w:hAnsi="Arial" w:cs="Arial"/>
        </w:rPr>
        <w:t>Malaba TR, Phillips T, Le Roux S, et al. Antiretroviral therapy use during pregnancy and adverse birth outcomes in South African women. </w:t>
      </w:r>
      <w:r w:rsidRPr="00AD6DAB">
        <w:rPr>
          <w:rFonts w:ascii="Arial" w:hAnsi="Arial" w:cs="Arial"/>
          <w:i/>
          <w:iCs/>
        </w:rPr>
        <w:t xml:space="preserve">Int J </w:t>
      </w:r>
      <w:proofErr w:type="spellStart"/>
      <w:r w:rsidRPr="00AD6DAB">
        <w:rPr>
          <w:rFonts w:ascii="Arial" w:hAnsi="Arial" w:cs="Arial"/>
          <w:i/>
          <w:iCs/>
        </w:rPr>
        <w:t>Epidemiol</w:t>
      </w:r>
      <w:proofErr w:type="spellEnd"/>
      <w:r w:rsidRPr="00AD6DAB">
        <w:rPr>
          <w:rFonts w:ascii="Arial" w:hAnsi="Arial" w:cs="Arial"/>
        </w:rPr>
        <w:t>. 2017;46(5):1678-1689. doi:10.1093/</w:t>
      </w:r>
      <w:proofErr w:type="spellStart"/>
      <w:r w:rsidRPr="00AD6DAB">
        <w:rPr>
          <w:rFonts w:ascii="Arial" w:hAnsi="Arial" w:cs="Arial"/>
        </w:rPr>
        <w:t>ije</w:t>
      </w:r>
      <w:proofErr w:type="spellEnd"/>
      <w:r w:rsidRPr="00AD6DAB">
        <w:rPr>
          <w:rFonts w:ascii="Arial" w:hAnsi="Arial" w:cs="Arial"/>
        </w:rPr>
        <w:t>/dyx136</w:t>
      </w:r>
    </w:p>
    <w:p w14:paraId="75060DE4" w14:textId="77777777" w:rsidR="009B43C6" w:rsidRPr="00AD6DAB" w:rsidRDefault="009B43C6" w:rsidP="009B43C6">
      <w:pPr>
        <w:pStyle w:val="ListParagraph"/>
        <w:numPr>
          <w:ilvl w:val="0"/>
          <w:numId w:val="2"/>
        </w:numPr>
        <w:ind w:left="644"/>
        <w:jc w:val="both"/>
        <w:rPr>
          <w:rFonts w:ascii="Arial" w:hAnsi="Arial" w:cs="Arial"/>
        </w:rPr>
      </w:pPr>
      <w:r w:rsidRPr="00AD6DAB">
        <w:rPr>
          <w:rFonts w:ascii="Arial" w:hAnsi="Arial" w:cs="Arial"/>
        </w:rPr>
        <w:t xml:space="preserve">Chen JY, </w:t>
      </w:r>
      <w:proofErr w:type="spellStart"/>
      <w:r w:rsidRPr="00AD6DAB">
        <w:rPr>
          <w:rFonts w:ascii="Arial" w:hAnsi="Arial" w:cs="Arial"/>
        </w:rPr>
        <w:t>Ribaudo</w:t>
      </w:r>
      <w:proofErr w:type="spellEnd"/>
      <w:r w:rsidRPr="00AD6DAB">
        <w:rPr>
          <w:rFonts w:ascii="Arial" w:hAnsi="Arial" w:cs="Arial"/>
        </w:rPr>
        <w:t xml:space="preserve"> HJ, </w:t>
      </w:r>
      <w:proofErr w:type="spellStart"/>
      <w:r w:rsidRPr="00AD6DAB">
        <w:rPr>
          <w:rFonts w:ascii="Arial" w:hAnsi="Arial" w:cs="Arial"/>
        </w:rPr>
        <w:t>Souda</w:t>
      </w:r>
      <w:proofErr w:type="spellEnd"/>
      <w:r w:rsidRPr="00AD6DAB">
        <w:rPr>
          <w:rFonts w:ascii="Arial" w:hAnsi="Arial" w:cs="Arial"/>
        </w:rPr>
        <w:t xml:space="preserve"> S. et al. Highly active antiretroviral therapy and adverse birth outcomes among HIV-infected women in Botswana. J Infect Dis </w:t>
      </w:r>
      <w:proofErr w:type="gramStart"/>
      <w:r w:rsidRPr="00AD6DAB">
        <w:rPr>
          <w:rFonts w:ascii="Arial" w:hAnsi="Arial" w:cs="Arial"/>
        </w:rPr>
        <w:t>2012;206</w:t>
      </w:r>
      <w:r w:rsidRPr="00AD6DAB">
        <w:rPr>
          <w:rFonts w:ascii="Arial" w:hAnsi="Arial" w:cs="Arial"/>
          <w:b/>
          <w:bCs/>
        </w:rPr>
        <w:t>:</w:t>
      </w:r>
      <w:r w:rsidRPr="00AD6DAB">
        <w:rPr>
          <w:rFonts w:ascii="Arial" w:hAnsi="Arial" w:cs="Arial"/>
        </w:rPr>
        <w:t>1695</w:t>
      </w:r>
      <w:proofErr w:type="gramEnd"/>
      <w:r w:rsidRPr="00AD6DAB">
        <w:rPr>
          <w:rFonts w:ascii="Arial" w:hAnsi="Arial" w:cs="Arial"/>
        </w:rPr>
        <w:t>–705</w:t>
      </w:r>
    </w:p>
    <w:p w14:paraId="044FC77D" w14:textId="77777777" w:rsidR="009B43C6" w:rsidRPr="00AD6DAB" w:rsidRDefault="009B43C6" w:rsidP="009B43C6">
      <w:pPr>
        <w:pStyle w:val="ListParagraph"/>
        <w:numPr>
          <w:ilvl w:val="0"/>
          <w:numId w:val="2"/>
        </w:numPr>
        <w:spacing w:after="0" w:line="360" w:lineRule="auto"/>
        <w:ind w:left="644"/>
        <w:rPr>
          <w:rFonts w:ascii="Arial" w:eastAsia="Times New Roman" w:hAnsi="Arial" w:cs="Arial"/>
          <w:lang w:eastAsia="en-IE"/>
        </w:rPr>
      </w:pPr>
      <w:proofErr w:type="spellStart"/>
      <w:r w:rsidRPr="00AD6DAB">
        <w:rPr>
          <w:rFonts w:ascii="Arial" w:eastAsia="Times New Roman" w:hAnsi="Arial" w:cs="Arial"/>
          <w:lang w:eastAsia="en-IE"/>
        </w:rPr>
        <w:t>Maswime</w:t>
      </w:r>
      <w:proofErr w:type="spellEnd"/>
      <w:r w:rsidRPr="00AD6DAB">
        <w:rPr>
          <w:rFonts w:ascii="Arial" w:eastAsia="Times New Roman" w:hAnsi="Arial" w:cs="Arial"/>
          <w:lang w:eastAsia="en-IE"/>
        </w:rPr>
        <w:t xml:space="preserve"> S, Pule C, </w:t>
      </w:r>
      <w:proofErr w:type="spellStart"/>
      <w:r w:rsidRPr="00AD6DAB">
        <w:rPr>
          <w:rFonts w:ascii="Arial" w:eastAsia="Times New Roman" w:hAnsi="Arial" w:cs="Arial"/>
          <w:lang w:eastAsia="en-IE"/>
        </w:rPr>
        <w:t>Bebell</w:t>
      </w:r>
      <w:proofErr w:type="spellEnd"/>
      <w:r w:rsidRPr="00AD6DAB">
        <w:rPr>
          <w:rFonts w:ascii="Arial" w:eastAsia="Times New Roman" w:hAnsi="Arial" w:cs="Arial"/>
          <w:lang w:eastAsia="en-IE"/>
        </w:rPr>
        <w:t xml:space="preserve"> LM, et al. Stillbirth rate by maternal HIV serostatus and antiretroviral use in pregnancy in South Africa: An audit. </w:t>
      </w:r>
      <w:r w:rsidRPr="00AD6DAB">
        <w:rPr>
          <w:rFonts w:ascii="Arial" w:eastAsia="Times New Roman" w:hAnsi="Arial" w:cs="Arial"/>
          <w:i/>
          <w:iCs/>
          <w:lang w:eastAsia="en-IE"/>
        </w:rPr>
        <w:t xml:space="preserve">S </w:t>
      </w:r>
      <w:proofErr w:type="spellStart"/>
      <w:r w:rsidRPr="00AD6DAB">
        <w:rPr>
          <w:rFonts w:ascii="Arial" w:eastAsia="Times New Roman" w:hAnsi="Arial" w:cs="Arial"/>
          <w:i/>
          <w:iCs/>
          <w:lang w:eastAsia="en-IE"/>
        </w:rPr>
        <w:t>Afr</w:t>
      </w:r>
      <w:proofErr w:type="spellEnd"/>
      <w:r w:rsidRPr="00AD6DAB">
        <w:rPr>
          <w:rFonts w:ascii="Arial" w:eastAsia="Times New Roman" w:hAnsi="Arial" w:cs="Arial"/>
          <w:i/>
          <w:iCs/>
          <w:lang w:eastAsia="en-IE"/>
        </w:rPr>
        <w:t xml:space="preserve"> Med J</w:t>
      </w:r>
      <w:r w:rsidRPr="00AD6DAB">
        <w:rPr>
          <w:rFonts w:ascii="Arial" w:eastAsia="Times New Roman" w:hAnsi="Arial" w:cs="Arial"/>
          <w:lang w:eastAsia="en-IE"/>
        </w:rPr>
        <w:t>. 2021;111(9):822-823. Published 2021 Sep 2.</w:t>
      </w:r>
    </w:p>
    <w:p w14:paraId="03A4AA01" w14:textId="77777777" w:rsidR="009B43C6" w:rsidRPr="00AD6DAB" w:rsidRDefault="009B43C6" w:rsidP="009B43C6">
      <w:pPr>
        <w:pStyle w:val="ListParagraph"/>
        <w:numPr>
          <w:ilvl w:val="0"/>
          <w:numId w:val="2"/>
        </w:numPr>
        <w:ind w:left="644"/>
        <w:jc w:val="both"/>
        <w:rPr>
          <w:rFonts w:ascii="Arial" w:hAnsi="Arial" w:cs="Arial"/>
        </w:rPr>
      </w:pPr>
      <w:r w:rsidRPr="00AD6DAB">
        <w:rPr>
          <w:rFonts w:ascii="Arial" w:hAnsi="Arial" w:cs="Arial"/>
        </w:rPr>
        <w:t xml:space="preserve">Price AJ, </w:t>
      </w:r>
      <w:proofErr w:type="spellStart"/>
      <w:r w:rsidRPr="00AD6DAB">
        <w:rPr>
          <w:rFonts w:ascii="Arial" w:hAnsi="Arial" w:cs="Arial"/>
        </w:rPr>
        <w:t>Crampin</w:t>
      </w:r>
      <w:proofErr w:type="spellEnd"/>
      <w:r w:rsidRPr="00AD6DAB">
        <w:rPr>
          <w:rFonts w:ascii="Arial" w:hAnsi="Arial" w:cs="Arial"/>
        </w:rPr>
        <w:t xml:space="preserve"> AC, </w:t>
      </w:r>
      <w:proofErr w:type="spellStart"/>
      <w:r w:rsidRPr="00AD6DAB">
        <w:rPr>
          <w:rFonts w:ascii="Arial" w:hAnsi="Arial" w:cs="Arial"/>
        </w:rPr>
        <w:t>Amberbir</w:t>
      </w:r>
      <w:proofErr w:type="spellEnd"/>
      <w:r w:rsidRPr="00AD6DAB">
        <w:rPr>
          <w:rFonts w:ascii="Arial" w:hAnsi="Arial" w:cs="Arial"/>
        </w:rPr>
        <w:t xml:space="preserve"> A, et al. Prevalence of obesity, hypertension, and diabetes, and cascade of care in sub-Saharan Africa: a cross-sectional, population-based study in rural and urban Malawi. Lancet Diabetes Endocrinol. 2018;6(3):208-222. doi:10.1016/S2213-8587(17)30432-1</w:t>
      </w:r>
    </w:p>
    <w:p w14:paraId="5F1AA68D" w14:textId="77777777" w:rsidR="009B43C6" w:rsidRPr="00AD6DAB" w:rsidRDefault="009B43C6" w:rsidP="009B43C6">
      <w:pPr>
        <w:pStyle w:val="ListParagraph"/>
        <w:numPr>
          <w:ilvl w:val="0"/>
          <w:numId w:val="2"/>
        </w:numPr>
        <w:ind w:left="644"/>
        <w:jc w:val="both"/>
        <w:rPr>
          <w:rFonts w:ascii="Arial" w:hAnsi="Arial" w:cs="Arial"/>
        </w:rPr>
      </w:pPr>
      <w:proofErr w:type="spellStart"/>
      <w:r w:rsidRPr="00AD6DAB">
        <w:rPr>
          <w:rFonts w:ascii="Arial" w:hAnsi="Arial" w:cs="Arial"/>
        </w:rPr>
        <w:t>Michalow</w:t>
      </w:r>
      <w:proofErr w:type="spellEnd"/>
      <w:r w:rsidRPr="00AD6DAB">
        <w:rPr>
          <w:rFonts w:ascii="Arial" w:hAnsi="Arial" w:cs="Arial"/>
        </w:rPr>
        <w:t xml:space="preserve"> J, Hall L, Rowley J, et al. Prevalence of chlamydia, gonorrhoea, and trichomoniasis among male and female general populations in sub-Saharan Africa from 2000 to 2024: a systematic review and meta-regression analysis. </w:t>
      </w:r>
      <w:proofErr w:type="spellStart"/>
      <w:r w:rsidRPr="00AD6DAB">
        <w:rPr>
          <w:rFonts w:ascii="Arial" w:hAnsi="Arial" w:cs="Arial"/>
        </w:rPr>
        <w:t>eClinicalMedicine</w:t>
      </w:r>
      <w:proofErr w:type="spellEnd"/>
      <w:r w:rsidRPr="00AD6DAB">
        <w:rPr>
          <w:rFonts w:ascii="Arial" w:hAnsi="Arial" w:cs="Arial"/>
        </w:rPr>
        <w:t xml:space="preserve">. 2025. </w:t>
      </w:r>
      <w:proofErr w:type="gramStart"/>
      <w:r w:rsidRPr="00AD6DAB">
        <w:rPr>
          <w:rFonts w:ascii="Arial" w:hAnsi="Arial" w:cs="Arial"/>
        </w:rPr>
        <w:t>doi:10.1016/j.eclinm</w:t>
      </w:r>
      <w:proofErr w:type="gramEnd"/>
      <w:r w:rsidRPr="00AD6DAB">
        <w:rPr>
          <w:rFonts w:ascii="Arial" w:hAnsi="Arial" w:cs="Arial"/>
        </w:rPr>
        <w:t>.2025.103210</w:t>
      </w:r>
    </w:p>
    <w:p w14:paraId="1C746649" w14:textId="77777777" w:rsidR="009B43C6" w:rsidRPr="00AD6DAB" w:rsidRDefault="009B43C6" w:rsidP="009B43C6">
      <w:pPr>
        <w:pStyle w:val="ListParagraph"/>
        <w:numPr>
          <w:ilvl w:val="0"/>
          <w:numId w:val="2"/>
        </w:numPr>
        <w:ind w:left="644"/>
        <w:jc w:val="both"/>
        <w:rPr>
          <w:rFonts w:ascii="Arial" w:hAnsi="Arial" w:cs="Arial"/>
        </w:rPr>
      </w:pPr>
      <w:r w:rsidRPr="00AD6DAB">
        <w:rPr>
          <w:rFonts w:ascii="Arial" w:hAnsi="Arial" w:cs="Arial"/>
        </w:rPr>
        <w:lastRenderedPageBreak/>
        <w:t xml:space="preserve">Price AJ, </w:t>
      </w:r>
      <w:proofErr w:type="spellStart"/>
      <w:r w:rsidRPr="00AD6DAB">
        <w:rPr>
          <w:rFonts w:ascii="Arial" w:hAnsi="Arial" w:cs="Arial"/>
        </w:rPr>
        <w:t>Crampin</w:t>
      </w:r>
      <w:proofErr w:type="spellEnd"/>
      <w:r w:rsidRPr="00AD6DAB">
        <w:rPr>
          <w:rFonts w:ascii="Arial" w:hAnsi="Arial" w:cs="Arial"/>
        </w:rPr>
        <w:t xml:space="preserve"> AC, </w:t>
      </w:r>
      <w:proofErr w:type="spellStart"/>
      <w:r w:rsidRPr="00AD6DAB">
        <w:rPr>
          <w:rFonts w:ascii="Arial" w:hAnsi="Arial" w:cs="Arial"/>
        </w:rPr>
        <w:t>Amberbir</w:t>
      </w:r>
      <w:proofErr w:type="spellEnd"/>
      <w:r w:rsidRPr="00AD6DAB">
        <w:rPr>
          <w:rFonts w:ascii="Arial" w:hAnsi="Arial" w:cs="Arial"/>
        </w:rPr>
        <w:t xml:space="preserve"> A, et al. Prevalence of obesity, hypertension, and diabetes, and cascade of care in sub-Saharan Africa: a cross-sectional, population-based study in rural and urban Malawi. Lancet Diabetes Endocrinol. 2018;6(3):208-222. doi:10.1016/S2213-8587(17)30432-1</w:t>
      </w:r>
    </w:p>
    <w:p w14:paraId="3884CA0C" w14:textId="77777777" w:rsidR="009B43C6" w:rsidRPr="00AD6DAB" w:rsidRDefault="009B43C6" w:rsidP="009B43C6">
      <w:pPr>
        <w:pStyle w:val="ListParagraph"/>
        <w:numPr>
          <w:ilvl w:val="0"/>
          <w:numId w:val="2"/>
        </w:numPr>
        <w:ind w:left="644"/>
        <w:jc w:val="both"/>
        <w:rPr>
          <w:rFonts w:ascii="Arial" w:hAnsi="Arial" w:cs="Arial"/>
        </w:rPr>
      </w:pPr>
      <w:proofErr w:type="spellStart"/>
      <w:r w:rsidRPr="00AD6DAB">
        <w:rPr>
          <w:rFonts w:ascii="Arial" w:hAnsi="Arial" w:cs="Arial"/>
        </w:rPr>
        <w:t>Manyara</w:t>
      </w:r>
      <w:proofErr w:type="spellEnd"/>
      <w:r w:rsidRPr="00AD6DAB">
        <w:rPr>
          <w:rFonts w:ascii="Arial" w:hAnsi="Arial" w:cs="Arial"/>
        </w:rPr>
        <w:t xml:space="preserve"> AM, Abdullah S, </w:t>
      </w:r>
      <w:proofErr w:type="spellStart"/>
      <w:r w:rsidRPr="00AD6DAB">
        <w:rPr>
          <w:rFonts w:ascii="Arial" w:hAnsi="Arial" w:cs="Arial"/>
        </w:rPr>
        <w:t>Balshaf</w:t>
      </w:r>
      <w:proofErr w:type="spellEnd"/>
      <w:r w:rsidRPr="00AD6DAB">
        <w:rPr>
          <w:rFonts w:ascii="Arial" w:hAnsi="Arial" w:cs="Arial"/>
        </w:rPr>
        <w:t xml:space="preserve"> A, </w:t>
      </w:r>
      <w:proofErr w:type="spellStart"/>
      <w:r w:rsidRPr="00AD6DAB">
        <w:rPr>
          <w:rFonts w:ascii="Arial" w:hAnsi="Arial" w:cs="Arial"/>
        </w:rPr>
        <w:t>Manyanga</w:t>
      </w:r>
      <w:proofErr w:type="spellEnd"/>
      <w:r w:rsidRPr="00AD6DAB">
        <w:rPr>
          <w:rFonts w:ascii="Arial" w:hAnsi="Arial" w:cs="Arial"/>
        </w:rPr>
        <w:t xml:space="preserve"> T, </w:t>
      </w:r>
      <w:proofErr w:type="spellStart"/>
      <w:r w:rsidRPr="00AD6DAB">
        <w:rPr>
          <w:rFonts w:ascii="Arial" w:hAnsi="Arial" w:cs="Arial"/>
        </w:rPr>
        <w:t>Jallow</w:t>
      </w:r>
      <w:proofErr w:type="spellEnd"/>
      <w:r w:rsidRPr="00AD6DAB">
        <w:rPr>
          <w:rFonts w:ascii="Arial" w:hAnsi="Arial" w:cs="Arial"/>
        </w:rPr>
        <w:t xml:space="preserve"> M, </w:t>
      </w:r>
      <w:proofErr w:type="spellStart"/>
      <w:r w:rsidRPr="00AD6DAB">
        <w:rPr>
          <w:rFonts w:ascii="Arial" w:hAnsi="Arial" w:cs="Arial"/>
        </w:rPr>
        <w:t>Madela</w:t>
      </w:r>
      <w:proofErr w:type="spellEnd"/>
      <w:r w:rsidRPr="00AD6DAB">
        <w:rPr>
          <w:rFonts w:ascii="Arial" w:hAnsi="Arial" w:cs="Arial"/>
        </w:rPr>
        <w:t xml:space="preserve"> EIY, et al. (2026) Hypertension and diabetes prevalence, associated factors, care cascade, and quality of life in older adults: A cross-sectional population-based study in The Gambia, South Africa, and Zimbabwe. </w:t>
      </w:r>
      <w:proofErr w:type="spellStart"/>
      <w:r w:rsidRPr="00AD6DAB">
        <w:rPr>
          <w:rFonts w:ascii="Arial" w:hAnsi="Arial" w:cs="Arial"/>
        </w:rPr>
        <w:t>PLoS</w:t>
      </w:r>
      <w:proofErr w:type="spellEnd"/>
      <w:r w:rsidRPr="00AD6DAB">
        <w:rPr>
          <w:rFonts w:ascii="Arial" w:hAnsi="Arial" w:cs="Arial"/>
        </w:rPr>
        <w:t xml:space="preserve"> Med 23(7): e1004785. </w:t>
      </w:r>
      <w:hyperlink r:id="rId25" w:history="1">
        <w:r w:rsidRPr="00AD6DAB">
          <w:rPr>
            <w:rStyle w:val="Hyperlink"/>
            <w:rFonts w:ascii="Arial" w:hAnsi="Arial" w:cs="Arial"/>
          </w:rPr>
          <w:t>https://doi.org/10.1371/journal. pmed.1004785</w:t>
        </w:r>
      </w:hyperlink>
    </w:p>
    <w:p w14:paraId="59480BCB" w14:textId="04F81612" w:rsidR="009B43C6" w:rsidRPr="007D77CC" w:rsidRDefault="009B43C6" w:rsidP="009B43C6">
      <w:pPr>
        <w:pStyle w:val="ListParagraph"/>
        <w:numPr>
          <w:ilvl w:val="0"/>
          <w:numId w:val="2"/>
        </w:numPr>
        <w:ind w:left="644"/>
        <w:jc w:val="both"/>
        <w:rPr>
          <w:rStyle w:val="Hyperlink"/>
          <w:rFonts w:ascii="Arial" w:hAnsi="Arial" w:cs="Arial"/>
          <w:color w:val="auto"/>
          <w:u w:val="none"/>
        </w:rPr>
      </w:pPr>
      <w:proofErr w:type="spellStart"/>
      <w:r w:rsidRPr="00AD6DAB">
        <w:rPr>
          <w:rFonts w:ascii="Arial" w:hAnsi="Arial" w:cs="Arial"/>
        </w:rPr>
        <w:t>Kepley</w:t>
      </w:r>
      <w:proofErr w:type="spellEnd"/>
      <w:r w:rsidRPr="00AD6DAB">
        <w:rPr>
          <w:rFonts w:ascii="Arial" w:hAnsi="Arial" w:cs="Arial"/>
        </w:rPr>
        <w:t xml:space="preserve"> JM, Bates K, Mohiuddin SS. Physiology, Maternal Changes. [Updated 2023 Mar 12]. In: </w:t>
      </w:r>
      <w:proofErr w:type="spellStart"/>
      <w:r w:rsidRPr="00AD6DAB">
        <w:rPr>
          <w:rFonts w:ascii="Arial" w:hAnsi="Arial" w:cs="Arial"/>
        </w:rPr>
        <w:t>StatPearls</w:t>
      </w:r>
      <w:proofErr w:type="spellEnd"/>
      <w:r w:rsidRPr="00AD6DAB">
        <w:rPr>
          <w:rFonts w:ascii="Arial" w:hAnsi="Arial" w:cs="Arial"/>
        </w:rPr>
        <w:t xml:space="preserve"> [Internet]. Treasure Island (FL): </w:t>
      </w:r>
      <w:proofErr w:type="spellStart"/>
      <w:r w:rsidRPr="00AD6DAB">
        <w:rPr>
          <w:rFonts w:ascii="Arial" w:hAnsi="Arial" w:cs="Arial"/>
        </w:rPr>
        <w:t>StatPearls</w:t>
      </w:r>
      <w:proofErr w:type="spellEnd"/>
      <w:r w:rsidRPr="00AD6DAB">
        <w:rPr>
          <w:rFonts w:ascii="Arial" w:hAnsi="Arial" w:cs="Arial"/>
        </w:rPr>
        <w:t xml:space="preserve"> Publishing; 2026 Jan-. Available from: </w:t>
      </w:r>
      <w:hyperlink r:id="rId26" w:history="1">
        <w:r w:rsidRPr="00AD6DAB">
          <w:rPr>
            <w:rStyle w:val="Hyperlink"/>
            <w:rFonts w:ascii="Arial" w:hAnsi="Arial" w:cs="Arial"/>
          </w:rPr>
          <w:t>https://www.ncbi.nlm.nih.gov/books/NBK539766/</w:t>
        </w:r>
      </w:hyperlink>
    </w:p>
    <w:p w14:paraId="3C7376D3" w14:textId="57D81D52" w:rsidR="007D77CC" w:rsidRDefault="007D77CC" w:rsidP="009B43C6">
      <w:pPr>
        <w:pStyle w:val="ListParagraph"/>
        <w:numPr>
          <w:ilvl w:val="0"/>
          <w:numId w:val="2"/>
        </w:numPr>
        <w:ind w:left="644"/>
        <w:jc w:val="both"/>
        <w:rPr>
          <w:rFonts w:ascii="Arial" w:hAnsi="Arial" w:cs="Arial"/>
        </w:rPr>
      </w:pPr>
      <w:r w:rsidRPr="007D77CC">
        <w:rPr>
          <w:rFonts w:ascii="Arial" w:hAnsi="Arial" w:cs="Arial"/>
        </w:rPr>
        <w:t xml:space="preserve">Martin K, </w:t>
      </w:r>
      <w:proofErr w:type="spellStart"/>
      <w:r w:rsidRPr="007D77CC">
        <w:rPr>
          <w:rFonts w:ascii="Arial" w:hAnsi="Arial" w:cs="Arial"/>
        </w:rPr>
        <w:t>Dziva</w:t>
      </w:r>
      <w:proofErr w:type="spellEnd"/>
      <w:r w:rsidRPr="007D77CC">
        <w:rPr>
          <w:rFonts w:ascii="Arial" w:hAnsi="Arial" w:cs="Arial"/>
        </w:rPr>
        <w:t xml:space="preserve"> </w:t>
      </w:r>
      <w:proofErr w:type="spellStart"/>
      <w:r w:rsidRPr="007D77CC">
        <w:rPr>
          <w:rFonts w:ascii="Arial" w:hAnsi="Arial" w:cs="Arial"/>
        </w:rPr>
        <w:t>Chikwari</w:t>
      </w:r>
      <w:proofErr w:type="spellEnd"/>
      <w:r w:rsidRPr="007D77CC">
        <w:rPr>
          <w:rFonts w:ascii="Arial" w:hAnsi="Arial" w:cs="Arial"/>
        </w:rPr>
        <w:t xml:space="preserve"> C, </w:t>
      </w:r>
      <w:proofErr w:type="spellStart"/>
      <w:r w:rsidRPr="007D77CC">
        <w:rPr>
          <w:rFonts w:ascii="Arial" w:hAnsi="Arial" w:cs="Arial"/>
        </w:rPr>
        <w:t>Dauya</w:t>
      </w:r>
      <w:proofErr w:type="spellEnd"/>
      <w:r w:rsidRPr="007D77CC">
        <w:rPr>
          <w:rFonts w:ascii="Arial" w:hAnsi="Arial" w:cs="Arial"/>
        </w:rPr>
        <w:t xml:space="preserve"> E, Mackworth-Young CRS, Bath D, Tucker J, Simms V, </w:t>
      </w:r>
      <w:proofErr w:type="spellStart"/>
      <w:r w:rsidRPr="007D77CC">
        <w:rPr>
          <w:rFonts w:ascii="Arial" w:hAnsi="Arial" w:cs="Arial"/>
        </w:rPr>
        <w:t>Bandason</w:t>
      </w:r>
      <w:proofErr w:type="spellEnd"/>
      <w:r w:rsidRPr="007D77CC">
        <w:rPr>
          <w:rFonts w:ascii="Arial" w:hAnsi="Arial" w:cs="Arial"/>
        </w:rPr>
        <w:t xml:space="preserve"> T, </w:t>
      </w:r>
      <w:proofErr w:type="spellStart"/>
      <w:r w:rsidRPr="007D77CC">
        <w:rPr>
          <w:rFonts w:ascii="Arial" w:hAnsi="Arial" w:cs="Arial"/>
        </w:rPr>
        <w:t>Ndowa</w:t>
      </w:r>
      <w:proofErr w:type="spellEnd"/>
      <w:r w:rsidRPr="007D77CC">
        <w:rPr>
          <w:rFonts w:ascii="Arial" w:hAnsi="Arial" w:cs="Arial"/>
        </w:rPr>
        <w:t xml:space="preserve"> F, </w:t>
      </w:r>
      <w:proofErr w:type="spellStart"/>
      <w:r w:rsidRPr="007D77CC">
        <w:rPr>
          <w:rFonts w:ascii="Arial" w:hAnsi="Arial" w:cs="Arial"/>
        </w:rPr>
        <w:t>Katsidzira</w:t>
      </w:r>
      <w:proofErr w:type="spellEnd"/>
      <w:r w:rsidRPr="007D77CC">
        <w:rPr>
          <w:rFonts w:ascii="Arial" w:hAnsi="Arial" w:cs="Arial"/>
        </w:rPr>
        <w:t xml:space="preserve"> L, </w:t>
      </w:r>
      <w:proofErr w:type="spellStart"/>
      <w:r w:rsidRPr="007D77CC">
        <w:rPr>
          <w:rFonts w:ascii="Arial" w:hAnsi="Arial" w:cs="Arial"/>
        </w:rPr>
        <w:t>Mugurungi</w:t>
      </w:r>
      <w:proofErr w:type="spellEnd"/>
      <w:r w:rsidRPr="007D77CC">
        <w:rPr>
          <w:rFonts w:ascii="Arial" w:hAnsi="Arial" w:cs="Arial"/>
        </w:rPr>
        <w:t xml:space="preserve"> O, </w:t>
      </w:r>
      <w:proofErr w:type="spellStart"/>
      <w:r w:rsidRPr="007D77CC">
        <w:rPr>
          <w:rFonts w:ascii="Arial" w:hAnsi="Arial" w:cs="Arial"/>
        </w:rPr>
        <w:t>Machiha</w:t>
      </w:r>
      <w:proofErr w:type="spellEnd"/>
      <w:r w:rsidRPr="007D77CC">
        <w:rPr>
          <w:rFonts w:ascii="Arial" w:hAnsi="Arial" w:cs="Arial"/>
        </w:rPr>
        <w:t xml:space="preserve"> A, Marks M, </w:t>
      </w:r>
      <w:proofErr w:type="spellStart"/>
      <w:r w:rsidRPr="007D77CC">
        <w:rPr>
          <w:rFonts w:ascii="Arial" w:hAnsi="Arial" w:cs="Arial"/>
        </w:rPr>
        <w:t>Kranzer</w:t>
      </w:r>
      <w:proofErr w:type="spellEnd"/>
      <w:r w:rsidRPr="007D77CC">
        <w:rPr>
          <w:rFonts w:ascii="Arial" w:hAnsi="Arial" w:cs="Arial"/>
        </w:rPr>
        <w:t xml:space="preserve"> K, Ferrand R. Investigating point-of-care diagnostics for sexually transmitted infections and antimicrobial resistance in antenatal care in Zimbabwe (IPSAZ): protocol for a mixed-methods study. BMJ Open. 2023 Apr 20;13(4</w:t>
      </w:r>
      <w:proofErr w:type="gramStart"/>
      <w:r w:rsidRPr="007D77CC">
        <w:rPr>
          <w:rFonts w:ascii="Arial" w:hAnsi="Arial" w:cs="Arial"/>
        </w:rPr>
        <w:t>):e</w:t>
      </w:r>
      <w:proofErr w:type="gramEnd"/>
      <w:r w:rsidRPr="007D77CC">
        <w:rPr>
          <w:rFonts w:ascii="Arial" w:hAnsi="Arial" w:cs="Arial"/>
        </w:rPr>
        <w:t xml:space="preserve">070889. </w:t>
      </w:r>
      <w:proofErr w:type="spellStart"/>
      <w:r w:rsidRPr="007D77CC">
        <w:rPr>
          <w:rFonts w:ascii="Arial" w:hAnsi="Arial" w:cs="Arial"/>
        </w:rPr>
        <w:t>doi</w:t>
      </w:r>
      <w:proofErr w:type="spellEnd"/>
      <w:r w:rsidRPr="007D77CC">
        <w:rPr>
          <w:rFonts w:ascii="Arial" w:hAnsi="Arial" w:cs="Arial"/>
        </w:rPr>
        <w:t>: 10.1136/bmjopen-2022-070889. PMID: 37080628; PMCID: PMC10124298.</w:t>
      </w:r>
    </w:p>
    <w:p w14:paraId="18E9BEC3" w14:textId="5700EC14" w:rsidR="0076491F" w:rsidRDefault="0076491F" w:rsidP="009B43C6">
      <w:pPr>
        <w:pStyle w:val="ListParagraph"/>
        <w:numPr>
          <w:ilvl w:val="0"/>
          <w:numId w:val="2"/>
        </w:numPr>
        <w:ind w:left="644"/>
        <w:jc w:val="both"/>
        <w:rPr>
          <w:rFonts w:ascii="Arial" w:hAnsi="Arial" w:cs="Arial"/>
        </w:rPr>
      </w:pPr>
      <w:r w:rsidRPr="0076491F">
        <w:rPr>
          <w:rFonts w:ascii="Arial" w:hAnsi="Arial" w:cs="Arial"/>
        </w:rPr>
        <w:t xml:space="preserve">Young MF, Oaks BM, Tandon S, Martorell R, Dewey KG, Wendt AS. Maternal </w:t>
      </w:r>
      <w:proofErr w:type="spellStart"/>
      <w:r w:rsidRPr="0076491F">
        <w:rPr>
          <w:rFonts w:ascii="Arial" w:hAnsi="Arial" w:cs="Arial"/>
        </w:rPr>
        <w:t>hemoglobin</w:t>
      </w:r>
      <w:proofErr w:type="spellEnd"/>
      <w:r w:rsidRPr="0076491F">
        <w:rPr>
          <w:rFonts w:ascii="Arial" w:hAnsi="Arial" w:cs="Arial"/>
        </w:rPr>
        <w:t xml:space="preserve"> concentrations across pregnancy and maternal and child health: a systematic review and meta-analysis. Ann N Y </w:t>
      </w:r>
      <w:proofErr w:type="spellStart"/>
      <w:r w:rsidRPr="0076491F">
        <w:rPr>
          <w:rFonts w:ascii="Arial" w:hAnsi="Arial" w:cs="Arial"/>
        </w:rPr>
        <w:t>Acad</w:t>
      </w:r>
      <w:proofErr w:type="spellEnd"/>
      <w:r w:rsidRPr="0076491F">
        <w:rPr>
          <w:rFonts w:ascii="Arial" w:hAnsi="Arial" w:cs="Arial"/>
        </w:rPr>
        <w:t xml:space="preserve"> Sci. 2019.</w:t>
      </w:r>
    </w:p>
    <w:p w14:paraId="596DA177" w14:textId="38EE8900" w:rsidR="007505D4" w:rsidRDefault="007505D4" w:rsidP="009B43C6">
      <w:pPr>
        <w:pStyle w:val="ListParagraph"/>
        <w:numPr>
          <w:ilvl w:val="0"/>
          <w:numId w:val="2"/>
        </w:numPr>
        <w:ind w:left="644"/>
        <w:jc w:val="both"/>
        <w:rPr>
          <w:rFonts w:ascii="Arial" w:hAnsi="Arial" w:cs="Arial"/>
        </w:rPr>
      </w:pPr>
      <w:proofErr w:type="spellStart"/>
      <w:r w:rsidRPr="007505D4">
        <w:rPr>
          <w:rFonts w:ascii="Arial" w:hAnsi="Arial" w:cs="Arial"/>
        </w:rPr>
        <w:t>Barral</w:t>
      </w:r>
      <w:proofErr w:type="spellEnd"/>
      <w:r w:rsidRPr="007505D4">
        <w:rPr>
          <w:rFonts w:ascii="Arial" w:hAnsi="Arial" w:cs="Arial"/>
        </w:rPr>
        <w:t xml:space="preserve"> MF, de Oliveira GR, Lobato RC, Mendoza-Sassi RA, Martínez AM, Gonçalves CV. Risk factors of HIV-1 vertical transmission (VT) and the influence of antiretroviral therapy (ART) in pregnancy outcome. </w:t>
      </w:r>
      <w:r w:rsidRPr="007505D4">
        <w:rPr>
          <w:rFonts w:ascii="Arial" w:hAnsi="Arial" w:cs="Arial"/>
          <w:i/>
          <w:iCs/>
        </w:rPr>
        <w:t>Rev Inst Med Trop Sao Paulo</w:t>
      </w:r>
      <w:r w:rsidRPr="007505D4">
        <w:rPr>
          <w:rFonts w:ascii="Arial" w:hAnsi="Arial" w:cs="Arial"/>
        </w:rPr>
        <w:t>. 2014;56(2):133-138. doi:10.1590/S0036-46652014000200008</w:t>
      </w:r>
    </w:p>
    <w:p w14:paraId="320AA80E" w14:textId="6248B486" w:rsidR="00E5238C" w:rsidRPr="00AD6DAB" w:rsidRDefault="00E5238C" w:rsidP="009B43C6">
      <w:pPr>
        <w:pStyle w:val="ListParagraph"/>
        <w:numPr>
          <w:ilvl w:val="0"/>
          <w:numId w:val="2"/>
        </w:numPr>
        <w:ind w:left="644"/>
        <w:jc w:val="both"/>
        <w:rPr>
          <w:rFonts w:ascii="Arial" w:hAnsi="Arial" w:cs="Arial"/>
        </w:rPr>
      </w:pPr>
      <w:r>
        <w:rPr>
          <w:rFonts w:ascii="Arial" w:hAnsi="Arial" w:cs="Arial"/>
        </w:rPr>
        <w:t>Image created using Biorender.com</w:t>
      </w:r>
    </w:p>
    <w:p w14:paraId="27D7E812" w14:textId="0FA1ED0E" w:rsidR="00A37511" w:rsidRDefault="00A37511" w:rsidP="00A37511">
      <w:pPr>
        <w:jc w:val="both"/>
        <w:rPr>
          <w:rFonts w:ascii="Times New Roman" w:hAnsi="Times New Roman" w:cs="Times New Roman"/>
        </w:rPr>
      </w:pPr>
    </w:p>
    <w:p w14:paraId="520FF4B2" w14:textId="492B3CDC" w:rsidR="00A37511" w:rsidRDefault="00A37511" w:rsidP="00A37511">
      <w:pPr>
        <w:jc w:val="both"/>
        <w:rPr>
          <w:rFonts w:ascii="Times New Roman" w:hAnsi="Times New Roman" w:cs="Times New Roman"/>
        </w:rPr>
      </w:pPr>
    </w:p>
    <w:p w14:paraId="15696DB4" w14:textId="77777777" w:rsidR="002D5ABD" w:rsidRDefault="002D5ABD" w:rsidP="00A37511">
      <w:pPr>
        <w:jc w:val="both"/>
        <w:rPr>
          <w:rFonts w:ascii="Times New Roman" w:hAnsi="Times New Roman" w:cs="Times New Roman"/>
        </w:rPr>
      </w:pPr>
    </w:p>
    <w:p w14:paraId="5A45EA75" w14:textId="77777777" w:rsidR="00AD6DAB" w:rsidRDefault="00AD6DAB" w:rsidP="00A37511">
      <w:pPr>
        <w:jc w:val="both"/>
        <w:rPr>
          <w:rFonts w:ascii="Times New Roman" w:hAnsi="Times New Roman" w:cs="Times New Roman"/>
        </w:rPr>
      </w:pPr>
    </w:p>
    <w:p w14:paraId="0F615299" w14:textId="77777777" w:rsidR="00AD6DAB" w:rsidRDefault="00AD6DAB" w:rsidP="00A37511">
      <w:pPr>
        <w:jc w:val="both"/>
        <w:rPr>
          <w:rFonts w:ascii="Times New Roman" w:hAnsi="Times New Roman" w:cs="Times New Roman"/>
        </w:rPr>
      </w:pPr>
    </w:p>
    <w:p w14:paraId="4DBA4E1E" w14:textId="77777777" w:rsidR="00AD6DAB" w:rsidRDefault="00AD6DAB" w:rsidP="00A37511">
      <w:pPr>
        <w:jc w:val="both"/>
        <w:rPr>
          <w:rFonts w:ascii="Times New Roman" w:hAnsi="Times New Roman" w:cs="Times New Roman"/>
        </w:rPr>
      </w:pPr>
    </w:p>
    <w:p w14:paraId="539BE85A" w14:textId="77777777" w:rsidR="00AD6DAB" w:rsidRDefault="00AD6DAB" w:rsidP="00A37511">
      <w:pPr>
        <w:jc w:val="both"/>
        <w:rPr>
          <w:rFonts w:ascii="Times New Roman" w:hAnsi="Times New Roman" w:cs="Times New Roman"/>
        </w:rPr>
      </w:pPr>
    </w:p>
    <w:p w14:paraId="7EAAF96F" w14:textId="77777777" w:rsidR="00AD6DAB" w:rsidRDefault="00AD6DAB" w:rsidP="00A37511">
      <w:pPr>
        <w:jc w:val="both"/>
        <w:rPr>
          <w:rFonts w:ascii="Times New Roman" w:hAnsi="Times New Roman" w:cs="Times New Roman"/>
        </w:rPr>
      </w:pPr>
    </w:p>
    <w:p w14:paraId="0C1E1968" w14:textId="77777777" w:rsidR="00AD6DAB" w:rsidRDefault="00AD6DAB" w:rsidP="00A37511">
      <w:pPr>
        <w:jc w:val="both"/>
        <w:rPr>
          <w:rFonts w:ascii="Times New Roman" w:hAnsi="Times New Roman" w:cs="Times New Roman"/>
        </w:rPr>
      </w:pPr>
    </w:p>
    <w:p w14:paraId="543456C2" w14:textId="77777777" w:rsidR="00AD6DAB" w:rsidRDefault="00AD6DAB" w:rsidP="00A37511">
      <w:pPr>
        <w:jc w:val="both"/>
        <w:rPr>
          <w:rFonts w:ascii="Times New Roman" w:hAnsi="Times New Roman" w:cs="Times New Roman"/>
        </w:rPr>
      </w:pPr>
    </w:p>
    <w:p w14:paraId="71E37948" w14:textId="77777777" w:rsidR="00AD6DAB" w:rsidRDefault="00AD6DAB" w:rsidP="00A37511">
      <w:pPr>
        <w:jc w:val="both"/>
        <w:rPr>
          <w:rFonts w:ascii="Times New Roman" w:hAnsi="Times New Roman" w:cs="Times New Roman"/>
        </w:rPr>
      </w:pPr>
    </w:p>
    <w:p w14:paraId="449450AE" w14:textId="7D488325" w:rsidR="00AD6DAB" w:rsidRDefault="00AD6DAB" w:rsidP="00A37511">
      <w:pPr>
        <w:jc w:val="both"/>
        <w:rPr>
          <w:rFonts w:ascii="Times New Roman" w:hAnsi="Times New Roman" w:cs="Times New Roman"/>
        </w:rPr>
      </w:pPr>
    </w:p>
    <w:p w14:paraId="61DC2D2B" w14:textId="56BDC37B" w:rsidR="009B43C6" w:rsidRDefault="009B43C6" w:rsidP="00A37511">
      <w:pPr>
        <w:jc w:val="both"/>
        <w:rPr>
          <w:rFonts w:ascii="Times New Roman" w:hAnsi="Times New Roman" w:cs="Times New Roman"/>
        </w:rPr>
      </w:pPr>
    </w:p>
    <w:p w14:paraId="49011EFF" w14:textId="502F57CC" w:rsidR="009B43C6" w:rsidRDefault="009B43C6" w:rsidP="00A37511">
      <w:pPr>
        <w:jc w:val="both"/>
        <w:rPr>
          <w:rFonts w:ascii="Times New Roman" w:hAnsi="Times New Roman" w:cs="Times New Roman"/>
        </w:rPr>
      </w:pPr>
    </w:p>
    <w:p w14:paraId="66BDB283" w14:textId="77777777" w:rsidR="009B43C6" w:rsidRDefault="009B43C6" w:rsidP="00A37511">
      <w:pPr>
        <w:jc w:val="both"/>
        <w:rPr>
          <w:rFonts w:ascii="Times New Roman" w:hAnsi="Times New Roman" w:cs="Times New Roman"/>
        </w:rPr>
      </w:pPr>
    </w:p>
    <w:p w14:paraId="2118CAD3" w14:textId="4E387057" w:rsidR="00A37511" w:rsidRPr="00273C29" w:rsidRDefault="00A37511" w:rsidP="005D0080">
      <w:pPr>
        <w:pStyle w:val="Heading1"/>
        <w:rPr>
          <w:rFonts w:ascii="Arial" w:hAnsi="Arial" w:cs="Arial"/>
          <w:b/>
          <w:bCs/>
          <w:color w:val="auto"/>
          <w:sz w:val="28"/>
          <w:szCs w:val="28"/>
        </w:rPr>
      </w:pPr>
      <w:bookmarkStart w:id="49" w:name="_Toc239016977"/>
      <w:r w:rsidRPr="00273C29">
        <w:rPr>
          <w:rFonts w:ascii="Arial" w:hAnsi="Arial" w:cs="Arial"/>
          <w:b/>
          <w:bCs/>
          <w:color w:val="auto"/>
          <w:sz w:val="28"/>
          <w:szCs w:val="28"/>
        </w:rPr>
        <w:lastRenderedPageBreak/>
        <w:t>Appendix</w:t>
      </w:r>
      <w:bookmarkEnd w:id="49"/>
      <w:r w:rsidRPr="00273C29">
        <w:rPr>
          <w:rFonts w:ascii="Arial" w:hAnsi="Arial" w:cs="Arial"/>
          <w:b/>
          <w:bCs/>
          <w:color w:val="auto"/>
          <w:sz w:val="28"/>
          <w:szCs w:val="28"/>
        </w:rPr>
        <w:t xml:space="preserve"> </w:t>
      </w:r>
    </w:p>
    <w:p w14:paraId="3174E55E" w14:textId="0024CE22" w:rsidR="000A6BFB" w:rsidRPr="00D032FF" w:rsidRDefault="00A37511" w:rsidP="00921B68">
      <w:pPr>
        <w:spacing w:after="60" w:line="240" w:lineRule="auto"/>
        <w:rPr>
          <w:rFonts w:ascii="Arial" w:eastAsia="Times New Roman" w:hAnsi="Arial" w:cs="Arial"/>
          <w:sz w:val="20"/>
          <w:szCs w:val="20"/>
          <w:lang w:eastAsia="en-IE"/>
        </w:rPr>
      </w:pPr>
      <w:r w:rsidRPr="00D032FF">
        <w:rPr>
          <w:rFonts w:ascii="Arial" w:eastAsia="Times New Roman" w:hAnsi="Arial" w:cs="Arial"/>
          <w:b/>
          <w:bCs/>
          <w:sz w:val="20"/>
          <w:szCs w:val="20"/>
          <w:lang w:eastAsia="en-IE"/>
        </w:rPr>
        <w:t xml:space="preserve">Table </w:t>
      </w:r>
      <w:r w:rsidR="000A6BFB" w:rsidRPr="00D032FF">
        <w:rPr>
          <w:rFonts w:ascii="Arial" w:eastAsia="Times New Roman" w:hAnsi="Arial" w:cs="Arial"/>
          <w:b/>
          <w:bCs/>
          <w:sz w:val="20"/>
          <w:szCs w:val="20"/>
          <w:lang w:eastAsia="en-IE"/>
        </w:rPr>
        <w:t>1a</w:t>
      </w:r>
      <w:r w:rsidR="00921B68" w:rsidRPr="00D032FF">
        <w:rPr>
          <w:rFonts w:ascii="Arial" w:eastAsia="Times New Roman" w:hAnsi="Arial" w:cs="Arial"/>
          <w:sz w:val="20"/>
          <w:szCs w:val="20"/>
          <w:lang w:eastAsia="en-IE"/>
        </w:rPr>
        <w:t xml:space="preserve">: </w:t>
      </w:r>
      <w:r w:rsidR="000A6BFB" w:rsidRPr="00D032FF">
        <w:rPr>
          <w:rFonts w:ascii="Arial" w:eastAsia="Times New Roman" w:hAnsi="Arial" w:cs="Arial"/>
          <w:sz w:val="20"/>
          <w:szCs w:val="20"/>
          <w:lang w:eastAsia="en-IE"/>
        </w:rPr>
        <w:t>Participant Characteristics Stratified by HIV Status</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2000"/>
        <w:gridCol w:w="2000"/>
        <w:gridCol w:w="1100"/>
      </w:tblGrid>
      <w:tr w:rsidR="000A6BFB" w:rsidRPr="000A6BFB" w14:paraId="67F17E56" w14:textId="77777777" w:rsidTr="000A6BFB">
        <w:tc>
          <w:tcPr>
            <w:tcW w:w="3400" w:type="dxa"/>
            <w:tcBorders>
              <w:top w:val="single" w:sz="4" w:space="0" w:color="000000"/>
              <w:left w:val="nil"/>
              <w:bottom w:val="nil"/>
              <w:right w:val="nil"/>
            </w:tcBorders>
          </w:tcPr>
          <w:p w14:paraId="6C90154C" w14:textId="77777777" w:rsidR="000A6BFB" w:rsidRPr="000A6BFB" w:rsidRDefault="000A6BFB" w:rsidP="000A6BFB">
            <w:pPr>
              <w:spacing w:after="0" w:line="240" w:lineRule="auto"/>
              <w:rPr>
                <w:rFonts w:ascii="Arial" w:eastAsia="Times New Roman" w:hAnsi="Arial" w:cs="Arial"/>
                <w:sz w:val="20"/>
                <w:szCs w:val="20"/>
                <w:lang w:eastAsia="en-IE"/>
              </w:rPr>
            </w:pPr>
          </w:p>
        </w:tc>
        <w:tc>
          <w:tcPr>
            <w:tcW w:w="2000" w:type="dxa"/>
            <w:tcBorders>
              <w:top w:val="single" w:sz="4" w:space="0" w:color="000000"/>
              <w:left w:val="nil"/>
              <w:bottom w:val="nil"/>
              <w:right w:val="nil"/>
            </w:tcBorders>
            <w:hideMark/>
          </w:tcPr>
          <w:p w14:paraId="6E8DEFC1" w14:textId="77777777" w:rsidR="000A6BFB" w:rsidRPr="000A6BFB" w:rsidRDefault="000A6BFB" w:rsidP="000A6BFB">
            <w:pPr>
              <w:spacing w:after="0" w:line="240" w:lineRule="auto"/>
              <w:jc w:val="right"/>
              <w:rPr>
                <w:rFonts w:ascii="Arial" w:eastAsia="Times New Roman" w:hAnsi="Arial" w:cs="Arial"/>
                <w:sz w:val="20"/>
                <w:szCs w:val="20"/>
                <w:lang w:eastAsia="en-IE"/>
              </w:rPr>
            </w:pPr>
            <w:r w:rsidRPr="000A6BFB">
              <w:rPr>
                <w:rFonts w:ascii="Arial" w:eastAsia="Times New Roman" w:hAnsi="Arial" w:cs="Arial"/>
                <w:i/>
                <w:iCs/>
                <w:sz w:val="20"/>
                <w:szCs w:val="20"/>
                <w:lang w:eastAsia="en-IE"/>
              </w:rPr>
              <w:t>HIV-negative</w:t>
            </w:r>
          </w:p>
        </w:tc>
        <w:tc>
          <w:tcPr>
            <w:tcW w:w="2000" w:type="dxa"/>
            <w:tcBorders>
              <w:top w:val="single" w:sz="4" w:space="0" w:color="000000"/>
              <w:left w:val="nil"/>
              <w:bottom w:val="nil"/>
              <w:right w:val="nil"/>
            </w:tcBorders>
            <w:hideMark/>
          </w:tcPr>
          <w:p w14:paraId="5633B5B9" w14:textId="77777777" w:rsidR="000A6BFB" w:rsidRPr="000A6BFB" w:rsidRDefault="000A6BFB" w:rsidP="000A6BFB">
            <w:pPr>
              <w:spacing w:after="0" w:line="240" w:lineRule="auto"/>
              <w:jc w:val="right"/>
              <w:rPr>
                <w:rFonts w:ascii="Arial" w:eastAsia="Times New Roman" w:hAnsi="Arial" w:cs="Arial"/>
                <w:sz w:val="20"/>
                <w:szCs w:val="20"/>
                <w:lang w:eastAsia="en-IE"/>
              </w:rPr>
            </w:pPr>
            <w:r w:rsidRPr="000A6BFB">
              <w:rPr>
                <w:rFonts w:ascii="Arial" w:eastAsia="Times New Roman" w:hAnsi="Arial" w:cs="Arial"/>
                <w:i/>
                <w:iCs/>
                <w:sz w:val="20"/>
                <w:szCs w:val="20"/>
                <w:lang w:eastAsia="en-IE"/>
              </w:rPr>
              <w:t>HIV-positive</w:t>
            </w:r>
          </w:p>
        </w:tc>
        <w:tc>
          <w:tcPr>
            <w:tcW w:w="1100" w:type="dxa"/>
            <w:tcBorders>
              <w:top w:val="single" w:sz="4" w:space="0" w:color="000000"/>
              <w:left w:val="nil"/>
              <w:bottom w:val="nil"/>
              <w:right w:val="nil"/>
            </w:tcBorders>
          </w:tcPr>
          <w:p w14:paraId="18CF68BB" w14:textId="77777777" w:rsidR="000A6BFB" w:rsidRPr="000A6BFB" w:rsidRDefault="000A6BFB" w:rsidP="000A6BFB">
            <w:pPr>
              <w:spacing w:after="0" w:line="240" w:lineRule="auto"/>
              <w:rPr>
                <w:rFonts w:ascii="Arial" w:eastAsia="Times New Roman" w:hAnsi="Arial" w:cs="Arial"/>
                <w:sz w:val="20"/>
                <w:szCs w:val="20"/>
                <w:lang w:eastAsia="en-IE"/>
              </w:rPr>
            </w:pPr>
          </w:p>
        </w:tc>
      </w:tr>
      <w:tr w:rsidR="000A6BFB" w:rsidRPr="000A6BFB" w14:paraId="78F7280B" w14:textId="77777777" w:rsidTr="000A6BFB">
        <w:tc>
          <w:tcPr>
            <w:tcW w:w="3400" w:type="dxa"/>
            <w:tcBorders>
              <w:top w:val="nil"/>
              <w:left w:val="nil"/>
              <w:bottom w:val="single" w:sz="4" w:space="0" w:color="000000"/>
              <w:right w:val="nil"/>
            </w:tcBorders>
            <w:hideMark/>
          </w:tcPr>
          <w:p w14:paraId="3688901F" w14:textId="77777777" w:rsidR="000A6BFB" w:rsidRPr="000A6BFB" w:rsidRDefault="000A6BFB" w:rsidP="000A6BFB">
            <w:pPr>
              <w:spacing w:after="0" w:line="240" w:lineRule="auto"/>
              <w:rPr>
                <w:rFonts w:ascii="Arial" w:eastAsia="Times New Roman" w:hAnsi="Arial" w:cs="Arial"/>
                <w:sz w:val="20"/>
                <w:szCs w:val="20"/>
                <w:lang w:eastAsia="en-IE"/>
              </w:rPr>
            </w:pPr>
            <w:r w:rsidRPr="000A6BFB">
              <w:rPr>
                <w:rFonts w:ascii="Arial" w:eastAsia="Times New Roman" w:hAnsi="Arial" w:cs="Arial"/>
                <w:b/>
                <w:bCs/>
                <w:sz w:val="20"/>
                <w:szCs w:val="20"/>
                <w:lang w:eastAsia="en-IE"/>
              </w:rPr>
              <w:t>Characteristic</w:t>
            </w:r>
          </w:p>
        </w:tc>
        <w:tc>
          <w:tcPr>
            <w:tcW w:w="2000" w:type="dxa"/>
            <w:tcBorders>
              <w:top w:val="nil"/>
              <w:left w:val="nil"/>
              <w:bottom w:val="single" w:sz="4" w:space="0" w:color="000000"/>
              <w:right w:val="nil"/>
            </w:tcBorders>
            <w:hideMark/>
          </w:tcPr>
          <w:p w14:paraId="300DB7CD" w14:textId="77777777" w:rsidR="000A6BFB" w:rsidRPr="000A6BFB" w:rsidRDefault="000A6BFB" w:rsidP="000A6BFB">
            <w:pPr>
              <w:spacing w:after="0" w:line="240" w:lineRule="auto"/>
              <w:jc w:val="right"/>
              <w:rPr>
                <w:rFonts w:ascii="Arial" w:eastAsia="Times New Roman" w:hAnsi="Arial" w:cs="Arial"/>
                <w:sz w:val="20"/>
                <w:szCs w:val="20"/>
                <w:lang w:eastAsia="en-IE"/>
              </w:rPr>
            </w:pPr>
            <w:r w:rsidRPr="000A6BFB">
              <w:rPr>
                <w:rFonts w:ascii="Arial" w:eastAsia="Times New Roman" w:hAnsi="Arial" w:cs="Arial"/>
                <w:i/>
                <w:iCs/>
                <w:sz w:val="20"/>
                <w:szCs w:val="20"/>
                <w:lang w:eastAsia="en-IE"/>
              </w:rPr>
              <w:t>(n = 1,834)</w:t>
            </w:r>
          </w:p>
        </w:tc>
        <w:tc>
          <w:tcPr>
            <w:tcW w:w="2000" w:type="dxa"/>
            <w:tcBorders>
              <w:top w:val="nil"/>
              <w:left w:val="nil"/>
              <w:bottom w:val="single" w:sz="4" w:space="0" w:color="000000"/>
              <w:right w:val="nil"/>
            </w:tcBorders>
            <w:hideMark/>
          </w:tcPr>
          <w:p w14:paraId="1950F257" w14:textId="77777777" w:rsidR="000A6BFB" w:rsidRPr="000A6BFB" w:rsidRDefault="000A6BFB" w:rsidP="000A6BFB">
            <w:pPr>
              <w:spacing w:after="0" w:line="240" w:lineRule="auto"/>
              <w:jc w:val="right"/>
              <w:rPr>
                <w:rFonts w:ascii="Arial" w:eastAsia="Times New Roman" w:hAnsi="Arial" w:cs="Arial"/>
                <w:sz w:val="20"/>
                <w:szCs w:val="20"/>
                <w:lang w:eastAsia="en-IE"/>
              </w:rPr>
            </w:pPr>
            <w:r w:rsidRPr="000A6BFB">
              <w:rPr>
                <w:rFonts w:ascii="Arial" w:eastAsia="Times New Roman" w:hAnsi="Arial" w:cs="Arial"/>
                <w:i/>
                <w:iCs/>
                <w:sz w:val="20"/>
                <w:szCs w:val="20"/>
                <w:lang w:eastAsia="en-IE"/>
              </w:rPr>
              <w:t>(n = 199)</w:t>
            </w:r>
          </w:p>
        </w:tc>
        <w:tc>
          <w:tcPr>
            <w:tcW w:w="1100" w:type="dxa"/>
            <w:tcBorders>
              <w:top w:val="nil"/>
              <w:left w:val="nil"/>
              <w:bottom w:val="single" w:sz="4" w:space="0" w:color="000000"/>
              <w:right w:val="nil"/>
            </w:tcBorders>
            <w:hideMark/>
          </w:tcPr>
          <w:p w14:paraId="516DB64A" w14:textId="77777777" w:rsidR="000A6BFB" w:rsidRPr="000A6BFB" w:rsidRDefault="000A6BFB" w:rsidP="000A6BFB">
            <w:pPr>
              <w:spacing w:after="0" w:line="240" w:lineRule="auto"/>
              <w:jc w:val="right"/>
              <w:rPr>
                <w:rFonts w:ascii="Arial" w:eastAsia="Times New Roman" w:hAnsi="Arial" w:cs="Arial"/>
                <w:sz w:val="20"/>
                <w:szCs w:val="20"/>
                <w:lang w:eastAsia="en-IE"/>
              </w:rPr>
            </w:pPr>
            <w:r w:rsidRPr="000A6BFB">
              <w:rPr>
                <w:rFonts w:ascii="Arial" w:eastAsia="Times New Roman" w:hAnsi="Arial" w:cs="Arial"/>
                <w:i/>
                <w:iCs/>
                <w:sz w:val="20"/>
                <w:szCs w:val="20"/>
                <w:lang w:eastAsia="en-IE"/>
              </w:rPr>
              <w:t>p</w:t>
            </w:r>
          </w:p>
        </w:tc>
      </w:tr>
      <w:tr w:rsidR="000A6BFB" w:rsidRPr="000A6BFB" w14:paraId="5AA6C8A6" w14:textId="77777777" w:rsidTr="000A6BFB">
        <w:tc>
          <w:tcPr>
            <w:tcW w:w="3400" w:type="dxa"/>
            <w:tcBorders>
              <w:top w:val="nil"/>
              <w:left w:val="nil"/>
              <w:bottom w:val="nil"/>
              <w:right w:val="nil"/>
            </w:tcBorders>
            <w:hideMark/>
          </w:tcPr>
          <w:p w14:paraId="3CC8352B" w14:textId="77777777" w:rsidR="000A6BFB" w:rsidRPr="000A6BFB" w:rsidRDefault="000A6BFB" w:rsidP="000A6BFB">
            <w:pPr>
              <w:spacing w:after="0" w:line="240" w:lineRule="auto"/>
              <w:rPr>
                <w:rFonts w:ascii="Arial" w:eastAsia="Times New Roman" w:hAnsi="Arial" w:cs="Arial"/>
                <w:sz w:val="20"/>
                <w:szCs w:val="20"/>
                <w:lang w:eastAsia="en-IE"/>
              </w:rPr>
            </w:pPr>
            <w:r w:rsidRPr="000A6BFB">
              <w:rPr>
                <w:rFonts w:ascii="Arial" w:eastAsia="Times New Roman" w:hAnsi="Arial" w:cs="Arial"/>
                <w:sz w:val="20"/>
                <w:szCs w:val="20"/>
                <w:lang w:eastAsia="en-IE"/>
              </w:rPr>
              <w:t>Continuous characteristics</w:t>
            </w:r>
          </w:p>
        </w:tc>
        <w:tc>
          <w:tcPr>
            <w:tcW w:w="2000" w:type="dxa"/>
            <w:tcBorders>
              <w:top w:val="nil"/>
              <w:left w:val="nil"/>
              <w:bottom w:val="nil"/>
              <w:right w:val="nil"/>
            </w:tcBorders>
          </w:tcPr>
          <w:p w14:paraId="67AC802B" w14:textId="77777777" w:rsidR="000A6BFB" w:rsidRPr="000A6BFB" w:rsidRDefault="000A6BFB" w:rsidP="000A6BFB">
            <w:pPr>
              <w:spacing w:after="0" w:line="240" w:lineRule="auto"/>
              <w:rPr>
                <w:rFonts w:ascii="Arial" w:eastAsia="Times New Roman" w:hAnsi="Arial" w:cs="Arial"/>
                <w:sz w:val="20"/>
                <w:szCs w:val="20"/>
                <w:lang w:eastAsia="en-IE"/>
              </w:rPr>
            </w:pPr>
          </w:p>
        </w:tc>
        <w:tc>
          <w:tcPr>
            <w:tcW w:w="2000" w:type="dxa"/>
            <w:tcBorders>
              <w:top w:val="nil"/>
              <w:left w:val="nil"/>
              <w:bottom w:val="nil"/>
              <w:right w:val="nil"/>
            </w:tcBorders>
          </w:tcPr>
          <w:p w14:paraId="5FBDF1BF" w14:textId="77777777" w:rsidR="000A6BFB" w:rsidRPr="000A6BFB" w:rsidRDefault="000A6BFB" w:rsidP="000A6BFB">
            <w:pPr>
              <w:spacing w:after="0" w:line="240" w:lineRule="auto"/>
              <w:rPr>
                <w:rFonts w:ascii="Arial" w:eastAsia="Times New Roman" w:hAnsi="Arial" w:cs="Arial"/>
                <w:sz w:val="20"/>
                <w:szCs w:val="20"/>
                <w:lang w:eastAsia="en-IE"/>
              </w:rPr>
            </w:pPr>
          </w:p>
        </w:tc>
        <w:tc>
          <w:tcPr>
            <w:tcW w:w="1100" w:type="dxa"/>
            <w:tcBorders>
              <w:top w:val="nil"/>
              <w:left w:val="nil"/>
              <w:bottom w:val="nil"/>
              <w:right w:val="nil"/>
            </w:tcBorders>
          </w:tcPr>
          <w:p w14:paraId="14F01D75" w14:textId="77777777" w:rsidR="000A6BFB" w:rsidRPr="000A6BFB" w:rsidRDefault="000A6BFB" w:rsidP="000A6BFB">
            <w:pPr>
              <w:spacing w:after="0" w:line="240" w:lineRule="auto"/>
              <w:jc w:val="right"/>
              <w:rPr>
                <w:rFonts w:ascii="Arial" w:eastAsia="Times New Roman" w:hAnsi="Arial" w:cs="Arial"/>
                <w:sz w:val="20"/>
                <w:szCs w:val="20"/>
                <w:lang w:eastAsia="en-IE"/>
              </w:rPr>
            </w:pPr>
          </w:p>
        </w:tc>
      </w:tr>
      <w:tr w:rsidR="000A6BFB" w:rsidRPr="000A6BFB" w14:paraId="3B9573CB" w14:textId="77777777" w:rsidTr="000A6BFB">
        <w:tc>
          <w:tcPr>
            <w:tcW w:w="3400" w:type="dxa"/>
            <w:tcBorders>
              <w:top w:val="nil"/>
              <w:left w:val="nil"/>
              <w:bottom w:val="nil"/>
              <w:right w:val="nil"/>
            </w:tcBorders>
            <w:hideMark/>
          </w:tcPr>
          <w:p w14:paraId="4B6C7C85" w14:textId="77777777" w:rsidR="000A6BFB" w:rsidRPr="000A6BFB" w:rsidRDefault="000A6BFB" w:rsidP="000A6BFB">
            <w:pPr>
              <w:spacing w:after="0" w:line="240" w:lineRule="auto"/>
              <w:ind w:left="300"/>
              <w:rPr>
                <w:rFonts w:ascii="Arial" w:eastAsia="Times New Roman" w:hAnsi="Arial" w:cs="Arial"/>
                <w:sz w:val="20"/>
                <w:szCs w:val="20"/>
                <w:lang w:eastAsia="en-IE"/>
              </w:rPr>
            </w:pPr>
            <w:r w:rsidRPr="000A6BFB">
              <w:rPr>
                <w:rFonts w:ascii="Arial" w:eastAsia="Times New Roman" w:hAnsi="Arial" w:cs="Arial"/>
                <w:sz w:val="20"/>
                <w:szCs w:val="20"/>
                <w:lang w:eastAsia="en-IE"/>
              </w:rPr>
              <w:t>Age at enrolment, years</w:t>
            </w:r>
          </w:p>
        </w:tc>
        <w:tc>
          <w:tcPr>
            <w:tcW w:w="2000" w:type="dxa"/>
            <w:tcBorders>
              <w:top w:val="nil"/>
              <w:left w:val="nil"/>
              <w:bottom w:val="nil"/>
              <w:right w:val="nil"/>
            </w:tcBorders>
            <w:hideMark/>
          </w:tcPr>
          <w:p w14:paraId="1BF1C998" w14:textId="77777777" w:rsidR="000A6BFB" w:rsidRPr="000A6BFB" w:rsidRDefault="000A6BFB" w:rsidP="000A6BFB">
            <w:pPr>
              <w:spacing w:after="0" w:line="240" w:lineRule="auto"/>
              <w:jc w:val="right"/>
              <w:rPr>
                <w:rFonts w:ascii="Arial" w:eastAsia="Times New Roman" w:hAnsi="Arial" w:cs="Arial"/>
                <w:sz w:val="20"/>
                <w:szCs w:val="20"/>
                <w:lang w:eastAsia="en-IE"/>
              </w:rPr>
            </w:pPr>
            <w:r w:rsidRPr="000A6BFB">
              <w:rPr>
                <w:rFonts w:ascii="Arial" w:eastAsia="Times New Roman" w:hAnsi="Arial" w:cs="Arial"/>
                <w:sz w:val="20"/>
                <w:szCs w:val="20"/>
                <w:lang w:eastAsia="en-IE"/>
              </w:rPr>
              <w:t>25.7 (5.7)</w:t>
            </w:r>
          </w:p>
        </w:tc>
        <w:tc>
          <w:tcPr>
            <w:tcW w:w="2000" w:type="dxa"/>
            <w:tcBorders>
              <w:top w:val="nil"/>
              <w:left w:val="nil"/>
              <w:bottom w:val="nil"/>
              <w:right w:val="nil"/>
            </w:tcBorders>
            <w:hideMark/>
          </w:tcPr>
          <w:p w14:paraId="25CF8671" w14:textId="77777777" w:rsidR="000A6BFB" w:rsidRPr="000A6BFB" w:rsidRDefault="000A6BFB" w:rsidP="000A6BFB">
            <w:pPr>
              <w:spacing w:after="0" w:line="240" w:lineRule="auto"/>
              <w:jc w:val="right"/>
              <w:rPr>
                <w:rFonts w:ascii="Arial" w:eastAsia="Times New Roman" w:hAnsi="Arial" w:cs="Arial"/>
                <w:sz w:val="20"/>
                <w:szCs w:val="20"/>
                <w:lang w:eastAsia="en-IE"/>
              </w:rPr>
            </w:pPr>
            <w:r w:rsidRPr="000A6BFB">
              <w:rPr>
                <w:rFonts w:ascii="Arial" w:eastAsia="Times New Roman" w:hAnsi="Arial" w:cs="Arial"/>
                <w:sz w:val="20"/>
                <w:szCs w:val="20"/>
                <w:lang w:eastAsia="en-IE"/>
              </w:rPr>
              <w:t>29.0 (6.4)</w:t>
            </w:r>
          </w:p>
        </w:tc>
        <w:tc>
          <w:tcPr>
            <w:tcW w:w="1100" w:type="dxa"/>
            <w:tcBorders>
              <w:top w:val="nil"/>
              <w:left w:val="nil"/>
              <w:bottom w:val="nil"/>
              <w:right w:val="nil"/>
            </w:tcBorders>
            <w:hideMark/>
          </w:tcPr>
          <w:p w14:paraId="256555B3" w14:textId="77777777" w:rsidR="000A6BFB" w:rsidRPr="000A6BFB" w:rsidRDefault="000A6BFB" w:rsidP="000A6BFB">
            <w:pPr>
              <w:spacing w:after="0" w:line="240" w:lineRule="auto"/>
              <w:jc w:val="right"/>
              <w:rPr>
                <w:rFonts w:ascii="Arial" w:eastAsia="Times New Roman" w:hAnsi="Arial" w:cs="Arial"/>
                <w:sz w:val="20"/>
                <w:szCs w:val="20"/>
                <w:lang w:eastAsia="en-IE"/>
              </w:rPr>
            </w:pPr>
            <w:r w:rsidRPr="000A6BFB">
              <w:rPr>
                <w:rFonts w:ascii="Arial" w:eastAsia="Times New Roman" w:hAnsi="Arial" w:cs="Arial"/>
                <w:sz w:val="20"/>
                <w:szCs w:val="20"/>
                <w:lang w:eastAsia="en-IE"/>
              </w:rPr>
              <w:t>&lt;0.001</w:t>
            </w:r>
          </w:p>
        </w:tc>
      </w:tr>
      <w:tr w:rsidR="000A6BFB" w:rsidRPr="000A6BFB" w14:paraId="2926C9FB" w14:textId="77777777" w:rsidTr="000A6BFB">
        <w:tc>
          <w:tcPr>
            <w:tcW w:w="3400" w:type="dxa"/>
            <w:tcBorders>
              <w:top w:val="nil"/>
              <w:left w:val="nil"/>
              <w:bottom w:val="nil"/>
              <w:right w:val="nil"/>
            </w:tcBorders>
            <w:hideMark/>
          </w:tcPr>
          <w:p w14:paraId="6F87FC53" w14:textId="77777777" w:rsidR="000A6BFB" w:rsidRPr="000A6BFB" w:rsidRDefault="000A6BFB" w:rsidP="000A6BFB">
            <w:pPr>
              <w:spacing w:after="0" w:line="240" w:lineRule="auto"/>
              <w:ind w:left="300"/>
              <w:rPr>
                <w:rFonts w:ascii="Arial" w:eastAsia="Times New Roman" w:hAnsi="Arial" w:cs="Arial"/>
                <w:sz w:val="20"/>
                <w:szCs w:val="20"/>
                <w:lang w:eastAsia="en-IE"/>
              </w:rPr>
            </w:pPr>
            <w:r w:rsidRPr="000A6BFB">
              <w:rPr>
                <w:rFonts w:ascii="Arial" w:eastAsia="Times New Roman" w:hAnsi="Arial" w:cs="Arial"/>
                <w:sz w:val="20"/>
                <w:szCs w:val="20"/>
                <w:lang w:eastAsia="en-IE"/>
              </w:rPr>
              <w:t>Gestational age at enrolment, weeks</w:t>
            </w:r>
          </w:p>
        </w:tc>
        <w:tc>
          <w:tcPr>
            <w:tcW w:w="2000" w:type="dxa"/>
            <w:tcBorders>
              <w:top w:val="nil"/>
              <w:left w:val="nil"/>
              <w:bottom w:val="nil"/>
              <w:right w:val="nil"/>
            </w:tcBorders>
            <w:hideMark/>
          </w:tcPr>
          <w:p w14:paraId="4EE7E43A" w14:textId="77777777" w:rsidR="000A6BFB" w:rsidRPr="000A6BFB" w:rsidRDefault="000A6BFB" w:rsidP="000A6BFB">
            <w:pPr>
              <w:spacing w:after="0" w:line="240" w:lineRule="auto"/>
              <w:jc w:val="right"/>
              <w:rPr>
                <w:rFonts w:ascii="Arial" w:eastAsia="Times New Roman" w:hAnsi="Arial" w:cs="Arial"/>
                <w:sz w:val="20"/>
                <w:szCs w:val="20"/>
                <w:lang w:eastAsia="en-IE"/>
              </w:rPr>
            </w:pPr>
            <w:r w:rsidRPr="000A6BFB">
              <w:rPr>
                <w:rFonts w:ascii="Arial" w:eastAsia="Times New Roman" w:hAnsi="Arial" w:cs="Arial"/>
                <w:sz w:val="20"/>
                <w:szCs w:val="20"/>
                <w:lang w:eastAsia="en-IE"/>
              </w:rPr>
              <w:t>18.8 (3.3)</w:t>
            </w:r>
          </w:p>
        </w:tc>
        <w:tc>
          <w:tcPr>
            <w:tcW w:w="2000" w:type="dxa"/>
            <w:tcBorders>
              <w:top w:val="nil"/>
              <w:left w:val="nil"/>
              <w:bottom w:val="nil"/>
              <w:right w:val="nil"/>
            </w:tcBorders>
            <w:hideMark/>
          </w:tcPr>
          <w:p w14:paraId="312B6A73" w14:textId="77777777" w:rsidR="000A6BFB" w:rsidRPr="000A6BFB" w:rsidRDefault="000A6BFB" w:rsidP="000A6BFB">
            <w:pPr>
              <w:spacing w:after="0" w:line="240" w:lineRule="auto"/>
              <w:jc w:val="right"/>
              <w:rPr>
                <w:rFonts w:ascii="Arial" w:eastAsia="Times New Roman" w:hAnsi="Arial" w:cs="Arial"/>
                <w:sz w:val="20"/>
                <w:szCs w:val="20"/>
                <w:lang w:eastAsia="en-IE"/>
              </w:rPr>
            </w:pPr>
            <w:r w:rsidRPr="000A6BFB">
              <w:rPr>
                <w:rFonts w:ascii="Arial" w:eastAsia="Times New Roman" w:hAnsi="Arial" w:cs="Arial"/>
                <w:sz w:val="20"/>
                <w:szCs w:val="20"/>
                <w:lang w:eastAsia="en-IE"/>
              </w:rPr>
              <w:t>18.4 (3.5)</w:t>
            </w:r>
          </w:p>
        </w:tc>
        <w:tc>
          <w:tcPr>
            <w:tcW w:w="1100" w:type="dxa"/>
            <w:tcBorders>
              <w:top w:val="nil"/>
              <w:left w:val="nil"/>
              <w:bottom w:val="nil"/>
              <w:right w:val="nil"/>
            </w:tcBorders>
            <w:hideMark/>
          </w:tcPr>
          <w:p w14:paraId="699F8E66" w14:textId="77777777" w:rsidR="000A6BFB" w:rsidRPr="000A6BFB" w:rsidRDefault="000A6BFB" w:rsidP="000A6BFB">
            <w:pPr>
              <w:spacing w:after="0" w:line="240" w:lineRule="auto"/>
              <w:jc w:val="right"/>
              <w:rPr>
                <w:rFonts w:ascii="Arial" w:eastAsia="Times New Roman" w:hAnsi="Arial" w:cs="Arial"/>
                <w:sz w:val="20"/>
                <w:szCs w:val="20"/>
                <w:lang w:eastAsia="en-IE"/>
              </w:rPr>
            </w:pPr>
            <w:r w:rsidRPr="000A6BFB">
              <w:rPr>
                <w:rFonts w:ascii="Arial" w:eastAsia="Times New Roman" w:hAnsi="Arial" w:cs="Arial"/>
                <w:sz w:val="20"/>
                <w:szCs w:val="20"/>
                <w:lang w:eastAsia="en-IE"/>
              </w:rPr>
              <w:t>0.144</w:t>
            </w:r>
          </w:p>
        </w:tc>
      </w:tr>
      <w:tr w:rsidR="000A6BFB" w:rsidRPr="000A6BFB" w14:paraId="31B6E3C1" w14:textId="77777777" w:rsidTr="000A6BFB">
        <w:tc>
          <w:tcPr>
            <w:tcW w:w="3400" w:type="dxa"/>
            <w:tcBorders>
              <w:top w:val="nil"/>
              <w:left w:val="nil"/>
              <w:bottom w:val="nil"/>
              <w:right w:val="nil"/>
            </w:tcBorders>
            <w:hideMark/>
          </w:tcPr>
          <w:p w14:paraId="501F5D60" w14:textId="77777777" w:rsidR="000A6BFB" w:rsidRPr="000A6BFB" w:rsidRDefault="000A6BFB" w:rsidP="000A6BFB">
            <w:pPr>
              <w:spacing w:after="0" w:line="240" w:lineRule="auto"/>
              <w:ind w:left="300"/>
              <w:rPr>
                <w:rFonts w:ascii="Arial" w:eastAsia="Times New Roman" w:hAnsi="Arial" w:cs="Arial"/>
                <w:sz w:val="20"/>
                <w:szCs w:val="20"/>
                <w:lang w:eastAsia="en-IE"/>
              </w:rPr>
            </w:pPr>
            <w:r w:rsidRPr="000A6BFB">
              <w:rPr>
                <w:rFonts w:ascii="Arial" w:eastAsia="Times New Roman" w:hAnsi="Arial" w:cs="Arial"/>
                <w:sz w:val="20"/>
                <w:szCs w:val="20"/>
                <w:lang w:eastAsia="en-IE"/>
              </w:rPr>
              <w:t>Parity</w:t>
            </w:r>
          </w:p>
        </w:tc>
        <w:tc>
          <w:tcPr>
            <w:tcW w:w="2000" w:type="dxa"/>
            <w:tcBorders>
              <w:top w:val="nil"/>
              <w:left w:val="nil"/>
              <w:bottom w:val="nil"/>
              <w:right w:val="nil"/>
            </w:tcBorders>
            <w:hideMark/>
          </w:tcPr>
          <w:p w14:paraId="5E4E18BF" w14:textId="77777777" w:rsidR="000A6BFB" w:rsidRPr="000A6BFB" w:rsidRDefault="000A6BFB" w:rsidP="000A6BFB">
            <w:pPr>
              <w:spacing w:after="0" w:line="240" w:lineRule="auto"/>
              <w:jc w:val="right"/>
              <w:rPr>
                <w:rFonts w:ascii="Arial" w:eastAsia="Times New Roman" w:hAnsi="Arial" w:cs="Arial"/>
                <w:sz w:val="20"/>
                <w:szCs w:val="20"/>
                <w:lang w:eastAsia="en-IE"/>
              </w:rPr>
            </w:pPr>
            <w:r w:rsidRPr="000A6BFB">
              <w:rPr>
                <w:rFonts w:ascii="Arial" w:eastAsia="Times New Roman" w:hAnsi="Arial" w:cs="Arial"/>
                <w:sz w:val="20"/>
                <w:szCs w:val="20"/>
                <w:lang w:eastAsia="en-IE"/>
              </w:rPr>
              <w:t>2.0 (1.1)</w:t>
            </w:r>
          </w:p>
        </w:tc>
        <w:tc>
          <w:tcPr>
            <w:tcW w:w="2000" w:type="dxa"/>
            <w:tcBorders>
              <w:top w:val="nil"/>
              <w:left w:val="nil"/>
              <w:bottom w:val="nil"/>
              <w:right w:val="nil"/>
            </w:tcBorders>
            <w:hideMark/>
          </w:tcPr>
          <w:p w14:paraId="75182E4D" w14:textId="77777777" w:rsidR="000A6BFB" w:rsidRPr="000A6BFB" w:rsidRDefault="000A6BFB" w:rsidP="000A6BFB">
            <w:pPr>
              <w:spacing w:after="0" w:line="240" w:lineRule="auto"/>
              <w:jc w:val="right"/>
              <w:rPr>
                <w:rFonts w:ascii="Arial" w:eastAsia="Times New Roman" w:hAnsi="Arial" w:cs="Arial"/>
                <w:sz w:val="20"/>
                <w:szCs w:val="20"/>
                <w:lang w:eastAsia="en-IE"/>
              </w:rPr>
            </w:pPr>
            <w:r w:rsidRPr="000A6BFB">
              <w:rPr>
                <w:rFonts w:ascii="Arial" w:eastAsia="Times New Roman" w:hAnsi="Arial" w:cs="Arial"/>
                <w:sz w:val="20"/>
                <w:szCs w:val="20"/>
                <w:lang w:eastAsia="en-IE"/>
              </w:rPr>
              <w:t>2.3 (1.2)</w:t>
            </w:r>
          </w:p>
        </w:tc>
        <w:tc>
          <w:tcPr>
            <w:tcW w:w="1100" w:type="dxa"/>
            <w:tcBorders>
              <w:top w:val="nil"/>
              <w:left w:val="nil"/>
              <w:bottom w:val="nil"/>
              <w:right w:val="nil"/>
            </w:tcBorders>
            <w:hideMark/>
          </w:tcPr>
          <w:p w14:paraId="3BB534C9" w14:textId="77777777" w:rsidR="000A6BFB" w:rsidRPr="000A6BFB" w:rsidRDefault="000A6BFB" w:rsidP="000A6BFB">
            <w:pPr>
              <w:spacing w:after="0" w:line="240" w:lineRule="auto"/>
              <w:jc w:val="right"/>
              <w:rPr>
                <w:rFonts w:ascii="Arial" w:eastAsia="Times New Roman" w:hAnsi="Arial" w:cs="Arial"/>
                <w:sz w:val="20"/>
                <w:szCs w:val="20"/>
                <w:lang w:eastAsia="en-IE"/>
              </w:rPr>
            </w:pPr>
            <w:r w:rsidRPr="000A6BFB">
              <w:rPr>
                <w:rFonts w:ascii="Arial" w:eastAsia="Times New Roman" w:hAnsi="Arial" w:cs="Arial"/>
                <w:sz w:val="20"/>
                <w:szCs w:val="20"/>
                <w:lang w:eastAsia="en-IE"/>
              </w:rPr>
              <w:t>0.001</w:t>
            </w:r>
          </w:p>
        </w:tc>
      </w:tr>
      <w:tr w:rsidR="000A6BFB" w:rsidRPr="000A6BFB" w14:paraId="2C200812" w14:textId="77777777" w:rsidTr="000A6BFB">
        <w:tc>
          <w:tcPr>
            <w:tcW w:w="3400" w:type="dxa"/>
            <w:tcBorders>
              <w:top w:val="nil"/>
              <w:left w:val="nil"/>
              <w:bottom w:val="nil"/>
              <w:right w:val="nil"/>
            </w:tcBorders>
            <w:hideMark/>
          </w:tcPr>
          <w:p w14:paraId="504C29B2" w14:textId="77777777" w:rsidR="000A6BFB" w:rsidRPr="000A6BFB" w:rsidRDefault="000A6BFB" w:rsidP="000A6BFB">
            <w:pPr>
              <w:spacing w:after="0" w:line="240" w:lineRule="auto"/>
              <w:rPr>
                <w:rFonts w:ascii="Arial" w:eastAsia="Times New Roman" w:hAnsi="Arial" w:cs="Arial"/>
                <w:sz w:val="20"/>
                <w:szCs w:val="20"/>
                <w:lang w:eastAsia="en-IE"/>
              </w:rPr>
            </w:pPr>
            <w:r w:rsidRPr="000A6BFB">
              <w:rPr>
                <w:rFonts w:ascii="Arial" w:eastAsia="Times New Roman" w:hAnsi="Arial" w:cs="Arial"/>
                <w:sz w:val="20"/>
                <w:szCs w:val="20"/>
                <w:lang w:eastAsia="en-IE"/>
              </w:rPr>
              <w:t>Age group, years</w:t>
            </w:r>
          </w:p>
        </w:tc>
        <w:tc>
          <w:tcPr>
            <w:tcW w:w="2000" w:type="dxa"/>
            <w:tcBorders>
              <w:top w:val="nil"/>
              <w:left w:val="nil"/>
              <w:bottom w:val="nil"/>
              <w:right w:val="nil"/>
            </w:tcBorders>
          </w:tcPr>
          <w:p w14:paraId="14E86F8D" w14:textId="77777777" w:rsidR="000A6BFB" w:rsidRPr="000A6BFB" w:rsidRDefault="000A6BFB" w:rsidP="000A6BFB">
            <w:pPr>
              <w:spacing w:after="0" w:line="240" w:lineRule="auto"/>
              <w:rPr>
                <w:rFonts w:ascii="Arial" w:eastAsia="Times New Roman" w:hAnsi="Arial" w:cs="Arial"/>
                <w:sz w:val="20"/>
                <w:szCs w:val="20"/>
                <w:lang w:eastAsia="en-IE"/>
              </w:rPr>
            </w:pPr>
          </w:p>
        </w:tc>
        <w:tc>
          <w:tcPr>
            <w:tcW w:w="2000" w:type="dxa"/>
            <w:tcBorders>
              <w:top w:val="nil"/>
              <w:left w:val="nil"/>
              <w:bottom w:val="nil"/>
              <w:right w:val="nil"/>
            </w:tcBorders>
          </w:tcPr>
          <w:p w14:paraId="340C3E8D" w14:textId="77777777" w:rsidR="000A6BFB" w:rsidRPr="000A6BFB" w:rsidRDefault="000A6BFB" w:rsidP="000A6BFB">
            <w:pPr>
              <w:spacing w:after="0" w:line="240" w:lineRule="auto"/>
              <w:rPr>
                <w:rFonts w:ascii="Arial" w:eastAsia="Times New Roman" w:hAnsi="Arial" w:cs="Arial"/>
                <w:sz w:val="20"/>
                <w:szCs w:val="20"/>
                <w:lang w:eastAsia="en-IE"/>
              </w:rPr>
            </w:pPr>
          </w:p>
        </w:tc>
        <w:tc>
          <w:tcPr>
            <w:tcW w:w="1100" w:type="dxa"/>
            <w:tcBorders>
              <w:top w:val="nil"/>
              <w:left w:val="nil"/>
              <w:bottom w:val="nil"/>
              <w:right w:val="nil"/>
            </w:tcBorders>
            <w:hideMark/>
          </w:tcPr>
          <w:p w14:paraId="54C88841" w14:textId="77777777" w:rsidR="000A6BFB" w:rsidRPr="000A6BFB" w:rsidRDefault="000A6BFB" w:rsidP="000A6BFB">
            <w:pPr>
              <w:spacing w:after="0" w:line="240" w:lineRule="auto"/>
              <w:jc w:val="right"/>
              <w:rPr>
                <w:rFonts w:ascii="Arial" w:eastAsia="Times New Roman" w:hAnsi="Arial" w:cs="Arial"/>
                <w:sz w:val="20"/>
                <w:szCs w:val="20"/>
                <w:lang w:eastAsia="en-IE"/>
              </w:rPr>
            </w:pPr>
            <w:r w:rsidRPr="000A6BFB">
              <w:rPr>
                <w:rFonts w:ascii="Arial" w:eastAsia="Times New Roman" w:hAnsi="Arial" w:cs="Arial"/>
                <w:sz w:val="20"/>
                <w:szCs w:val="20"/>
                <w:lang w:eastAsia="en-IE"/>
              </w:rPr>
              <w:t>&lt;0.001</w:t>
            </w:r>
          </w:p>
        </w:tc>
      </w:tr>
      <w:tr w:rsidR="000A6BFB" w:rsidRPr="000A6BFB" w14:paraId="515F9182" w14:textId="77777777" w:rsidTr="000A6BFB">
        <w:tc>
          <w:tcPr>
            <w:tcW w:w="3400" w:type="dxa"/>
            <w:tcBorders>
              <w:top w:val="nil"/>
              <w:left w:val="nil"/>
              <w:bottom w:val="nil"/>
              <w:right w:val="nil"/>
            </w:tcBorders>
            <w:hideMark/>
          </w:tcPr>
          <w:p w14:paraId="63E267F0" w14:textId="77777777" w:rsidR="000A6BFB" w:rsidRPr="000A6BFB" w:rsidRDefault="000A6BFB" w:rsidP="000A6BFB">
            <w:pPr>
              <w:spacing w:after="0" w:line="240" w:lineRule="auto"/>
              <w:ind w:left="300"/>
              <w:rPr>
                <w:rFonts w:ascii="Arial" w:eastAsia="Times New Roman" w:hAnsi="Arial" w:cs="Arial"/>
                <w:sz w:val="20"/>
                <w:szCs w:val="20"/>
                <w:lang w:eastAsia="en-IE"/>
              </w:rPr>
            </w:pPr>
            <w:r w:rsidRPr="000A6BFB">
              <w:rPr>
                <w:rFonts w:ascii="Arial" w:eastAsia="Times New Roman" w:hAnsi="Arial" w:cs="Arial"/>
                <w:sz w:val="20"/>
                <w:szCs w:val="20"/>
                <w:lang w:eastAsia="en-IE"/>
              </w:rPr>
              <w:t>Under 20</w:t>
            </w:r>
          </w:p>
        </w:tc>
        <w:tc>
          <w:tcPr>
            <w:tcW w:w="2000" w:type="dxa"/>
            <w:tcBorders>
              <w:top w:val="nil"/>
              <w:left w:val="nil"/>
              <w:bottom w:val="nil"/>
              <w:right w:val="nil"/>
            </w:tcBorders>
            <w:hideMark/>
          </w:tcPr>
          <w:p w14:paraId="7FBA5460" w14:textId="77777777" w:rsidR="000A6BFB" w:rsidRPr="000A6BFB" w:rsidRDefault="000A6BFB" w:rsidP="000A6BFB">
            <w:pPr>
              <w:spacing w:after="0" w:line="240" w:lineRule="auto"/>
              <w:jc w:val="right"/>
              <w:rPr>
                <w:rFonts w:ascii="Arial" w:eastAsia="Times New Roman" w:hAnsi="Arial" w:cs="Arial"/>
                <w:sz w:val="20"/>
                <w:szCs w:val="20"/>
                <w:lang w:eastAsia="en-IE"/>
              </w:rPr>
            </w:pPr>
            <w:r w:rsidRPr="000A6BFB">
              <w:rPr>
                <w:rFonts w:ascii="Arial" w:eastAsia="Times New Roman" w:hAnsi="Arial" w:cs="Arial"/>
                <w:sz w:val="20"/>
                <w:szCs w:val="20"/>
                <w:lang w:eastAsia="en-IE"/>
              </w:rPr>
              <w:t>310 (16.9%)</w:t>
            </w:r>
          </w:p>
        </w:tc>
        <w:tc>
          <w:tcPr>
            <w:tcW w:w="2000" w:type="dxa"/>
            <w:tcBorders>
              <w:top w:val="nil"/>
              <w:left w:val="nil"/>
              <w:bottom w:val="nil"/>
              <w:right w:val="nil"/>
            </w:tcBorders>
            <w:hideMark/>
          </w:tcPr>
          <w:p w14:paraId="2A43E030" w14:textId="77777777" w:rsidR="000A6BFB" w:rsidRPr="000A6BFB" w:rsidRDefault="000A6BFB" w:rsidP="000A6BFB">
            <w:pPr>
              <w:spacing w:after="0" w:line="240" w:lineRule="auto"/>
              <w:jc w:val="right"/>
              <w:rPr>
                <w:rFonts w:ascii="Arial" w:eastAsia="Times New Roman" w:hAnsi="Arial" w:cs="Arial"/>
                <w:sz w:val="20"/>
                <w:szCs w:val="20"/>
                <w:lang w:eastAsia="en-IE"/>
              </w:rPr>
            </w:pPr>
            <w:r w:rsidRPr="000A6BFB">
              <w:rPr>
                <w:rFonts w:ascii="Arial" w:eastAsia="Times New Roman" w:hAnsi="Arial" w:cs="Arial"/>
                <w:sz w:val="20"/>
                <w:szCs w:val="20"/>
                <w:lang w:eastAsia="en-IE"/>
              </w:rPr>
              <w:t>13 (6.5%)</w:t>
            </w:r>
          </w:p>
        </w:tc>
        <w:tc>
          <w:tcPr>
            <w:tcW w:w="1100" w:type="dxa"/>
            <w:tcBorders>
              <w:top w:val="nil"/>
              <w:left w:val="nil"/>
              <w:bottom w:val="nil"/>
              <w:right w:val="nil"/>
            </w:tcBorders>
          </w:tcPr>
          <w:p w14:paraId="08FC47EA" w14:textId="77777777" w:rsidR="000A6BFB" w:rsidRPr="000A6BFB" w:rsidRDefault="000A6BFB" w:rsidP="000A6BFB">
            <w:pPr>
              <w:spacing w:after="0" w:line="240" w:lineRule="auto"/>
              <w:jc w:val="right"/>
              <w:rPr>
                <w:rFonts w:ascii="Arial" w:eastAsia="Times New Roman" w:hAnsi="Arial" w:cs="Arial"/>
                <w:sz w:val="20"/>
                <w:szCs w:val="20"/>
                <w:lang w:eastAsia="en-IE"/>
              </w:rPr>
            </w:pPr>
          </w:p>
        </w:tc>
      </w:tr>
      <w:tr w:rsidR="000A6BFB" w:rsidRPr="000A6BFB" w14:paraId="0543E948" w14:textId="77777777" w:rsidTr="000A6BFB">
        <w:tc>
          <w:tcPr>
            <w:tcW w:w="3400" w:type="dxa"/>
            <w:tcBorders>
              <w:top w:val="nil"/>
              <w:left w:val="nil"/>
              <w:bottom w:val="nil"/>
              <w:right w:val="nil"/>
            </w:tcBorders>
            <w:hideMark/>
          </w:tcPr>
          <w:p w14:paraId="5A5DF63A" w14:textId="77777777" w:rsidR="000A6BFB" w:rsidRPr="000A6BFB" w:rsidRDefault="000A6BFB" w:rsidP="000A6BFB">
            <w:pPr>
              <w:spacing w:after="0" w:line="240" w:lineRule="auto"/>
              <w:ind w:left="300"/>
              <w:rPr>
                <w:rFonts w:ascii="Arial" w:eastAsia="Times New Roman" w:hAnsi="Arial" w:cs="Arial"/>
                <w:sz w:val="20"/>
                <w:szCs w:val="20"/>
                <w:lang w:eastAsia="en-IE"/>
              </w:rPr>
            </w:pPr>
            <w:r w:rsidRPr="000A6BFB">
              <w:rPr>
                <w:rFonts w:ascii="Arial" w:eastAsia="Times New Roman" w:hAnsi="Arial" w:cs="Arial"/>
                <w:sz w:val="20"/>
                <w:szCs w:val="20"/>
                <w:lang w:eastAsia="en-IE"/>
              </w:rPr>
              <w:t>20–24</w:t>
            </w:r>
          </w:p>
        </w:tc>
        <w:tc>
          <w:tcPr>
            <w:tcW w:w="2000" w:type="dxa"/>
            <w:tcBorders>
              <w:top w:val="nil"/>
              <w:left w:val="nil"/>
              <w:bottom w:val="nil"/>
              <w:right w:val="nil"/>
            </w:tcBorders>
            <w:hideMark/>
          </w:tcPr>
          <w:p w14:paraId="61BBEC48" w14:textId="77777777" w:rsidR="000A6BFB" w:rsidRPr="000A6BFB" w:rsidRDefault="000A6BFB" w:rsidP="000A6BFB">
            <w:pPr>
              <w:spacing w:after="0" w:line="240" w:lineRule="auto"/>
              <w:jc w:val="right"/>
              <w:rPr>
                <w:rFonts w:ascii="Arial" w:eastAsia="Times New Roman" w:hAnsi="Arial" w:cs="Arial"/>
                <w:sz w:val="20"/>
                <w:szCs w:val="20"/>
                <w:lang w:eastAsia="en-IE"/>
              </w:rPr>
            </w:pPr>
            <w:r w:rsidRPr="000A6BFB">
              <w:rPr>
                <w:rFonts w:ascii="Arial" w:eastAsia="Times New Roman" w:hAnsi="Arial" w:cs="Arial"/>
                <w:sz w:val="20"/>
                <w:szCs w:val="20"/>
                <w:lang w:eastAsia="en-IE"/>
              </w:rPr>
              <w:t>625 (34.1%)</w:t>
            </w:r>
          </w:p>
        </w:tc>
        <w:tc>
          <w:tcPr>
            <w:tcW w:w="2000" w:type="dxa"/>
            <w:tcBorders>
              <w:top w:val="nil"/>
              <w:left w:val="nil"/>
              <w:bottom w:val="nil"/>
              <w:right w:val="nil"/>
            </w:tcBorders>
            <w:hideMark/>
          </w:tcPr>
          <w:p w14:paraId="01645E80" w14:textId="77777777" w:rsidR="000A6BFB" w:rsidRPr="000A6BFB" w:rsidRDefault="000A6BFB" w:rsidP="000A6BFB">
            <w:pPr>
              <w:spacing w:after="0" w:line="240" w:lineRule="auto"/>
              <w:jc w:val="right"/>
              <w:rPr>
                <w:rFonts w:ascii="Arial" w:eastAsia="Times New Roman" w:hAnsi="Arial" w:cs="Arial"/>
                <w:sz w:val="20"/>
                <w:szCs w:val="20"/>
                <w:lang w:eastAsia="en-IE"/>
              </w:rPr>
            </w:pPr>
            <w:r w:rsidRPr="000A6BFB">
              <w:rPr>
                <w:rFonts w:ascii="Arial" w:eastAsia="Times New Roman" w:hAnsi="Arial" w:cs="Arial"/>
                <w:sz w:val="20"/>
                <w:szCs w:val="20"/>
                <w:lang w:eastAsia="en-IE"/>
              </w:rPr>
              <w:t>46 (23.1%)</w:t>
            </w:r>
          </w:p>
        </w:tc>
        <w:tc>
          <w:tcPr>
            <w:tcW w:w="1100" w:type="dxa"/>
            <w:tcBorders>
              <w:top w:val="nil"/>
              <w:left w:val="nil"/>
              <w:bottom w:val="nil"/>
              <w:right w:val="nil"/>
            </w:tcBorders>
          </w:tcPr>
          <w:p w14:paraId="028A0DE6" w14:textId="77777777" w:rsidR="000A6BFB" w:rsidRPr="000A6BFB" w:rsidRDefault="000A6BFB" w:rsidP="000A6BFB">
            <w:pPr>
              <w:spacing w:after="0" w:line="240" w:lineRule="auto"/>
              <w:jc w:val="right"/>
              <w:rPr>
                <w:rFonts w:ascii="Arial" w:eastAsia="Times New Roman" w:hAnsi="Arial" w:cs="Arial"/>
                <w:sz w:val="20"/>
                <w:szCs w:val="20"/>
                <w:lang w:eastAsia="en-IE"/>
              </w:rPr>
            </w:pPr>
          </w:p>
        </w:tc>
      </w:tr>
      <w:tr w:rsidR="000A6BFB" w:rsidRPr="000A6BFB" w14:paraId="319FED8B" w14:textId="77777777" w:rsidTr="000A6BFB">
        <w:tc>
          <w:tcPr>
            <w:tcW w:w="3400" w:type="dxa"/>
            <w:tcBorders>
              <w:top w:val="nil"/>
              <w:left w:val="nil"/>
              <w:bottom w:val="nil"/>
              <w:right w:val="nil"/>
            </w:tcBorders>
            <w:hideMark/>
          </w:tcPr>
          <w:p w14:paraId="19591B07" w14:textId="77777777" w:rsidR="000A6BFB" w:rsidRPr="000A6BFB" w:rsidRDefault="000A6BFB" w:rsidP="000A6BFB">
            <w:pPr>
              <w:spacing w:after="0" w:line="240" w:lineRule="auto"/>
              <w:ind w:left="300"/>
              <w:rPr>
                <w:rFonts w:ascii="Arial" w:eastAsia="Times New Roman" w:hAnsi="Arial" w:cs="Arial"/>
                <w:sz w:val="20"/>
                <w:szCs w:val="20"/>
                <w:lang w:eastAsia="en-IE"/>
              </w:rPr>
            </w:pPr>
            <w:r w:rsidRPr="000A6BFB">
              <w:rPr>
                <w:rFonts w:ascii="Arial" w:eastAsia="Times New Roman" w:hAnsi="Arial" w:cs="Arial"/>
                <w:sz w:val="20"/>
                <w:szCs w:val="20"/>
                <w:lang w:eastAsia="en-IE"/>
              </w:rPr>
              <w:t>25–29</w:t>
            </w:r>
          </w:p>
        </w:tc>
        <w:tc>
          <w:tcPr>
            <w:tcW w:w="2000" w:type="dxa"/>
            <w:tcBorders>
              <w:top w:val="nil"/>
              <w:left w:val="nil"/>
              <w:bottom w:val="nil"/>
              <w:right w:val="nil"/>
            </w:tcBorders>
            <w:hideMark/>
          </w:tcPr>
          <w:p w14:paraId="0A6E98A9" w14:textId="77777777" w:rsidR="000A6BFB" w:rsidRPr="000A6BFB" w:rsidRDefault="000A6BFB" w:rsidP="000A6BFB">
            <w:pPr>
              <w:spacing w:after="0" w:line="240" w:lineRule="auto"/>
              <w:jc w:val="right"/>
              <w:rPr>
                <w:rFonts w:ascii="Arial" w:eastAsia="Times New Roman" w:hAnsi="Arial" w:cs="Arial"/>
                <w:sz w:val="20"/>
                <w:szCs w:val="20"/>
                <w:lang w:eastAsia="en-IE"/>
              </w:rPr>
            </w:pPr>
            <w:r w:rsidRPr="000A6BFB">
              <w:rPr>
                <w:rFonts w:ascii="Arial" w:eastAsia="Times New Roman" w:hAnsi="Arial" w:cs="Arial"/>
                <w:sz w:val="20"/>
                <w:szCs w:val="20"/>
                <w:lang w:eastAsia="en-IE"/>
              </w:rPr>
              <w:t>481 (26.2%)</w:t>
            </w:r>
          </w:p>
        </w:tc>
        <w:tc>
          <w:tcPr>
            <w:tcW w:w="2000" w:type="dxa"/>
            <w:tcBorders>
              <w:top w:val="nil"/>
              <w:left w:val="nil"/>
              <w:bottom w:val="nil"/>
              <w:right w:val="nil"/>
            </w:tcBorders>
            <w:hideMark/>
          </w:tcPr>
          <w:p w14:paraId="4FE33FD8" w14:textId="77777777" w:rsidR="000A6BFB" w:rsidRPr="000A6BFB" w:rsidRDefault="000A6BFB" w:rsidP="000A6BFB">
            <w:pPr>
              <w:spacing w:after="0" w:line="240" w:lineRule="auto"/>
              <w:jc w:val="right"/>
              <w:rPr>
                <w:rFonts w:ascii="Arial" w:eastAsia="Times New Roman" w:hAnsi="Arial" w:cs="Arial"/>
                <w:sz w:val="20"/>
                <w:szCs w:val="20"/>
                <w:lang w:eastAsia="en-IE"/>
              </w:rPr>
            </w:pPr>
            <w:r w:rsidRPr="000A6BFB">
              <w:rPr>
                <w:rFonts w:ascii="Arial" w:eastAsia="Times New Roman" w:hAnsi="Arial" w:cs="Arial"/>
                <w:sz w:val="20"/>
                <w:szCs w:val="20"/>
                <w:lang w:eastAsia="en-IE"/>
              </w:rPr>
              <w:t>56 (28.1%)</w:t>
            </w:r>
          </w:p>
        </w:tc>
        <w:tc>
          <w:tcPr>
            <w:tcW w:w="1100" w:type="dxa"/>
            <w:tcBorders>
              <w:top w:val="nil"/>
              <w:left w:val="nil"/>
              <w:bottom w:val="nil"/>
              <w:right w:val="nil"/>
            </w:tcBorders>
          </w:tcPr>
          <w:p w14:paraId="5C152100" w14:textId="77777777" w:rsidR="000A6BFB" w:rsidRPr="000A6BFB" w:rsidRDefault="000A6BFB" w:rsidP="000A6BFB">
            <w:pPr>
              <w:spacing w:after="0" w:line="240" w:lineRule="auto"/>
              <w:jc w:val="right"/>
              <w:rPr>
                <w:rFonts w:ascii="Arial" w:eastAsia="Times New Roman" w:hAnsi="Arial" w:cs="Arial"/>
                <w:sz w:val="20"/>
                <w:szCs w:val="20"/>
                <w:lang w:eastAsia="en-IE"/>
              </w:rPr>
            </w:pPr>
          </w:p>
        </w:tc>
      </w:tr>
      <w:tr w:rsidR="000A6BFB" w:rsidRPr="000A6BFB" w14:paraId="7E46EEB2" w14:textId="77777777" w:rsidTr="000A6BFB">
        <w:tc>
          <w:tcPr>
            <w:tcW w:w="3400" w:type="dxa"/>
            <w:tcBorders>
              <w:top w:val="nil"/>
              <w:left w:val="nil"/>
              <w:bottom w:val="nil"/>
              <w:right w:val="nil"/>
            </w:tcBorders>
            <w:hideMark/>
          </w:tcPr>
          <w:p w14:paraId="5F68C097" w14:textId="77777777" w:rsidR="000A6BFB" w:rsidRPr="000A6BFB" w:rsidRDefault="000A6BFB" w:rsidP="000A6BFB">
            <w:pPr>
              <w:spacing w:after="0" w:line="240" w:lineRule="auto"/>
              <w:ind w:left="300"/>
              <w:rPr>
                <w:rFonts w:ascii="Arial" w:eastAsia="Times New Roman" w:hAnsi="Arial" w:cs="Arial"/>
                <w:sz w:val="20"/>
                <w:szCs w:val="20"/>
                <w:lang w:eastAsia="en-IE"/>
              </w:rPr>
            </w:pPr>
            <w:r w:rsidRPr="000A6BFB">
              <w:rPr>
                <w:rFonts w:ascii="Arial" w:eastAsia="Times New Roman" w:hAnsi="Arial" w:cs="Arial"/>
                <w:sz w:val="20"/>
                <w:szCs w:val="20"/>
                <w:lang w:eastAsia="en-IE"/>
              </w:rPr>
              <w:t>30–34</w:t>
            </w:r>
          </w:p>
        </w:tc>
        <w:tc>
          <w:tcPr>
            <w:tcW w:w="2000" w:type="dxa"/>
            <w:tcBorders>
              <w:top w:val="nil"/>
              <w:left w:val="nil"/>
              <w:bottom w:val="nil"/>
              <w:right w:val="nil"/>
            </w:tcBorders>
            <w:hideMark/>
          </w:tcPr>
          <w:p w14:paraId="50B14B8D" w14:textId="77777777" w:rsidR="000A6BFB" w:rsidRPr="000A6BFB" w:rsidRDefault="000A6BFB" w:rsidP="000A6BFB">
            <w:pPr>
              <w:spacing w:after="0" w:line="240" w:lineRule="auto"/>
              <w:jc w:val="right"/>
              <w:rPr>
                <w:rFonts w:ascii="Arial" w:eastAsia="Times New Roman" w:hAnsi="Arial" w:cs="Arial"/>
                <w:sz w:val="20"/>
                <w:szCs w:val="20"/>
                <w:lang w:eastAsia="en-IE"/>
              </w:rPr>
            </w:pPr>
            <w:r w:rsidRPr="000A6BFB">
              <w:rPr>
                <w:rFonts w:ascii="Arial" w:eastAsia="Times New Roman" w:hAnsi="Arial" w:cs="Arial"/>
                <w:sz w:val="20"/>
                <w:szCs w:val="20"/>
                <w:lang w:eastAsia="en-IE"/>
              </w:rPr>
              <w:t>281 (15.3%)</w:t>
            </w:r>
          </w:p>
        </w:tc>
        <w:tc>
          <w:tcPr>
            <w:tcW w:w="2000" w:type="dxa"/>
            <w:tcBorders>
              <w:top w:val="nil"/>
              <w:left w:val="nil"/>
              <w:bottom w:val="nil"/>
              <w:right w:val="nil"/>
            </w:tcBorders>
            <w:hideMark/>
          </w:tcPr>
          <w:p w14:paraId="3CAC533D" w14:textId="77777777" w:rsidR="000A6BFB" w:rsidRPr="000A6BFB" w:rsidRDefault="000A6BFB" w:rsidP="000A6BFB">
            <w:pPr>
              <w:spacing w:after="0" w:line="240" w:lineRule="auto"/>
              <w:jc w:val="right"/>
              <w:rPr>
                <w:rFonts w:ascii="Arial" w:eastAsia="Times New Roman" w:hAnsi="Arial" w:cs="Arial"/>
                <w:sz w:val="20"/>
                <w:szCs w:val="20"/>
                <w:lang w:eastAsia="en-IE"/>
              </w:rPr>
            </w:pPr>
            <w:r w:rsidRPr="000A6BFB">
              <w:rPr>
                <w:rFonts w:ascii="Arial" w:eastAsia="Times New Roman" w:hAnsi="Arial" w:cs="Arial"/>
                <w:sz w:val="20"/>
                <w:szCs w:val="20"/>
                <w:lang w:eastAsia="en-IE"/>
              </w:rPr>
              <w:t>43 (21.6%)</w:t>
            </w:r>
          </w:p>
        </w:tc>
        <w:tc>
          <w:tcPr>
            <w:tcW w:w="1100" w:type="dxa"/>
            <w:tcBorders>
              <w:top w:val="nil"/>
              <w:left w:val="nil"/>
              <w:bottom w:val="nil"/>
              <w:right w:val="nil"/>
            </w:tcBorders>
          </w:tcPr>
          <w:p w14:paraId="3A021E08" w14:textId="77777777" w:rsidR="000A6BFB" w:rsidRPr="000A6BFB" w:rsidRDefault="000A6BFB" w:rsidP="000A6BFB">
            <w:pPr>
              <w:spacing w:after="0" w:line="240" w:lineRule="auto"/>
              <w:jc w:val="right"/>
              <w:rPr>
                <w:rFonts w:ascii="Arial" w:eastAsia="Times New Roman" w:hAnsi="Arial" w:cs="Arial"/>
                <w:sz w:val="20"/>
                <w:szCs w:val="20"/>
                <w:lang w:eastAsia="en-IE"/>
              </w:rPr>
            </w:pPr>
          </w:p>
        </w:tc>
      </w:tr>
      <w:tr w:rsidR="000A6BFB" w:rsidRPr="000A6BFB" w14:paraId="1A042F0D" w14:textId="77777777" w:rsidTr="000A6BFB">
        <w:tc>
          <w:tcPr>
            <w:tcW w:w="3400" w:type="dxa"/>
            <w:tcBorders>
              <w:top w:val="nil"/>
              <w:left w:val="nil"/>
              <w:bottom w:val="nil"/>
              <w:right w:val="nil"/>
            </w:tcBorders>
            <w:hideMark/>
          </w:tcPr>
          <w:p w14:paraId="0240220C" w14:textId="77777777" w:rsidR="000A6BFB" w:rsidRPr="000A6BFB" w:rsidRDefault="000A6BFB" w:rsidP="000A6BFB">
            <w:pPr>
              <w:spacing w:after="0" w:line="240" w:lineRule="auto"/>
              <w:ind w:left="300"/>
              <w:rPr>
                <w:rFonts w:ascii="Arial" w:eastAsia="Times New Roman" w:hAnsi="Arial" w:cs="Arial"/>
                <w:sz w:val="20"/>
                <w:szCs w:val="20"/>
                <w:lang w:eastAsia="en-IE"/>
              </w:rPr>
            </w:pPr>
            <w:r w:rsidRPr="000A6BFB">
              <w:rPr>
                <w:rFonts w:ascii="Arial" w:eastAsia="Times New Roman" w:hAnsi="Arial" w:cs="Arial"/>
                <w:sz w:val="20"/>
                <w:szCs w:val="20"/>
                <w:lang w:eastAsia="en-IE"/>
              </w:rPr>
              <w:t>35 and over</w:t>
            </w:r>
          </w:p>
        </w:tc>
        <w:tc>
          <w:tcPr>
            <w:tcW w:w="2000" w:type="dxa"/>
            <w:tcBorders>
              <w:top w:val="nil"/>
              <w:left w:val="nil"/>
              <w:bottom w:val="nil"/>
              <w:right w:val="nil"/>
            </w:tcBorders>
            <w:hideMark/>
          </w:tcPr>
          <w:p w14:paraId="7166D1BD" w14:textId="77777777" w:rsidR="000A6BFB" w:rsidRPr="000A6BFB" w:rsidRDefault="000A6BFB" w:rsidP="000A6BFB">
            <w:pPr>
              <w:spacing w:after="0" w:line="240" w:lineRule="auto"/>
              <w:jc w:val="right"/>
              <w:rPr>
                <w:rFonts w:ascii="Arial" w:eastAsia="Times New Roman" w:hAnsi="Arial" w:cs="Arial"/>
                <w:sz w:val="20"/>
                <w:szCs w:val="20"/>
                <w:lang w:eastAsia="en-IE"/>
              </w:rPr>
            </w:pPr>
            <w:r w:rsidRPr="000A6BFB">
              <w:rPr>
                <w:rFonts w:ascii="Arial" w:eastAsia="Times New Roman" w:hAnsi="Arial" w:cs="Arial"/>
                <w:sz w:val="20"/>
                <w:szCs w:val="20"/>
                <w:lang w:eastAsia="en-IE"/>
              </w:rPr>
              <w:t>136 (7.4%)</w:t>
            </w:r>
          </w:p>
        </w:tc>
        <w:tc>
          <w:tcPr>
            <w:tcW w:w="2000" w:type="dxa"/>
            <w:tcBorders>
              <w:top w:val="nil"/>
              <w:left w:val="nil"/>
              <w:bottom w:val="nil"/>
              <w:right w:val="nil"/>
            </w:tcBorders>
            <w:hideMark/>
          </w:tcPr>
          <w:p w14:paraId="10894663" w14:textId="77777777" w:rsidR="000A6BFB" w:rsidRPr="000A6BFB" w:rsidRDefault="000A6BFB" w:rsidP="000A6BFB">
            <w:pPr>
              <w:spacing w:after="0" w:line="240" w:lineRule="auto"/>
              <w:jc w:val="right"/>
              <w:rPr>
                <w:rFonts w:ascii="Arial" w:eastAsia="Times New Roman" w:hAnsi="Arial" w:cs="Arial"/>
                <w:sz w:val="20"/>
                <w:szCs w:val="20"/>
                <w:lang w:eastAsia="en-IE"/>
              </w:rPr>
            </w:pPr>
            <w:r w:rsidRPr="000A6BFB">
              <w:rPr>
                <w:rFonts w:ascii="Arial" w:eastAsia="Times New Roman" w:hAnsi="Arial" w:cs="Arial"/>
                <w:sz w:val="20"/>
                <w:szCs w:val="20"/>
                <w:lang w:eastAsia="en-IE"/>
              </w:rPr>
              <w:t>41 (20.6%)</w:t>
            </w:r>
          </w:p>
        </w:tc>
        <w:tc>
          <w:tcPr>
            <w:tcW w:w="1100" w:type="dxa"/>
            <w:tcBorders>
              <w:top w:val="nil"/>
              <w:left w:val="nil"/>
              <w:bottom w:val="nil"/>
              <w:right w:val="nil"/>
            </w:tcBorders>
          </w:tcPr>
          <w:p w14:paraId="7D5DFEC8" w14:textId="77777777" w:rsidR="000A6BFB" w:rsidRPr="000A6BFB" w:rsidRDefault="000A6BFB" w:rsidP="000A6BFB">
            <w:pPr>
              <w:spacing w:after="0" w:line="240" w:lineRule="auto"/>
              <w:jc w:val="right"/>
              <w:rPr>
                <w:rFonts w:ascii="Arial" w:eastAsia="Times New Roman" w:hAnsi="Arial" w:cs="Arial"/>
                <w:sz w:val="20"/>
                <w:szCs w:val="20"/>
                <w:lang w:eastAsia="en-IE"/>
              </w:rPr>
            </w:pPr>
          </w:p>
        </w:tc>
      </w:tr>
      <w:tr w:rsidR="000A6BFB" w:rsidRPr="000A6BFB" w14:paraId="7AB2916A" w14:textId="77777777" w:rsidTr="000A6BFB">
        <w:tc>
          <w:tcPr>
            <w:tcW w:w="3400" w:type="dxa"/>
            <w:tcBorders>
              <w:top w:val="nil"/>
              <w:left w:val="nil"/>
              <w:bottom w:val="nil"/>
              <w:right w:val="nil"/>
            </w:tcBorders>
            <w:hideMark/>
          </w:tcPr>
          <w:p w14:paraId="2D8DCAE2" w14:textId="77777777" w:rsidR="000A6BFB" w:rsidRPr="000A6BFB" w:rsidRDefault="000A6BFB" w:rsidP="000A6BFB">
            <w:pPr>
              <w:spacing w:after="0" w:line="240" w:lineRule="auto"/>
              <w:rPr>
                <w:rFonts w:ascii="Arial" w:eastAsia="Times New Roman" w:hAnsi="Arial" w:cs="Arial"/>
                <w:sz w:val="20"/>
                <w:szCs w:val="20"/>
                <w:lang w:eastAsia="en-IE"/>
              </w:rPr>
            </w:pPr>
            <w:r w:rsidRPr="000A6BFB">
              <w:rPr>
                <w:rFonts w:ascii="Arial" w:eastAsia="Times New Roman" w:hAnsi="Arial" w:cs="Arial"/>
                <w:sz w:val="20"/>
                <w:szCs w:val="20"/>
                <w:lang w:eastAsia="en-IE"/>
              </w:rPr>
              <w:t>Marital status</w:t>
            </w:r>
          </w:p>
        </w:tc>
        <w:tc>
          <w:tcPr>
            <w:tcW w:w="2000" w:type="dxa"/>
            <w:tcBorders>
              <w:top w:val="nil"/>
              <w:left w:val="nil"/>
              <w:bottom w:val="nil"/>
              <w:right w:val="nil"/>
            </w:tcBorders>
          </w:tcPr>
          <w:p w14:paraId="33AD0CAE" w14:textId="77777777" w:rsidR="000A6BFB" w:rsidRPr="000A6BFB" w:rsidRDefault="000A6BFB" w:rsidP="000A6BFB">
            <w:pPr>
              <w:spacing w:after="0" w:line="240" w:lineRule="auto"/>
              <w:rPr>
                <w:rFonts w:ascii="Arial" w:eastAsia="Times New Roman" w:hAnsi="Arial" w:cs="Arial"/>
                <w:sz w:val="20"/>
                <w:szCs w:val="20"/>
                <w:lang w:eastAsia="en-IE"/>
              </w:rPr>
            </w:pPr>
          </w:p>
        </w:tc>
        <w:tc>
          <w:tcPr>
            <w:tcW w:w="2000" w:type="dxa"/>
            <w:tcBorders>
              <w:top w:val="nil"/>
              <w:left w:val="nil"/>
              <w:bottom w:val="nil"/>
              <w:right w:val="nil"/>
            </w:tcBorders>
          </w:tcPr>
          <w:p w14:paraId="10CC3B1E" w14:textId="77777777" w:rsidR="000A6BFB" w:rsidRPr="000A6BFB" w:rsidRDefault="000A6BFB" w:rsidP="000A6BFB">
            <w:pPr>
              <w:spacing w:after="0" w:line="240" w:lineRule="auto"/>
              <w:rPr>
                <w:rFonts w:ascii="Arial" w:eastAsia="Times New Roman" w:hAnsi="Arial" w:cs="Arial"/>
                <w:sz w:val="20"/>
                <w:szCs w:val="20"/>
                <w:lang w:eastAsia="en-IE"/>
              </w:rPr>
            </w:pPr>
          </w:p>
        </w:tc>
        <w:tc>
          <w:tcPr>
            <w:tcW w:w="1100" w:type="dxa"/>
            <w:tcBorders>
              <w:top w:val="nil"/>
              <w:left w:val="nil"/>
              <w:bottom w:val="nil"/>
              <w:right w:val="nil"/>
            </w:tcBorders>
            <w:hideMark/>
          </w:tcPr>
          <w:p w14:paraId="0604A174" w14:textId="77777777" w:rsidR="000A6BFB" w:rsidRPr="000A6BFB" w:rsidRDefault="000A6BFB" w:rsidP="000A6BFB">
            <w:pPr>
              <w:spacing w:after="0" w:line="240" w:lineRule="auto"/>
              <w:jc w:val="right"/>
              <w:rPr>
                <w:rFonts w:ascii="Arial" w:eastAsia="Times New Roman" w:hAnsi="Arial" w:cs="Arial"/>
                <w:sz w:val="20"/>
                <w:szCs w:val="20"/>
                <w:lang w:eastAsia="en-IE"/>
              </w:rPr>
            </w:pPr>
            <w:r w:rsidRPr="000A6BFB">
              <w:rPr>
                <w:rFonts w:ascii="Arial" w:eastAsia="Times New Roman" w:hAnsi="Arial" w:cs="Arial"/>
                <w:sz w:val="20"/>
                <w:szCs w:val="20"/>
                <w:lang w:eastAsia="en-IE"/>
              </w:rPr>
              <w:t>&lt;0.001</w:t>
            </w:r>
          </w:p>
        </w:tc>
      </w:tr>
      <w:tr w:rsidR="000A6BFB" w:rsidRPr="000A6BFB" w14:paraId="5DF22B2E" w14:textId="77777777" w:rsidTr="000A6BFB">
        <w:tc>
          <w:tcPr>
            <w:tcW w:w="3400" w:type="dxa"/>
            <w:tcBorders>
              <w:top w:val="nil"/>
              <w:left w:val="nil"/>
              <w:bottom w:val="nil"/>
              <w:right w:val="nil"/>
            </w:tcBorders>
            <w:hideMark/>
          </w:tcPr>
          <w:p w14:paraId="2F818B24" w14:textId="77777777" w:rsidR="000A6BFB" w:rsidRPr="000A6BFB" w:rsidRDefault="000A6BFB" w:rsidP="000A6BFB">
            <w:pPr>
              <w:spacing w:after="0" w:line="240" w:lineRule="auto"/>
              <w:ind w:left="300"/>
              <w:rPr>
                <w:rFonts w:ascii="Arial" w:eastAsia="Times New Roman" w:hAnsi="Arial" w:cs="Arial"/>
                <w:sz w:val="20"/>
                <w:szCs w:val="20"/>
                <w:lang w:eastAsia="en-IE"/>
              </w:rPr>
            </w:pPr>
            <w:r w:rsidRPr="000A6BFB">
              <w:rPr>
                <w:rFonts w:ascii="Arial" w:eastAsia="Times New Roman" w:hAnsi="Arial" w:cs="Arial"/>
                <w:sz w:val="20"/>
                <w:szCs w:val="20"/>
                <w:lang w:eastAsia="en-IE"/>
              </w:rPr>
              <w:t>Single</w:t>
            </w:r>
          </w:p>
        </w:tc>
        <w:tc>
          <w:tcPr>
            <w:tcW w:w="2000" w:type="dxa"/>
            <w:tcBorders>
              <w:top w:val="nil"/>
              <w:left w:val="nil"/>
              <w:bottom w:val="nil"/>
              <w:right w:val="nil"/>
            </w:tcBorders>
            <w:hideMark/>
          </w:tcPr>
          <w:p w14:paraId="17C3B2D5" w14:textId="77777777" w:rsidR="000A6BFB" w:rsidRPr="000A6BFB" w:rsidRDefault="000A6BFB" w:rsidP="000A6BFB">
            <w:pPr>
              <w:spacing w:after="0" w:line="240" w:lineRule="auto"/>
              <w:jc w:val="right"/>
              <w:rPr>
                <w:rFonts w:ascii="Arial" w:eastAsia="Times New Roman" w:hAnsi="Arial" w:cs="Arial"/>
                <w:sz w:val="20"/>
                <w:szCs w:val="20"/>
                <w:lang w:eastAsia="en-IE"/>
              </w:rPr>
            </w:pPr>
            <w:r w:rsidRPr="000A6BFB">
              <w:rPr>
                <w:rFonts w:ascii="Arial" w:eastAsia="Times New Roman" w:hAnsi="Arial" w:cs="Arial"/>
                <w:sz w:val="20"/>
                <w:szCs w:val="20"/>
                <w:lang w:eastAsia="en-IE"/>
              </w:rPr>
              <w:t>79 (4.3%)</w:t>
            </w:r>
          </w:p>
        </w:tc>
        <w:tc>
          <w:tcPr>
            <w:tcW w:w="2000" w:type="dxa"/>
            <w:tcBorders>
              <w:top w:val="nil"/>
              <w:left w:val="nil"/>
              <w:bottom w:val="nil"/>
              <w:right w:val="nil"/>
            </w:tcBorders>
            <w:hideMark/>
          </w:tcPr>
          <w:p w14:paraId="49B0452F" w14:textId="77777777" w:rsidR="000A6BFB" w:rsidRPr="000A6BFB" w:rsidRDefault="000A6BFB" w:rsidP="000A6BFB">
            <w:pPr>
              <w:spacing w:after="0" w:line="240" w:lineRule="auto"/>
              <w:jc w:val="right"/>
              <w:rPr>
                <w:rFonts w:ascii="Arial" w:eastAsia="Times New Roman" w:hAnsi="Arial" w:cs="Arial"/>
                <w:sz w:val="20"/>
                <w:szCs w:val="20"/>
                <w:lang w:eastAsia="en-IE"/>
              </w:rPr>
            </w:pPr>
            <w:r w:rsidRPr="000A6BFB">
              <w:rPr>
                <w:rFonts w:ascii="Arial" w:eastAsia="Times New Roman" w:hAnsi="Arial" w:cs="Arial"/>
                <w:sz w:val="20"/>
                <w:szCs w:val="20"/>
                <w:lang w:eastAsia="en-IE"/>
              </w:rPr>
              <w:t>22 (11.1%)</w:t>
            </w:r>
          </w:p>
        </w:tc>
        <w:tc>
          <w:tcPr>
            <w:tcW w:w="1100" w:type="dxa"/>
            <w:tcBorders>
              <w:top w:val="nil"/>
              <w:left w:val="nil"/>
              <w:bottom w:val="nil"/>
              <w:right w:val="nil"/>
            </w:tcBorders>
          </w:tcPr>
          <w:p w14:paraId="0A5AF192" w14:textId="77777777" w:rsidR="000A6BFB" w:rsidRPr="000A6BFB" w:rsidRDefault="000A6BFB" w:rsidP="000A6BFB">
            <w:pPr>
              <w:spacing w:after="0" w:line="240" w:lineRule="auto"/>
              <w:jc w:val="right"/>
              <w:rPr>
                <w:rFonts w:ascii="Arial" w:eastAsia="Times New Roman" w:hAnsi="Arial" w:cs="Arial"/>
                <w:sz w:val="20"/>
                <w:szCs w:val="20"/>
                <w:lang w:eastAsia="en-IE"/>
              </w:rPr>
            </w:pPr>
          </w:p>
        </w:tc>
      </w:tr>
      <w:tr w:rsidR="000A6BFB" w:rsidRPr="000A6BFB" w14:paraId="6E61BA24" w14:textId="77777777" w:rsidTr="000A6BFB">
        <w:tc>
          <w:tcPr>
            <w:tcW w:w="3400" w:type="dxa"/>
            <w:tcBorders>
              <w:top w:val="nil"/>
              <w:left w:val="nil"/>
              <w:bottom w:val="nil"/>
              <w:right w:val="nil"/>
            </w:tcBorders>
            <w:hideMark/>
          </w:tcPr>
          <w:p w14:paraId="2E6F65F1" w14:textId="77777777" w:rsidR="000A6BFB" w:rsidRPr="000A6BFB" w:rsidRDefault="000A6BFB" w:rsidP="000A6BFB">
            <w:pPr>
              <w:spacing w:after="0" w:line="240" w:lineRule="auto"/>
              <w:ind w:left="300"/>
              <w:rPr>
                <w:rFonts w:ascii="Arial" w:eastAsia="Times New Roman" w:hAnsi="Arial" w:cs="Arial"/>
                <w:sz w:val="20"/>
                <w:szCs w:val="20"/>
                <w:lang w:eastAsia="en-IE"/>
              </w:rPr>
            </w:pPr>
            <w:r w:rsidRPr="000A6BFB">
              <w:rPr>
                <w:rFonts w:ascii="Arial" w:eastAsia="Times New Roman" w:hAnsi="Arial" w:cs="Arial"/>
                <w:sz w:val="20"/>
                <w:szCs w:val="20"/>
                <w:lang w:eastAsia="en-IE"/>
              </w:rPr>
              <w:t>Married</w:t>
            </w:r>
          </w:p>
        </w:tc>
        <w:tc>
          <w:tcPr>
            <w:tcW w:w="2000" w:type="dxa"/>
            <w:tcBorders>
              <w:top w:val="nil"/>
              <w:left w:val="nil"/>
              <w:bottom w:val="nil"/>
              <w:right w:val="nil"/>
            </w:tcBorders>
            <w:hideMark/>
          </w:tcPr>
          <w:p w14:paraId="02A6AD6A" w14:textId="77777777" w:rsidR="000A6BFB" w:rsidRPr="000A6BFB" w:rsidRDefault="000A6BFB" w:rsidP="000A6BFB">
            <w:pPr>
              <w:spacing w:after="0" w:line="240" w:lineRule="auto"/>
              <w:jc w:val="right"/>
              <w:rPr>
                <w:rFonts w:ascii="Arial" w:eastAsia="Times New Roman" w:hAnsi="Arial" w:cs="Arial"/>
                <w:sz w:val="20"/>
                <w:szCs w:val="20"/>
                <w:lang w:eastAsia="en-IE"/>
              </w:rPr>
            </w:pPr>
            <w:r w:rsidRPr="000A6BFB">
              <w:rPr>
                <w:rFonts w:ascii="Arial" w:eastAsia="Times New Roman" w:hAnsi="Arial" w:cs="Arial"/>
                <w:sz w:val="20"/>
                <w:szCs w:val="20"/>
                <w:lang w:eastAsia="en-IE"/>
              </w:rPr>
              <w:t>1,742 (95.0%)</w:t>
            </w:r>
          </w:p>
        </w:tc>
        <w:tc>
          <w:tcPr>
            <w:tcW w:w="2000" w:type="dxa"/>
            <w:tcBorders>
              <w:top w:val="nil"/>
              <w:left w:val="nil"/>
              <w:bottom w:val="nil"/>
              <w:right w:val="nil"/>
            </w:tcBorders>
            <w:hideMark/>
          </w:tcPr>
          <w:p w14:paraId="4F576D56" w14:textId="77777777" w:rsidR="000A6BFB" w:rsidRPr="000A6BFB" w:rsidRDefault="000A6BFB" w:rsidP="000A6BFB">
            <w:pPr>
              <w:spacing w:after="0" w:line="240" w:lineRule="auto"/>
              <w:jc w:val="right"/>
              <w:rPr>
                <w:rFonts w:ascii="Arial" w:eastAsia="Times New Roman" w:hAnsi="Arial" w:cs="Arial"/>
                <w:sz w:val="20"/>
                <w:szCs w:val="20"/>
                <w:lang w:eastAsia="en-IE"/>
              </w:rPr>
            </w:pPr>
            <w:r w:rsidRPr="000A6BFB">
              <w:rPr>
                <w:rFonts w:ascii="Arial" w:eastAsia="Times New Roman" w:hAnsi="Arial" w:cs="Arial"/>
                <w:sz w:val="20"/>
                <w:szCs w:val="20"/>
                <w:lang w:eastAsia="en-IE"/>
              </w:rPr>
              <w:t>172 (86.4%)</w:t>
            </w:r>
          </w:p>
        </w:tc>
        <w:tc>
          <w:tcPr>
            <w:tcW w:w="1100" w:type="dxa"/>
            <w:tcBorders>
              <w:top w:val="nil"/>
              <w:left w:val="nil"/>
              <w:bottom w:val="nil"/>
              <w:right w:val="nil"/>
            </w:tcBorders>
          </w:tcPr>
          <w:p w14:paraId="680A4E10" w14:textId="77777777" w:rsidR="000A6BFB" w:rsidRPr="000A6BFB" w:rsidRDefault="000A6BFB" w:rsidP="000A6BFB">
            <w:pPr>
              <w:spacing w:after="0" w:line="240" w:lineRule="auto"/>
              <w:jc w:val="right"/>
              <w:rPr>
                <w:rFonts w:ascii="Arial" w:eastAsia="Times New Roman" w:hAnsi="Arial" w:cs="Arial"/>
                <w:sz w:val="20"/>
                <w:szCs w:val="20"/>
                <w:lang w:eastAsia="en-IE"/>
              </w:rPr>
            </w:pPr>
          </w:p>
        </w:tc>
      </w:tr>
      <w:tr w:rsidR="000A6BFB" w:rsidRPr="000A6BFB" w14:paraId="13F1BC41" w14:textId="77777777" w:rsidTr="000A6BFB">
        <w:tc>
          <w:tcPr>
            <w:tcW w:w="3400" w:type="dxa"/>
            <w:tcBorders>
              <w:top w:val="nil"/>
              <w:left w:val="nil"/>
              <w:bottom w:val="nil"/>
              <w:right w:val="nil"/>
            </w:tcBorders>
            <w:hideMark/>
          </w:tcPr>
          <w:p w14:paraId="362EDA5C" w14:textId="77777777" w:rsidR="000A6BFB" w:rsidRPr="000A6BFB" w:rsidRDefault="000A6BFB" w:rsidP="000A6BFB">
            <w:pPr>
              <w:spacing w:after="0" w:line="240" w:lineRule="auto"/>
              <w:ind w:left="300"/>
              <w:rPr>
                <w:rFonts w:ascii="Arial" w:eastAsia="Times New Roman" w:hAnsi="Arial" w:cs="Arial"/>
                <w:sz w:val="20"/>
                <w:szCs w:val="20"/>
                <w:lang w:eastAsia="en-IE"/>
              </w:rPr>
            </w:pPr>
            <w:r w:rsidRPr="000A6BFB">
              <w:rPr>
                <w:rFonts w:ascii="Arial" w:eastAsia="Times New Roman" w:hAnsi="Arial" w:cs="Arial"/>
                <w:sz w:val="20"/>
                <w:szCs w:val="20"/>
                <w:lang w:eastAsia="en-IE"/>
              </w:rPr>
              <w:t>Separated</w:t>
            </w:r>
          </w:p>
        </w:tc>
        <w:tc>
          <w:tcPr>
            <w:tcW w:w="2000" w:type="dxa"/>
            <w:tcBorders>
              <w:top w:val="nil"/>
              <w:left w:val="nil"/>
              <w:bottom w:val="nil"/>
              <w:right w:val="nil"/>
            </w:tcBorders>
            <w:hideMark/>
          </w:tcPr>
          <w:p w14:paraId="3E7BC8D3" w14:textId="77777777" w:rsidR="000A6BFB" w:rsidRPr="000A6BFB" w:rsidRDefault="000A6BFB" w:rsidP="000A6BFB">
            <w:pPr>
              <w:spacing w:after="0" w:line="240" w:lineRule="auto"/>
              <w:jc w:val="right"/>
              <w:rPr>
                <w:rFonts w:ascii="Arial" w:eastAsia="Times New Roman" w:hAnsi="Arial" w:cs="Arial"/>
                <w:sz w:val="20"/>
                <w:szCs w:val="20"/>
                <w:lang w:eastAsia="en-IE"/>
              </w:rPr>
            </w:pPr>
            <w:r w:rsidRPr="000A6BFB">
              <w:rPr>
                <w:rFonts w:ascii="Arial" w:eastAsia="Times New Roman" w:hAnsi="Arial" w:cs="Arial"/>
                <w:sz w:val="20"/>
                <w:szCs w:val="20"/>
                <w:lang w:eastAsia="en-IE"/>
              </w:rPr>
              <w:t>11 (0.6%)</w:t>
            </w:r>
          </w:p>
        </w:tc>
        <w:tc>
          <w:tcPr>
            <w:tcW w:w="2000" w:type="dxa"/>
            <w:tcBorders>
              <w:top w:val="nil"/>
              <w:left w:val="nil"/>
              <w:bottom w:val="nil"/>
              <w:right w:val="nil"/>
            </w:tcBorders>
            <w:hideMark/>
          </w:tcPr>
          <w:p w14:paraId="2DD4127B" w14:textId="77777777" w:rsidR="000A6BFB" w:rsidRPr="000A6BFB" w:rsidRDefault="000A6BFB" w:rsidP="000A6BFB">
            <w:pPr>
              <w:spacing w:after="0" w:line="240" w:lineRule="auto"/>
              <w:jc w:val="right"/>
              <w:rPr>
                <w:rFonts w:ascii="Arial" w:eastAsia="Times New Roman" w:hAnsi="Arial" w:cs="Arial"/>
                <w:sz w:val="20"/>
                <w:szCs w:val="20"/>
                <w:lang w:eastAsia="en-IE"/>
              </w:rPr>
            </w:pPr>
            <w:r w:rsidRPr="000A6BFB">
              <w:rPr>
                <w:rFonts w:ascii="Arial" w:eastAsia="Times New Roman" w:hAnsi="Arial" w:cs="Arial"/>
                <w:sz w:val="20"/>
                <w:szCs w:val="20"/>
                <w:lang w:eastAsia="en-IE"/>
              </w:rPr>
              <w:t>5 (2.5%)</w:t>
            </w:r>
          </w:p>
        </w:tc>
        <w:tc>
          <w:tcPr>
            <w:tcW w:w="1100" w:type="dxa"/>
            <w:tcBorders>
              <w:top w:val="nil"/>
              <w:left w:val="nil"/>
              <w:bottom w:val="nil"/>
              <w:right w:val="nil"/>
            </w:tcBorders>
          </w:tcPr>
          <w:p w14:paraId="3BD5CBA1" w14:textId="77777777" w:rsidR="000A6BFB" w:rsidRPr="000A6BFB" w:rsidRDefault="000A6BFB" w:rsidP="000A6BFB">
            <w:pPr>
              <w:spacing w:after="0" w:line="240" w:lineRule="auto"/>
              <w:jc w:val="right"/>
              <w:rPr>
                <w:rFonts w:ascii="Arial" w:eastAsia="Times New Roman" w:hAnsi="Arial" w:cs="Arial"/>
                <w:sz w:val="20"/>
                <w:szCs w:val="20"/>
                <w:lang w:eastAsia="en-IE"/>
              </w:rPr>
            </w:pPr>
          </w:p>
        </w:tc>
      </w:tr>
      <w:tr w:rsidR="000A6BFB" w:rsidRPr="000A6BFB" w14:paraId="2AEA6920" w14:textId="77777777" w:rsidTr="000A6BFB">
        <w:tc>
          <w:tcPr>
            <w:tcW w:w="3400" w:type="dxa"/>
            <w:tcBorders>
              <w:top w:val="nil"/>
              <w:left w:val="nil"/>
              <w:bottom w:val="nil"/>
              <w:right w:val="nil"/>
            </w:tcBorders>
            <w:hideMark/>
          </w:tcPr>
          <w:p w14:paraId="3BCFB825" w14:textId="77777777" w:rsidR="000A6BFB" w:rsidRPr="000A6BFB" w:rsidRDefault="000A6BFB" w:rsidP="000A6BFB">
            <w:pPr>
              <w:spacing w:after="0" w:line="240" w:lineRule="auto"/>
              <w:ind w:left="300"/>
              <w:rPr>
                <w:rFonts w:ascii="Arial" w:eastAsia="Times New Roman" w:hAnsi="Arial" w:cs="Arial"/>
                <w:sz w:val="20"/>
                <w:szCs w:val="20"/>
                <w:lang w:eastAsia="en-IE"/>
              </w:rPr>
            </w:pPr>
            <w:r w:rsidRPr="000A6BFB">
              <w:rPr>
                <w:rFonts w:ascii="Arial" w:eastAsia="Times New Roman" w:hAnsi="Arial" w:cs="Arial"/>
                <w:sz w:val="20"/>
                <w:szCs w:val="20"/>
                <w:lang w:eastAsia="en-IE"/>
              </w:rPr>
              <w:t>Widowed</w:t>
            </w:r>
          </w:p>
        </w:tc>
        <w:tc>
          <w:tcPr>
            <w:tcW w:w="2000" w:type="dxa"/>
            <w:tcBorders>
              <w:top w:val="nil"/>
              <w:left w:val="nil"/>
              <w:bottom w:val="nil"/>
              <w:right w:val="nil"/>
            </w:tcBorders>
            <w:hideMark/>
          </w:tcPr>
          <w:p w14:paraId="2AD83590" w14:textId="77777777" w:rsidR="000A6BFB" w:rsidRPr="000A6BFB" w:rsidRDefault="000A6BFB" w:rsidP="000A6BFB">
            <w:pPr>
              <w:spacing w:after="0" w:line="240" w:lineRule="auto"/>
              <w:jc w:val="right"/>
              <w:rPr>
                <w:rFonts w:ascii="Arial" w:eastAsia="Times New Roman" w:hAnsi="Arial" w:cs="Arial"/>
                <w:sz w:val="20"/>
                <w:szCs w:val="20"/>
                <w:lang w:eastAsia="en-IE"/>
              </w:rPr>
            </w:pPr>
            <w:r w:rsidRPr="000A6BFB">
              <w:rPr>
                <w:rFonts w:ascii="Arial" w:eastAsia="Times New Roman" w:hAnsi="Arial" w:cs="Arial"/>
                <w:sz w:val="20"/>
                <w:szCs w:val="20"/>
                <w:lang w:eastAsia="en-IE"/>
              </w:rPr>
              <w:t>2 (0.1%)</w:t>
            </w:r>
          </w:p>
        </w:tc>
        <w:tc>
          <w:tcPr>
            <w:tcW w:w="2000" w:type="dxa"/>
            <w:tcBorders>
              <w:top w:val="nil"/>
              <w:left w:val="nil"/>
              <w:bottom w:val="nil"/>
              <w:right w:val="nil"/>
            </w:tcBorders>
            <w:hideMark/>
          </w:tcPr>
          <w:p w14:paraId="438BB226" w14:textId="77777777" w:rsidR="000A6BFB" w:rsidRPr="000A6BFB" w:rsidRDefault="000A6BFB" w:rsidP="000A6BFB">
            <w:pPr>
              <w:spacing w:after="0" w:line="240" w:lineRule="auto"/>
              <w:jc w:val="right"/>
              <w:rPr>
                <w:rFonts w:ascii="Arial" w:eastAsia="Times New Roman" w:hAnsi="Arial" w:cs="Arial"/>
                <w:sz w:val="20"/>
                <w:szCs w:val="20"/>
                <w:lang w:eastAsia="en-IE"/>
              </w:rPr>
            </w:pPr>
            <w:r w:rsidRPr="000A6BFB">
              <w:rPr>
                <w:rFonts w:ascii="Arial" w:eastAsia="Times New Roman" w:hAnsi="Arial" w:cs="Arial"/>
                <w:sz w:val="20"/>
                <w:szCs w:val="20"/>
                <w:lang w:eastAsia="en-IE"/>
              </w:rPr>
              <w:t>0 (0.0%)</w:t>
            </w:r>
          </w:p>
        </w:tc>
        <w:tc>
          <w:tcPr>
            <w:tcW w:w="1100" w:type="dxa"/>
            <w:tcBorders>
              <w:top w:val="nil"/>
              <w:left w:val="nil"/>
              <w:bottom w:val="nil"/>
              <w:right w:val="nil"/>
            </w:tcBorders>
          </w:tcPr>
          <w:p w14:paraId="613E37AA" w14:textId="77777777" w:rsidR="000A6BFB" w:rsidRPr="000A6BFB" w:rsidRDefault="000A6BFB" w:rsidP="000A6BFB">
            <w:pPr>
              <w:spacing w:after="0" w:line="240" w:lineRule="auto"/>
              <w:jc w:val="right"/>
              <w:rPr>
                <w:rFonts w:ascii="Arial" w:eastAsia="Times New Roman" w:hAnsi="Arial" w:cs="Arial"/>
                <w:sz w:val="20"/>
                <w:szCs w:val="20"/>
                <w:lang w:eastAsia="en-IE"/>
              </w:rPr>
            </w:pPr>
          </w:p>
        </w:tc>
      </w:tr>
      <w:tr w:rsidR="000A6BFB" w:rsidRPr="000A6BFB" w14:paraId="7AAC036B" w14:textId="77777777" w:rsidTr="000A6BFB">
        <w:tc>
          <w:tcPr>
            <w:tcW w:w="3400" w:type="dxa"/>
            <w:tcBorders>
              <w:top w:val="nil"/>
              <w:left w:val="nil"/>
              <w:bottom w:val="nil"/>
              <w:right w:val="nil"/>
            </w:tcBorders>
            <w:hideMark/>
          </w:tcPr>
          <w:p w14:paraId="7DCFA778" w14:textId="77777777" w:rsidR="000A6BFB" w:rsidRPr="000A6BFB" w:rsidRDefault="000A6BFB" w:rsidP="000A6BFB">
            <w:pPr>
              <w:spacing w:after="0" w:line="240" w:lineRule="auto"/>
              <w:rPr>
                <w:rFonts w:ascii="Arial" w:eastAsia="Times New Roman" w:hAnsi="Arial" w:cs="Arial"/>
                <w:sz w:val="20"/>
                <w:szCs w:val="20"/>
                <w:lang w:eastAsia="en-IE"/>
              </w:rPr>
            </w:pPr>
            <w:r w:rsidRPr="000A6BFB">
              <w:rPr>
                <w:rFonts w:ascii="Arial" w:eastAsia="Times New Roman" w:hAnsi="Arial" w:cs="Arial"/>
                <w:sz w:val="20"/>
                <w:szCs w:val="20"/>
                <w:lang w:eastAsia="en-IE"/>
              </w:rPr>
              <w:t>Education level</w:t>
            </w:r>
          </w:p>
        </w:tc>
        <w:tc>
          <w:tcPr>
            <w:tcW w:w="2000" w:type="dxa"/>
            <w:tcBorders>
              <w:top w:val="nil"/>
              <w:left w:val="nil"/>
              <w:bottom w:val="nil"/>
              <w:right w:val="nil"/>
            </w:tcBorders>
          </w:tcPr>
          <w:p w14:paraId="2258A54D" w14:textId="77777777" w:rsidR="000A6BFB" w:rsidRPr="000A6BFB" w:rsidRDefault="000A6BFB" w:rsidP="000A6BFB">
            <w:pPr>
              <w:spacing w:after="0" w:line="240" w:lineRule="auto"/>
              <w:rPr>
                <w:rFonts w:ascii="Arial" w:eastAsia="Times New Roman" w:hAnsi="Arial" w:cs="Arial"/>
                <w:sz w:val="20"/>
                <w:szCs w:val="20"/>
                <w:lang w:eastAsia="en-IE"/>
              </w:rPr>
            </w:pPr>
          </w:p>
        </w:tc>
        <w:tc>
          <w:tcPr>
            <w:tcW w:w="2000" w:type="dxa"/>
            <w:tcBorders>
              <w:top w:val="nil"/>
              <w:left w:val="nil"/>
              <w:bottom w:val="nil"/>
              <w:right w:val="nil"/>
            </w:tcBorders>
          </w:tcPr>
          <w:p w14:paraId="3DCA3471" w14:textId="77777777" w:rsidR="000A6BFB" w:rsidRPr="000A6BFB" w:rsidRDefault="000A6BFB" w:rsidP="000A6BFB">
            <w:pPr>
              <w:spacing w:after="0" w:line="240" w:lineRule="auto"/>
              <w:rPr>
                <w:rFonts w:ascii="Arial" w:eastAsia="Times New Roman" w:hAnsi="Arial" w:cs="Arial"/>
                <w:sz w:val="20"/>
                <w:szCs w:val="20"/>
                <w:lang w:eastAsia="en-IE"/>
              </w:rPr>
            </w:pPr>
          </w:p>
        </w:tc>
        <w:tc>
          <w:tcPr>
            <w:tcW w:w="1100" w:type="dxa"/>
            <w:tcBorders>
              <w:top w:val="nil"/>
              <w:left w:val="nil"/>
              <w:bottom w:val="nil"/>
              <w:right w:val="nil"/>
            </w:tcBorders>
            <w:hideMark/>
          </w:tcPr>
          <w:p w14:paraId="114AB91B" w14:textId="77777777" w:rsidR="000A6BFB" w:rsidRPr="000A6BFB" w:rsidRDefault="000A6BFB" w:rsidP="000A6BFB">
            <w:pPr>
              <w:spacing w:after="0" w:line="240" w:lineRule="auto"/>
              <w:jc w:val="right"/>
              <w:rPr>
                <w:rFonts w:ascii="Arial" w:eastAsia="Times New Roman" w:hAnsi="Arial" w:cs="Arial"/>
                <w:sz w:val="20"/>
                <w:szCs w:val="20"/>
                <w:lang w:eastAsia="en-IE"/>
              </w:rPr>
            </w:pPr>
            <w:r w:rsidRPr="000A6BFB">
              <w:rPr>
                <w:rFonts w:ascii="Arial" w:eastAsia="Times New Roman" w:hAnsi="Arial" w:cs="Arial"/>
                <w:sz w:val="20"/>
                <w:szCs w:val="20"/>
                <w:lang w:eastAsia="en-IE"/>
              </w:rPr>
              <w:t>&lt;0.001</w:t>
            </w:r>
          </w:p>
        </w:tc>
      </w:tr>
      <w:tr w:rsidR="000A6BFB" w:rsidRPr="000A6BFB" w14:paraId="694183C3" w14:textId="77777777" w:rsidTr="000A6BFB">
        <w:tc>
          <w:tcPr>
            <w:tcW w:w="3400" w:type="dxa"/>
            <w:tcBorders>
              <w:top w:val="nil"/>
              <w:left w:val="nil"/>
              <w:bottom w:val="nil"/>
              <w:right w:val="nil"/>
            </w:tcBorders>
            <w:hideMark/>
          </w:tcPr>
          <w:p w14:paraId="340C0C12" w14:textId="77777777" w:rsidR="000A6BFB" w:rsidRPr="000A6BFB" w:rsidRDefault="000A6BFB" w:rsidP="000A6BFB">
            <w:pPr>
              <w:spacing w:after="0" w:line="240" w:lineRule="auto"/>
              <w:ind w:left="300"/>
              <w:rPr>
                <w:rFonts w:ascii="Arial" w:eastAsia="Times New Roman" w:hAnsi="Arial" w:cs="Arial"/>
                <w:sz w:val="20"/>
                <w:szCs w:val="20"/>
                <w:lang w:eastAsia="en-IE"/>
              </w:rPr>
            </w:pPr>
            <w:r w:rsidRPr="000A6BFB">
              <w:rPr>
                <w:rFonts w:ascii="Arial" w:eastAsia="Times New Roman" w:hAnsi="Arial" w:cs="Arial"/>
                <w:sz w:val="20"/>
                <w:szCs w:val="20"/>
                <w:lang w:eastAsia="en-IE"/>
              </w:rPr>
              <w:t>None or primary</w:t>
            </w:r>
          </w:p>
        </w:tc>
        <w:tc>
          <w:tcPr>
            <w:tcW w:w="2000" w:type="dxa"/>
            <w:tcBorders>
              <w:top w:val="nil"/>
              <w:left w:val="nil"/>
              <w:bottom w:val="nil"/>
              <w:right w:val="nil"/>
            </w:tcBorders>
            <w:hideMark/>
          </w:tcPr>
          <w:p w14:paraId="4D37CD1B" w14:textId="77777777" w:rsidR="000A6BFB" w:rsidRPr="000A6BFB" w:rsidRDefault="000A6BFB" w:rsidP="000A6BFB">
            <w:pPr>
              <w:spacing w:after="0" w:line="240" w:lineRule="auto"/>
              <w:jc w:val="right"/>
              <w:rPr>
                <w:rFonts w:ascii="Arial" w:eastAsia="Times New Roman" w:hAnsi="Arial" w:cs="Arial"/>
                <w:sz w:val="20"/>
                <w:szCs w:val="20"/>
                <w:lang w:eastAsia="en-IE"/>
              </w:rPr>
            </w:pPr>
            <w:r w:rsidRPr="000A6BFB">
              <w:rPr>
                <w:rFonts w:ascii="Arial" w:eastAsia="Times New Roman" w:hAnsi="Arial" w:cs="Arial"/>
                <w:sz w:val="20"/>
                <w:szCs w:val="20"/>
                <w:lang w:eastAsia="en-IE"/>
              </w:rPr>
              <w:t>87 (4.7%)</w:t>
            </w:r>
          </w:p>
        </w:tc>
        <w:tc>
          <w:tcPr>
            <w:tcW w:w="2000" w:type="dxa"/>
            <w:tcBorders>
              <w:top w:val="nil"/>
              <w:left w:val="nil"/>
              <w:bottom w:val="nil"/>
              <w:right w:val="nil"/>
            </w:tcBorders>
            <w:hideMark/>
          </w:tcPr>
          <w:p w14:paraId="70C451FB" w14:textId="77777777" w:rsidR="000A6BFB" w:rsidRPr="000A6BFB" w:rsidRDefault="000A6BFB" w:rsidP="000A6BFB">
            <w:pPr>
              <w:spacing w:after="0" w:line="240" w:lineRule="auto"/>
              <w:jc w:val="right"/>
              <w:rPr>
                <w:rFonts w:ascii="Arial" w:eastAsia="Times New Roman" w:hAnsi="Arial" w:cs="Arial"/>
                <w:sz w:val="20"/>
                <w:szCs w:val="20"/>
                <w:lang w:eastAsia="en-IE"/>
              </w:rPr>
            </w:pPr>
            <w:r w:rsidRPr="000A6BFB">
              <w:rPr>
                <w:rFonts w:ascii="Arial" w:eastAsia="Times New Roman" w:hAnsi="Arial" w:cs="Arial"/>
                <w:sz w:val="20"/>
                <w:szCs w:val="20"/>
                <w:lang w:eastAsia="en-IE"/>
              </w:rPr>
              <w:t>19 (9.5%)</w:t>
            </w:r>
          </w:p>
        </w:tc>
        <w:tc>
          <w:tcPr>
            <w:tcW w:w="1100" w:type="dxa"/>
            <w:tcBorders>
              <w:top w:val="nil"/>
              <w:left w:val="nil"/>
              <w:bottom w:val="nil"/>
              <w:right w:val="nil"/>
            </w:tcBorders>
          </w:tcPr>
          <w:p w14:paraId="368A0DD5" w14:textId="77777777" w:rsidR="000A6BFB" w:rsidRPr="000A6BFB" w:rsidRDefault="000A6BFB" w:rsidP="000A6BFB">
            <w:pPr>
              <w:spacing w:after="0" w:line="240" w:lineRule="auto"/>
              <w:jc w:val="right"/>
              <w:rPr>
                <w:rFonts w:ascii="Arial" w:eastAsia="Times New Roman" w:hAnsi="Arial" w:cs="Arial"/>
                <w:sz w:val="20"/>
                <w:szCs w:val="20"/>
                <w:lang w:eastAsia="en-IE"/>
              </w:rPr>
            </w:pPr>
          </w:p>
        </w:tc>
      </w:tr>
      <w:tr w:rsidR="000A6BFB" w:rsidRPr="000A6BFB" w14:paraId="575405AA" w14:textId="77777777" w:rsidTr="000A6BFB">
        <w:tc>
          <w:tcPr>
            <w:tcW w:w="3400" w:type="dxa"/>
            <w:tcBorders>
              <w:top w:val="nil"/>
              <w:left w:val="nil"/>
              <w:bottom w:val="nil"/>
              <w:right w:val="nil"/>
            </w:tcBorders>
            <w:hideMark/>
          </w:tcPr>
          <w:p w14:paraId="1168B273" w14:textId="77777777" w:rsidR="000A6BFB" w:rsidRPr="000A6BFB" w:rsidRDefault="000A6BFB" w:rsidP="000A6BFB">
            <w:pPr>
              <w:spacing w:after="0" w:line="240" w:lineRule="auto"/>
              <w:ind w:left="300"/>
              <w:rPr>
                <w:rFonts w:ascii="Arial" w:eastAsia="Times New Roman" w:hAnsi="Arial" w:cs="Arial"/>
                <w:sz w:val="20"/>
                <w:szCs w:val="20"/>
                <w:lang w:eastAsia="en-IE"/>
              </w:rPr>
            </w:pPr>
            <w:r w:rsidRPr="000A6BFB">
              <w:rPr>
                <w:rFonts w:ascii="Arial" w:eastAsia="Times New Roman" w:hAnsi="Arial" w:cs="Arial"/>
                <w:sz w:val="20"/>
                <w:szCs w:val="20"/>
                <w:lang w:eastAsia="en-IE"/>
              </w:rPr>
              <w:t>Secondary</w:t>
            </w:r>
          </w:p>
        </w:tc>
        <w:tc>
          <w:tcPr>
            <w:tcW w:w="2000" w:type="dxa"/>
            <w:tcBorders>
              <w:top w:val="nil"/>
              <w:left w:val="nil"/>
              <w:bottom w:val="nil"/>
              <w:right w:val="nil"/>
            </w:tcBorders>
            <w:hideMark/>
          </w:tcPr>
          <w:p w14:paraId="78929AC0" w14:textId="77777777" w:rsidR="000A6BFB" w:rsidRPr="000A6BFB" w:rsidRDefault="000A6BFB" w:rsidP="000A6BFB">
            <w:pPr>
              <w:spacing w:after="0" w:line="240" w:lineRule="auto"/>
              <w:jc w:val="right"/>
              <w:rPr>
                <w:rFonts w:ascii="Arial" w:eastAsia="Times New Roman" w:hAnsi="Arial" w:cs="Arial"/>
                <w:sz w:val="20"/>
                <w:szCs w:val="20"/>
                <w:lang w:eastAsia="en-IE"/>
              </w:rPr>
            </w:pPr>
            <w:r w:rsidRPr="000A6BFB">
              <w:rPr>
                <w:rFonts w:ascii="Arial" w:eastAsia="Times New Roman" w:hAnsi="Arial" w:cs="Arial"/>
                <w:sz w:val="20"/>
                <w:szCs w:val="20"/>
                <w:lang w:eastAsia="en-IE"/>
              </w:rPr>
              <w:t>1,557 (84.9%)</w:t>
            </w:r>
          </w:p>
        </w:tc>
        <w:tc>
          <w:tcPr>
            <w:tcW w:w="2000" w:type="dxa"/>
            <w:tcBorders>
              <w:top w:val="nil"/>
              <w:left w:val="nil"/>
              <w:bottom w:val="nil"/>
              <w:right w:val="nil"/>
            </w:tcBorders>
            <w:hideMark/>
          </w:tcPr>
          <w:p w14:paraId="2B47A1B3" w14:textId="77777777" w:rsidR="000A6BFB" w:rsidRPr="000A6BFB" w:rsidRDefault="000A6BFB" w:rsidP="000A6BFB">
            <w:pPr>
              <w:spacing w:after="0" w:line="240" w:lineRule="auto"/>
              <w:jc w:val="right"/>
              <w:rPr>
                <w:rFonts w:ascii="Arial" w:eastAsia="Times New Roman" w:hAnsi="Arial" w:cs="Arial"/>
                <w:sz w:val="20"/>
                <w:szCs w:val="20"/>
                <w:lang w:eastAsia="en-IE"/>
              </w:rPr>
            </w:pPr>
            <w:r w:rsidRPr="000A6BFB">
              <w:rPr>
                <w:rFonts w:ascii="Arial" w:eastAsia="Times New Roman" w:hAnsi="Arial" w:cs="Arial"/>
                <w:sz w:val="20"/>
                <w:szCs w:val="20"/>
                <w:lang w:eastAsia="en-IE"/>
              </w:rPr>
              <w:t>160 (80.4%)</w:t>
            </w:r>
          </w:p>
        </w:tc>
        <w:tc>
          <w:tcPr>
            <w:tcW w:w="1100" w:type="dxa"/>
            <w:tcBorders>
              <w:top w:val="nil"/>
              <w:left w:val="nil"/>
              <w:bottom w:val="nil"/>
              <w:right w:val="nil"/>
            </w:tcBorders>
          </w:tcPr>
          <w:p w14:paraId="761323DE" w14:textId="77777777" w:rsidR="000A6BFB" w:rsidRPr="000A6BFB" w:rsidRDefault="000A6BFB" w:rsidP="000A6BFB">
            <w:pPr>
              <w:spacing w:after="0" w:line="240" w:lineRule="auto"/>
              <w:jc w:val="right"/>
              <w:rPr>
                <w:rFonts w:ascii="Arial" w:eastAsia="Times New Roman" w:hAnsi="Arial" w:cs="Arial"/>
                <w:sz w:val="20"/>
                <w:szCs w:val="20"/>
                <w:lang w:eastAsia="en-IE"/>
              </w:rPr>
            </w:pPr>
          </w:p>
        </w:tc>
      </w:tr>
      <w:tr w:rsidR="000A6BFB" w:rsidRPr="000A6BFB" w14:paraId="04D5012F" w14:textId="77777777" w:rsidTr="000A6BFB">
        <w:tc>
          <w:tcPr>
            <w:tcW w:w="3400" w:type="dxa"/>
            <w:tcBorders>
              <w:top w:val="nil"/>
              <w:left w:val="nil"/>
              <w:bottom w:val="nil"/>
              <w:right w:val="nil"/>
            </w:tcBorders>
            <w:hideMark/>
          </w:tcPr>
          <w:p w14:paraId="4D6A3B13" w14:textId="77777777" w:rsidR="000A6BFB" w:rsidRPr="000A6BFB" w:rsidRDefault="000A6BFB" w:rsidP="000A6BFB">
            <w:pPr>
              <w:spacing w:after="0" w:line="240" w:lineRule="auto"/>
              <w:ind w:left="300"/>
              <w:rPr>
                <w:rFonts w:ascii="Arial" w:eastAsia="Times New Roman" w:hAnsi="Arial" w:cs="Arial"/>
                <w:sz w:val="20"/>
                <w:szCs w:val="20"/>
                <w:lang w:eastAsia="en-IE"/>
              </w:rPr>
            </w:pPr>
            <w:r w:rsidRPr="000A6BFB">
              <w:rPr>
                <w:rFonts w:ascii="Arial" w:eastAsia="Times New Roman" w:hAnsi="Arial" w:cs="Arial"/>
                <w:sz w:val="20"/>
                <w:szCs w:val="20"/>
                <w:lang w:eastAsia="en-IE"/>
              </w:rPr>
              <w:t>Vocational or tertiary</w:t>
            </w:r>
          </w:p>
        </w:tc>
        <w:tc>
          <w:tcPr>
            <w:tcW w:w="2000" w:type="dxa"/>
            <w:tcBorders>
              <w:top w:val="nil"/>
              <w:left w:val="nil"/>
              <w:bottom w:val="nil"/>
              <w:right w:val="nil"/>
            </w:tcBorders>
            <w:hideMark/>
          </w:tcPr>
          <w:p w14:paraId="7F692C74" w14:textId="77777777" w:rsidR="000A6BFB" w:rsidRPr="000A6BFB" w:rsidRDefault="000A6BFB" w:rsidP="000A6BFB">
            <w:pPr>
              <w:spacing w:after="0" w:line="240" w:lineRule="auto"/>
              <w:jc w:val="right"/>
              <w:rPr>
                <w:rFonts w:ascii="Arial" w:eastAsia="Times New Roman" w:hAnsi="Arial" w:cs="Arial"/>
                <w:sz w:val="20"/>
                <w:szCs w:val="20"/>
                <w:lang w:eastAsia="en-IE"/>
              </w:rPr>
            </w:pPr>
            <w:r w:rsidRPr="000A6BFB">
              <w:rPr>
                <w:rFonts w:ascii="Arial" w:eastAsia="Times New Roman" w:hAnsi="Arial" w:cs="Arial"/>
                <w:sz w:val="20"/>
                <w:szCs w:val="20"/>
                <w:lang w:eastAsia="en-IE"/>
              </w:rPr>
              <w:t>188 (10.3%)</w:t>
            </w:r>
          </w:p>
        </w:tc>
        <w:tc>
          <w:tcPr>
            <w:tcW w:w="2000" w:type="dxa"/>
            <w:tcBorders>
              <w:top w:val="nil"/>
              <w:left w:val="nil"/>
              <w:bottom w:val="nil"/>
              <w:right w:val="nil"/>
            </w:tcBorders>
            <w:hideMark/>
          </w:tcPr>
          <w:p w14:paraId="00DB5535" w14:textId="77777777" w:rsidR="000A6BFB" w:rsidRPr="000A6BFB" w:rsidRDefault="000A6BFB" w:rsidP="000A6BFB">
            <w:pPr>
              <w:spacing w:after="0" w:line="240" w:lineRule="auto"/>
              <w:jc w:val="right"/>
              <w:rPr>
                <w:rFonts w:ascii="Arial" w:eastAsia="Times New Roman" w:hAnsi="Arial" w:cs="Arial"/>
                <w:sz w:val="20"/>
                <w:szCs w:val="20"/>
                <w:lang w:eastAsia="en-IE"/>
              </w:rPr>
            </w:pPr>
            <w:r w:rsidRPr="000A6BFB">
              <w:rPr>
                <w:rFonts w:ascii="Arial" w:eastAsia="Times New Roman" w:hAnsi="Arial" w:cs="Arial"/>
                <w:sz w:val="20"/>
                <w:szCs w:val="20"/>
                <w:lang w:eastAsia="en-IE"/>
              </w:rPr>
              <w:t>17 (8.5%)</w:t>
            </w:r>
          </w:p>
        </w:tc>
        <w:tc>
          <w:tcPr>
            <w:tcW w:w="1100" w:type="dxa"/>
            <w:tcBorders>
              <w:top w:val="nil"/>
              <w:left w:val="nil"/>
              <w:bottom w:val="nil"/>
              <w:right w:val="nil"/>
            </w:tcBorders>
          </w:tcPr>
          <w:p w14:paraId="7960777D" w14:textId="77777777" w:rsidR="000A6BFB" w:rsidRPr="000A6BFB" w:rsidRDefault="000A6BFB" w:rsidP="000A6BFB">
            <w:pPr>
              <w:spacing w:after="0" w:line="240" w:lineRule="auto"/>
              <w:jc w:val="right"/>
              <w:rPr>
                <w:rFonts w:ascii="Arial" w:eastAsia="Times New Roman" w:hAnsi="Arial" w:cs="Arial"/>
                <w:sz w:val="20"/>
                <w:szCs w:val="20"/>
                <w:lang w:eastAsia="en-IE"/>
              </w:rPr>
            </w:pPr>
          </w:p>
        </w:tc>
      </w:tr>
      <w:tr w:rsidR="000A6BFB" w:rsidRPr="000A6BFB" w14:paraId="1469F8FD" w14:textId="77777777" w:rsidTr="000A6BFB">
        <w:tc>
          <w:tcPr>
            <w:tcW w:w="3400" w:type="dxa"/>
            <w:tcBorders>
              <w:top w:val="nil"/>
              <w:left w:val="nil"/>
              <w:bottom w:val="nil"/>
              <w:right w:val="nil"/>
            </w:tcBorders>
            <w:hideMark/>
          </w:tcPr>
          <w:p w14:paraId="7A9B1002" w14:textId="77777777" w:rsidR="000A6BFB" w:rsidRPr="000A6BFB" w:rsidRDefault="000A6BFB" w:rsidP="000A6BFB">
            <w:pPr>
              <w:spacing w:after="0" w:line="240" w:lineRule="auto"/>
              <w:ind w:left="300"/>
              <w:rPr>
                <w:rFonts w:ascii="Arial" w:eastAsia="Times New Roman" w:hAnsi="Arial" w:cs="Arial"/>
                <w:sz w:val="20"/>
                <w:szCs w:val="20"/>
                <w:lang w:eastAsia="en-IE"/>
              </w:rPr>
            </w:pPr>
            <w:r w:rsidRPr="000A6BFB">
              <w:rPr>
                <w:rFonts w:ascii="Arial" w:eastAsia="Times New Roman" w:hAnsi="Arial" w:cs="Arial"/>
                <w:sz w:val="20"/>
                <w:szCs w:val="20"/>
                <w:lang w:eastAsia="en-IE"/>
              </w:rPr>
              <w:t>Not stated</w:t>
            </w:r>
          </w:p>
        </w:tc>
        <w:tc>
          <w:tcPr>
            <w:tcW w:w="2000" w:type="dxa"/>
            <w:tcBorders>
              <w:top w:val="nil"/>
              <w:left w:val="nil"/>
              <w:bottom w:val="nil"/>
              <w:right w:val="nil"/>
            </w:tcBorders>
            <w:hideMark/>
          </w:tcPr>
          <w:p w14:paraId="29C215D0" w14:textId="77777777" w:rsidR="000A6BFB" w:rsidRPr="000A6BFB" w:rsidRDefault="000A6BFB" w:rsidP="000A6BFB">
            <w:pPr>
              <w:spacing w:after="0" w:line="240" w:lineRule="auto"/>
              <w:jc w:val="right"/>
              <w:rPr>
                <w:rFonts w:ascii="Arial" w:eastAsia="Times New Roman" w:hAnsi="Arial" w:cs="Arial"/>
                <w:sz w:val="20"/>
                <w:szCs w:val="20"/>
                <w:lang w:eastAsia="en-IE"/>
              </w:rPr>
            </w:pPr>
            <w:r w:rsidRPr="000A6BFB">
              <w:rPr>
                <w:rFonts w:ascii="Arial" w:eastAsia="Times New Roman" w:hAnsi="Arial" w:cs="Arial"/>
                <w:sz w:val="20"/>
                <w:szCs w:val="20"/>
                <w:lang w:eastAsia="en-IE"/>
              </w:rPr>
              <w:t>2 (0.1%)</w:t>
            </w:r>
          </w:p>
        </w:tc>
        <w:tc>
          <w:tcPr>
            <w:tcW w:w="2000" w:type="dxa"/>
            <w:tcBorders>
              <w:top w:val="nil"/>
              <w:left w:val="nil"/>
              <w:bottom w:val="nil"/>
              <w:right w:val="nil"/>
            </w:tcBorders>
            <w:hideMark/>
          </w:tcPr>
          <w:p w14:paraId="15CB946C" w14:textId="77777777" w:rsidR="000A6BFB" w:rsidRPr="000A6BFB" w:rsidRDefault="000A6BFB" w:rsidP="000A6BFB">
            <w:pPr>
              <w:spacing w:after="0" w:line="240" w:lineRule="auto"/>
              <w:jc w:val="right"/>
              <w:rPr>
                <w:rFonts w:ascii="Arial" w:eastAsia="Times New Roman" w:hAnsi="Arial" w:cs="Arial"/>
                <w:sz w:val="20"/>
                <w:szCs w:val="20"/>
                <w:lang w:eastAsia="en-IE"/>
              </w:rPr>
            </w:pPr>
            <w:r w:rsidRPr="000A6BFB">
              <w:rPr>
                <w:rFonts w:ascii="Arial" w:eastAsia="Times New Roman" w:hAnsi="Arial" w:cs="Arial"/>
                <w:sz w:val="20"/>
                <w:szCs w:val="20"/>
                <w:lang w:eastAsia="en-IE"/>
              </w:rPr>
              <w:t>3 (1.5%)</w:t>
            </w:r>
          </w:p>
        </w:tc>
        <w:tc>
          <w:tcPr>
            <w:tcW w:w="1100" w:type="dxa"/>
            <w:tcBorders>
              <w:top w:val="nil"/>
              <w:left w:val="nil"/>
              <w:bottom w:val="nil"/>
              <w:right w:val="nil"/>
            </w:tcBorders>
          </w:tcPr>
          <w:p w14:paraId="3E09AE21" w14:textId="77777777" w:rsidR="000A6BFB" w:rsidRPr="000A6BFB" w:rsidRDefault="000A6BFB" w:rsidP="000A6BFB">
            <w:pPr>
              <w:spacing w:after="0" w:line="240" w:lineRule="auto"/>
              <w:jc w:val="right"/>
              <w:rPr>
                <w:rFonts w:ascii="Arial" w:eastAsia="Times New Roman" w:hAnsi="Arial" w:cs="Arial"/>
                <w:sz w:val="20"/>
                <w:szCs w:val="20"/>
                <w:lang w:eastAsia="en-IE"/>
              </w:rPr>
            </w:pPr>
          </w:p>
        </w:tc>
      </w:tr>
      <w:tr w:rsidR="000A6BFB" w:rsidRPr="000A6BFB" w14:paraId="4FCC7F62" w14:textId="77777777" w:rsidTr="000A6BFB">
        <w:tc>
          <w:tcPr>
            <w:tcW w:w="3400" w:type="dxa"/>
            <w:tcBorders>
              <w:top w:val="nil"/>
              <w:left w:val="nil"/>
              <w:bottom w:val="nil"/>
              <w:right w:val="nil"/>
            </w:tcBorders>
            <w:hideMark/>
          </w:tcPr>
          <w:p w14:paraId="4081C2F3" w14:textId="77777777" w:rsidR="000A6BFB" w:rsidRPr="000A6BFB" w:rsidRDefault="000A6BFB" w:rsidP="000A6BFB">
            <w:pPr>
              <w:spacing w:after="0" w:line="240" w:lineRule="auto"/>
              <w:rPr>
                <w:rFonts w:ascii="Arial" w:eastAsia="Times New Roman" w:hAnsi="Arial" w:cs="Arial"/>
                <w:sz w:val="20"/>
                <w:szCs w:val="20"/>
                <w:lang w:eastAsia="en-IE"/>
              </w:rPr>
            </w:pPr>
            <w:r w:rsidRPr="000A6BFB">
              <w:rPr>
                <w:rFonts w:ascii="Arial" w:eastAsia="Times New Roman" w:hAnsi="Arial" w:cs="Arial"/>
                <w:sz w:val="20"/>
                <w:szCs w:val="20"/>
                <w:lang w:eastAsia="en-IE"/>
              </w:rPr>
              <w:t>Employment status</w:t>
            </w:r>
          </w:p>
        </w:tc>
        <w:tc>
          <w:tcPr>
            <w:tcW w:w="2000" w:type="dxa"/>
            <w:tcBorders>
              <w:top w:val="nil"/>
              <w:left w:val="nil"/>
              <w:bottom w:val="nil"/>
              <w:right w:val="nil"/>
            </w:tcBorders>
          </w:tcPr>
          <w:p w14:paraId="4D20B13A" w14:textId="77777777" w:rsidR="000A6BFB" w:rsidRPr="000A6BFB" w:rsidRDefault="000A6BFB" w:rsidP="000A6BFB">
            <w:pPr>
              <w:spacing w:after="0" w:line="240" w:lineRule="auto"/>
              <w:rPr>
                <w:rFonts w:ascii="Arial" w:eastAsia="Times New Roman" w:hAnsi="Arial" w:cs="Arial"/>
                <w:sz w:val="20"/>
                <w:szCs w:val="20"/>
                <w:lang w:eastAsia="en-IE"/>
              </w:rPr>
            </w:pPr>
          </w:p>
        </w:tc>
        <w:tc>
          <w:tcPr>
            <w:tcW w:w="2000" w:type="dxa"/>
            <w:tcBorders>
              <w:top w:val="nil"/>
              <w:left w:val="nil"/>
              <w:bottom w:val="nil"/>
              <w:right w:val="nil"/>
            </w:tcBorders>
          </w:tcPr>
          <w:p w14:paraId="7A3BECD0" w14:textId="77777777" w:rsidR="000A6BFB" w:rsidRPr="000A6BFB" w:rsidRDefault="000A6BFB" w:rsidP="000A6BFB">
            <w:pPr>
              <w:spacing w:after="0" w:line="240" w:lineRule="auto"/>
              <w:rPr>
                <w:rFonts w:ascii="Arial" w:eastAsia="Times New Roman" w:hAnsi="Arial" w:cs="Arial"/>
                <w:sz w:val="20"/>
                <w:szCs w:val="20"/>
                <w:lang w:eastAsia="en-IE"/>
              </w:rPr>
            </w:pPr>
          </w:p>
        </w:tc>
        <w:tc>
          <w:tcPr>
            <w:tcW w:w="1100" w:type="dxa"/>
            <w:tcBorders>
              <w:top w:val="nil"/>
              <w:left w:val="nil"/>
              <w:bottom w:val="nil"/>
              <w:right w:val="nil"/>
            </w:tcBorders>
            <w:hideMark/>
          </w:tcPr>
          <w:p w14:paraId="67F8D33B" w14:textId="77777777" w:rsidR="000A6BFB" w:rsidRPr="000A6BFB" w:rsidRDefault="000A6BFB" w:rsidP="000A6BFB">
            <w:pPr>
              <w:spacing w:after="0" w:line="240" w:lineRule="auto"/>
              <w:jc w:val="right"/>
              <w:rPr>
                <w:rFonts w:ascii="Arial" w:eastAsia="Times New Roman" w:hAnsi="Arial" w:cs="Arial"/>
                <w:sz w:val="20"/>
                <w:szCs w:val="20"/>
                <w:lang w:eastAsia="en-IE"/>
              </w:rPr>
            </w:pPr>
            <w:r w:rsidRPr="000A6BFB">
              <w:rPr>
                <w:rFonts w:ascii="Arial" w:eastAsia="Times New Roman" w:hAnsi="Arial" w:cs="Arial"/>
                <w:sz w:val="20"/>
                <w:szCs w:val="20"/>
                <w:lang w:eastAsia="en-IE"/>
              </w:rPr>
              <w:t>0.020</w:t>
            </w:r>
          </w:p>
        </w:tc>
      </w:tr>
      <w:tr w:rsidR="000A6BFB" w:rsidRPr="000A6BFB" w14:paraId="22BECCBC" w14:textId="77777777" w:rsidTr="000A6BFB">
        <w:tc>
          <w:tcPr>
            <w:tcW w:w="3400" w:type="dxa"/>
            <w:tcBorders>
              <w:top w:val="nil"/>
              <w:left w:val="nil"/>
              <w:bottom w:val="nil"/>
              <w:right w:val="nil"/>
            </w:tcBorders>
            <w:hideMark/>
          </w:tcPr>
          <w:p w14:paraId="733FC397" w14:textId="77777777" w:rsidR="000A6BFB" w:rsidRPr="000A6BFB" w:rsidRDefault="000A6BFB" w:rsidP="000A6BFB">
            <w:pPr>
              <w:spacing w:after="0" w:line="240" w:lineRule="auto"/>
              <w:ind w:left="300"/>
              <w:rPr>
                <w:rFonts w:ascii="Arial" w:eastAsia="Times New Roman" w:hAnsi="Arial" w:cs="Arial"/>
                <w:sz w:val="20"/>
                <w:szCs w:val="20"/>
                <w:lang w:eastAsia="en-IE"/>
              </w:rPr>
            </w:pPr>
            <w:r w:rsidRPr="000A6BFB">
              <w:rPr>
                <w:rFonts w:ascii="Arial" w:eastAsia="Times New Roman" w:hAnsi="Arial" w:cs="Arial"/>
                <w:sz w:val="20"/>
                <w:szCs w:val="20"/>
                <w:lang w:eastAsia="en-IE"/>
              </w:rPr>
              <w:t>Salaried employed</w:t>
            </w:r>
          </w:p>
        </w:tc>
        <w:tc>
          <w:tcPr>
            <w:tcW w:w="2000" w:type="dxa"/>
            <w:tcBorders>
              <w:top w:val="nil"/>
              <w:left w:val="nil"/>
              <w:bottom w:val="nil"/>
              <w:right w:val="nil"/>
            </w:tcBorders>
            <w:hideMark/>
          </w:tcPr>
          <w:p w14:paraId="703F74C2" w14:textId="77777777" w:rsidR="000A6BFB" w:rsidRPr="000A6BFB" w:rsidRDefault="000A6BFB" w:rsidP="000A6BFB">
            <w:pPr>
              <w:spacing w:after="0" w:line="240" w:lineRule="auto"/>
              <w:jc w:val="right"/>
              <w:rPr>
                <w:rFonts w:ascii="Arial" w:eastAsia="Times New Roman" w:hAnsi="Arial" w:cs="Arial"/>
                <w:sz w:val="20"/>
                <w:szCs w:val="20"/>
                <w:lang w:eastAsia="en-IE"/>
              </w:rPr>
            </w:pPr>
            <w:r w:rsidRPr="000A6BFB">
              <w:rPr>
                <w:rFonts w:ascii="Arial" w:eastAsia="Times New Roman" w:hAnsi="Arial" w:cs="Arial"/>
                <w:sz w:val="20"/>
                <w:szCs w:val="20"/>
                <w:lang w:eastAsia="en-IE"/>
              </w:rPr>
              <w:t>289 (15.8%)</w:t>
            </w:r>
          </w:p>
        </w:tc>
        <w:tc>
          <w:tcPr>
            <w:tcW w:w="2000" w:type="dxa"/>
            <w:tcBorders>
              <w:top w:val="nil"/>
              <w:left w:val="nil"/>
              <w:bottom w:val="nil"/>
              <w:right w:val="nil"/>
            </w:tcBorders>
            <w:hideMark/>
          </w:tcPr>
          <w:p w14:paraId="4D6F2EE3" w14:textId="77777777" w:rsidR="000A6BFB" w:rsidRPr="000A6BFB" w:rsidRDefault="000A6BFB" w:rsidP="000A6BFB">
            <w:pPr>
              <w:spacing w:after="0" w:line="240" w:lineRule="auto"/>
              <w:jc w:val="right"/>
              <w:rPr>
                <w:rFonts w:ascii="Arial" w:eastAsia="Times New Roman" w:hAnsi="Arial" w:cs="Arial"/>
                <w:sz w:val="20"/>
                <w:szCs w:val="20"/>
                <w:lang w:eastAsia="en-IE"/>
              </w:rPr>
            </w:pPr>
            <w:r w:rsidRPr="000A6BFB">
              <w:rPr>
                <w:rFonts w:ascii="Arial" w:eastAsia="Times New Roman" w:hAnsi="Arial" w:cs="Arial"/>
                <w:sz w:val="20"/>
                <w:szCs w:val="20"/>
                <w:lang w:eastAsia="en-IE"/>
              </w:rPr>
              <w:t>29 (14.6%)</w:t>
            </w:r>
          </w:p>
        </w:tc>
        <w:tc>
          <w:tcPr>
            <w:tcW w:w="1100" w:type="dxa"/>
            <w:tcBorders>
              <w:top w:val="nil"/>
              <w:left w:val="nil"/>
              <w:bottom w:val="nil"/>
              <w:right w:val="nil"/>
            </w:tcBorders>
          </w:tcPr>
          <w:p w14:paraId="3D669068" w14:textId="77777777" w:rsidR="000A6BFB" w:rsidRPr="000A6BFB" w:rsidRDefault="000A6BFB" w:rsidP="000A6BFB">
            <w:pPr>
              <w:spacing w:after="0" w:line="240" w:lineRule="auto"/>
              <w:jc w:val="right"/>
              <w:rPr>
                <w:rFonts w:ascii="Arial" w:eastAsia="Times New Roman" w:hAnsi="Arial" w:cs="Arial"/>
                <w:sz w:val="20"/>
                <w:szCs w:val="20"/>
                <w:lang w:eastAsia="en-IE"/>
              </w:rPr>
            </w:pPr>
          </w:p>
        </w:tc>
      </w:tr>
      <w:tr w:rsidR="000A6BFB" w:rsidRPr="000A6BFB" w14:paraId="37A5DBD5" w14:textId="77777777" w:rsidTr="000A6BFB">
        <w:tc>
          <w:tcPr>
            <w:tcW w:w="3400" w:type="dxa"/>
            <w:tcBorders>
              <w:top w:val="nil"/>
              <w:left w:val="nil"/>
              <w:bottom w:val="nil"/>
              <w:right w:val="nil"/>
            </w:tcBorders>
            <w:hideMark/>
          </w:tcPr>
          <w:p w14:paraId="0CC111CE" w14:textId="77777777" w:rsidR="000A6BFB" w:rsidRPr="000A6BFB" w:rsidRDefault="000A6BFB" w:rsidP="000A6BFB">
            <w:pPr>
              <w:spacing w:after="0" w:line="240" w:lineRule="auto"/>
              <w:ind w:left="300"/>
              <w:rPr>
                <w:rFonts w:ascii="Arial" w:eastAsia="Times New Roman" w:hAnsi="Arial" w:cs="Arial"/>
                <w:sz w:val="20"/>
                <w:szCs w:val="20"/>
                <w:lang w:eastAsia="en-IE"/>
              </w:rPr>
            </w:pPr>
            <w:r w:rsidRPr="000A6BFB">
              <w:rPr>
                <w:rFonts w:ascii="Arial" w:eastAsia="Times New Roman" w:hAnsi="Arial" w:cs="Arial"/>
                <w:sz w:val="20"/>
                <w:szCs w:val="20"/>
                <w:lang w:eastAsia="en-IE"/>
              </w:rPr>
              <w:t>Self-employed</w:t>
            </w:r>
          </w:p>
        </w:tc>
        <w:tc>
          <w:tcPr>
            <w:tcW w:w="2000" w:type="dxa"/>
            <w:tcBorders>
              <w:top w:val="nil"/>
              <w:left w:val="nil"/>
              <w:bottom w:val="nil"/>
              <w:right w:val="nil"/>
            </w:tcBorders>
            <w:hideMark/>
          </w:tcPr>
          <w:p w14:paraId="65D4C694" w14:textId="77777777" w:rsidR="000A6BFB" w:rsidRPr="000A6BFB" w:rsidRDefault="000A6BFB" w:rsidP="000A6BFB">
            <w:pPr>
              <w:spacing w:after="0" w:line="240" w:lineRule="auto"/>
              <w:jc w:val="right"/>
              <w:rPr>
                <w:rFonts w:ascii="Arial" w:eastAsia="Times New Roman" w:hAnsi="Arial" w:cs="Arial"/>
                <w:sz w:val="20"/>
                <w:szCs w:val="20"/>
                <w:lang w:eastAsia="en-IE"/>
              </w:rPr>
            </w:pPr>
            <w:r w:rsidRPr="000A6BFB">
              <w:rPr>
                <w:rFonts w:ascii="Arial" w:eastAsia="Times New Roman" w:hAnsi="Arial" w:cs="Arial"/>
                <w:sz w:val="20"/>
                <w:szCs w:val="20"/>
                <w:lang w:eastAsia="en-IE"/>
              </w:rPr>
              <w:t>448 (24.4%)</w:t>
            </w:r>
          </w:p>
        </w:tc>
        <w:tc>
          <w:tcPr>
            <w:tcW w:w="2000" w:type="dxa"/>
            <w:tcBorders>
              <w:top w:val="nil"/>
              <w:left w:val="nil"/>
              <w:bottom w:val="nil"/>
              <w:right w:val="nil"/>
            </w:tcBorders>
            <w:hideMark/>
          </w:tcPr>
          <w:p w14:paraId="2ED30531" w14:textId="77777777" w:rsidR="000A6BFB" w:rsidRPr="000A6BFB" w:rsidRDefault="000A6BFB" w:rsidP="000A6BFB">
            <w:pPr>
              <w:spacing w:after="0" w:line="240" w:lineRule="auto"/>
              <w:jc w:val="right"/>
              <w:rPr>
                <w:rFonts w:ascii="Arial" w:eastAsia="Times New Roman" w:hAnsi="Arial" w:cs="Arial"/>
                <w:sz w:val="20"/>
                <w:szCs w:val="20"/>
                <w:lang w:eastAsia="en-IE"/>
              </w:rPr>
            </w:pPr>
            <w:r w:rsidRPr="000A6BFB">
              <w:rPr>
                <w:rFonts w:ascii="Arial" w:eastAsia="Times New Roman" w:hAnsi="Arial" w:cs="Arial"/>
                <w:sz w:val="20"/>
                <w:szCs w:val="20"/>
                <w:lang w:eastAsia="en-IE"/>
              </w:rPr>
              <w:t>61 (30.7%)</w:t>
            </w:r>
          </w:p>
        </w:tc>
        <w:tc>
          <w:tcPr>
            <w:tcW w:w="1100" w:type="dxa"/>
            <w:tcBorders>
              <w:top w:val="nil"/>
              <w:left w:val="nil"/>
              <w:bottom w:val="nil"/>
              <w:right w:val="nil"/>
            </w:tcBorders>
          </w:tcPr>
          <w:p w14:paraId="707AF214" w14:textId="77777777" w:rsidR="000A6BFB" w:rsidRPr="000A6BFB" w:rsidRDefault="000A6BFB" w:rsidP="000A6BFB">
            <w:pPr>
              <w:spacing w:after="0" w:line="240" w:lineRule="auto"/>
              <w:jc w:val="right"/>
              <w:rPr>
                <w:rFonts w:ascii="Arial" w:eastAsia="Times New Roman" w:hAnsi="Arial" w:cs="Arial"/>
                <w:sz w:val="20"/>
                <w:szCs w:val="20"/>
                <w:lang w:eastAsia="en-IE"/>
              </w:rPr>
            </w:pPr>
          </w:p>
        </w:tc>
      </w:tr>
      <w:tr w:rsidR="000A6BFB" w:rsidRPr="000A6BFB" w14:paraId="6EE67F7E" w14:textId="77777777" w:rsidTr="000A6BFB">
        <w:tc>
          <w:tcPr>
            <w:tcW w:w="3400" w:type="dxa"/>
            <w:tcBorders>
              <w:top w:val="nil"/>
              <w:left w:val="nil"/>
              <w:bottom w:val="nil"/>
              <w:right w:val="nil"/>
            </w:tcBorders>
            <w:hideMark/>
          </w:tcPr>
          <w:p w14:paraId="70EF49E0" w14:textId="77777777" w:rsidR="000A6BFB" w:rsidRPr="000A6BFB" w:rsidRDefault="000A6BFB" w:rsidP="000A6BFB">
            <w:pPr>
              <w:spacing w:after="0" w:line="240" w:lineRule="auto"/>
              <w:ind w:left="300"/>
              <w:rPr>
                <w:rFonts w:ascii="Arial" w:eastAsia="Times New Roman" w:hAnsi="Arial" w:cs="Arial"/>
                <w:sz w:val="20"/>
                <w:szCs w:val="20"/>
                <w:lang w:eastAsia="en-IE"/>
              </w:rPr>
            </w:pPr>
            <w:r w:rsidRPr="000A6BFB">
              <w:rPr>
                <w:rFonts w:ascii="Arial" w:eastAsia="Times New Roman" w:hAnsi="Arial" w:cs="Arial"/>
                <w:sz w:val="20"/>
                <w:szCs w:val="20"/>
                <w:lang w:eastAsia="en-IE"/>
              </w:rPr>
              <w:t>Unemployed</w:t>
            </w:r>
          </w:p>
        </w:tc>
        <w:tc>
          <w:tcPr>
            <w:tcW w:w="2000" w:type="dxa"/>
            <w:tcBorders>
              <w:top w:val="nil"/>
              <w:left w:val="nil"/>
              <w:bottom w:val="nil"/>
              <w:right w:val="nil"/>
            </w:tcBorders>
            <w:hideMark/>
          </w:tcPr>
          <w:p w14:paraId="26F20BDD" w14:textId="77777777" w:rsidR="000A6BFB" w:rsidRPr="000A6BFB" w:rsidRDefault="000A6BFB" w:rsidP="000A6BFB">
            <w:pPr>
              <w:spacing w:after="0" w:line="240" w:lineRule="auto"/>
              <w:jc w:val="right"/>
              <w:rPr>
                <w:rFonts w:ascii="Arial" w:eastAsia="Times New Roman" w:hAnsi="Arial" w:cs="Arial"/>
                <w:sz w:val="20"/>
                <w:szCs w:val="20"/>
                <w:lang w:eastAsia="en-IE"/>
              </w:rPr>
            </w:pPr>
            <w:r w:rsidRPr="000A6BFB">
              <w:rPr>
                <w:rFonts w:ascii="Arial" w:eastAsia="Times New Roman" w:hAnsi="Arial" w:cs="Arial"/>
                <w:sz w:val="20"/>
                <w:szCs w:val="20"/>
                <w:lang w:eastAsia="en-IE"/>
              </w:rPr>
              <w:t>1,072 (58.5%)</w:t>
            </w:r>
          </w:p>
        </w:tc>
        <w:tc>
          <w:tcPr>
            <w:tcW w:w="2000" w:type="dxa"/>
            <w:tcBorders>
              <w:top w:val="nil"/>
              <w:left w:val="nil"/>
              <w:bottom w:val="nil"/>
              <w:right w:val="nil"/>
            </w:tcBorders>
            <w:hideMark/>
          </w:tcPr>
          <w:p w14:paraId="2EBDEFEF" w14:textId="77777777" w:rsidR="000A6BFB" w:rsidRPr="000A6BFB" w:rsidRDefault="000A6BFB" w:rsidP="000A6BFB">
            <w:pPr>
              <w:spacing w:after="0" w:line="240" w:lineRule="auto"/>
              <w:jc w:val="right"/>
              <w:rPr>
                <w:rFonts w:ascii="Arial" w:eastAsia="Times New Roman" w:hAnsi="Arial" w:cs="Arial"/>
                <w:sz w:val="20"/>
                <w:szCs w:val="20"/>
                <w:lang w:eastAsia="en-IE"/>
              </w:rPr>
            </w:pPr>
            <w:r w:rsidRPr="000A6BFB">
              <w:rPr>
                <w:rFonts w:ascii="Arial" w:eastAsia="Times New Roman" w:hAnsi="Arial" w:cs="Arial"/>
                <w:sz w:val="20"/>
                <w:szCs w:val="20"/>
                <w:lang w:eastAsia="en-IE"/>
              </w:rPr>
              <w:t>107 (53.8%)</w:t>
            </w:r>
          </w:p>
        </w:tc>
        <w:tc>
          <w:tcPr>
            <w:tcW w:w="1100" w:type="dxa"/>
            <w:tcBorders>
              <w:top w:val="nil"/>
              <w:left w:val="nil"/>
              <w:bottom w:val="nil"/>
              <w:right w:val="nil"/>
            </w:tcBorders>
          </w:tcPr>
          <w:p w14:paraId="47AA64B6" w14:textId="77777777" w:rsidR="000A6BFB" w:rsidRPr="000A6BFB" w:rsidRDefault="000A6BFB" w:rsidP="000A6BFB">
            <w:pPr>
              <w:spacing w:after="0" w:line="240" w:lineRule="auto"/>
              <w:jc w:val="right"/>
              <w:rPr>
                <w:rFonts w:ascii="Arial" w:eastAsia="Times New Roman" w:hAnsi="Arial" w:cs="Arial"/>
                <w:sz w:val="20"/>
                <w:szCs w:val="20"/>
                <w:lang w:eastAsia="en-IE"/>
              </w:rPr>
            </w:pPr>
          </w:p>
        </w:tc>
      </w:tr>
      <w:tr w:rsidR="000A6BFB" w:rsidRPr="000A6BFB" w14:paraId="58E77A69" w14:textId="77777777" w:rsidTr="000A6BFB">
        <w:tc>
          <w:tcPr>
            <w:tcW w:w="3400" w:type="dxa"/>
            <w:tcBorders>
              <w:top w:val="nil"/>
              <w:left w:val="nil"/>
              <w:bottom w:val="nil"/>
              <w:right w:val="nil"/>
            </w:tcBorders>
            <w:hideMark/>
          </w:tcPr>
          <w:p w14:paraId="1BB5FBC3" w14:textId="77777777" w:rsidR="000A6BFB" w:rsidRPr="000A6BFB" w:rsidRDefault="000A6BFB" w:rsidP="000A6BFB">
            <w:pPr>
              <w:spacing w:after="0" w:line="240" w:lineRule="auto"/>
              <w:ind w:left="300"/>
              <w:rPr>
                <w:rFonts w:ascii="Arial" w:eastAsia="Times New Roman" w:hAnsi="Arial" w:cs="Arial"/>
                <w:sz w:val="20"/>
                <w:szCs w:val="20"/>
                <w:lang w:eastAsia="en-IE"/>
              </w:rPr>
            </w:pPr>
            <w:r w:rsidRPr="000A6BFB">
              <w:rPr>
                <w:rFonts w:ascii="Arial" w:eastAsia="Times New Roman" w:hAnsi="Arial" w:cs="Arial"/>
                <w:sz w:val="20"/>
                <w:szCs w:val="20"/>
                <w:lang w:eastAsia="en-IE"/>
              </w:rPr>
              <w:t>Student</w:t>
            </w:r>
          </w:p>
        </w:tc>
        <w:tc>
          <w:tcPr>
            <w:tcW w:w="2000" w:type="dxa"/>
            <w:tcBorders>
              <w:top w:val="nil"/>
              <w:left w:val="nil"/>
              <w:bottom w:val="nil"/>
              <w:right w:val="nil"/>
            </w:tcBorders>
            <w:hideMark/>
          </w:tcPr>
          <w:p w14:paraId="2F882C67" w14:textId="77777777" w:rsidR="000A6BFB" w:rsidRPr="000A6BFB" w:rsidRDefault="000A6BFB" w:rsidP="000A6BFB">
            <w:pPr>
              <w:spacing w:after="0" w:line="240" w:lineRule="auto"/>
              <w:jc w:val="right"/>
              <w:rPr>
                <w:rFonts w:ascii="Arial" w:eastAsia="Times New Roman" w:hAnsi="Arial" w:cs="Arial"/>
                <w:sz w:val="20"/>
                <w:szCs w:val="20"/>
                <w:lang w:eastAsia="en-IE"/>
              </w:rPr>
            </w:pPr>
            <w:r w:rsidRPr="000A6BFB">
              <w:rPr>
                <w:rFonts w:ascii="Arial" w:eastAsia="Times New Roman" w:hAnsi="Arial" w:cs="Arial"/>
                <w:sz w:val="20"/>
                <w:szCs w:val="20"/>
                <w:lang w:eastAsia="en-IE"/>
              </w:rPr>
              <w:t>20 (1.1%)</w:t>
            </w:r>
          </w:p>
        </w:tc>
        <w:tc>
          <w:tcPr>
            <w:tcW w:w="2000" w:type="dxa"/>
            <w:tcBorders>
              <w:top w:val="nil"/>
              <w:left w:val="nil"/>
              <w:bottom w:val="nil"/>
              <w:right w:val="nil"/>
            </w:tcBorders>
            <w:hideMark/>
          </w:tcPr>
          <w:p w14:paraId="161C269D" w14:textId="77777777" w:rsidR="000A6BFB" w:rsidRPr="000A6BFB" w:rsidRDefault="000A6BFB" w:rsidP="000A6BFB">
            <w:pPr>
              <w:spacing w:after="0" w:line="240" w:lineRule="auto"/>
              <w:jc w:val="right"/>
              <w:rPr>
                <w:rFonts w:ascii="Arial" w:eastAsia="Times New Roman" w:hAnsi="Arial" w:cs="Arial"/>
                <w:sz w:val="20"/>
                <w:szCs w:val="20"/>
                <w:lang w:eastAsia="en-IE"/>
              </w:rPr>
            </w:pPr>
            <w:r w:rsidRPr="000A6BFB">
              <w:rPr>
                <w:rFonts w:ascii="Arial" w:eastAsia="Times New Roman" w:hAnsi="Arial" w:cs="Arial"/>
                <w:sz w:val="20"/>
                <w:szCs w:val="20"/>
                <w:lang w:eastAsia="en-IE"/>
              </w:rPr>
              <w:t>0 (0.0%)</w:t>
            </w:r>
          </w:p>
        </w:tc>
        <w:tc>
          <w:tcPr>
            <w:tcW w:w="1100" w:type="dxa"/>
            <w:tcBorders>
              <w:top w:val="nil"/>
              <w:left w:val="nil"/>
              <w:bottom w:val="nil"/>
              <w:right w:val="nil"/>
            </w:tcBorders>
          </w:tcPr>
          <w:p w14:paraId="51021B8B" w14:textId="77777777" w:rsidR="000A6BFB" w:rsidRPr="000A6BFB" w:rsidRDefault="000A6BFB" w:rsidP="000A6BFB">
            <w:pPr>
              <w:spacing w:after="0" w:line="240" w:lineRule="auto"/>
              <w:jc w:val="right"/>
              <w:rPr>
                <w:rFonts w:ascii="Arial" w:eastAsia="Times New Roman" w:hAnsi="Arial" w:cs="Arial"/>
                <w:sz w:val="20"/>
                <w:szCs w:val="20"/>
                <w:lang w:eastAsia="en-IE"/>
              </w:rPr>
            </w:pPr>
          </w:p>
        </w:tc>
      </w:tr>
      <w:tr w:rsidR="000A6BFB" w:rsidRPr="000A6BFB" w14:paraId="2A98D425" w14:textId="77777777" w:rsidTr="000A6BFB">
        <w:tc>
          <w:tcPr>
            <w:tcW w:w="3400" w:type="dxa"/>
            <w:tcBorders>
              <w:top w:val="nil"/>
              <w:left w:val="nil"/>
              <w:bottom w:val="nil"/>
              <w:right w:val="nil"/>
            </w:tcBorders>
            <w:hideMark/>
          </w:tcPr>
          <w:p w14:paraId="435002F5" w14:textId="77777777" w:rsidR="000A6BFB" w:rsidRPr="000A6BFB" w:rsidRDefault="000A6BFB" w:rsidP="000A6BFB">
            <w:pPr>
              <w:spacing w:after="0" w:line="240" w:lineRule="auto"/>
              <w:ind w:left="300"/>
              <w:rPr>
                <w:rFonts w:ascii="Arial" w:eastAsia="Times New Roman" w:hAnsi="Arial" w:cs="Arial"/>
                <w:sz w:val="20"/>
                <w:szCs w:val="20"/>
                <w:lang w:eastAsia="en-IE"/>
              </w:rPr>
            </w:pPr>
            <w:r w:rsidRPr="000A6BFB">
              <w:rPr>
                <w:rFonts w:ascii="Arial" w:eastAsia="Times New Roman" w:hAnsi="Arial" w:cs="Arial"/>
                <w:sz w:val="20"/>
                <w:szCs w:val="20"/>
                <w:lang w:eastAsia="en-IE"/>
              </w:rPr>
              <w:t>Other</w:t>
            </w:r>
          </w:p>
        </w:tc>
        <w:tc>
          <w:tcPr>
            <w:tcW w:w="2000" w:type="dxa"/>
            <w:tcBorders>
              <w:top w:val="nil"/>
              <w:left w:val="nil"/>
              <w:bottom w:val="nil"/>
              <w:right w:val="nil"/>
            </w:tcBorders>
            <w:hideMark/>
          </w:tcPr>
          <w:p w14:paraId="6F8E51A9" w14:textId="77777777" w:rsidR="000A6BFB" w:rsidRPr="000A6BFB" w:rsidRDefault="000A6BFB" w:rsidP="000A6BFB">
            <w:pPr>
              <w:spacing w:after="0" w:line="240" w:lineRule="auto"/>
              <w:jc w:val="right"/>
              <w:rPr>
                <w:rFonts w:ascii="Arial" w:eastAsia="Times New Roman" w:hAnsi="Arial" w:cs="Arial"/>
                <w:sz w:val="20"/>
                <w:szCs w:val="20"/>
                <w:lang w:eastAsia="en-IE"/>
              </w:rPr>
            </w:pPr>
            <w:r w:rsidRPr="000A6BFB">
              <w:rPr>
                <w:rFonts w:ascii="Arial" w:eastAsia="Times New Roman" w:hAnsi="Arial" w:cs="Arial"/>
                <w:sz w:val="20"/>
                <w:szCs w:val="20"/>
                <w:lang w:eastAsia="en-IE"/>
              </w:rPr>
              <w:t>3 (0.2%)</w:t>
            </w:r>
          </w:p>
        </w:tc>
        <w:tc>
          <w:tcPr>
            <w:tcW w:w="2000" w:type="dxa"/>
            <w:tcBorders>
              <w:top w:val="nil"/>
              <w:left w:val="nil"/>
              <w:bottom w:val="nil"/>
              <w:right w:val="nil"/>
            </w:tcBorders>
            <w:hideMark/>
          </w:tcPr>
          <w:p w14:paraId="41DFA65F" w14:textId="77777777" w:rsidR="000A6BFB" w:rsidRPr="000A6BFB" w:rsidRDefault="000A6BFB" w:rsidP="000A6BFB">
            <w:pPr>
              <w:spacing w:after="0" w:line="240" w:lineRule="auto"/>
              <w:jc w:val="right"/>
              <w:rPr>
                <w:rFonts w:ascii="Arial" w:eastAsia="Times New Roman" w:hAnsi="Arial" w:cs="Arial"/>
                <w:sz w:val="20"/>
                <w:szCs w:val="20"/>
                <w:lang w:eastAsia="en-IE"/>
              </w:rPr>
            </w:pPr>
            <w:r w:rsidRPr="000A6BFB">
              <w:rPr>
                <w:rFonts w:ascii="Arial" w:eastAsia="Times New Roman" w:hAnsi="Arial" w:cs="Arial"/>
                <w:sz w:val="20"/>
                <w:szCs w:val="20"/>
                <w:lang w:eastAsia="en-IE"/>
              </w:rPr>
              <w:t>0 (0.0%)</w:t>
            </w:r>
          </w:p>
        </w:tc>
        <w:tc>
          <w:tcPr>
            <w:tcW w:w="1100" w:type="dxa"/>
            <w:tcBorders>
              <w:top w:val="nil"/>
              <w:left w:val="nil"/>
              <w:bottom w:val="nil"/>
              <w:right w:val="nil"/>
            </w:tcBorders>
          </w:tcPr>
          <w:p w14:paraId="3BFE6C98" w14:textId="77777777" w:rsidR="000A6BFB" w:rsidRPr="000A6BFB" w:rsidRDefault="000A6BFB" w:rsidP="000A6BFB">
            <w:pPr>
              <w:spacing w:after="0" w:line="240" w:lineRule="auto"/>
              <w:jc w:val="right"/>
              <w:rPr>
                <w:rFonts w:ascii="Arial" w:eastAsia="Times New Roman" w:hAnsi="Arial" w:cs="Arial"/>
                <w:sz w:val="20"/>
                <w:szCs w:val="20"/>
                <w:lang w:eastAsia="en-IE"/>
              </w:rPr>
            </w:pPr>
          </w:p>
        </w:tc>
      </w:tr>
      <w:tr w:rsidR="000A6BFB" w:rsidRPr="000A6BFB" w14:paraId="76E08606" w14:textId="77777777" w:rsidTr="000A6BFB">
        <w:tc>
          <w:tcPr>
            <w:tcW w:w="3400" w:type="dxa"/>
            <w:tcBorders>
              <w:top w:val="nil"/>
              <w:left w:val="nil"/>
              <w:bottom w:val="nil"/>
              <w:right w:val="nil"/>
            </w:tcBorders>
            <w:hideMark/>
          </w:tcPr>
          <w:p w14:paraId="440F4983" w14:textId="77777777" w:rsidR="000A6BFB" w:rsidRPr="000A6BFB" w:rsidRDefault="000A6BFB" w:rsidP="000A6BFB">
            <w:pPr>
              <w:spacing w:after="0" w:line="240" w:lineRule="auto"/>
              <w:ind w:left="300"/>
              <w:rPr>
                <w:rFonts w:ascii="Arial" w:eastAsia="Times New Roman" w:hAnsi="Arial" w:cs="Arial"/>
                <w:sz w:val="20"/>
                <w:szCs w:val="20"/>
                <w:lang w:eastAsia="en-IE"/>
              </w:rPr>
            </w:pPr>
            <w:r w:rsidRPr="000A6BFB">
              <w:rPr>
                <w:rFonts w:ascii="Arial" w:eastAsia="Times New Roman" w:hAnsi="Arial" w:cs="Arial"/>
                <w:sz w:val="20"/>
                <w:szCs w:val="20"/>
                <w:lang w:eastAsia="en-IE"/>
              </w:rPr>
              <w:t>Not stated</w:t>
            </w:r>
          </w:p>
        </w:tc>
        <w:tc>
          <w:tcPr>
            <w:tcW w:w="2000" w:type="dxa"/>
            <w:tcBorders>
              <w:top w:val="nil"/>
              <w:left w:val="nil"/>
              <w:bottom w:val="nil"/>
              <w:right w:val="nil"/>
            </w:tcBorders>
            <w:hideMark/>
          </w:tcPr>
          <w:p w14:paraId="1983F7AA" w14:textId="77777777" w:rsidR="000A6BFB" w:rsidRPr="000A6BFB" w:rsidRDefault="000A6BFB" w:rsidP="000A6BFB">
            <w:pPr>
              <w:spacing w:after="0" w:line="240" w:lineRule="auto"/>
              <w:jc w:val="right"/>
              <w:rPr>
                <w:rFonts w:ascii="Arial" w:eastAsia="Times New Roman" w:hAnsi="Arial" w:cs="Arial"/>
                <w:sz w:val="20"/>
                <w:szCs w:val="20"/>
                <w:lang w:eastAsia="en-IE"/>
              </w:rPr>
            </w:pPr>
            <w:r w:rsidRPr="000A6BFB">
              <w:rPr>
                <w:rFonts w:ascii="Arial" w:eastAsia="Times New Roman" w:hAnsi="Arial" w:cs="Arial"/>
                <w:sz w:val="20"/>
                <w:szCs w:val="20"/>
                <w:lang w:eastAsia="en-IE"/>
              </w:rPr>
              <w:t>2 (0.1%)</w:t>
            </w:r>
          </w:p>
        </w:tc>
        <w:tc>
          <w:tcPr>
            <w:tcW w:w="2000" w:type="dxa"/>
            <w:tcBorders>
              <w:top w:val="nil"/>
              <w:left w:val="nil"/>
              <w:bottom w:val="nil"/>
              <w:right w:val="nil"/>
            </w:tcBorders>
            <w:hideMark/>
          </w:tcPr>
          <w:p w14:paraId="76C0FCC3" w14:textId="77777777" w:rsidR="000A6BFB" w:rsidRPr="000A6BFB" w:rsidRDefault="000A6BFB" w:rsidP="000A6BFB">
            <w:pPr>
              <w:spacing w:after="0" w:line="240" w:lineRule="auto"/>
              <w:jc w:val="right"/>
              <w:rPr>
                <w:rFonts w:ascii="Arial" w:eastAsia="Times New Roman" w:hAnsi="Arial" w:cs="Arial"/>
                <w:sz w:val="20"/>
                <w:szCs w:val="20"/>
                <w:lang w:eastAsia="en-IE"/>
              </w:rPr>
            </w:pPr>
            <w:r w:rsidRPr="000A6BFB">
              <w:rPr>
                <w:rFonts w:ascii="Arial" w:eastAsia="Times New Roman" w:hAnsi="Arial" w:cs="Arial"/>
                <w:sz w:val="20"/>
                <w:szCs w:val="20"/>
                <w:lang w:eastAsia="en-IE"/>
              </w:rPr>
              <w:t>2 (1.0%)</w:t>
            </w:r>
          </w:p>
        </w:tc>
        <w:tc>
          <w:tcPr>
            <w:tcW w:w="1100" w:type="dxa"/>
            <w:tcBorders>
              <w:top w:val="nil"/>
              <w:left w:val="nil"/>
              <w:bottom w:val="nil"/>
              <w:right w:val="nil"/>
            </w:tcBorders>
          </w:tcPr>
          <w:p w14:paraId="64ADB408" w14:textId="77777777" w:rsidR="000A6BFB" w:rsidRPr="000A6BFB" w:rsidRDefault="000A6BFB" w:rsidP="000A6BFB">
            <w:pPr>
              <w:spacing w:after="0" w:line="240" w:lineRule="auto"/>
              <w:jc w:val="right"/>
              <w:rPr>
                <w:rFonts w:ascii="Arial" w:eastAsia="Times New Roman" w:hAnsi="Arial" w:cs="Arial"/>
                <w:sz w:val="20"/>
                <w:szCs w:val="20"/>
                <w:lang w:eastAsia="en-IE"/>
              </w:rPr>
            </w:pPr>
          </w:p>
        </w:tc>
      </w:tr>
      <w:tr w:rsidR="000A6BFB" w:rsidRPr="000A6BFB" w14:paraId="36CD73AA" w14:textId="77777777" w:rsidTr="000A6BFB">
        <w:tc>
          <w:tcPr>
            <w:tcW w:w="3400" w:type="dxa"/>
            <w:tcBorders>
              <w:top w:val="nil"/>
              <w:left w:val="nil"/>
              <w:bottom w:val="nil"/>
              <w:right w:val="nil"/>
            </w:tcBorders>
            <w:hideMark/>
          </w:tcPr>
          <w:p w14:paraId="1E827C55" w14:textId="77777777" w:rsidR="000A6BFB" w:rsidRPr="000A6BFB" w:rsidRDefault="000A6BFB" w:rsidP="000A6BFB">
            <w:pPr>
              <w:spacing w:after="0" w:line="240" w:lineRule="auto"/>
              <w:rPr>
                <w:rFonts w:ascii="Arial" w:eastAsia="Times New Roman" w:hAnsi="Arial" w:cs="Arial"/>
                <w:sz w:val="20"/>
                <w:szCs w:val="20"/>
                <w:lang w:eastAsia="en-IE"/>
              </w:rPr>
            </w:pPr>
            <w:r w:rsidRPr="000A6BFB">
              <w:rPr>
                <w:rFonts w:ascii="Arial" w:eastAsia="Times New Roman" w:hAnsi="Arial" w:cs="Arial"/>
                <w:sz w:val="20"/>
                <w:szCs w:val="20"/>
                <w:lang w:eastAsia="en-IE"/>
              </w:rPr>
              <w:t>Household income per month</w:t>
            </w:r>
          </w:p>
        </w:tc>
        <w:tc>
          <w:tcPr>
            <w:tcW w:w="2000" w:type="dxa"/>
            <w:tcBorders>
              <w:top w:val="nil"/>
              <w:left w:val="nil"/>
              <w:bottom w:val="nil"/>
              <w:right w:val="nil"/>
            </w:tcBorders>
          </w:tcPr>
          <w:p w14:paraId="0EE88EF1" w14:textId="77777777" w:rsidR="000A6BFB" w:rsidRPr="000A6BFB" w:rsidRDefault="000A6BFB" w:rsidP="000A6BFB">
            <w:pPr>
              <w:spacing w:after="0" w:line="240" w:lineRule="auto"/>
              <w:rPr>
                <w:rFonts w:ascii="Arial" w:eastAsia="Times New Roman" w:hAnsi="Arial" w:cs="Arial"/>
                <w:sz w:val="20"/>
                <w:szCs w:val="20"/>
                <w:lang w:eastAsia="en-IE"/>
              </w:rPr>
            </w:pPr>
          </w:p>
        </w:tc>
        <w:tc>
          <w:tcPr>
            <w:tcW w:w="2000" w:type="dxa"/>
            <w:tcBorders>
              <w:top w:val="nil"/>
              <w:left w:val="nil"/>
              <w:bottom w:val="nil"/>
              <w:right w:val="nil"/>
            </w:tcBorders>
          </w:tcPr>
          <w:p w14:paraId="0AC060A9" w14:textId="77777777" w:rsidR="000A6BFB" w:rsidRPr="000A6BFB" w:rsidRDefault="000A6BFB" w:rsidP="000A6BFB">
            <w:pPr>
              <w:spacing w:after="0" w:line="240" w:lineRule="auto"/>
              <w:rPr>
                <w:rFonts w:ascii="Arial" w:eastAsia="Times New Roman" w:hAnsi="Arial" w:cs="Arial"/>
                <w:sz w:val="20"/>
                <w:szCs w:val="20"/>
                <w:lang w:eastAsia="en-IE"/>
              </w:rPr>
            </w:pPr>
          </w:p>
        </w:tc>
        <w:tc>
          <w:tcPr>
            <w:tcW w:w="1100" w:type="dxa"/>
            <w:tcBorders>
              <w:top w:val="nil"/>
              <w:left w:val="nil"/>
              <w:bottom w:val="nil"/>
              <w:right w:val="nil"/>
            </w:tcBorders>
            <w:hideMark/>
          </w:tcPr>
          <w:p w14:paraId="1148F436" w14:textId="77777777" w:rsidR="000A6BFB" w:rsidRPr="000A6BFB" w:rsidRDefault="000A6BFB" w:rsidP="000A6BFB">
            <w:pPr>
              <w:spacing w:after="0" w:line="240" w:lineRule="auto"/>
              <w:jc w:val="right"/>
              <w:rPr>
                <w:rFonts w:ascii="Arial" w:eastAsia="Times New Roman" w:hAnsi="Arial" w:cs="Arial"/>
                <w:sz w:val="20"/>
                <w:szCs w:val="20"/>
                <w:lang w:eastAsia="en-IE"/>
              </w:rPr>
            </w:pPr>
            <w:r w:rsidRPr="000A6BFB">
              <w:rPr>
                <w:rFonts w:ascii="Arial" w:eastAsia="Times New Roman" w:hAnsi="Arial" w:cs="Arial"/>
                <w:sz w:val="20"/>
                <w:szCs w:val="20"/>
                <w:lang w:eastAsia="en-IE"/>
              </w:rPr>
              <w:t>0.019</w:t>
            </w:r>
          </w:p>
        </w:tc>
      </w:tr>
      <w:tr w:rsidR="000A6BFB" w:rsidRPr="000A6BFB" w14:paraId="5541D7D0" w14:textId="77777777" w:rsidTr="000A6BFB">
        <w:tc>
          <w:tcPr>
            <w:tcW w:w="3400" w:type="dxa"/>
            <w:tcBorders>
              <w:top w:val="nil"/>
              <w:left w:val="nil"/>
              <w:bottom w:val="nil"/>
              <w:right w:val="nil"/>
            </w:tcBorders>
            <w:hideMark/>
          </w:tcPr>
          <w:p w14:paraId="02DB1581" w14:textId="77777777" w:rsidR="000A6BFB" w:rsidRPr="000A6BFB" w:rsidRDefault="000A6BFB" w:rsidP="000A6BFB">
            <w:pPr>
              <w:spacing w:after="0" w:line="240" w:lineRule="auto"/>
              <w:ind w:left="300"/>
              <w:rPr>
                <w:rFonts w:ascii="Arial" w:eastAsia="Times New Roman" w:hAnsi="Arial" w:cs="Arial"/>
                <w:sz w:val="20"/>
                <w:szCs w:val="20"/>
                <w:lang w:eastAsia="en-IE"/>
              </w:rPr>
            </w:pPr>
            <w:r w:rsidRPr="000A6BFB">
              <w:rPr>
                <w:rFonts w:ascii="Arial" w:eastAsia="Times New Roman" w:hAnsi="Arial" w:cs="Arial"/>
                <w:sz w:val="20"/>
                <w:szCs w:val="20"/>
                <w:lang w:eastAsia="en-IE"/>
              </w:rPr>
              <w:t>&lt;USD 50</w:t>
            </w:r>
          </w:p>
        </w:tc>
        <w:tc>
          <w:tcPr>
            <w:tcW w:w="2000" w:type="dxa"/>
            <w:tcBorders>
              <w:top w:val="nil"/>
              <w:left w:val="nil"/>
              <w:bottom w:val="nil"/>
              <w:right w:val="nil"/>
            </w:tcBorders>
            <w:hideMark/>
          </w:tcPr>
          <w:p w14:paraId="29D4BA0D" w14:textId="77777777" w:rsidR="000A6BFB" w:rsidRPr="000A6BFB" w:rsidRDefault="000A6BFB" w:rsidP="000A6BFB">
            <w:pPr>
              <w:spacing w:after="0" w:line="240" w:lineRule="auto"/>
              <w:jc w:val="right"/>
              <w:rPr>
                <w:rFonts w:ascii="Arial" w:eastAsia="Times New Roman" w:hAnsi="Arial" w:cs="Arial"/>
                <w:sz w:val="20"/>
                <w:szCs w:val="20"/>
                <w:lang w:eastAsia="en-IE"/>
              </w:rPr>
            </w:pPr>
            <w:r w:rsidRPr="000A6BFB">
              <w:rPr>
                <w:rFonts w:ascii="Arial" w:eastAsia="Times New Roman" w:hAnsi="Arial" w:cs="Arial"/>
                <w:sz w:val="20"/>
                <w:szCs w:val="20"/>
                <w:lang w:eastAsia="en-IE"/>
              </w:rPr>
              <w:t>111 (6.1%)</w:t>
            </w:r>
          </w:p>
        </w:tc>
        <w:tc>
          <w:tcPr>
            <w:tcW w:w="2000" w:type="dxa"/>
            <w:tcBorders>
              <w:top w:val="nil"/>
              <w:left w:val="nil"/>
              <w:bottom w:val="nil"/>
              <w:right w:val="nil"/>
            </w:tcBorders>
            <w:hideMark/>
          </w:tcPr>
          <w:p w14:paraId="60F24370" w14:textId="77777777" w:rsidR="000A6BFB" w:rsidRPr="000A6BFB" w:rsidRDefault="000A6BFB" w:rsidP="000A6BFB">
            <w:pPr>
              <w:spacing w:after="0" w:line="240" w:lineRule="auto"/>
              <w:jc w:val="right"/>
              <w:rPr>
                <w:rFonts w:ascii="Arial" w:eastAsia="Times New Roman" w:hAnsi="Arial" w:cs="Arial"/>
                <w:sz w:val="20"/>
                <w:szCs w:val="20"/>
                <w:lang w:eastAsia="en-IE"/>
              </w:rPr>
            </w:pPr>
            <w:r w:rsidRPr="000A6BFB">
              <w:rPr>
                <w:rFonts w:ascii="Arial" w:eastAsia="Times New Roman" w:hAnsi="Arial" w:cs="Arial"/>
                <w:sz w:val="20"/>
                <w:szCs w:val="20"/>
                <w:lang w:eastAsia="en-IE"/>
              </w:rPr>
              <w:t>15 (7.5%)</w:t>
            </w:r>
          </w:p>
        </w:tc>
        <w:tc>
          <w:tcPr>
            <w:tcW w:w="1100" w:type="dxa"/>
            <w:tcBorders>
              <w:top w:val="nil"/>
              <w:left w:val="nil"/>
              <w:bottom w:val="nil"/>
              <w:right w:val="nil"/>
            </w:tcBorders>
          </w:tcPr>
          <w:p w14:paraId="491211CE" w14:textId="77777777" w:rsidR="000A6BFB" w:rsidRPr="000A6BFB" w:rsidRDefault="000A6BFB" w:rsidP="000A6BFB">
            <w:pPr>
              <w:spacing w:after="0" w:line="240" w:lineRule="auto"/>
              <w:jc w:val="right"/>
              <w:rPr>
                <w:rFonts w:ascii="Arial" w:eastAsia="Times New Roman" w:hAnsi="Arial" w:cs="Arial"/>
                <w:sz w:val="20"/>
                <w:szCs w:val="20"/>
                <w:lang w:eastAsia="en-IE"/>
              </w:rPr>
            </w:pPr>
          </w:p>
        </w:tc>
      </w:tr>
      <w:tr w:rsidR="000A6BFB" w:rsidRPr="000A6BFB" w14:paraId="66BB2858" w14:textId="77777777" w:rsidTr="000A6BFB">
        <w:tc>
          <w:tcPr>
            <w:tcW w:w="3400" w:type="dxa"/>
            <w:tcBorders>
              <w:top w:val="nil"/>
              <w:left w:val="nil"/>
              <w:bottom w:val="nil"/>
              <w:right w:val="nil"/>
            </w:tcBorders>
            <w:hideMark/>
          </w:tcPr>
          <w:p w14:paraId="5A012772" w14:textId="77777777" w:rsidR="000A6BFB" w:rsidRPr="000A6BFB" w:rsidRDefault="000A6BFB" w:rsidP="000A6BFB">
            <w:pPr>
              <w:spacing w:after="0" w:line="240" w:lineRule="auto"/>
              <w:ind w:left="300"/>
              <w:rPr>
                <w:rFonts w:ascii="Arial" w:eastAsia="Times New Roman" w:hAnsi="Arial" w:cs="Arial"/>
                <w:sz w:val="20"/>
                <w:szCs w:val="20"/>
                <w:lang w:eastAsia="en-IE"/>
              </w:rPr>
            </w:pPr>
            <w:r w:rsidRPr="000A6BFB">
              <w:rPr>
                <w:rFonts w:ascii="Arial" w:eastAsia="Times New Roman" w:hAnsi="Arial" w:cs="Arial"/>
                <w:sz w:val="20"/>
                <w:szCs w:val="20"/>
                <w:lang w:eastAsia="en-IE"/>
              </w:rPr>
              <w:t>USD 51–100</w:t>
            </w:r>
          </w:p>
        </w:tc>
        <w:tc>
          <w:tcPr>
            <w:tcW w:w="2000" w:type="dxa"/>
            <w:tcBorders>
              <w:top w:val="nil"/>
              <w:left w:val="nil"/>
              <w:bottom w:val="nil"/>
              <w:right w:val="nil"/>
            </w:tcBorders>
            <w:hideMark/>
          </w:tcPr>
          <w:p w14:paraId="795314EE" w14:textId="77777777" w:rsidR="000A6BFB" w:rsidRPr="000A6BFB" w:rsidRDefault="000A6BFB" w:rsidP="000A6BFB">
            <w:pPr>
              <w:spacing w:after="0" w:line="240" w:lineRule="auto"/>
              <w:jc w:val="right"/>
              <w:rPr>
                <w:rFonts w:ascii="Arial" w:eastAsia="Times New Roman" w:hAnsi="Arial" w:cs="Arial"/>
                <w:sz w:val="20"/>
                <w:szCs w:val="20"/>
                <w:lang w:eastAsia="en-IE"/>
              </w:rPr>
            </w:pPr>
            <w:r w:rsidRPr="000A6BFB">
              <w:rPr>
                <w:rFonts w:ascii="Arial" w:eastAsia="Times New Roman" w:hAnsi="Arial" w:cs="Arial"/>
                <w:sz w:val="20"/>
                <w:szCs w:val="20"/>
                <w:lang w:eastAsia="en-IE"/>
              </w:rPr>
              <w:t>184 (10.0%)</w:t>
            </w:r>
          </w:p>
        </w:tc>
        <w:tc>
          <w:tcPr>
            <w:tcW w:w="2000" w:type="dxa"/>
            <w:tcBorders>
              <w:top w:val="nil"/>
              <w:left w:val="nil"/>
              <w:bottom w:val="nil"/>
              <w:right w:val="nil"/>
            </w:tcBorders>
            <w:hideMark/>
          </w:tcPr>
          <w:p w14:paraId="0356EA79" w14:textId="77777777" w:rsidR="000A6BFB" w:rsidRPr="000A6BFB" w:rsidRDefault="000A6BFB" w:rsidP="000A6BFB">
            <w:pPr>
              <w:spacing w:after="0" w:line="240" w:lineRule="auto"/>
              <w:jc w:val="right"/>
              <w:rPr>
                <w:rFonts w:ascii="Arial" w:eastAsia="Times New Roman" w:hAnsi="Arial" w:cs="Arial"/>
                <w:sz w:val="20"/>
                <w:szCs w:val="20"/>
                <w:lang w:eastAsia="en-IE"/>
              </w:rPr>
            </w:pPr>
            <w:r w:rsidRPr="000A6BFB">
              <w:rPr>
                <w:rFonts w:ascii="Arial" w:eastAsia="Times New Roman" w:hAnsi="Arial" w:cs="Arial"/>
                <w:sz w:val="20"/>
                <w:szCs w:val="20"/>
                <w:lang w:eastAsia="en-IE"/>
              </w:rPr>
              <w:t>33 (16.6%)</w:t>
            </w:r>
          </w:p>
        </w:tc>
        <w:tc>
          <w:tcPr>
            <w:tcW w:w="1100" w:type="dxa"/>
            <w:tcBorders>
              <w:top w:val="nil"/>
              <w:left w:val="nil"/>
              <w:bottom w:val="nil"/>
              <w:right w:val="nil"/>
            </w:tcBorders>
          </w:tcPr>
          <w:p w14:paraId="386DC8BF" w14:textId="77777777" w:rsidR="000A6BFB" w:rsidRPr="000A6BFB" w:rsidRDefault="000A6BFB" w:rsidP="000A6BFB">
            <w:pPr>
              <w:spacing w:after="0" w:line="240" w:lineRule="auto"/>
              <w:jc w:val="right"/>
              <w:rPr>
                <w:rFonts w:ascii="Arial" w:eastAsia="Times New Roman" w:hAnsi="Arial" w:cs="Arial"/>
                <w:sz w:val="20"/>
                <w:szCs w:val="20"/>
                <w:lang w:eastAsia="en-IE"/>
              </w:rPr>
            </w:pPr>
          </w:p>
        </w:tc>
      </w:tr>
      <w:tr w:rsidR="000A6BFB" w:rsidRPr="000A6BFB" w14:paraId="126203B0" w14:textId="77777777" w:rsidTr="000A6BFB">
        <w:tc>
          <w:tcPr>
            <w:tcW w:w="3400" w:type="dxa"/>
            <w:tcBorders>
              <w:top w:val="nil"/>
              <w:left w:val="nil"/>
              <w:bottom w:val="nil"/>
              <w:right w:val="nil"/>
            </w:tcBorders>
            <w:hideMark/>
          </w:tcPr>
          <w:p w14:paraId="35079375" w14:textId="77777777" w:rsidR="000A6BFB" w:rsidRPr="000A6BFB" w:rsidRDefault="000A6BFB" w:rsidP="000A6BFB">
            <w:pPr>
              <w:spacing w:after="0" w:line="240" w:lineRule="auto"/>
              <w:ind w:left="300"/>
              <w:rPr>
                <w:rFonts w:ascii="Arial" w:eastAsia="Times New Roman" w:hAnsi="Arial" w:cs="Arial"/>
                <w:sz w:val="20"/>
                <w:szCs w:val="20"/>
                <w:lang w:eastAsia="en-IE"/>
              </w:rPr>
            </w:pPr>
            <w:r w:rsidRPr="000A6BFB">
              <w:rPr>
                <w:rFonts w:ascii="Arial" w:eastAsia="Times New Roman" w:hAnsi="Arial" w:cs="Arial"/>
                <w:sz w:val="20"/>
                <w:szCs w:val="20"/>
                <w:lang w:eastAsia="en-IE"/>
              </w:rPr>
              <w:t>USD 101–200</w:t>
            </w:r>
          </w:p>
        </w:tc>
        <w:tc>
          <w:tcPr>
            <w:tcW w:w="2000" w:type="dxa"/>
            <w:tcBorders>
              <w:top w:val="nil"/>
              <w:left w:val="nil"/>
              <w:bottom w:val="nil"/>
              <w:right w:val="nil"/>
            </w:tcBorders>
            <w:hideMark/>
          </w:tcPr>
          <w:p w14:paraId="7EB0C106" w14:textId="77777777" w:rsidR="000A6BFB" w:rsidRPr="000A6BFB" w:rsidRDefault="000A6BFB" w:rsidP="000A6BFB">
            <w:pPr>
              <w:spacing w:after="0" w:line="240" w:lineRule="auto"/>
              <w:jc w:val="right"/>
              <w:rPr>
                <w:rFonts w:ascii="Arial" w:eastAsia="Times New Roman" w:hAnsi="Arial" w:cs="Arial"/>
                <w:sz w:val="20"/>
                <w:szCs w:val="20"/>
                <w:lang w:eastAsia="en-IE"/>
              </w:rPr>
            </w:pPr>
            <w:r w:rsidRPr="000A6BFB">
              <w:rPr>
                <w:rFonts w:ascii="Arial" w:eastAsia="Times New Roman" w:hAnsi="Arial" w:cs="Arial"/>
                <w:sz w:val="20"/>
                <w:szCs w:val="20"/>
                <w:lang w:eastAsia="en-IE"/>
              </w:rPr>
              <w:t>378 (20.6%)</w:t>
            </w:r>
          </w:p>
        </w:tc>
        <w:tc>
          <w:tcPr>
            <w:tcW w:w="2000" w:type="dxa"/>
            <w:tcBorders>
              <w:top w:val="nil"/>
              <w:left w:val="nil"/>
              <w:bottom w:val="nil"/>
              <w:right w:val="nil"/>
            </w:tcBorders>
            <w:hideMark/>
          </w:tcPr>
          <w:p w14:paraId="5DE9F4FF" w14:textId="77777777" w:rsidR="000A6BFB" w:rsidRPr="000A6BFB" w:rsidRDefault="000A6BFB" w:rsidP="000A6BFB">
            <w:pPr>
              <w:spacing w:after="0" w:line="240" w:lineRule="auto"/>
              <w:jc w:val="right"/>
              <w:rPr>
                <w:rFonts w:ascii="Arial" w:eastAsia="Times New Roman" w:hAnsi="Arial" w:cs="Arial"/>
                <w:sz w:val="20"/>
                <w:szCs w:val="20"/>
                <w:lang w:eastAsia="en-IE"/>
              </w:rPr>
            </w:pPr>
            <w:r w:rsidRPr="000A6BFB">
              <w:rPr>
                <w:rFonts w:ascii="Arial" w:eastAsia="Times New Roman" w:hAnsi="Arial" w:cs="Arial"/>
                <w:sz w:val="20"/>
                <w:szCs w:val="20"/>
                <w:lang w:eastAsia="en-IE"/>
              </w:rPr>
              <w:t>47 (23.6%)</w:t>
            </w:r>
          </w:p>
        </w:tc>
        <w:tc>
          <w:tcPr>
            <w:tcW w:w="1100" w:type="dxa"/>
            <w:tcBorders>
              <w:top w:val="nil"/>
              <w:left w:val="nil"/>
              <w:bottom w:val="nil"/>
              <w:right w:val="nil"/>
            </w:tcBorders>
          </w:tcPr>
          <w:p w14:paraId="7368B12D" w14:textId="77777777" w:rsidR="000A6BFB" w:rsidRPr="000A6BFB" w:rsidRDefault="000A6BFB" w:rsidP="000A6BFB">
            <w:pPr>
              <w:spacing w:after="0" w:line="240" w:lineRule="auto"/>
              <w:jc w:val="right"/>
              <w:rPr>
                <w:rFonts w:ascii="Arial" w:eastAsia="Times New Roman" w:hAnsi="Arial" w:cs="Arial"/>
                <w:sz w:val="20"/>
                <w:szCs w:val="20"/>
                <w:lang w:eastAsia="en-IE"/>
              </w:rPr>
            </w:pPr>
          </w:p>
        </w:tc>
      </w:tr>
      <w:tr w:rsidR="000A6BFB" w:rsidRPr="000A6BFB" w14:paraId="64C27019" w14:textId="77777777" w:rsidTr="000A6BFB">
        <w:tc>
          <w:tcPr>
            <w:tcW w:w="3400" w:type="dxa"/>
            <w:tcBorders>
              <w:top w:val="nil"/>
              <w:left w:val="nil"/>
              <w:bottom w:val="nil"/>
              <w:right w:val="nil"/>
            </w:tcBorders>
            <w:hideMark/>
          </w:tcPr>
          <w:p w14:paraId="55341F9F" w14:textId="77777777" w:rsidR="000A6BFB" w:rsidRPr="000A6BFB" w:rsidRDefault="000A6BFB" w:rsidP="000A6BFB">
            <w:pPr>
              <w:spacing w:after="0" w:line="240" w:lineRule="auto"/>
              <w:ind w:left="300"/>
              <w:rPr>
                <w:rFonts w:ascii="Arial" w:eastAsia="Times New Roman" w:hAnsi="Arial" w:cs="Arial"/>
                <w:sz w:val="20"/>
                <w:szCs w:val="20"/>
                <w:lang w:eastAsia="en-IE"/>
              </w:rPr>
            </w:pPr>
            <w:r w:rsidRPr="000A6BFB">
              <w:rPr>
                <w:rFonts w:ascii="Arial" w:eastAsia="Times New Roman" w:hAnsi="Arial" w:cs="Arial"/>
                <w:sz w:val="20"/>
                <w:szCs w:val="20"/>
                <w:lang w:eastAsia="en-IE"/>
              </w:rPr>
              <w:t>USD 201–500</w:t>
            </w:r>
          </w:p>
        </w:tc>
        <w:tc>
          <w:tcPr>
            <w:tcW w:w="2000" w:type="dxa"/>
            <w:tcBorders>
              <w:top w:val="nil"/>
              <w:left w:val="nil"/>
              <w:bottom w:val="nil"/>
              <w:right w:val="nil"/>
            </w:tcBorders>
            <w:hideMark/>
          </w:tcPr>
          <w:p w14:paraId="4BAE08CD" w14:textId="77777777" w:rsidR="000A6BFB" w:rsidRPr="000A6BFB" w:rsidRDefault="000A6BFB" w:rsidP="000A6BFB">
            <w:pPr>
              <w:spacing w:after="0" w:line="240" w:lineRule="auto"/>
              <w:jc w:val="right"/>
              <w:rPr>
                <w:rFonts w:ascii="Arial" w:eastAsia="Times New Roman" w:hAnsi="Arial" w:cs="Arial"/>
                <w:sz w:val="20"/>
                <w:szCs w:val="20"/>
                <w:lang w:eastAsia="en-IE"/>
              </w:rPr>
            </w:pPr>
            <w:r w:rsidRPr="000A6BFB">
              <w:rPr>
                <w:rFonts w:ascii="Arial" w:eastAsia="Times New Roman" w:hAnsi="Arial" w:cs="Arial"/>
                <w:sz w:val="20"/>
                <w:szCs w:val="20"/>
                <w:lang w:eastAsia="en-IE"/>
              </w:rPr>
              <w:t>753 (41.1%)</w:t>
            </w:r>
          </w:p>
        </w:tc>
        <w:tc>
          <w:tcPr>
            <w:tcW w:w="2000" w:type="dxa"/>
            <w:tcBorders>
              <w:top w:val="nil"/>
              <w:left w:val="nil"/>
              <w:bottom w:val="nil"/>
              <w:right w:val="nil"/>
            </w:tcBorders>
            <w:hideMark/>
          </w:tcPr>
          <w:p w14:paraId="6E948BD8" w14:textId="77777777" w:rsidR="000A6BFB" w:rsidRPr="000A6BFB" w:rsidRDefault="000A6BFB" w:rsidP="000A6BFB">
            <w:pPr>
              <w:spacing w:after="0" w:line="240" w:lineRule="auto"/>
              <w:jc w:val="right"/>
              <w:rPr>
                <w:rFonts w:ascii="Arial" w:eastAsia="Times New Roman" w:hAnsi="Arial" w:cs="Arial"/>
                <w:sz w:val="20"/>
                <w:szCs w:val="20"/>
                <w:lang w:eastAsia="en-IE"/>
              </w:rPr>
            </w:pPr>
            <w:r w:rsidRPr="000A6BFB">
              <w:rPr>
                <w:rFonts w:ascii="Arial" w:eastAsia="Times New Roman" w:hAnsi="Arial" w:cs="Arial"/>
                <w:sz w:val="20"/>
                <w:szCs w:val="20"/>
                <w:lang w:eastAsia="en-IE"/>
              </w:rPr>
              <w:t>65 (32.7%)</w:t>
            </w:r>
          </w:p>
        </w:tc>
        <w:tc>
          <w:tcPr>
            <w:tcW w:w="1100" w:type="dxa"/>
            <w:tcBorders>
              <w:top w:val="nil"/>
              <w:left w:val="nil"/>
              <w:bottom w:val="nil"/>
              <w:right w:val="nil"/>
            </w:tcBorders>
          </w:tcPr>
          <w:p w14:paraId="53C5C279" w14:textId="77777777" w:rsidR="000A6BFB" w:rsidRPr="000A6BFB" w:rsidRDefault="000A6BFB" w:rsidP="000A6BFB">
            <w:pPr>
              <w:spacing w:after="0" w:line="240" w:lineRule="auto"/>
              <w:jc w:val="right"/>
              <w:rPr>
                <w:rFonts w:ascii="Arial" w:eastAsia="Times New Roman" w:hAnsi="Arial" w:cs="Arial"/>
                <w:sz w:val="20"/>
                <w:szCs w:val="20"/>
                <w:lang w:eastAsia="en-IE"/>
              </w:rPr>
            </w:pPr>
          </w:p>
        </w:tc>
      </w:tr>
      <w:tr w:rsidR="000A6BFB" w:rsidRPr="000A6BFB" w14:paraId="5230F5F9" w14:textId="77777777" w:rsidTr="000A6BFB">
        <w:tc>
          <w:tcPr>
            <w:tcW w:w="3400" w:type="dxa"/>
            <w:tcBorders>
              <w:top w:val="nil"/>
              <w:left w:val="nil"/>
              <w:bottom w:val="nil"/>
              <w:right w:val="nil"/>
            </w:tcBorders>
            <w:hideMark/>
          </w:tcPr>
          <w:p w14:paraId="12536E9D" w14:textId="77777777" w:rsidR="000A6BFB" w:rsidRPr="000A6BFB" w:rsidRDefault="000A6BFB" w:rsidP="000A6BFB">
            <w:pPr>
              <w:spacing w:after="0" w:line="240" w:lineRule="auto"/>
              <w:ind w:left="300"/>
              <w:rPr>
                <w:rFonts w:ascii="Arial" w:eastAsia="Times New Roman" w:hAnsi="Arial" w:cs="Arial"/>
                <w:sz w:val="20"/>
                <w:szCs w:val="20"/>
                <w:lang w:eastAsia="en-IE"/>
              </w:rPr>
            </w:pPr>
            <w:r w:rsidRPr="000A6BFB">
              <w:rPr>
                <w:rFonts w:ascii="Arial" w:eastAsia="Times New Roman" w:hAnsi="Arial" w:cs="Arial"/>
                <w:sz w:val="20"/>
                <w:szCs w:val="20"/>
                <w:lang w:eastAsia="en-IE"/>
              </w:rPr>
              <w:t>USD 501–1,000</w:t>
            </w:r>
          </w:p>
        </w:tc>
        <w:tc>
          <w:tcPr>
            <w:tcW w:w="2000" w:type="dxa"/>
            <w:tcBorders>
              <w:top w:val="nil"/>
              <w:left w:val="nil"/>
              <w:bottom w:val="nil"/>
              <w:right w:val="nil"/>
            </w:tcBorders>
            <w:hideMark/>
          </w:tcPr>
          <w:p w14:paraId="25C7365B" w14:textId="77777777" w:rsidR="000A6BFB" w:rsidRPr="000A6BFB" w:rsidRDefault="000A6BFB" w:rsidP="000A6BFB">
            <w:pPr>
              <w:spacing w:after="0" w:line="240" w:lineRule="auto"/>
              <w:jc w:val="right"/>
              <w:rPr>
                <w:rFonts w:ascii="Arial" w:eastAsia="Times New Roman" w:hAnsi="Arial" w:cs="Arial"/>
                <w:sz w:val="20"/>
                <w:szCs w:val="20"/>
                <w:lang w:eastAsia="en-IE"/>
              </w:rPr>
            </w:pPr>
            <w:r w:rsidRPr="000A6BFB">
              <w:rPr>
                <w:rFonts w:ascii="Arial" w:eastAsia="Times New Roman" w:hAnsi="Arial" w:cs="Arial"/>
                <w:sz w:val="20"/>
                <w:szCs w:val="20"/>
                <w:lang w:eastAsia="en-IE"/>
              </w:rPr>
              <w:t>183 (10.0%)</w:t>
            </w:r>
          </w:p>
        </w:tc>
        <w:tc>
          <w:tcPr>
            <w:tcW w:w="2000" w:type="dxa"/>
            <w:tcBorders>
              <w:top w:val="nil"/>
              <w:left w:val="nil"/>
              <w:bottom w:val="nil"/>
              <w:right w:val="nil"/>
            </w:tcBorders>
            <w:hideMark/>
          </w:tcPr>
          <w:p w14:paraId="667D192C" w14:textId="77777777" w:rsidR="000A6BFB" w:rsidRPr="000A6BFB" w:rsidRDefault="000A6BFB" w:rsidP="000A6BFB">
            <w:pPr>
              <w:spacing w:after="0" w:line="240" w:lineRule="auto"/>
              <w:jc w:val="right"/>
              <w:rPr>
                <w:rFonts w:ascii="Arial" w:eastAsia="Times New Roman" w:hAnsi="Arial" w:cs="Arial"/>
                <w:sz w:val="20"/>
                <w:szCs w:val="20"/>
                <w:lang w:eastAsia="en-IE"/>
              </w:rPr>
            </w:pPr>
            <w:r w:rsidRPr="000A6BFB">
              <w:rPr>
                <w:rFonts w:ascii="Arial" w:eastAsia="Times New Roman" w:hAnsi="Arial" w:cs="Arial"/>
                <w:sz w:val="20"/>
                <w:szCs w:val="20"/>
                <w:lang w:eastAsia="en-IE"/>
              </w:rPr>
              <w:t>12 (6.0%)</w:t>
            </w:r>
          </w:p>
        </w:tc>
        <w:tc>
          <w:tcPr>
            <w:tcW w:w="1100" w:type="dxa"/>
            <w:tcBorders>
              <w:top w:val="nil"/>
              <w:left w:val="nil"/>
              <w:bottom w:val="nil"/>
              <w:right w:val="nil"/>
            </w:tcBorders>
          </w:tcPr>
          <w:p w14:paraId="683B9E33" w14:textId="77777777" w:rsidR="000A6BFB" w:rsidRPr="000A6BFB" w:rsidRDefault="000A6BFB" w:rsidP="000A6BFB">
            <w:pPr>
              <w:spacing w:after="0" w:line="240" w:lineRule="auto"/>
              <w:jc w:val="right"/>
              <w:rPr>
                <w:rFonts w:ascii="Arial" w:eastAsia="Times New Roman" w:hAnsi="Arial" w:cs="Arial"/>
                <w:sz w:val="20"/>
                <w:szCs w:val="20"/>
                <w:lang w:eastAsia="en-IE"/>
              </w:rPr>
            </w:pPr>
          </w:p>
        </w:tc>
      </w:tr>
      <w:tr w:rsidR="000A6BFB" w:rsidRPr="000A6BFB" w14:paraId="6817D30A" w14:textId="77777777" w:rsidTr="000A6BFB">
        <w:tc>
          <w:tcPr>
            <w:tcW w:w="3400" w:type="dxa"/>
            <w:tcBorders>
              <w:top w:val="nil"/>
              <w:left w:val="nil"/>
              <w:bottom w:val="nil"/>
              <w:right w:val="nil"/>
            </w:tcBorders>
            <w:hideMark/>
          </w:tcPr>
          <w:p w14:paraId="3B593D6E" w14:textId="77777777" w:rsidR="000A6BFB" w:rsidRPr="000A6BFB" w:rsidRDefault="000A6BFB" w:rsidP="000A6BFB">
            <w:pPr>
              <w:spacing w:after="0" w:line="240" w:lineRule="auto"/>
              <w:ind w:left="300"/>
              <w:rPr>
                <w:rFonts w:ascii="Arial" w:eastAsia="Times New Roman" w:hAnsi="Arial" w:cs="Arial"/>
                <w:sz w:val="20"/>
                <w:szCs w:val="20"/>
                <w:lang w:eastAsia="en-IE"/>
              </w:rPr>
            </w:pPr>
            <w:r w:rsidRPr="000A6BFB">
              <w:rPr>
                <w:rFonts w:ascii="Arial" w:eastAsia="Times New Roman" w:hAnsi="Arial" w:cs="Arial"/>
                <w:sz w:val="20"/>
                <w:szCs w:val="20"/>
                <w:lang w:eastAsia="en-IE"/>
              </w:rPr>
              <w:t>&gt;USD 1,000</w:t>
            </w:r>
          </w:p>
        </w:tc>
        <w:tc>
          <w:tcPr>
            <w:tcW w:w="2000" w:type="dxa"/>
            <w:tcBorders>
              <w:top w:val="nil"/>
              <w:left w:val="nil"/>
              <w:bottom w:val="nil"/>
              <w:right w:val="nil"/>
            </w:tcBorders>
            <w:hideMark/>
          </w:tcPr>
          <w:p w14:paraId="699674FB" w14:textId="77777777" w:rsidR="000A6BFB" w:rsidRPr="000A6BFB" w:rsidRDefault="000A6BFB" w:rsidP="000A6BFB">
            <w:pPr>
              <w:spacing w:after="0" w:line="240" w:lineRule="auto"/>
              <w:jc w:val="right"/>
              <w:rPr>
                <w:rFonts w:ascii="Arial" w:eastAsia="Times New Roman" w:hAnsi="Arial" w:cs="Arial"/>
                <w:sz w:val="20"/>
                <w:szCs w:val="20"/>
                <w:lang w:eastAsia="en-IE"/>
              </w:rPr>
            </w:pPr>
            <w:r w:rsidRPr="000A6BFB">
              <w:rPr>
                <w:rFonts w:ascii="Arial" w:eastAsia="Times New Roman" w:hAnsi="Arial" w:cs="Arial"/>
                <w:sz w:val="20"/>
                <w:szCs w:val="20"/>
                <w:lang w:eastAsia="en-IE"/>
              </w:rPr>
              <w:t>32 (1.7%)</w:t>
            </w:r>
          </w:p>
        </w:tc>
        <w:tc>
          <w:tcPr>
            <w:tcW w:w="2000" w:type="dxa"/>
            <w:tcBorders>
              <w:top w:val="nil"/>
              <w:left w:val="nil"/>
              <w:bottom w:val="nil"/>
              <w:right w:val="nil"/>
            </w:tcBorders>
            <w:hideMark/>
          </w:tcPr>
          <w:p w14:paraId="4C12C116" w14:textId="77777777" w:rsidR="000A6BFB" w:rsidRPr="000A6BFB" w:rsidRDefault="000A6BFB" w:rsidP="000A6BFB">
            <w:pPr>
              <w:spacing w:after="0" w:line="240" w:lineRule="auto"/>
              <w:jc w:val="right"/>
              <w:rPr>
                <w:rFonts w:ascii="Arial" w:eastAsia="Times New Roman" w:hAnsi="Arial" w:cs="Arial"/>
                <w:sz w:val="20"/>
                <w:szCs w:val="20"/>
                <w:lang w:eastAsia="en-IE"/>
              </w:rPr>
            </w:pPr>
            <w:r w:rsidRPr="000A6BFB">
              <w:rPr>
                <w:rFonts w:ascii="Arial" w:eastAsia="Times New Roman" w:hAnsi="Arial" w:cs="Arial"/>
                <w:sz w:val="20"/>
                <w:szCs w:val="20"/>
                <w:lang w:eastAsia="en-IE"/>
              </w:rPr>
              <w:t>3 (1.5%)</w:t>
            </w:r>
          </w:p>
        </w:tc>
        <w:tc>
          <w:tcPr>
            <w:tcW w:w="1100" w:type="dxa"/>
            <w:tcBorders>
              <w:top w:val="nil"/>
              <w:left w:val="nil"/>
              <w:bottom w:val="nil"/>
              <w:right w:val="nil"/>
            </w:tcBorders>
          </w:tcPr>
          <w:p w14:paraId="06864528" w14:textId="77777777" w:rsidR="000A6BFB" w:rsidRPr="000A6BFB" w:rsidRDefault="000A6BFB" w:rsidP="000A6BFB">
            <w:pPr>
              <w:spacing w:after="0" w:line="240" w:lineRule="auto"/>
              <w:jc w:val="right"/>
              <w:rPr>
                <w:rFonts w:ascii="Arial" w:eastAsia="Times New Roman" w:hAnsi="Arial" w:cs="Arial"/>
                <w:sz w:val="20"/>
                <w:szCs w:val="20"/>
                <w:lang w:eastAsia="en-IE"/>
              </w:rPr>
            </w:pPr>
          </w:p>
        </w:tc>
      </w:tr>
      <w:tr w:rsidR="000A6BFB" w:rsidRPr="000A6BFB" w14:paraId="2FAF4DBA" w14:textId="77777777" w:rsidTr="000A6BFB">
        <w:tc>
          <w:tcPr>
            <w:tcW w:w="3400" w:type="dxa"/>
            <w:tcBorders>
              <w:top w:val="nil"/>
              <w:left w:val="nil"/>
              <w:bottom w:val="single" w:sz="4" w:space="0" w:color="000000"/>
              <w:right w:val="nil"/>
            </w:tcBorders>
            <w:hideMark/>
          </w:tcPr>
          <w:p w14:paraId="750819B8" w14:textId="77777777" w:rsidR="000A6BFB" w:rsidRPr="000A6BFB" w:rsidRDefault="000A6BFB" w:rsidP="000A6BFB">
            <w:pPr>
              <w:spacing w:after="0" w:line="240" w:lineRule="auto"/>
              <w:ind w:left="300"/>
              <w:rPr>
                <w:rFonts w:ascii="Arial" w:eastAsia="Times New Roman" w:hAnsi="Arial" w:cs="Arial"/>
                <w:sz w:val="20"/>
                <w:szCs w:val="20"/>
                <w:lang w:eastAsia="en-IE"/>
              </w:rPr>
            </w:pPr>
            <w:r w:rsidRPr="000A6BFB">
              <w:rPr>
                <w:rFonts w:ascii="Arial" w:eastAsia="Times New Roman" w:hAnsi="Arial" w:cs="Arial"/>
                <w:sz w:val="20"/>
                <w:szCs w:val="20"/>
                <w:lang w:eastAsia="en-IE"/>
              </w:rPr>
              <w:t>Not stated</w:t>
            </w:r>
          </w:p>
        </w:tc>
        <w:tc>
          <w:tcPr>
            <w:tcW w:w="2000" w:type="dxa"/>
            <w:tcBorders>
              <w:top w:val="nil"/>
              <w:left w:val="nil"/>
              <w:bottom w:val="single" w:sz="4" w:space="0" w:color="000000"/>
              <w:right w:val="nil"/>
            </w:tcBorders>
            <w:hideMark/>
          </w:tcPr>
          <w:p w14:paraId="52CFA80C" w14:textId="77777777" w:rsidR="000A6BFB" w:rsidRPr="000A6BFB" w:rsidRDefault="000A6BFB" w:rsidP="000A6BFB">
            <w:pPr>
              <w:spacing w:after="0" w:line="240" w:lineRule="auto"/>
              <w:jc w:val="right"/>
              <w:rPr>
                <w:rFonts w:ascii="Arial" w:eastAsia="Times New Roman" w:hAnsi="Arial" w:cs="Arial"/>
                <w:sz w:val="20"/>
                <w:szCs w:val="20"/>
                <w:lang w:eastAsia="en-IE"/>
              </w:rPr>
            </w:pPr>
            <w:r w:rsidRPr="000A6BFB">
              <w:rPr>
                <w:rFonts w:ascii="Arial" w:eastAsia="Times New Roman" w:hAnsi="Arial" w:cs="Arial"/>
                <w:sz w:val="20"/>
                <w:szCs w:val="20"/>
                <w:lang w:eastAsia="en-IE"/>
              </w:rPr>
              <w:t>193 (10.5%)</w:t>
            </w:r>
          </w:p>
        </w:tc>
        <w:tc>
          <w:tcPr>
            <w:tcW w:w="2000" w:type="dxa"/>
            <w:tcBorders>
              <w:top w:val="nil"/>
              <w:left w:val="nil"/>
              <w:bottom w:val="single" w:sz="4" w:space="0" w:color="000000"/>
              <w:right w:val="nil"/>
            </w:tcBorders>
            <w:hideMark/>
          </w:tcPr>
          <w:p w14:paraId="036EA61C" w14:textId="77777777" w:rsidR="000A6BFB" w:rsidRPr="000A6BFB" w:rsidRDefault="000A6BFB" w:rsidP="000A6BFB">
            <w:pPr>
              <w:spacing w:after="0" w:line="240" w:lineRule="auto"/>
              <w:jc w:val="right"/>
              <w:rPr>
                <w:rFonts w:ascii="Arial" w:eastAsia="Times New Roman" w:hAnsi="Arial" w:cs="Arial"/>
                <w:sz w:val="20"/>
                <w:szCs w:val="20"/>
                <w:lang w:eastAsia="en-IE"/>
              </w:rPr>
            </w:pPr>
            <w:r w:rsidRPr="000A6BFB">
              <w:rPr>
                <w:rFonts w:ascii="Arial" w:eastAsia="Times New Roman" w:hAnsi="Arial" w:cs="Arial"/>
                <w:sz w:val="20"/>
                <w:szCs w:val="20"/>
                <w:lang w:eastAsia="en-IE"/>
              </w:rPr>
              <w:t>24 (12.1%)</w:t>
            </w:r>
          </w:p>
        </w:tc>
        <w:tc>
          <w:tcPr>
            <w:tcW w:w="1100" w:type="dxa"/>
            <w:tcBorders>
              <w:top w:val="nil"/>
              <w:left w:val="nil"/>
              <w:bottom w:val="single" w:sz="4" w:space="0" w:color="000000"/>
              <w:right w:val="nil"/>
            </w:tcBorders>
          </w:tcPr>
          <w:p w14:paraId="46E73A2B" w14:textId="77777777" w:rsidR="000A6BFB" w:rsidRPr="000A6BFB" w:rsidRDefault="000A6BFB" w:rsidP="000A6BFB">
            <w:pPr>
              <w:spacing w:after="0" w:line="240" w:lineRule="auto"/>
              <w:jc w:val="right"/>
              <w:rPr>
                <w:rFonts w:ascii="Arial" w:eastAsia="Times New Roman" w:hAnsi="Arial" w:cs="Arial"/>
                <w:sz w:val="20"/>
                <w:szCs w:val="20"/>
                <w:lang w:eastAsia="en-IE"/>
              </w:rPr>
            </w:pPr>
          </w:p>
        </w:tc>
      </w:tr>
    </w:tbl>
    <w:p w14:paraId="7345A4B2" w14:textId="77777777" w:rsidR="000A6BFB" w:rsidRPr="000A6BFB" w:rsidRDefault="000A6BFB" w:rsidP="000A6BFB">
      <w:pPr>
        <w:spacing w:before="120" w:after="0" w:line="240" w:lineRule="auto"/>
        <w:rPr>
          <w:rFonts w:ascii="Arial" w:eastAsia="Times New Roman" w:hAnsi="Arial" w:cs="Arial"/>
          <w:sz w:val="20"/>
          <w:szCs w:val="20"/>
          <w:lang w:eastAsia="en-IE"/>
        </w:rPr>
      </w:pPr>
      <w:r w:rsidRPr="000A6BFB">
        <w:rPr>
          <w:rFonts w:ascii="Arial" w:eastAsia="Times New Roman" w:hAnsi="Arial" w:cs="Arial"/>
          <w:i/>
          <w:iCs/>
          <w:sz w:val="18"/>
          <w:szCs w:val="18"/>
          <w:lang w:eastAsia="en-IE"/>
        </w:rPr>
        <w:t>Note. Continuous characteristics are presented as mean (SD) and compared using t-tests; categorical characteristics as n (column %) and compared using chi-squared tests, with a single p-value reported per variable group. Percentages may not sum to 100 due to rounding. These are unadjusted comparisons across multiple characteristics and no correction for multiple testing has been applied.</w:t>
      </w:r>
    </w:p>
    <w:p w14:paraId="663AA490" w14:textId="53ECE993" w:rsidR="00A37511" w:rsidRDefault="00A37511" w:rsidP="00A37511">
      <w:pPr>
        <w:jc w:val="both"/>
        <w:rPr>
          <w:rFonts w:ascii="Arial" w:hAnsi="Arial" w:cs="Arial"/>
        </w:rPr>
      </w:pPr>
    </w:p>
    <w:p w14:paraId="42C99F58" w14:textId="4BF2BEDF" w:rsidR="005D0080" w:rsidRDefault="005D0080" w:rsidP="00A37511">
      <w:pPr>
        <w:jc w:val="both"/>
        <w:rPr>
          <w:rFonts w:ascii="Arial" w:hAnsi="Arial" w:cs="Arial"/>
        </w:rPr>
      </w:pPr>
    </w:p>
    <w:p w14:paraId="3A914AED" w14:textId="72F43EBC" w:rsidR="005D0080" w:rsidRDefault="005D0080" w:rsidP="00A37511">
      <w:pPr>
        <w:jc w:val="both"/>
        <w:rPr>
          <w:rFonts w:ascii="Arial" w:hAnsi="Arial" w:cs="Arial"/>
        </w:rPr>
      </w:pPr>
    </w:p>
    <w:p w14:paraId="1F17ADEE" w14:textId="6A785235" w:rsidR="005D0080" w:rsidRDefault="005D0080" w:rsidP="00A37511">
      <w:pPr>
        <w:jc w:val="both"/>
        <w:rPr>
          <w:rFonts w:ascii="Arial" w:hAnsi="Arial" w:cs="Arial"/>
        </w:rPr>
      </w:pPr>
    </w:p>
    <w:p w14:paraId="24F6B7C9" w14:textId="27F56F84" w:rsidR="005D0080" w:rsidRDefault="005D0080" w:rsidP="00A37511">
      <w:pPr>
        <w:jc w:val="both"/>
        <w:rPr>
          <w:rFonts w:ascii="Arial" w:hAnsi="Arial" w:cs="Arial"/>
        </w:rPr>
      </w:pPr>
    </w:p>
    <w:p w14:paraId="0DC3D819" w14:textId="2D45F2F4" w:rsidR="005D0080" w:rsidRDefault="005D0080" w:rsidP="00A37511">
      <w:pPr>
        <w:jc w:val="both"/>
        <w:rPr>
          <w:rFonts w:ascii="Arial" w:hAnsi="Arial" w:cs="Arial"/>
        </w:rPr>
      </w:pPr>
    </w:p>
    <w:p w14:paraId="6F863322" w14:textId="77777777" w:rsidR="005D0080" w:rsidRDefault="005D0080" w:rsidP="00A37511">
      <w:pPr>
        <w:jc w:val="both"/>
        <w:rPr>
          <w:rFonts w:ascii="Arial" w:hAnsi="Arial" w:cs="Arial"/>
        </w:rPr>
      </w:pPr>
    </w:p>
    <w:p w14:paraId="39EEEC6C" w14:textId="5E949800" w:rsidR="00921B68" w:rsidRDefault="00921B68" w:rsidP="00A37511">
      <w:pPr>
        <w:jc w:val="both"/>
        <w:rPr>
          <w:rFonts w:ascii="Arial" w:hAnsi="Arial" w:cs="Arial"/>
        </w:rPr>
      </w:pPr>
    </w:p>
    <w:p w14:paraId="4634CC8E" w14:textId="457E5B97" w:rsidR="00921B68" w:rsidRPr="00921B68" w:rsidRDefault="00921B68" w:rsidP="00921B68">
      <w:pPr>
        <w:jc w:val="both"/>
        <w:rPr>
          <w:rFonts w:ascii="Arial" w:hAnsi="Arial" w:cs="Arial"/>
          <w:sz w:val="20"/>
          <w:szCs w:val="20"/>
        </w:rPr>
      </w:pPr>
      <w:r w:rsidRPr="00921B68">
        <w:rPr>
          <w:rFonts w:ascii="Arial" w:hAnsi="Arial" w:cs="Arial"/>
          <w:b/>
          <w:bCs/>
          <w:sz w:val="20"/>
          <w:szCs w:val="20"/>
        </w:rPr>
        <w:lastRenderedPageBreak/>
        <w:t>Table 1b:</w:t>
      </w:r>
      <w:r w:rsidRPr="00921B68">
        <w:rPr>
          <w:rFonts w:ascii="Arial" w:hAnsi="Arial" w:cs="Arial"/>
          <w:sz w:val="20"/>
          <w:szCs w:val="20"/>
        </w:rPr>
        <w:t xml:space="preserve"> </w:t>
      </w:r>
      <w:r w:rsidRPr="00921B68">
        <w:rPr>
          <w:rFonts w:ascii="Arial" w:eastAsia="Times New Roman" w:hAnsi="Arial" w:cs="Arial"/>
          <w:sz w:val="20"/>
          <w:szCs w:val="20"/>
          <w:lang w:eastAsia="en-IE"/>
        </w:rPr>
        <w:t>Participant Characteristics Stratified by STI Status</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2000"/>
        <w:gridCol w:w="2000"/>
        <w:gridCol w:w="1100"/>
      </w:tblGrid>
      <w:tr w:rsidR="00921B68" w:rsidRPr="00921B68" w14:paraId="36E9987A" w14:textId="77777777" w:rsidTr="00921B68">
        <w:tc>
          <w:tcPr>
            <w:tcW w:w="3400" w:type="dxa"/>
            <w:tcBorders>
              <w:top w:val="single" w:sz="4" w:space="0" w:color="000000"/>
              <w:left w:val="nil"/>
              <w:bottom w:val="nil"/>
              <w:right w:val="nil"/>
            </w:tcBorders>
          </w:tcPr>
          <w:p w14:paraId="729836AE" w14:textId="77777777" w:rsidR="00921B68" w:rsidRPr="00921B68" w:rsidRDefault="00921B68" w:rsidP="00921B68">
            <w:pPr>
              <w:spacing w:after="0" w:line="240" w:lineRule="auto"/>
              <w:rPr>
                <w:rFonts w:ascii="Arial" w:eastAsia="Times New Roman" w:hAnsi="Arial" w:cs="Arial"/>
                <w:sz w:val="20"/>
                <w:szCs w:val="20"/>
                <w:lang w:eastAsia="en-IE"/>
              </w:rPr>
            </w:pPr>
          </w:p>
        </w:tc>
        <w:tc>
          <w:tcPr>
            <w:tcW w:w="2000" w:type="dxa"/>
            <w:tcBorders>
              <w:top w:val="single" w:sz="4" w:space="0" w:color="000000"/>
              <w:left w:val="nil"/>
              <w:bottom w:val="nil"/>
              <w:right w:val="nil"/>
            </w:tcBorders>
            <w:hideMark/>
          </w:tcPr>
          <w:p w14:paraId="54769BE8" w14:textId="77777777" w:rsidR="00921B68" w:rsidRPr="00921B68" w:rsidRDefault="00921B68" w:rsidP="00921B68">
            <w:pPr>
              <w:spacing w:after="0" w:line="240" w:lineRule="auto"/>
              <w:jc w:val="right"/>
              <w:rPr>
                <w:rFonts w:ascii="Arial" w:eastAsia="Times New Roman" w:hAnsi="Arial" w:cs="Arial"/>
                <w:sz w:val="20"/>
                <w:szCs w:val="20"/>
                <w:lang w:eastAsia="en-IE"/>
              </w:rPr>
            </w:pPr>
            <w:r w:rsidRPr="00921B68">
              <w:rPr>
                <w:rFonts w:ascii="Arial" w:eastAsia="Times New Roman" w:hAnsi="Arial" w:cs="Arial"/>
                <w:i/>
                <w:iCs/>
                <w:sz w:val="20"/>
                <w:szCs w:val="20"/>
                <w:lang w:eastAsia="en-IE"/>
              </w:rPr>
              <w:t>STI-negative</w:t>
            </w:r>
          </w:p>
        </w:tc>
        <w:tc>
          <w:tcPr>
            <w:tcW w:w="2000" w:type="dxa"/>
            <w:tcBorders>
              <w:top w:val="single" w:sz="4" w:space="0" w:color="000000"/>
              <w:left w:val="nil"/>
              <w:bottom w:val="nil"/>
              <w:right w:val="nil"/>
            </w:tcBorders>
            <w:hideMark/>
          </w:tcPr>
          <w:p w14:paraId="6548064B" w14:textId="77777777" w:rsidR="00921B68" w:rsidRPr="00921B68" w:rsidRDefault="00921B68" w:rsidP="00921B68">
            <w:pPr>
              <w:spacing w:after="0" w:line="240" w:lineRule="auto"/>
              <w:jc w:val="right"/>
              <w:rPr>
                <w:rFonts w:ascii="Arial" w:eastAsia="Times New Roman" w:hAnsi="Arial" w:cs="Arial"/>
                <w:sz w:val="20"/>
                <w:szCs w:val="20"/>
                <w:lang w:eastAsia="en-IE"/>
              </w:rPr>
            </w:pPr>
            <w:r w:rsidRPr="00921B68">
              <w:rPr>
                <w:rFonts w:ascii="Arial" w:eastAsia="Times New Roman" w:hAnsi="Arial" w:cs="Arial"/>
                <w:i/>
                <w:iCs/>
                <w:sz w:val="20"/>
                <w:szCs w:val="20"/>
                <w:lang w:eastAsia="en-IE"/>
              </w:rPr>
              <w:t>STI-positive</w:t>
            </w:r>
          </w:p>
        </w:tc>
        <w:tc>
          <w:tcPr>
            <w:tcW w:w="1100" w:type="dxa"/>
            <w:tcBorders>
              <w:top w:val="single" w:sz="4" w:space="0" w:color="000000"/>
              <w:left w:val="nil"/>
              <w:bottom w:val="nil"/>
              <w:right w:val="nil"/>
            </w:tcBorders>
          </w:tcPr>
          <w:p w14:paraId="1726647C" w14:textId="77777777" w:rsidR="00921B68" w:rsidRPr="00921B68" w:rsidRDefault="00921B68" w:rsidP="00921B68">
            <w:pPr>
              <w:spacing w:after="0" w:line="240" w:lineRule="auto"/>
              <w:rPr>
                <w:rFonts w:ascii="Arial" w:eastAsia="Times New Roman" w:hAnsi="Arial" w:cs="Arial"/>
                <w:sz w:val="20"/>
                <w:szCs w:val="20"/>
                <w:lang w:eastAsia="en-IE"/>
              </w:rPr>
            </w:pPr>
          </w:p>
        </w:tc>
      </w:tr>
      <w:tr w:rsidR="00921B68" w:rsidRPr="00921B68" w14:paraId="6616281C" w14:textId="77777777" w:rsidTr="00921B68">
        <w:tc>
          <w:tcPr>
            <w:tcW w:w="3400" w:type="dxa"/>
            <w:tcBorders>
              <w:top w:val="nil"/>
              <w:left w:val="nil"/>
              <w:bottom w:val="single" w:sz="4" w:space="0" w:color="000000"/>
              <w:right w:val="nil"/>
            </w:tcBorders>
            <w:hideMark/>
          </w:tcPr>
          <w:p w14:paraId="3A8B5956" w14:textId="77777777" w:rsidR="00921B68" w:rsidRPr="00921B68" w:rsidRDefault="00921B68" w:rsidP="00921B68">
            <w:pPr>
              <w:spacing w:after="0" w:line="240" w:lineRule="auto"/>
              <w:rPr>
                <w:rFonts w:ascii="Arial" w:eastAsia="Times New Roman" w:hAnsi="Arial" w:cs="Arial"/>
                <w:sz w:val="20"/>
                <w:szCs w:val="20"/>
                <w:lang w:eastAsia="en-IE"/>
              </w:rPr>
            </w:pPr>
            <w:r w:rsidRPr="00921B68">
              <w:rPr>
                <w:rFonts w:ascii="Arial" w:eastAsia="Times New Roman" w:hAnsi="Arial" w:cs="Arial"/>
                <w:b/>
                <w:bCs/>
                <w:sz w:val="20"/>
                <w:szCs w:val="20"/>
                <w:lang w:eastAsia="en-IE"/>
              </w:rPr>
              <w:t>Characteristic</w:t>
            </w:r>
          </w:p>
        </w:tc>
        <w:tc>
          <w:tcPr>
            <w:tcW w:w="2000" w:type="dxa"/>
            <w:tcBorders>
              <w:top w:val="nil"/>
              <w:left w:val="nil"/>
              <w:bottom w:val="single" w:sz="4" w:space="0" w:color="000000"/>
              <w:right w:val="nil"/>
            </w:tcBorders>
            <w:hideMark/>
          </w:tcPr>
          <w:p w14:paraId="0EEF09FE" w14:textId="77777777" w:rsidR="00921B68" w:rsidRPr="00921B68" w:rsidRDefault="00921B68" w:rsidP="00921B68">
            <w:pPr>
              <w:spacing w:after="0" w:line="240" w:lineRule="auto"/>
              <w:jc w:val="right"/>
              <w:rPr>
                <w:rFonts w:ascii="Arial" w:eastAsia="Times New Roman" w:hAnsi="Arial" w:cs="Arial"/>
                <w:sz w:val="20"/>
                <w:szCs w:val="20"/>
                <w:lang w:eastAsia="en-IE"/>
              </w:rPr>
            </w:pPr>
            <w:r w:rsidRPr="00921B68">
              <w:rPr>
                <w:rFonts w:ascii="Arial" w:eastAsia="Times New Roman" w:hAnsi="Arial" w:cs="Arial"/>
                <w:i/>
                <w:iCs/>
                <w:sz w:val="20"/>
                <w:szCs w:val="20"/>
                <w:lang w:eastAsia="en-IE"/>
              </w:rPr>
              <w:t>(n = 1,516)</w:t>
            </w:r>
          </w:p>
        </w:tc>
        <w:tc>
          <w:tcPr>
            <w:tcW w:w="2000" w:type="dxa"/>
            <w:tcBorders>
              <w:top w:val="nil"/>
              <w:left w:val="nil"/>
              <w:bottom w:val="single" w:sz="4" w:space="0" w:color="000000"/>
              <w:right w:val="nil"/>
            </w:tcBorders>
            <w:hideMark/>
          </w:tcPr>
          <w:p w14:paraId="035F0F46" w14:textId="77777777" w:rsidR="00921B68" w:rsidRPr="00921B68" w:rsidRDefault="00921B68" w:rsidP="00921B68">
            <w:pPr>
              <w:spacing w:after="0" w:line="240" w:lineRule="auto"/>
              <w:jc w:val="right"/>
              <w:rPr>
                <w:rFonts w:ascii="Arial" w:eastAsia="Times New Roman" w:hAnsi="Arial" w:cs="Arial"/>
                <w:sz w:val="20"/>
                <w:szCs w:val="20"/>
                <w:lang w:eastAsia="en-IE"/>
              </w:rPr>
            </w:pPr>
            <w:r w:rsidRPr="00921B68">
              <w:rPr>
                <w:rFonts w:ascii="Arial" w:eastAsia="Times New Roman" w:hAnsi="Arial" w:cs="Arial"/>
                <w:i/>
                <w:iCs/>
                <w:sz w:val="20"/>
                <w:szCs w:val="20"/>
                <w:lang w:eastAsia="en-IE"/>
              </w:rPr>
              <w:t>(n = 517)</w:t>
            </w:r>
          </w:p>
        </w:tc>
        <w:tc>
          <w:tcPr>
            <w:tcW w:w="1100" w:type="dxa"/>
            <w:tcBorders>
              <w:top w:val="nil"/>
              <w:left w:val="nil"/>
              <w:bottom w:val="single" w:sz="4" w:space="0" w:color="000000"/>
              <w:right w:val="nil"/>
            </w:tcBorders>
            <w:hideMark/>
          </w:tcPr>
          <w:p w14:paraId="70D9942B" w14:textId="77777777" w:rsidR="00921B68" w:rsidRPr="00921B68" w:rsidRDefault="00921B68" w:rsidP="00921B68">
            <w:pPr>
              <w:spacing w:after="0" w:line="240" w:lineRule="auto"/>
              <w:jc w:val="right"/>
              <w:rPr>
                <w:rFonts w:ascii="Arial" w:eastAsia="Times New Roman" w:hAnsi="Arial" w:cs="Arial"/>
                <w:sz w:val="20"/>
                <w:szCs w:val="20"/>
                <w:lang w:eastAsia="en-IE"/>
              </w:rPr>
            </w:pPr>
            <w:r w:rsidRPr="00921B68">
              <w:rPr>
                <w:rFonts w:ascii="Arial" w:eastAsia="Times New Roman" w:hAnsi="Arial" w:cs="Arial"/>
                <w:i/>
                <w:iCs/>
                <w:sz w:val="20"/>
                <w:szCs w:val="20"/>
                <w:lang w:eastAsia="en-IE"/>
              </w:rPr>
              <w:t>p</w:t>
            </w:r>
          </w:p>
        </w:tc>
      </w:tr>
      <w:tr w:rsidR="00921B68" w:rsidRPr="00921B68" w14:paraId="734FBD3F" w14:textId="77777777" w:rsidTr="00921B68">
        <w:tc>
          <w:tcPr>
            <w:tcW w:w="3400" w:type="dxa"/>
            <w:tcBorders>
              <w:top w:val="nil"/>
              <w:left w:val="nil"/>
              <w:bottom w:val="nil"/>
              <w:right w:val="nil"/>
            </w:tcBorders>
            <w:hideMark/>
          </w:tcPr>
          <w:p w14:paraId="7B0DA8FD" w14:textId="77777777" w:rsidR="00921B68" w:rsidRPr="00921B68" w:rsidRDefault="00921B68" w:rsidP="00921B68">
            <w:pPr>
              <w:spacing w:after="0" w:line="240" w:lineRule="auto"/>
              <w:rPr>
                <w:rFonts w:ascii="Arial" w:eastAsia="Times New Roman" w:hAnsi="Arial" w:cs="Arial"/>
                <w:sz w:val="20"/>
                <w:szCs w:val="20"/>
                <w:lang w:eastAsia="en-IE"/>
              </w:rPr>
            </w:pPr>
            <w:r w:rsidRPr="00921B68">
              <w:rPr>
                <w:rFonts w:ascii="Arial" w:eastAsia="Times New Roman" w:hAnsi="Arial" w:cs="Arial"/>
                <w:sz w:val="20"/>
                <w:szCs w:val="20"/>
                <w:lang w:eastAsia="en-IE"/>
              </w:rPr>
              <w:t>Continuous characteristics</w:t>
            </w:r>
          </w:p>
        </w:tc>
        <w:tc>
          <w:tcPr>
            <w:tcW w:w="2000" w:type="dxa"/>
            <w:tcBorders>
              <w:top w:val="nil"/>
              <w:left w:val="nil"/>
              <w:bottom w:val="nil"/>
              <w:right w:val="nil"/>
            </w:tcBorders>
          </w:tcPr>
          <w:p w14:paraId="5618E48D" w14:textId="77777777" w:rsidR="00921B68" w:rsidRPr="00921B68" w:rsidRDefault="00921B68" w:rsidP="00921B68">
            <w:pPr>
              <w:spacing w:after="0" w:line="240" w:lineRule="auto"/>
              <w:rPr>
                <w:rFonts w:ascii="Arial" w:eastAsia="Times New Roman" w:hAnsi="Arial" w:cs="Arial"/>
                <w:sz w:val="20"/>
                <w:szCs w:val="20"/>
                <w:lang w:eastAsia="en-IE"/>
              </w:rPr>
            </w:pPr>
          </w:p>
        </w:tc>
        <w:tc>
          <w:tcPr>
            <w:tcW w:w="2000" w:type="dxa"/>
            <w:tcBorders>
              <w:top w:val="nil"/>
              <w:left w:val="nil"/>
              <w:bottom w:val="nil"/>
              <w:right w:val="nil"/>
            </w:tcBorders>
          </w:tcPr>
          <w:p w14:paraId="1404CBC5" w14:textId="77777777" w:rsidR="00921B68" w:rsidRPr="00921B68" w:rsidRDefault="00921B68" w:rsidP="00921B68">
            <w:pPr>
              <w:spacing w:after="0" w:line="240" w:lineRule="auto"/>
              <w:rPr>
                <w:rFonts w:ascii="Arial" w:eastAsia="Times New Roman" w:hAnsi="Arial" w:cs="Arial"/>
                <w:sz w:val="20"/>
                <w:szCs w:val="20"/>
                <w:lang w:eastAsia="en-IE"/>
              </w:rPr>
            </w:pPr>
          </w:p>
        </w:tc>
        <w:tc>
          <w:tcPr>
            <w:tcW w:w="1100" w:type="dxa"/>
            <w:tcBorders>
              <w:top w:val="nil"/>
              <w:left w:val="nil"/>
              <w:bottom w:val="nil"/>
              <w:right w:val="nil"/>
            </w:tcBorders>
          </w:tcPr>
          <w:p w14:paraId="1709F02D" w14:textId="77777777" w:rsidR="00921B68" w:rsidRPr="00921B68" w:rsidRDefault="00921B68" w:rsidP="00921B68">
            <w:pPr>
              <w:spacing w:after="0" w:line="240" w:lineRule="auto"/>
              <w:jc w:val="right"/>
              <w:rPr>
                <w:rFonts w:ascii="Arial" w:eastAsia="Times New Roman" w:hAnsi="Arial" w:cs="Arial"/>
                <w:sz w:val="20"/>
                <w:szCs w:val="20"/>
                <w:lang w:eastAsia="en-IE"/>
              </w:rPr>
            </w:pPr>
          </w:p>
        </w:tc>
      </w:tr>
      <w:tr w:rsidR="00921B68" w:rsidRPr="00921B68" w14:paraId="2B89611A" w14:textId="77777777" w:rsidTr="00921B68">
        <w:tc>
          <w:tcPr>
            <w:tcW w:w="3400" w:type="dxa"/>
            <w:tcBorders>
              <w:top w:val="nil"/>
              <w:left w:val="nil"/>
              <w:bottom w:val="nil"/>
              <w:right w:val="nil"/>
            </w:tcBorders>
            <w:hideMark/>
          </w:tcPr>
          <w:p w14:paraId="551BFDFD" w14:textId="77777777" w:rsidR="00921B68" w:rsidRPr="00921B68" w:rsidRDefault="00921B68" w:rsidP="00921B68">
            <w:pPr>
              <w:spacing w:after="0" w:line="240" w:lineRule="auto"/>
              <w:ind w:left="300"/>
              <w:rPr>
                <w:rFonts w:ascii="Arial" w:eastAsia="Times New Roman" w:hAnsi="Arial" w:cs="Arial"/>
                <w:sz w:val="20"/>
                <w:szCs w:val="20"/>
                <w:lang w:eastAsia="en-IE"/>
              </w:rPr>
            </w:pPr>
            <w:r w:rsidRPr="00921B68">
              <w:rPr>
                <w:rFonts w:ascii="Arial" w:eastAsia="Times New Roman" w:hAnsi="Arial" w:cs="Arial"/>
                <w:sz w:val="20"/>
                <w:szCs w:val="20"/>
                <w:lang w:eastAsia="en-IE"/>
              </w:rPr>
              <w:t>Age at enrolment, years</w:t>
            </w:r>
          </w:p>
        </w:tc>
        <w:tc>
          <w:tcPr>
            <w:tcW w:w="2000" w:type="dxa"/>
            <w:tcBorders>
              <w:top w:val="nil"/>
              <w:left w:val="nil"/>
              <w:bottom w:val="nil"/>
              <w:right w:val="nil"/>
            </w:tcBorders>
            <w:hideMark/>
          </w:tcPr>
          <w:p w14:paraId="2DEBC687" w14:textId="77777777" w:rsidR="00921B68" w:rsidRPr="00921B68" w:rsidRDefault="00921B68" w:rsidP="00921B68">
            <w:pPr>
              <w:spacing w:after="0" w:line="240" w:lineRule="auto"/>
              <w:jc w:val="right"/>
              <w:rPr>
                <w:rFonts w:ascii="Arial" w:eastAsia="Times New Roman" w:hAnsi="Arial" w:cs="Arial"/>
                <w:sz w:val="20"/>
                <w:szCs w:val="20"/>
                <w:lang w:eastAsia="en-IE"/>
              </w:rPr>
            </w:pPr>
            <w:r w:rsidRPr="00921B68">
              <w:rPr>
                <w:rFonts w:ascii="Arial" w:eastAsia="Times New Roman" w:hAnsi="Arial" w:cs="Arial"/>
                <w:sz w:val="20"/>
                <w:szCs w:val="20"/>
                <w:lang w:eastAsia="en-IE"/>
              </w:rPr>
              <w:t>26.4 (5.9)</w:t>
            </w:r>
          </w:p>
        </w:tc>
        <w:tc>
          <w:tcPr>
            <w:tcW w:w="2000" w:type="dxa"/>
            <w:tcBorders>
              <w:top w:val="nil"/>
              <w:left w:val="nil"/>
              <w:bottom w:val="nil"/>
              <w:right w:val="nil"/>
            </w:tcBorders>
            <w:hideMark/>
          </w:tcPr>
          <w:p w14:paraId="492BE6EF" w14:textId="77777777" w:rsidR="00921B68" w:rsidRPr="00921B68" w:rsidRDefault="00921B68" w:rsidP="00921B68">
            <w:pPr>
              <w:spacing w:after="0" w:line="240" w:lineRule="auto"/>
              <w:jc w:val="right"/>
              <w:rPr>
                <w:rFonts w:ascii="Arial" w:eastAsia="Times New Roman" w:hAnsi="Arial" w:cs="Arial"/>
                <w:sz w:val="20"/>
                <w:szCs w:val="20"/>
                <w:lang w:eastAsia="en-IE"/>
              </w:rPr>
            </w:pPr>
            <w:r w:rsidRPr="00921B68">
              <w:rPr>
                <w:rFonts w:ascii="Arial" w:eastAsia="Times New Roman" w:hAnsi="Arial" w:cs="Arial"/>
                <w:sz w:val="20"/>
                <w:szCs w:val="20"/>
                <w:lang w:eastAsia="en-IE"/>
              </w:rPr>
              <w:t>25.0 (5.5)</w:t>
            </w:r>
          </w:p>
        </w:tc>
        <w:tc>
          <w:tcPr>
            <w:tcW w:w="1100" w:type="dxa"/>
            <w:tcBorders>
              <w:top w:val="nil"/>
              <w:left w:val="nil"/>
              <w:bottom w:val="nil"/>
              <w:right w:val="nil"/>
            </w:tcBorders>
            <w:hideMark/>
          </w:tcPr>
          <w:p w14:paraId="34473A03" w14:textId="77777777" w:rsidR="00921B68" w:rsidRPr="00921B68" w:rsidRDefault="00921B68" w:rsidP="00921B68">
            <w:pPr>
              <w:spacing w:after="0" w:line="240" w:lineRule="auto"/>
              <w:jc w:val="right"/>
              <w:rPr>
                <w:rFonts w:ascii="Arial" w:eastAsia="Times New Roman" w:hAnsi="Arial" w:cs="Arial"/>
                <w:sz w:val="20"/>
                <w:szCs w:val="20"/>
                <w:lang w:eastAsia="en-IE"/>
              </w:rPr>
            </w:pPr>
            <w:r w:rsidRPr="00921B68">
              <w:rPr>
                <w:rFonts w:ascii="Arial" w:eastAsia="Times New Roman" w:hAnsi="Arial" w:cs="Arial"/>
                <w:sz w:val="20"/>
                <w:szCs w:val="20"/>
                <w:lang w:eastAsia="en-IE"/>
              </w:rPr>
              <w:t>&lt;0.001</w:t>
            </w:r>
          </w:p>
        </w:tc>
      </w:tr>
      <w:tr w:rsidR="00921B68" w:rsidRPr="00921B68" w14:paraId="349933A1" w14:textId="77777777" w:rsidTr="00921B68">
        <w:tc>
          <w:tcPr>
            <w:tcW w:w="3400" w:type="dxa"/>
            <w:tcBorders>
              <w:top w:val="nil"/>
              <w:left w:val="nil"/>
              <w:bottom w:val="nil"/>
              <w:right w:val="nil"/>
            </w:tcBorders>
            <w:hideMark/>
          </w:tcPr>
          <w:p w14:paraId="505EFE62" w14:textId="77777777" w:rsidR="00921B68" w:rsidRPr="00921B68" w:rsidRDefault="00921B68" w:rsidP="00921B68">
            <w:pPr>
              <w:spacing w:after="0" w:line="240" w:lineRule="auto"/>
              <w:ind w:left="300"/>
              <w:rPr>
                <w:rFonts w:ascii="Arial" w:eastAsia="Times New Roman" w:hAnsi="Arial" w:cs="Arial"/>
                <w:sz w:val="20"/>
                <w:szCs w:val="20"/>
                <w:lang w:eastAsia="en-IE"/>
              </w:rPr>
            </w:pPr>
            <w:r w:rsidRPr="00921B68">
              <w:rPr>
                <w:rFonts w:ascii="Arial" w:eastAsia="Times New Roman" w:hAnsi="Arial" w:cs="Arial"/>
                <w:sz w:val="20"/>
                <w:szCs w:val="20"/>
                <w:lang w:eastAsia="en-IE"/>
              </w:rPr>
              <w:t>Gestational age at enrolment, weeks</w:t>
            </w:r>
          </w:p>
        </w:tc>
        <w:tc>
          <w:tcPr>
            <w:tcW w:w="2000" w:type="dxa"/>
            <w:tcBorders>
              <w:top w:val="nil"/>
              <w:left w:val="nil"/>
              <w:bottom w:val="nil"/>
              <w:right w:val="nil"/>
            </w:tcBorders>
            <w:hideMark/>
          </w:tcPr>
          <w:p w14:paraId="6751CA91" w14:textId="77777777" w:rsidR="00921B68" w:rsidRPr="00921B68" w:rsidRDefault="00921B68" w:rsidP="00921B68">
            <w:pPr>
              <w:spacing w:after="0" w:line="240" w:lineRule="auto"/>
              <w:jc w:val="right"/>
              <w:rPr>
                <w:rFonts w:ascii="Arial" w:eastAsia="Times New Roman" w:hAnsi="Arial" w:cs="Arial"/>
                <w:sz w:val="20"/>
                <w:szCs w:val="20"/>
                <w:lang w:eastAsia="en-IE"/>
              </w:rPr>
            </w:pPr>
            <w:r w:rsidRPr="00921B68">
              <w:rPr>
                <w:rFonts w:ascii="Arial" w:eastAsia="Times New Roman" w:hAnsi="Arial" w:cs="Arial"/>
                <w:sz w:val="20"/>
                <w:szCs w:val="20"/>
                <w:lang w:eastAsia="en-IE"/>
              </w:rPr>
              <w:t>18.7 (3.3)</w:t>
            </w:r>
          </w:p>
        </w:tc>
        <w:tc>
          <w:tcPr>
            <w:tcW w:w="2000" w:type="dxa"/>
            <w:tcBorders>
              <w:top w:val="nil"/>
              <w:left w:val="nil"/>
              <w:bottom w:val="nil"/>
              <w:right w:val="nil"/>
            </w:tcBorders>
            <w:hideMark/>
          </w:tcPr>
          <w:p w14:paraId="47D51C21" w14:textId="77777777" w:rsidR="00921B68" w:rsidRPr="00921B68" w:rsidRDefault="00921B68" w:rsidP="00921B68">
            <w:pPr>
              <w:spacing w:after="0" w:line="240" w:lineRule="auto"/>
              <w:jc w:val="right"/>
              <w:rPr>
                <w:rFonts w:ascii="Arial" w:eastAsia="Times New Roman" w:hAnsi="Arial" w:cs="Arial"/>
                <w:sz w:val="20"/>
                <w:szCs w:val="20"/>
                <w:lang w:eastAsia="en-IE"/>
              </w:rPr>
            </w:pPr>
            <w:r w:rsidRPr="00921B68">
              <w:rPr>
                <w:rFonts w:ascii="Arial" w:eastAsia="Times New Roman" w:hAnsi="Arial" w:cs="Arial"/>
                <w:sz w:val="20"/>
                <w:szCs w:val="20"/>
                <w:lang w:eastAsia="en-IE"/>
              </w:rPr>
              <w:t>18.9 (3.2)</w:t>
            </w:r>
          </w:p>
        </w:tc>
        <w:tc>
          <w:tcPr>
            <w:tcW w:w="1100" w:type="dxa"/>
            <w:tcBorders>
              <w:top w:val="nil"/>
              <w:left w:val="nil"/>
              <w:bottom w:val="nil"/>
              <w:right w:val="nil"/>
            </w:tcBorders>
            <w:hideMark/>
          </w:tcPr>
          <w:p w14:paraId="55A4F6B4" w14:textId="77777777" w:rsidR="00921B68" w:rsidRPr="00921B68" w:rsidRDefault="00921B68" w:rsidP="00921B68">
            <w:pPr>
              <w:spacing w:after="0" w:line="240" w:lineRule="auto"/>
              <w:jc w:val="right"/>
              <w:rPr>
                <w:rFonts w:ascii="Arial" w:eastAsia="Times New Roman" w:hAnsi="Arial" w:cs="Arial"/>
                <w:sz w:val="20"/>
                <w:szCs w:val="20"/>
                <w:lang w:eastAsia="en-IE"/>
              </w:rPr>
            </w:pPr>
            <w:r w:rsidRPr="00921B68">
              <w:rPr>
                <w:rFonts w:ascii="Arial" w:eastAsia="Times New Roman" w:hAnsi="Arial" w:cs="Arial"/>
                <w:sz w:val="20"/>
                <w:szCs w:val="20"/>
                <w:lang w:eastAsia="en-IE"/>
              </w:rPr>
              <w:t>0.325</w:t>
            </w:r>
          </w:p>
        </w:tc>
      </w:tr>
      <w:tr w:rsidR="00921B68" w:rsidRPr="00921B68" w14:paraId="7B7EA385" w14:textId="77777777" w:rsidTr="00921B68">
        <w:tc>
          <w:tcPr>
            <w:tcW w:w="3400" w:type="dxa"/>
            <w:tcBorders>
              <w:top w:val="nil"/>
              <w:left w:val="nil"/>
              <w:bottom w:val="nil"/>
              <w:right w:val="nil"/>
            </w:tcBorders>
            <w:hideMark/>
          </w:tcPr>
          <w:p w14:paraId="745E71F7" w14:textId="77777777" w:rsidR="00921B68" w:rsidRPr="00921B68" w:rsidRDefault="00921B68" w:rsidP="00921B68">
            <w:pPr>
              <w:spacing w:after="0" w:line="240" w:lineRule="auto"/>
              <w:ind w:left="300"/>
              <w:rPr>
                <w:rFonts w:ascii="Arial" w:eastAsia="Times New Roman" w:hAnsi="Arial" w:cs="Arial"/>
                <w:sz w:val="20"/>
                <w:szCs w:val="20"/>
                <w:lang w:eastAsia="en-IE"/>
              </w:rPr>
            </w:pPr>
            <w:r w:rsidRPr="00921B68">
              <w:rPr>
                <w:rFonts w:ascii="Arial" w:eastAsia="Times New Roman" w:hAnsi="Arial" w:cs="Arial"/>
                <w:sz w:val="20"/>
                <w:szCs w:val="20"/>
                <w:lang w:eastAsia="en-IE"/>
              </w:rPr>
              <w:t>Parity</w:t>
            </w:r>
          </w:p>
        </w:tc>
        <w:tc>
          <w:tcPr>
            <w:tcW w:w="2000" w:type="dxa"/>
            <w:tcBorders>
              <w:top w:val="nil"/>
              <w:left w:val="nil"/>
              <w:bottom w:val="nil"/>
              <w:right w:val="nil"/>
            </w:tcBorders>
            <w:hideMark/>
          </w:tcPr>
          <w:p w14:paraId="6646FFB2" w14:textId="77777777" w:rsidR="00921B68" w:rsidRPr="00921B68" w:rsidRDefault="00921B68" w:rsidP="00921B68">
            <w:pPr>
              <w:spacing w:after="0" w:line="240" w:lineRule="auto"/>
              <w:jc w:val="right"/>
              <w:rPr>
                <w:rFonts w:ascii="Arial" w:eastAsia="Times New Roman" w:hAnsi="Arial" w:cs="Arial"/>
                <w:sz w:val="20"/>
                <w:szCs w:val="20"/>
                <w:lang w:eastAsia="en-IE"/>
              </w:rPr>
            </w:pPr>
            <w:r w:rsidRPr="00921B68">
              <w:rPr>
                <w:rFonts w:ascii="Arial" w:eastAsia="Times New Roman" w:hAnsi="Arial" w:cs="Arial"/>
                <w:sz w:val="20"/>
                <w:szCs w:val="20"/>
                <w:lang w:eastAsia="en-IE"/>
              </w:rPr>
              <w:t>2.0 (1.2)</w:t>
            </w:r>
          </w:p>
        </w:tc>
        <w:tc>
          <w:tcPr>
            <w:tcW w:w="2000" w:type="dxa"/>
            <w:tcBorders>
              <w:top w:val="nil"/>
              <w:left w:val="nil"/>
              <w:bottom w:val="nil"/>
              <w:right w:val="nil"/>
            </w:tcBorders>
            <w:hideMark/>
          </w:tcPr>
          <w:p w14:paraId="4CCC5051" w14:textId="77777777" w:rsidR="00921B68" w:rsidRPr="00921B68" w:rsidRDefault="00921B68" w:rsidP="00921B68">
            <w:pPr>
              <w:spacing w:after="0" w:line="240" w:lineRule="auto"/>
              <w:jc w:val="right"/>
              <w:rPr>
                <w:rFonts w:ascii="Arial" w:eastAsia="Times New Roman" w:hAnsi="Arial" w:cs="Arial"/>
                <w:sz w:val="20"/>
                <w:szCs w:val="20"/>
                <w:lang w:eastAsia="en-IE"/>
              </w:rPr>
            </w:pPr>
            <w:r w:rsidRPr="00921B68">
              <w:rPr>
                <w:rFonts w:ascii="Arial" w:eastAsia="Times New Roman" w:hAnsi="Arial" w:cs="Arial"/>
                <w:sz w:val="20"/>
                <w:szCs w:val="20"/>
                <w:lang w:eastAsia="en-IE"/>
              </w:rPr>
              <w:t>1.9 (1.1)</w:t>
            </w:r>
          </w:p>
        </w:tc>
        <w:tc>
          <w:tcPr>
            <w:tcW w:w="1100" w:type="dxa"/>
            <w:tcBorders>
              <w:top w:val="nil"/>
              <w:left w:val="nil"/>
              <w:bottom w:val="nil"/>
              <w:right w:val="nil"/>
            </w:tcBorders>
            <w:hideMark/>
          </w:tcPr>
          <w:p w14:paraId="5532088B" w14:textId="77777777" w:rsidR="00921B68" w:rsidRPr="00921B68" w:rsidRDefault="00921B68" w:rsidP="00921B68">
            <w:pPr>
              <w:spacing w:after="0" w:line="240" w:lineRule="auto"/>
              <w:jc w:val="right"/>
              <w:rPr>
                <w:rFonts w:ascii="Arial" w:eastAsia="Times New Roman" w:hAnsi="Arial" w:cs="Arial"/>
                <w:sz w:val="20"/>
                <w:szCs w:val="20"/>
                <w:lang w:eastAsia="en-IE"/>
              </w:rPr>
            </w:pPr>
            <w:r w:rsidRPr="00921B68">
              <w:rPr>
                <w:rFonts w:ascii="Arial" w:eastAsia="Times New Roman" w:hAnsi="Arial" w:cs="Arial"/>
                <w:sz w:val="20"/>
                <w:szCs w:val="20"/>
                <w:lang w:eastAsia="en-IE"/>
              </w:rPr>
              <w:t>0.098</w:t>
            </w:r>
          </w:p>
        </w:tc>
      </w:tr>
      <w:tr w:rsidR="00921B68" w:rsidRPr="00921B68" w14:paraId="794EEA8F" w14:textId="77777777" w:rsidTr="00921B68">
        <w:tc>
          <w:tcPr>
            <w:tcW w:w="3400" w:type="dxa"/>
            <w:tcBorders>
              <w:top w:val="nil"/>
              <w:left w:val="nil"/>
              <w:bottom w:val="nil"/>
              <w:right w:val="nil"/>
            </w:tcBorders>
            <w:hideMark/>
          </w:tcPr>
          <w:p w14:paraId="44541C27" w14:textId="77777777" w:rsidR="00921B68" w:rsidRPr="00921B68" w:rsidRDefault="00921B68" w:rsidP="00921B68">
            <w:pPr>
              <w:spacing w:after="0" w:line="240" w:lineRule="auto"/>
              <w:rPr>
                <w:rFonts w:ascii="Arial" w:eastAsia="Times New Roman" w:hAnsi="Arial" w:cs="Arial"/>
                <w:sz w:val="20"/>
                <w:szCs w:val="20"/>
                <w:lang w:eastAsia="en-IE"/>
              </w:rPr>
            </w:pPr>
            <w:r w:rsidRPr="00921B68">
              <w:rPr>
                <w:rFonts w:ascii="Arial" w:eastAsia="Times New Roman" w:hAnsi="Arial" w:cs="Arial"/>
                <w:sz w:val="20"/>
                <w:szCs w:val="20"/>
                <w:lang w:eastAsia="en-IE"/>
              </w:rPr>
              <w:t>Age group, years</w:t>
            </w:r>
          </w:p>
        </w:tc>
        <w:tc>
          <w:tcPr>
            <w:tcW w:w="2000" w:type="dxa"/>
            <w:tcBorders>
              <w:top w:val="nil"/>
              <w:left w:val="nil"/>
              <w:bottom w:val="nil"/>
              <w:right w:val="nil"/>
            </w:tcBorders>
          </w:tcPr>
          <w:p w14:paraId="69C8E14D" w14:textId="77777777" w:rsidR="00921B68" w:rsidRPr="00921B68" w:rsidRDefault="00921B68" w:rsidP="00921B68">
            <w:pPr>
              <w:spacing w:after="0" w:line="240" w:lineRule="auto"/>
              <w:rPr>
                <w:rFonts w:ascii="Arial" w:eastAsia="Times New Roman" w:hAnsi="Arial" w:cs="Arial"/>
                <w:sz w:val="20"/>
                <w:szCs w:val="20"/>
                <w:lang w:eastAsia="en-IE"/>
              </w:rPr>
            </w:pPr>
          </w:p>
        </w:tc>
        <w:tc>
          <w:tcPr>
            <w:tcW w:w="2000" w:type="dxa"/>
            <w:tcBorders>
              <w:top w:val="nil"/>
              <w:left w:val="nil"/>
              <w:bottom w:val="nil"/>
              <w:right w:val="nil"/>
            </w:tcBorders>
          </w:tcPr>
          <w:p w14:paraId="5A783EB5" w14:textId="77777777" w:rsidR="00921B68" w:rsidRPr="00921B68" w:rsidRDefault="00921B68" w:rsidP="00921B68">
            <w:pPr>
              <w:spacing w:after="0" w:line="240" w:lineRule="auto"/>
              <w:rPr>
                <w:rFonts w:ascii="Arial" w:eastAsia="Times New Roman" w:hAnsi="Arial" w:cs="Arial"/>
                <w:sz w:val="20"/>
                <w:szCs w:val="20"/>
                <w:lang w:eastAsia="en-IE"/>
              </w:rPr>
            </w:pPr>
          </w:p>
        </w:tc>
        <w:tc>
          <w:tcPr>
            <w:tcW w:w="1100" w:type="dxa"/>
            <w:tcBorders>
              <w:top w:val="nil"/>
              <w:left w:val="nil"/>
              <w:bottom w:val="nil"/>
              <w:right w:val="nil"/>
            </w:tcBorders>
            <w:hideMark/>
          </w:tcPr>
          <w:p w14:paraId="520A89A2" w14:textId="77777777" w:rsidR="00921B68" w:rsidRPr="00921B68" w:rsidRDefault="00921B68" w:rsidP="00921B68">
            <w:pPr>
              <w:spacing w:after="0" w:line="240" w:lineRule="auto"/>
              <w:jc w:val="right"/>
              <w:rPr>
                <w:rFonts w:ascii="Arial" w:eastAsia="Times New Roman" w:hAnsi="Arial" w:cs="Arial"/>
                <w:sz w:val="20"/>
                <w:szCs w:val="20"/>
                <w:lang w:eastAsia="en-IE"/>
              </w:rPr>
            </w:pPr>
            <w:r w:rsidRPr="00921B68">
              <w:rPr>
                <w:rFonts w:ascii="Arial" w:eastAsia="Times New Roman" w:hAnsi="Arial" w:cs="Arial"/>
                <w:sz w:val="20"/>
                <w:szCs w:val="20"/>
                <w:lang w:eastAsia="en-IE"/>
              </w:rPr>
              <w:t>&lt;0.001</w:t>
            </w:r>
          </w:p>
        </w:tc>
      </w:tr>
      <w:tr w:rsidR="00921B68" w:rsidRPr="00921B68" w14:paraId="10A5E2FE" w14:textId="77777777" w:rsidTr="00921B68">
        <w:tc>
          <w:tcPr>
            <w:tcW w:w="3400" w:type="dxa"/>
            <w:tcBorders>
              <w:top w:val="nil"/>
              <w:left w:val="nil"/>
              <w:bottom w:val="nil"/>
              <w:right w:val="nil"/>
            </w:tcBorders>
            <w:hideMark/>
          </w:tcPr>
          <w:p w14:paraId="63896091" w14:textId="77777777" w:rsidR="00921B68" w:rsidRPr="00921B68" w:rsidRDefault="00921B68" w:rsidP="00921B68">
            <w:pPr>
              <w:spacing w:after="0" w:line="240" w:lineRule="auto"/>
              <w:ind w:left="300"/>
              <w:rPr>
                <w:rFonts w:ascii="Arial" w:eastAsia="Times New Roman" w:hAnsi="Arial" w:cs="Arial"/>
                <w:sz w:val="20"/>
                <w:szCs w:val="20"/>
                <w:lang w:eastAsia="en-IE"/>
              </w:rPr>
            </w:pPr>
            <w:r w:rsidRPr="00921B68">
              <w:rPr>
                <w:rFonts w:ascii="Arial" w:eastAsia="Times New Roman" w:hAnsi="Arial" w:cs="Arial"/>
                <w:sz w:val="20"/>
                <w:szCs w:val="20"/>
                <w:lang w:eastAsia="en-IE"/>
              </w:rPr>
              <w:t>Under 20</w:t>
            </w:r>
          </w:p>
        </w:tc>
        <w:tc>
          <w:tcPr>
            <w:tcW w:w="2000" w:type="dxa"/>
            <w:tcBorders>
              <w:top w:val="nil"/>
              <w:left w:val="nil"/>
              <w:bottom w:val="nil"/>
              <w:right w:val="nil"/>
            </w:tcBorders>
            <w:hideMark/>
          </w:tcPr>
          <w:p w14:paraId="284A74D1" w14:textId="77777777" w:rsidR="00921B68" w:rsidRPr="00921B68" w:rsidRDefault="00921B68" w:rsidP="00921B68">
            <w:pPr>
              <w:spacing w:after="0" w:line="240" w:lineRule="auto"/>
              <w:jc w:val="right"/>
              <w:rPr>
                <w:rFonts w:ascii="Arial" w:eastAsia="Times New Roman" w:hAnsi="Arial" w:cs="Arial"/>
                <w:sz w:val="20"/>
                <w:szCs w:val="20"/>
                <w:lang w:eastAsia="en-IE"/>
              </w:rPr>
            </w:pPr>
            <w:r w:rsidRPr="00921B68">
              <w:rPr>
                <w:rFonts w:ascii="Arial" w:eastAsia="Times New Roman" w:hAnsi="Arial" w:cs="Arial"/>
                <w:sz w:val="20"/>
                <w:szCs w:val="20"/>
                <w:lang w:eastAsia="en-IE"/>
              </w:rPr>
              <w:t>226 (14.9%)</w:t>
            </w:r>
          </w:p>
        </w:tc>
        <w:tc>
          <w:tcPr>
            <w:tcW w:w="2000" w:type="dxa"/>
            <w:tcBorders>
              <w:top w:val="nil"/>
              <w:left w:val="nil"/>
              <w:bottom w:val="nil"/>
              <w:right w:val="nil"/>
            </w:tcBorders>
            <w:hideMark/>
          </w:tcPr>
          <w:p w14:paraId="4B703D1B" w14:textId="77777777" w:rsidR="00921B68" w:rsidRPr="00921B68" w:rsidRDefault="00921B68" w:rsidP="00921B68">
            <w:pPr>
              <w:spacing w:after="0" w:line="240" w:lineRule="auto"/>
              <w:jc w:val="right"/>
              <w:rPr>
                <w:rFonts w:ascii="Arial" w:eastAsia="Times New Roman" w:hAnsi="Arial" w:cs="Arial"/>
                <w:sz w:val="20"/>
                <w:szCs w:val="20"/>
                <w:lang w:eastAsia="en-IE"/>
              </w:rPr>
            </w:pPr>
            <w:r w:rsidRPr="00921B68">
              <w:rPr>
                <w:rFonts w:ascii="Arial" w:eastAsia="Times New Roman" w:hAnsi="Arial" w:cs="Arial"/>
                <w:sz w:val="20"/>
                <w:szCs w:val="20"/>
                <w:lang w:eastAsia="en-IE"/>
              </w:rPr>
              <w:t>97 (18.8%)</w:t>
            </w:r>
          </w:p>
        </w:tc>
        <w:tc>
          <w:tcPr>
            <w:tcW w:w="1100" w:type="dxa"/>
            <w:tcBorders>
              <w:top w:val="nil"/>
              <w:left w:val="nil"/>
              <w:bottom w:val="nil"/>
              <w:right w:val="nil"/>
            </w:tcBorders>
          </w:tcPr>
          <w:p w14:paraId="2BE52414" w14:textId="77777777" w:rsidR="00921B68" w:rsidRPr="00921B68" w:rsidRDefault="00921B68" w:rsidP="00921B68">
            <w:pPr>
              <w:spacing w:after="0" w:line="240" w:lineRule="auto"/>
              <w:jc w:val="right"/>
              <w:rPr>
                <w:rFonts w:ascii="Arial" w:eastAsia="Times New Roman" w:hAnsi="Arial" w:cs="Arial"/>
                <w:sz w:val="20"/>
                <w:szCs w:val="20"/>
                <w:lang w:eastAsia="en-IE"/>
              </w:rPr>
            </w:pPr>
          </w:p>
        </w:tc>
      </w:tr>
      <w:tr w:rsidR="00921B68" w:rsidRPr="00921B68" w14:paraId="768502A1" w14:textId="77777777" w:rsidTr="00921B68">
        <w:tc>
          <w:tcPr>
            <w:tcW w:w="3400" w:type="dxa"/>
            <w:tcBorders>
              <w:top w:val="nil"/>
              <w:left w:val="nil"/>
              <w:bottom w:val="nil"/>
              <w:right w:val="nil"/>
            </w:tcBorders>
            <w:hideMark/>
          </w:tcPr>
          <w:p w14:paraId="4701E7F0" w14:textId="77777777" w:rsidR="00921B68" w:rsidRPr="00921B68" w:rsidRDefault="00921B68" w:rsidP="00921B68">
            <w:pPr>
              <w:spacing w:after="0" w:line="240" w:lineRule="auto"/>
              <w:ind w:left="300"/>
              <w:rPr>
                <w:rFonts w:ascii="Arial" w:eastAsia="Times New Roman" w:hAnsi="Arial" w:cs="Arial"/>
                <w:sz w:val="20"/>
                <w:szCs w:val="20"/>
                <w:lang w:eastAsia="en-IE"/>
              </w:rPr>
            </w:pPr>
            <w:r w:rsidRPr="00921B68">
              <w:rPr>
                <w:rFonts w:ascii="Arial" w:eastAsia="Times New Roman" w:hAnsi="Arial" w:cs="Arial"/>
                <w:sz w:val="20"/>
                <w:szCs w:val="20"/>
                <w:lang w:eastAsia="en-IE"/>
              </w:rPr>
              <w:t>20–24</w:t>
            </w:r>
          </w:p>
        </w:tc>
        <w:tc>
          <w:tcPr>
            <w:tcW w:w="2000" w:type="dxa"/>
            <w:tcBorders>
              <w:top w:val="nil"/>
              <w:left w:val="nil"/>
              <w:bottom w:val="nil"/>
              <w:right w:val="nil"/>
            </w:tcBorders>
            <w:hideMark/>
          </w:tcPr>
          <w:p w14:paraId="2F2BCED6" w14:textId="77777777" w:rsidR="00921B68" w:rsidRPr="00921B68" w:rsidRDefault="00921B68" w:rsidP="00921B68">
            <w:pPr>
              <w:spacing w:after="0" w:line="240" w:lineRule="auto"/>
              <w:jc w:val="right"/>
              <w:rPr>
                <w:rFonts w:ascii="Arial" w:eastAsia="Times New Roman" w:hAnsi="Arial" w:cs="Arial"/>
                <w:sz w:val="20"/>
                <w:szCs w:val="20"/>
                <w:lang w:eastAsia="en-IE"/>
              </w:rPr>
            </w:pPr>
            <w:r w:rsidRPr="00921B68">
              <w:rPr>
                <w:rFonts w:ascii="Arial" w:eastAsia="Times New Roman" w:hAnsi="Arial" w:cs="Arial"/>
                <w:sz w:val="20"/>
                <w:szCs w:val="20"/>
                <w:lang w:eastAsia="en-IE"/>
              </w:rPr>
              <w:t>478 (31.6%)</w:t>
            </w:r>
          </w:p>
        </w:tc>
        <w:tc>
          <w:tcPr>
            <w:tcW w:w="2000" w:type="dxa"/>
            <w:tcBorders>
              <w:top w:val="nil"/>
              <w:left w:val="nil"/>
              <w:bottom w:val="nil"/>
              <w:right w:val="nil"/>
            </w:tcBorders>
            <w:hideMark/>
          </w:tcPr>
          <w:p w14:paraId="3EAAA9C1" w14:textId="77777777" w:rsidR="00921B68" w:rsidRPr="00921B68" w:rsidRDefault="00921B68" w:rsidP="00921B68">
            <w:pPr>
              <w:spacing w:after="0" w:line="240" w:lineRule="auto"/>
              <w:jc w:val="right"/>
              <w:rPr>
                <w:rFonts w:ascii="Arial" w:eastAsia="Times New Roman" w:hAnsi="Arial" w:cs="Arial"/>
                <w:sz w:val="20"/>
                <w:szCs w:val="20"/>
                <w:lang w:eastAsia="en-IE"/>
              </w:rPr>
            </w:pPr>
            <w:r w:rsidRPr="00921B68">
              <w:rPr>
                <w:rFonts w:ascii="Arial" w:eastAsia="Times New Roman" w:hAnsi="Arial" w:cs="Arial"/>
                <w:sz w:val="20"/>
                <w:szCs w:val="20"/>
                <w:lang w:eastAsia="en-IE"/>
              </w:rPr>
              <w:t>193 (37.3%)</w:t>
            </w:r>
          </w:p>
        </w:tc>
        <w:tc>
          <w:tcPr>
            <w:tcW w:w="1100" w:type="dxa"/>
            <w:tcBorders>
              <w:top w:val="nil"/>
              <w:left w:val="nil"/>
              <w:bottom w:val="nil"/>
              <w:right w:val="nil"/>
            </w:tcBorders>
          </w:tcPr>
          <w:p w14:paraId="343F2BED" w14:textId="77777777" w:rsidR="00921B68" w:rsidRPr="00921B68" w:rsidRDefault="00921B68" w:rsidP="00921B68">
            <w:pPr>
              <w:spacing w:after="0" w:line="240" w:lineRule="auto"/>
              <w:jc w:val="right"/>
              <w:rPr>
                <w:rFonts w:ascii="Arial" w:eastAsia="Times New Roman" w:hAnsi="Arial" w:cs="Arial"/>
                <w:sz w:val="20"/>
                <w:szCs w:val="20"/>
                <w:lang w:eastAsia="en-IE"/>
              </w:rPr>
            </w:pPr>
          </w:p>
        </w:tc>
      </w:tr>
      <w:tr w:rsidR="00921B68" w:rsidRPr="00921B68" w14:paraId="204EDC7D" w14:textId="77777777" w:rsidTr="00921B68">
        <w:tc>
          <w:tcPr>
            <w:tcW w:w="3400" w:type="dxa"/>
            <w:tcBorders>
              <w:top w:val="nil"/>
              <w:left w:val="nil"/>
              <w:bottom w:val="nil"/>
              <w:right w:val="nil"/>
            </w:tcBorders>
            <w:hideMark/>
          </w:tcPr>
          <w:p w14:paraId="67C2CB07" w14:textId="77777777" w:rsidR="00921B68" w:rsidRPr="00921B68" w:rsidRDefault="00921B68" w:rsidP="00921B68">
            <w:pPr>
              <w:spacing w:after="0" w:line="240" w:lineRule="auto"/>
              <w:ind w:left="300"/>
              <w:rPr>
                <w:rFonts w:ascii="Arial" w:eastAsia="Times New Roman" w:hAnsi="Arial" w:cs="Arial"/>
                <w:sz w:val="20"/>
                <w:szCs w:val="20"/>
                <w:lang w:eastAsia="en-IE"/>
              </w:rPr>
            </w:pPr>
            <w:r w:rsidRPr="00921B68">
              <w:rPr>
                <w:rFonts w:ascii="Arial" w:eastAsia="Times New Roman" w:hAnsi="Arial" w:cs="Arial"/>
                <w:sz w:val="20"/>
                <w:szCs w:val="20"/>
                <w:lang w:eastAsia="en-IE"/>
              </w:rPr>
              <w:t>25–29</w:t>
            </w:r>
          </w:p>
        </w:tc>
        <w:tc>
          <w:tcPr>
            <w:tcW w:w="2000" w:type="dxa"/>
            <w:tcBorders>
              <w:top w:val="nil"/>
              <w:left w:val="nil"/>
              <w:bottom w:val="nil"/>
              <w:right w:val="nil"/>
            </w:tcBorders>
            <w:hideMark/>
          </w:tcPr>
          <w:p w14:paraId="36F3C527" w14:textId="77777777" w:rsidR="00921B68" w:rsidRPr="00921B68" w:rsidRDefault="00921B68" w:rsidP="00921B68">
            <w:pPr>
              <w:spacing w:after="0" w:line="240" w:lineRule="auto"/>
              <w:jc w:val="right"/>
              <w:rPr>
                <w:rFonts w:ascii="Arial" w:eastAsia="Times New Roman" w:hAnsi="Arial" w:cs="Arial"/>
                <w:sz w:val="20"/>
                <w:szCs w:val="20"/>
                <w:lang w:eastAsia="en-IE"/>
              </w:rPr>
            </w:pPr>
            <w:r w:rsidRPr="00921B68">
              <w:rPr>
                <w:rFonts w:ascii="Arial" w:eastAsia="Times New Roman" w:hAnsi="Arial" w:cs="Arial"/>
                <w:sz w:val="20"/>
                <w:szCs w:val="20"/>
                <w:lang w:eastAsia="en-IE"/>
              </w:rPr>
              <w:t>401 (26.5%)</w:t>
            </w:r>
          </w:p>
        </w:tc>
        <w:tc>
          <w:tcPr>
            <w:tcW w:w="2000" w:type="dxa"/>
            <w:tcBorders>
              <w:top w:val="nil"/>
              <w:left w:val="nil"/>
              <w:bottom w:val="nil"/>
              <w:right w:val="nil"/>
            </w:tcBorders>
            <w:hideMark/>
          </w:tcPr>
          <w:p w14:paraId="40DF3B71" w14:textId="77777777" w:rsidR="00921B68" w:rsidRPr="00921B68" w:rsidRDefault="00921B68" w:rsidP="00921B68">
            <w:pPr>
              <w:spacing w:after="0" w:line="240" w:lineRule="auto"/>
              <w:jc w:val="right"/>
              <w:rPr>
                <w:rFonts w:ascii="Arial" w:eastAsia="Times New Roman" w:hAnsi="Arial" w:cs="Arial"/>
                <w:sz w:val="20"/>
                <w:szCs w:val="20"/>
                <w:lang w:eastAsia="en-IE"/>
              </w:rPr>
            </w:pPr>
            <w:r w:rsidRPr="00921B68">
              <w:rPr>
                <w:rFonts w:ascii="Arial" w:eastAsia="Times New Roman" w:hAnsi="Arial" w:cs="Arial"/>
                <w:sz w:val="20"/>
                <w:szCs w:val="20"/>
                <w:lang w:eastAsia="en-IE"/>
              </w:rPr>
              <w:t>136 (26.3%)</w:t>
            </w:r>
          </w:p>
        </w:tc>
        <w:tc>
          <w:tcPr>
            <w:tcW w:w="1100" w:type="dxa"/>
            <w:tcBorders>
              <w:top w:val="nil"/>
              <w:left w:val="nil"/>
              <w:bottom w:val="nil"/>
              <w:right w:val="nil"/>
            </w:tcBorders>
          </w:tcPr>
          <w:p w14:paraId="4EF82276" w14:textId="77777777" w:rsidR="00921B68" w:rsidRPr="00921B68" w:rsidRDefault="00921B68" w:rsidP="00921B68">
            <w:pPr>
              <w:spacing w:after="0" w:line="240" w:lineRule="auto"/>
              <w:jc w:val="right"/>
              <w:rPr>
                <w:rFonts w:ascii="Arial" w:eastAsia="Times New Roman" w:hAnsi="Arial" w:cs="Arial"/>
                <w:sz w:val="20"/>
                <w:szCs w:val="20"/>
                <w:lang w:eastAsia="en-IE"/>
              </w:rPr>
            </w:pPr>
          </w:p>
        </w:tc>
      </w:tr>
      <w:tr w:rsidR="00921B68" w:rsidRPr="00921B68" w14:paraId="47BF1156" w14:textId="77777777" w:rsidTr="00921B68">
        <w:tc>
          <w:tcPr>
            <w:tcW w:w="3400" w:type="dxa"/>
            <w:tcBorders>
              <w:top w:val="nil"/>
              <w:left w:val="nil"/>
              <w:bottom w:val="nil"/>
              <w:right w:val="nil"/>
            </w:tcBorders>
            <w:hideMark/>
          </w:tcPr>
          <w:p w14:paraId="0C6D762A" w14:textId="77777777" w:rsidR="00921B68" w:rsidRPr="00921B68" w:rsidRDefault="00921B68" w:rsidP="00921B68">
            <w:pPr>
              <w:spacing w:after="0" w:line="240" w:lineRule="auto"/>
              <w:ind w:left="300"/>
              <w:rPr>
                <w:rFonts w:ascii="Arial" w:eastAsia="Times New Roman" w:hAnsi="Arial" w:cs="Arial"/>
                <w:sz w:val="20"/>
                <w:szCs w:val="20"/>
                <w:lang w:eastAsia="en-IE"/>
              </w:rPr>
            </w:pPr>
            <w:r w:rsidRPr="00921B68">
              <w:rPr>
                <w:rFonts w:ascii="Arial" w:eastAsia="Times New Roman" w:hAnsi="Arial" w:cs="Arial"/>
                <w:sz w:val="20"/>
                <w:szCs w:val="20"/>
                <w:lang w:eastAsia="en-IE"/>
              </w:rPr>
              <w:t>30–34</w:t>
            </w:r>
          </w:p>
        </w:tc>
        <w:tc>
          <w:tcPr>
            <w:tcW w:w="2000" w:type="dxa"/>
            <w:tcBorders>
              <w:top w:val="nil"/>
              <w:left w:val="nil"/>
              <w:bottom w:val="nil"/>
              <w:right w:val="nil"/>
            </w:tcBorders>
            <w:hideMark/>
          </w:tcPr>
          <w:p w14:paraId="5E5AD90F" w14:textId="77777777" w:rsidR="00921B68" w:rsidRPr="00921B68" w:rsidRDefault="00921B68" w:rsidP="00921B68">
            <w:pPr>
              <w:spacing w:after="0" w:line="240" w:lineRule="auto"/>
              <w:jc w:val="right"/>
              <w:rPr>
                <w:rFonts w:ascii="Arial" w:eastAsia="Times New Roman" w:hAnsi="Arial" w:cs="Arial"/>
                <w:sz w:val="20"/>
                <w:szCs w:val="20"/>
                <w:lang w:eastAsia="en-IE"/>
              </w:rPr>
            </w:pPr>
            <w:r w:rsidRPr="00921B68">
              <w:rPr>
                <w:rFonts w:ascii="Arial" w:eastAsia="Times New Roman" w:hAnsi="Arial" w:cs="Arial"/>
                <w:sz w:val="20"/>
                <w:szCs w:val="20"/>
                <w:lang w:eastAsia="en-IE"/>
              </w:rPr>
              <w:t>260 (17.2%)</w:t>
            </w:r>
          </w:p>
        </w:tc>
        <w:tc>
          <w:tcPr>
            <w:tcW w:w="2000" w:type="dxa"/>
            <w:tcBorders>
              <w:top w:val="nil"/>
              <w:left w:val="nil"/>
              <w:bottom w:val="nil"/>
              <w:right w:val="nil"/>
            </w:tcBorders>
            <w:hideMark/>
          </w:tcPr>
          <w:p w14:paraId="5E46104E" w14:textId="77777777" w:rsidR="00921B68" w:rsidRPr="00921B68" w:rsidRDefault="00921B68" w:rsidP="00921B68">
            <w:pPr>
              <w:spacing w:after="0" w:line="240" w:lineRule="auto"/>
              <w:jc w:val="right"/>
              <w:rPr>
                <w:rFonts w:ascii="Arial" w:eastAsia="Times New Roman" w:hAnsi="Arial" w:cs="Arial"/>
                <w:sz w:val="20"/>
                <w:szCs w:val="20"/>
                <w:lang w:eastAsia="en-IE"/>
              </w:rPr>
            </w:pPr>
            <w:r w:rsidRPr="00921B68">
              <w:rPr>
                <w:rFonts w:ascii="Arial" w:eastAsia="Times New Roman" w:hAnsi="Arial" w:cs="Arial"/>
                <w:sz w:val="20"/>
                <w:szCs w:val="20"/>
                <w:lang w:eastAsia="en-IE"/>
              </w:rPr>
              <w:t>64 (12.4%)</w:t>
            </w:r>
          </w:p>
        </w:tc>
        <w:tc>
          <w:tcPr>
            <w:tcW w:w="1100" w:type="dxa"/>
            <w:tcBorders>
              <w:top w:val="nil"/>
              <w:left w:val="nil"/>
              <w:bottom w:val="nil"/>
              <w:right w:val="nil"/>
            </w:tcBorders>
          </w:tcPr>
          <w:p w14:paraId="40EC63D7" w14:textId="77777777" w:rsidR="00921B68" w:rsidRPr="00921B68" w:rsidRDefault="00921B68" w:rsidP="00921B68">
            <w:pPr>
              <w:spacing w:after="0" w:line="240" w:lineRule="auto"/>
              <w:jc w:val="right"/>
              <w:rPr>
                <w:rFonts w:ascii="Arial" w:eastAsia="Times New Roman" w:hAnsi="Arial" w:cs="Arial"/>
                <w:sz w:val="20"/>
                <w:szCs w:val="20"/>
                <w:lang w:eastAsia="en-IE"/>
              </w:rPr>
            </w:pPr>
          </w:p>
        </w:tc>
      </w:tr>
      <w:tr w:rsidR="00921B68" w:rsidRPr="00921B68" w14:paraId="47023A91" w14:textId="77777777" w:rsidTr="00921B68">
        <w:tc>
          <w:tcPr>
            <w:tcW w:w="3400" w:type="dxa"/>
            <w:tcBorders>
              <w:top w:val="nil"/>
              <w:left w:val="nil"/>
              <w:bottom w:val="nil"/>
              <w:right w:val="nil"/>
            </w:tcBorders>
            <w:hideMark/>
          </w:tcPr>
          <w:p w14:paraId="0808EF1B" w14:textId="77777777" w:rsidR="00921B68" w:rsidRPr="00921B68" w:rsidRDefault="00921B68" w:rsidP="00921B68">
            <w:pPr>
              <w:spacing w:after="0" w:line="240" w:lineRule="auto"/>
              <w:ind w:left="300"/>
              <w:rPr>
                <w:rFonts w:ascii="Arial" w:eastAsia="Times New Roman" w:hAnsi="Arial" w:cs="Arial"/>
                <w:sz w:val="20"/>
                <w:szCs w:val="20"/>
                <w:lang w:eastAsia="en-IE"/>
              </w:rPr>
            </w:pPr>
            <w:r w:rsidRPr="00921B68">
              <w:rPr>
                <w:rFonts w:ascii="Arial" w:eastAsia="Times New Roman" w:hAnsi="Arial" w:cs="Arial"/>
                <w:sz w:val="20"/>
                <w:szCs w:val="20"/>
                <w:lang w:eastAsia="en-IE"/>
              </w:rPr>
              <w:t>35 and over</w:t>
            </w:r>
          </w:p>
        </w:tc>
        <w:tc>
          <w:tcPr>
            <w:tcW w:w="2000" w:type="dxa"/>
            <w:tcBorders>
              <w:top w:val="nil"/>
              <w:left w:val="nil"/>
              <w:bottom w:val="nil"/>
              <w:right w:val="nil"/>
            </w:tcBorders>
            <w:hideMark/>
          </w:tcPr>
          <w:p w14:paraId="59C990A2" w14:textId="77777777" w:rsidR="00921B68" w:rsidRPr="00921B68" w:rsidRDefault="00921B68" w:rsidP="00921B68">
            <w:pPr>
              <w:spacing w:after="0" w:line="240" w:lineRule="auto"/>
              <w:jc w:val="right"/>
              <w:rPr>
                <w:rFonts w:ascii="Arial" w:eastAsia="Times New Roman" w:hAnsi="Arial" w:cs="Arial"/>
                <w:sz w:val="20"/>
                <w:szCs w:val="20"/>
                <w:lang w:eastAsia="en-IE"/>
              </w:rPr>
            </w:pPr>
            <w:r w:rsidRPr="00921B68">
              <w:rPr>
                <w:rFonts w:ascii="Arial" w:eastAsia="Times New Roman" w:hAnsi="Arial" w:cs="Arial"/>
                <w:sz w:val="20"/>
                <w:szCs w:val="20"/>
                <w:lang w:eastAsia="en-IE"/>
              </w:rPr>
              <w:t>150 (9.9%)</w:t>
            </w:r>
          </w:p>
        </w:tc>
        <w:tc>
          <w:tcPr>
            <w:tcW w:w="2000" w:type="dxa"/>
            <w:tcBorders>
              <w:top w:val="nil"/>
              <w:left w:val="nil"/>
              <w:bottom w:val="nil"/>
              <w:right w:val="nil"/>
            </w:tcBorders>
            <w:hideMark/>
          </w:tcPr>
          <w:p w14:paraId="24BE8F0A" w14:textId="77777777" w:rsidR="00921B68" w:rsidRPr="00921B68" w:rsidRDefault="00921B68" w:rsidP="00921B68">
            <w:pPr>
              <w:spacing w:after="0" w:line="240" w:lineRule="auto"/>
              <w:jc w:val="right"/>
              <w:rPr>
                <w:rFonts w:ascii="Arial" w:eastAsia="Times New Roman" w:hAnsi="Arial" w:cs="Arial"/>
                <w:sz w:val="20"/>
                <w:szCs w:val="20"/>
                <w:lang w:eastAsia="en-IE"/>
              </w:rPr>
            </w:pPr>
            <w:r w:rsidRPr="00921B68">
              <w:rPr>
                <w:rFonts w:ascii="Arial" w:eastAsia="Times New Roman" w:hAnsi="Arial" w:cs="Arial"/>
                <w:sz w:val="20"/>
                <w:szCs w:val="20"/>
                <w:lang w:eastAsia="en-IE"/>
              </w:rPr>
              <w:t>27 (5.2%)</w:t>
            </w:r>
          </w:p>
        </w:tc>
        <w:tc>
          <w:tcPr>
            <w:tcW w:w="1100" w:type="dxa"/>
            <w:tcBorders>
              <w:top w:val="nil"/>
              <w:left w:val="nil"/>
              <w:bottom w:val="nil"/>
              <w:right w:val="nil"/>
            </w:tcBorders>
          </w:tcPr>
          <w:p w14:paraId="3D823399" w14:textId="77777777" w:rsidR="00921B68" w:rsidRPr="00921B68" w:rsidRDefault="00921B68" w:rsidP="00921B68">
            <w:pPr>
              <w:spacing w:after="0" w:line="240" w:lineRule="auto"/>
              <w:jc w:val="right"/>
              <w:rPr>
                <w:rFonts w:ascii="Arial" w:eastAsia="Times New Roman" w:hAnsi="Arial" w:cs="Arial"/>
                <w:sz w:val="20"/>
                <w:szCs w:val="20"/>
                <w:lang w:eastAsia="en-IE"/>
              </w:rPr>
            </w:pPr>
          </w:p>
        </w:tc>
      </w:tr>
      <w:tr w:rsidR="00921B68" w:rsidRPr="00921B68" w14:paraId="13A29CC9" w14:textId="77777777" w:rsidTr="00921B68">
        <w:tc>
          <w:tcPr>
            <w:tcW w:w="3400" w:type="dxa"/>
            <w:tcBorders>
              <w:top w:val="nil"/>
              <w:left w:val="nil"/>
              <w:bottom w:val="nil"/>
              <w:right w:val="nil"/>
            </w:tcBorders>
            <w:hideMark/>
          </w:tcPr>
          <w:p w14:paraId="3B8D992E" w14:textId="77777777" w:rsidR="00921B68" w:rsidRPr="00921B68" w:rsidRDefault="00921B68" w:rsidP="00921B68">
            <w:pPr>
              <w:spacing w:after="0" w:line="240" w:lineRule="auto"/>
              <w:rPr>
                <w:rFonts w:ascii="Arial" w:eastAsia="Times New Roman" w:hAnsi="Arial" w:cs="Arial"/>
                <w:sz w:val="20"/>
                <w:szCs w:val="20"/>
                <w:lang w:eastAsia="en-IE"/>
              </w:rPr>
            </w:pPr>
            <w:r w:rsidRPr="00921B68">
              <w:rPr>
                <w:rFonts w:ascii="Arial" w:eastAsia="Times New Roman" w:hAnsi="Arial" w:cs="Arial"/>
                <w:sz w:val="20"/>
                <w:szCs w:val="20"/>
                <w:lang w:eastAsia="en-IE"/>
              </w:rPr>
              <w:t>Marital status</w:t>
            </w:r>
          </w:p>
        </w:tc>
        <w:tc>
          <w:tcPr>
            <w:tcW w:w="2000" w:type="dxa"/>
            <w:tcBorders>
              <w:top w:val="nil"/>
              <w:left w:val="nil"/>
              <w:bottom w:val="nil"/>
              <w:right w:val="nil"/>
            </w:tcBorders>
          </w:tcPr>
          <w:p w14:paraId="423A3EA5" w14:textId="77777777" w:rsidR="00921B68" w:rsidRPr="00921B68" w:rsidRDefault="00921B68" w:rsidP="00921B68">
            <w:pPr>
              <w:spacing w:after="0" w:line="240" w:lineRule="auto"/>
              <w:rPr>
                <w:rFonts w:ascii="Arial" w:eastAsia="Times New Roman" w:hAnsi="Arial" w:cs="Arial"/>
                <w:sz w:val="20"/>
                <w:szCs w:val="20"/>
                <w:lang w:eastAsia="en-IE"/>
              </w:rPr>
            </w:pPr>
          </w:p>
        </w:tc>
        <w:tc>
          <w:tcPr>
            <w:tcW w:w="2000" w:type="dxa"/>
            <w:tcBorders>
              <w:top w:val="nil"/>
              <w:left w:val="nil"/>
              <w:bottom w:val="nil"/>
              <w:right w:val="nil"/>
            </w:tcBorders>
          </w:tcPr>
          <w:p w14:paraId="4F821DFA" w14:textId="77777777" w:rsidR="00921B68" w:rsidRPr="00921B68" w:rsidRDefault="00921B68" w:rsidP="00921B68">
            <w:pPr>
              <w:spacing w:after="0" w:line="240" w:lineRule="auto"/>
              <w:rPr>
                <w:rFonts w:ascii="Arial" w:eastAsia="Times New Roman" w:hAnsi="Arial" w:cs="Arial"/>
                <w:sz w:val="20"/>
                <w:szCs w:val="20"/>
                <w:lang w:eastAsia="en-IE"/>
              </w:rPr>
            </w:pPr>
          </w:p>
        </w:tc>
        <w:tc>
          <w:tcPr>
            <w:tcW w:w="1100" w:type="dxa"/>
            <w:tcBorders>
              <w:top w:val="nil"/>
              <w:left w:val="nil"/>
              <w:bottom w:val="nil"/>
              <w:right w:val="nil"/>
            </w:tcBorders>
            <w:hideMark/>
          </w:tcPr>
          <w:p w14:paraId="4DC4D816" w14:textId="77777777" w:rsidR="00921B68" w:rsidRPr="00921B68" w:rsidRDefault="00921B68" w:rsidP="00921B68">
            <w:pPr>
              <w:spacing w:after="0" w:line="240" w:lineRule="auto"/>
              <w:jc w:val="right"/>
              <w:rPr>
                <w:rFonts w:ascii="Arial" w:eastAsia="Times New Roman" w:hAnsi="Arial" w:cs="Arial"/>
                <w:sz w:val="20"/>
                <w:szCs w:val="20"/>
                <w:lang w:eastAsia="en-IE"/>
              </w:rPr>
            </w:pPr>
            <w:r w:rsidRPr="00921B68">
              <w:rPr>
                <w:rFonts w:ascii="Arial" w:eastAsia="Times New Roman" w:hAnsi="Arial" w:cs="Arial"/>
                <w:sz w:val="20"/>
                <w:szCs w:val="20"/>
                <w:lang w:eastAsia="en-IE"/>
              </w:rPr>
              <w:t>0.178</w:t>
            </w:r>
          </w:p>
        </w:tc>
      </w:tr>
      <w:tr w:rsidR="00921B68" w:rsidRPr="00921B68" w14:paraId="5CFED681" w14:textId="77777777" w:rsidTr="00921B68">
        <w:tc>
          <w:tcPr>
            <w:tcW w:w="3400" w:type="dxa"/>
            <w:tcBorders>
              <w:top w:val="nil"/>
              <w:left w:val="nil"/>
              <w:bottom w:val="nil"/>
              <w:right w:val="nil"/>
            </w:tcBorders>
            <w:hideMark/>
          </w:tcPr>
          <w:p w14:paraId="606587DC" w14:textId="77777777" w:rsidR="00921B68" w:rsidRPr="00921B68" w:rsidRDefault="00921B68" w:rsidP="00921B68">
            <w:pPr>
              <w:spacing w:after="0" w:line="240" w:lineRule="auto"/>
              <w:ind w:left="300"/>
              <w:rPr>
                <w:rFonts w:ascii="Arial" w:eastAsia="Times New Roman" w:hAnsi="Arial" w:cs="Arial"/>
                <w:sz w:val="20"/>
                <w:szCs w:val="20"/>
                <w:lang w:eastAsia="en-IE"/>
              </w:rPr>
            </w:pPr>
            <w:r w:rsidRPr="00921B68">
              <w:rPr>
                <w:rFonts w:ascii="Arial" w:eastAsia="Times New Roman" w:hAnsi="Arial" w:cs="Arial"/>
                <w:sz w:val="20"/>
                <w:szCs w:val="20"/>
                <w:lang w:eastAsia="en-IE"/>
              </w:rPr>
              <w:t>Single</w:t>
            </w:r>
          </w:p>
        </w:tc>
        <w:tc>
          <w:tcPr>
            <w:tcW w:w="2000" w:type="dxa"/>
            <w:tcBorders>
              <w:top w:val="nil"/>
              <w:left w:val="nil"/>
              <w:bottom w:val="nil"/>
              <w:right w:val="nil"/>
            </w:tcBorders>
            <w:hideMark/>
          </w:tcPr>
          <w:p w14:paraId="3219EFA5" w14:textId="77777777" w:rsidR="00921B68" w:rsidRPr="00921B68" w:rsidRDefault="00921B68" w:rsidP="00921B68">
            <w:pPr>
              <w:spacing w:after="0" w:line="240" w:lineRule="auto"/>
              <w:jc w:val="right"/>
              <w:rPr>
                <w:rFonts w:ascii="Arial" w:eastAsia="Times New Roman" w:hAnsi="Arial" w:cs="Arial"/>
                <w:sz w:val="20"/>
                <w:szCs w:val="20"/>
                <w:lang w:eastAsia="en-IE"/>
              </w:rPr>
            </w:pPr>
            <w:r w:rsidRPr="00921B68">
              <w:rPr>
                <w:rFonts w:ascii="Arial" w:eastAsia="Times New Roman" w:hAnsi="Arial" w:cs="Arial"/>
                <w:sz w:val="20"/>
                <w:szCs w:val="20"/>
                <w:lang w:eastAsia="en-IE"/>
              </w:rPr>
              <w:t>68 (4.5%)</w:t>
            </w:r>
          </w:p>
        </w:tc>
        <w:tc>
          <w:tcPr>
            <w:tcW w:w="2000" w:type="dxa"/>
            <w:tcBorders>
              <w:top w:val="nil"/>
              <w:left w:val="nil"/>
              <w:bottom w:val="nil"/>
              <w:right w:val="nil"/>
            </w:tcBorders>
            <w:hideMark/>
          </w:tcPr>
          <w:p w14:paraId="280B55EC" w14:textId="77777777" w:rsidR="00921B68" w:rsidRPr="00921B68" w:rsidRDefault="00921B68" w:rsidP="00921B68">
            <w:pPr>
              <w:spacing w:after="0" w:line="240" w:lineRule="auto"/>
              <w:jc w:val="right"/>
              <w:rPr>
                <w:rFonts w:ascii="Arial" w:eastAsia="Times New Roman" w:hAnsi="Arial" w:cs="Arial"/>
                <w:sz w:val="20"/>
                <w:szCs w:val="20"/>
                <w:lang w:eastAsia="en-IE"/>
              </w:rPr>
            </w:pPr>
            <w:r w:rsidRPr="00921B68">
              <w:rPr>
                <w:rFonts w:ascii="Arial" w:eastAsia="Times New Roman" w:hAnsi="Arial" w:cs="Arial"/>
                <w:sz w:val="20"/>
                <w:szCs w:val="20"/>
                <w:lang w:eastAsia="en-IE"/>
              </w:rPr>
              <w:t>33 (6.4%)</w:t>
            </w:r>
          </w:p>
        </w:tc>
        <w:tc>
          <w:tcPr>
            <w:tcW w:w="1100" w:type="dxa"/>
            <w:tcBorders>
              <w:top w:val="nil"/>
              <w:left w:val="nil"/>
              <w:bottom w:val="nil"/>
              <w:right w:val="nil"/>
            </w:tcBorders>
          </w:tcPr>
          <w:p w14:paraId="55EC156D" w14:textId="77777777" w:rsidR="00921B68" w:rsidRPr="00921B68" w:rsidRDefault="00921B68" w:rsidP="00921B68">
            <w:pPr>
              <w:spacing w:after="0" w:line="240" w:lineRule="auto"/>
              <w:jc w:val="right"/>
              <w:rPr>
                <w:rFonts w:ascii="Arial" w:eastAsia="Times New Roman" w:hAnsi="Arial" w:cs="Arial"/>
                <w:sz w:val="20"/>
                <w:szCs w:val="20"/>
                <w:lang w:eastAsia="en-IE"/>
              </w:rPr>
            </w:pPr>
          </w:p>
        </w:tc>
      </w:tr>
      <w:tr w:rsidR="00921B68" w:rsidRPr="00921B68" w14:paraId="1AD0581E" w14:textId="77777777" w:rsidTr="00921B68">
        <w:tc>
          <w:tcPr>
            <w:tcW w:w="3400" w:type="dxa"/>
            <w:tcBorders>
              <w:top w:val="nil"/>
              <w:left w:val="nil"/>
              <w:bottom w:val="nil"/>
              <w:right w:val="nil"/>
            </w:tcBorders>
            <w:hideMark/>
          </w:tcPr>
          <w:p w14:paraId="3777FFE3" w14:textId="77777777" w:rsidR="00921B68" w:rsidRPr="00921B68" w:rsidRDefault="00921B68" w:rsidP="00921B68">
            <w:pPr>
              <w:spacing w:after="0" w:line="240" w:lineRule="auto"/>
              <w:ind w:left="300"/>
              <w:rPr>
                <w:rFonts w:ascii="Arial" w:eastAsia="Times New Roman" w:hAnsi="Arial" w:cs="Arial"/>
                <w:sz w:val="20"/>
                <w:szCs w:val="20"/>
                <w:lang w:eastAsia="en-IE"/>
              </w:rPr>
            </w:pPr>
            <w:r w:rsidRPr="00921B68">
              <w:rPr>
                <w:rFonts w:ascii="Arial" w:eastAsia="Times New Roman" w:hAnsi="Arial" w:cs="Arial"/>
                <w:sz w:val="20"/>
                <w:szCs w:val="20"/>
                <w:lang w:eastAsia="en-IE"/>
              </w:rPr>
              <w:t>Married</w:t>
            </w:r>
          </w:p>
        </w:tc>
        <w:tc>
          <w:tcPr>
            <w:tcW w:w="2000" w:type="dxa"/>
            <w:tcBorders>
              <w:top w:val="nil"/>
              <w:left w:val="nil"/>
              <w:bottom w:val="nil"/>
              <w:right w:val="nil"/>
            </w:tcBorders>
            <w:hideMark/>
          </w:tcPr>
          <w:p w14:paraId="11A065F5" w14:textId="77777777" w:rsidR="00921B68" w:rsidRPr="00921B68" w:rsidRDefault="00921B68" w:rsidP="00921B68">
            <w:pPr>
              <w:spacing w:after="0" w:line="240" w:lineRule="auto"/>
              <w:jc w:val="right"/>
              <w:rPr>
                <w:rFonts w:ascii="Arial" w:eastAsia="Times New Roman" w:hAnsi="Arial" w:cs="Arial"/>
                <w:sz w:val="20"/>
                <w:szCs w:val="20"/>
                <w:lang w:eastAsia="en-IE"/>
              </w:rPr>
            </w:pPr>
            <w:r w:rsidRPr="00921B68">
              <w:rPr>
                <w:rFonts w:ascii="Arial" w:eastAsia="Times New Roman" w:hAnsi="Arial" w:cs="Arial"/>
                <w:sz w:val="20"/>
                <w:szCs w:val="20"/>
                <w:lang w:eastAsia="en-IE"/>
              </w:rPr>
              <w:t>1,436 (94.7%)</w:t>
            </w:r>
          </w:p>
        </w:tc>
        <w:tc>
          <w:tcPr>
            <w:tcW w:w="2000" w:type="dxa"/>
            <w:tcBorders>
              <w:top w:val="nil"/>
              <w:left w:val="nil"/>
              <w:bottom w:val="nil"/>
              <w:right w:val="nil"/>
            </w:tcBorders>
            <w:hideMark/>
          </w:tcPr>
          <w:p w14:paraId="51742E36" w14:textId="77777777" w:rsidR="00921B68" w:rsidRPr="00921B68" w:rsidRDefault="00921B68" w:rsidP="00921B68">
            <w:pPr>
              <w:spacing w:after="0" w:line="240" w:lineRule="auto"/>
              <w:jc w:val="right"/>
              <w:rPr>
                <w:rFonts w:ascii="Arial" w:eastAsia="Times New Roman" w:hAnsi="Arial" w:cs="Arial"/>
                <w:sz w:val="20"/>
                <w:szCs w:val="20"/>
                <w:lang w:eastAsia="en-IE"/>
              </w:rPr>
            </w:pPr>
            <w:r w:rsidRPr="00921B68">
              <w:rPr>
                <w:rFonts w:ascii="Arial" w:eastAsia="Times New Roman" w:hAnsi="Arial" w:cs="Arial"/>
                <w:sz w:val="20"/>
                <w:szCs w:val="20"/>
                <w:lang w:eastAsia="en-IE"/>
              </w:rPr>
              <w:t>478 (92.5%)</w:t>
            </w:r>
          </w:p>
        </w:tc>
        <w:tc>
          <w:tcPr>
            <w:tcW w:w="1100" w:type="dxa"/>
            <w:tcBorders>
              <w:top w:val="nil"/>
              <w:left w:val="nil"/>
              <w:bottom w:val="nil"/>
              <w:right w:val="nil"/>
            </w:tcBorders>
          </w:tcPr>
          <w:p w14:paraId="711DAF05" w14:textId="77777777" w:rsidR="00921B68" w:rsidRPr="00921B68" w:rsidRDefault="00921B68" w:rsidP="00921B68">
            <w:pPr>
              <w:spacing w:after="0" w:line="240" w:lineRule="auto"/>
              <w:jc w:val="right"/>
              <w:rPr>
                <w:rFonts w:ascii="Arial" w:eastAsia="Times New Roman" w:hAnsi="Arial" w:cs="Arial"/>
                <w:sz w:val="20"/>
                <w:szCs w:val="20"/>
                <w:lang w:eastAsia="en-IE"/>
              </w:rPr>
            </w:pPr>
          </w:p>
        </w:tc>
      </w:tr>
      <w:tr w:rsidR="00921B68" w:rsidRPr="00921B68" w14:paraId="216119A5" w14:textId="77777777" w:rsidTr="00921B68">
        <w:tc>
          <w:tcPr>
            <w:tcW w:w="3400" w:type="dxa"/>
            <w:tcBorders>
              <w:top w:val="nil"/>
              <w:left w:val="nil"/>
              <w:bottom w:val="nil"/>
              <w:right w:val="nil"/>
            </w:tcBorders>
            <w:hideMark/>
          </w:tcPr>
          <w:p w14:paraId="45D12FC5" w14:textId="77777777" w:rsidR="00921B68" w:rsidRPr="00921B68" w:rsidRDefault="00921B68" w:rsidP="00921B68">
            <w:pPr>
              <w:spacing w:after="0" w:line="240" w:lineRule="auto"/>
              <w:ind w:left="300"/>
              <w:rPr>
                <w:rFonts w:ascii="Arial" w:eastAsia="Times New Roman" w:hAnsi="Arial" w:cs="Arial"/>
                <w:sz w:val="20"/>
                <w:szCs w:val="20"/>
                <w:lang w:eastAsia="en-IE"/>
              </w:rPr>
            </w:pPr>
            <w:r w:rsidRPr="00921B68">
              <w:rPr>
                <w:rFonts w:ascii="Arial" w:eastAsia="Times New Roman" w:hAnsi="Arial" w:cs="Arial"/>
                <w:sz w:val="20"/>
                <w:szCs w:val="20"/>
                <w:lang w:eastAsia="en-IE"/>
              </w:rPr>
              <w:t>Separated</w:t>
            </w:r>
          </w:p>
        </w:tc>
        <w:tc>
          <w:tcPr>
            <w:tcW w:w="2000" w:type="dxa"/>
            <w:tcBorders>
              <w:top w:val="nil"/>
              <w:left w:val="nil"/>
              <w:bottom w:val="nil"/>
              <w:right w:val="nil"/>
            </w:tcBorders>
            <w:hideMark/>
          </w:tcPr>
          <w:p w14:paraId="05226D3D" w14:textId="77777777" w:rsidR="00921B68" w:rsidRPr="00921B68" w:rsidRDefault="00921B68" w:rsidP="00921B68">
            <w:pPr>
              <w:spacing w:after="0" w:line="240" w:lineRule="auto"/>
              <w:jc w:val="right"/>
              <w:rPr>
                <w:rFonts w:ascii="Arial" w:eastAsia="Times New Roman" w:hAnsi="Arial" w:cs="Arial"/>
                <w:sz w:val="20"/>
                <w:szCs w:val="20"/>
                <w:lang w:eastAsia="en-IE"/>
              </w:rPr>
            </w:pPr>
            <w:r w:rsidRPr="00921B68">
              <w:rPr>
                <w:rFonts w:ascii="Arial" w:eastAsia="Times New Roman" w:hAnsi="Arial" w:cs="Arial"/>
                <w:sz w:val="20"/>
                <w:szCs w:val="20"/>
                <w:lang w:eastAsia="en-IE"/>
              </w:rPr>
              <w:t>10 (0.7%)</w:t>
            </w:r>
          </w:p>
        </w:tc>
        <w:tc>
          <w:tcPr>
            <w:tcW w:w="2000" w:type="dxa"/>
            <w:tcBorders>
              <w:top w:val="nil"/>
              <w:left w:val="nil"/>
              <w:bottom w:val="nil"/>
              <w:right w:val="nil"/>
            </w:tcBorders>
            <w:hideMark/>
          </w:tcPr>
          <w:p w14:paraId="14C57A61" w14:textId="77777777" w:rsidR="00921B68" w:rsidRPr="00921B68" w:rsidRDefault="00921B68" w:rsidP="00921B68">
            <w:pPr>
              <w:spacing w:after="0" w:line="240" w:lineRule="auto"/>
              <w:jc w:val="right"/>
              <w:rPr>
                <w:rFonts w:ascii="Arial" w:eastAsia="Times New Roman" w:hAnsi="Arial" w:cs="Arial"/>
                <w:sz w:val="20"/>
                <w:szCs w:val="20"/>
                <w:lang w:eastAsia="en-IE"/>
              </w:rPr>
            </w:pPr>
            <w:r w:rsidRPr="00921B68">
              <w:rPr>
                <w:rFonts w:ascii="Arial" w:eastAsia="Times New Roman" w:hAnsi="Arial" w:cs="Arial"/>
                <w:sz w:val="20"/>
                <w:szCs w:val="20"/>
                <w:lang w:eastAsia="en-IE"/>
              </w:rPr>
              <w:t>6 (1.2%)</w:t>
            </w:r>
          </w:p>
        </w:tc>
        <w:tc>
          <w:tcPr>
            <w:tcW w:w="1100" w:type="dxa"/>
            <w:tcBorders>
              <w:top w:val="nil"/>
              <w:left w:val="nil"/>
              <w:bottom w:val="nil"/>
              <w:right w:val="nil"/>
            </w:tcBorders>
          </w:tcPr>
          <w:p w14:paraId="76F49E12" w14:textId="77777777" w:rsidR="00921B68" w:rsidRPr="00921B68" w:rsidRDefault="00921B68" w:rsidP="00921B68">
            <w:pPr>
              <w:spacing w:after="0" w:line="240" w:lineRule="auto"/>
              <w:jc w:val="right"/>
              <w:rPr>
                <w:rFonts w:ascii="Arial" w:eastAsia="Times New Roman" w:hAnsi="Arial" w:cs="Arial"/>
                <w:sz w:val="20"/>
                <w:szCs w:val="20"/>
                <w:lang w:eastAsia="en-IE"/>
              </w:rPr>
            </w:pPr>
          </w:p>
        </w:tc>
      </w:tr>
      <w:tr w:rsidR="00921B68" w:rsidRPr="00921B68" w14:paraId="0CFB5F27" w14:textId="77777777" w:rsidTr="00921B68">
        <w:tc>
          <w:tcPr>
            <w:tcW w:w="3400" w:type="dxa"/>
            <w:tcBorders>
              <w:top w:val="nil"/>
              <w:left w:val="nil"/>
              <w:bottom w:val="nil"/>
              <w:right w:val="nil"/>
            </w:tcBorders>
            <w:hideMark/>
          </w:tcPr>
          <w:p w14:paraId="25218138" w14:textId="77777777" w:rsidR="00921B68" w:rsidRPr="00921B68" w:rsidRDefault="00921B68" w:rsidP="00921B68">
            <w:pPr>
              <w:spacing w:after="0" w:line="240" w:lineRule="auto"/>
              <w:ind w:left="300"/>
              <w:rPr>
                <w:rFonts w:ascii="Arial" w:eastAsia="Times New Roman" w:hAnsi="Arial" w:cs="Arial"/>
                <w:sz w:val="20"/>
                <w:szCs w:val="20"/>
                <w:lang w:eastAsia="en-IE"/>
              </w:rPr>
            </w:pPr>
            <w:r w:rsidRPr="00921B68">
              <w:rPr>
                <w:rFonts w:ascii="Arial" w:eastAsia="Times New Roman" w:hAnsi="Arial" w:cs="Arial"/>
                <w:sz w:val="20"/>
                <w:szCs w:val="20"/>
                <w:lang w:eastAsia="en-IE"/>
              </w:rPr>
              <w:t>Widowed</w:t>
            </w:r>
          </w:p>
        </w:tc>
        <w:tc>
          <w:tcPr>
            <w:tcW w:w="2000" w:type="dxa"/>
            <w:tcBorders>
              <w:top w:val="nil"/>
              <w:left w:val="nil"/>
              <w:bottom w:val="nil"/>
              <w:right w:val="nil"/>
            </w:tcBorders>
            <w:hideMark/>
          </w:tcPr>
          <w:p w14:paraId="1167169E" w14:textId="77777777" w:rsidR="00921B68" w:rsidRPr="00921B68" w:rsidRDefault="00921B68" w:rsidP="00921B68">
            <w:pPr>
              <w:spacing w:after="0" w:line="240" w:lineRule="auto"/>
              <w:jc w:val="right"/>
              <w:rPr>
                <w:rFonts w:ascii="Arial" w:eastAsia="Times New Roman" w:hAnsi="Arial" w:cs="Arial"/>
                <w:sz w:val="20"/>
                <w:szCs w:val="20"/>
                <w:lang w:eastAsia="en-IE"/>
              </w:rPr>
            </w:pPr>
            <w:r w:rsidRPr="00921B68">
              <w:rPr>
                <w:rFonts w:ascii="Arial" w:eastAsia="Times New Roman" w:hAnsi="Arial" w:cs="Arial"/>
                <w:sz w:val="20"/>
                <w:szCs w:val="20"/>
                <w:lang w:eastAsia="en-IE"/>
              </w:rPr>
              <w:t>2 (0.1%)</w:t>
            </w:r>
          </w:p>
        </w:tc>
        <w:tc>
          <w:tcPr>
            <w:tcW w:w="2000" w:type="dxa"/>
            <w:tcBorders>
              <w:top w:val="nil"/>
              <w:left w:val="nil"/>
              <w:bottom w:val="nil"/>
              <w:right w:val="nil"/>
            </w:tcBorders>
            <w:hideMark/>
          </w:tcPr>
          <w:p w14:paraId="3ADB53A3" w14:textId="77777777" w:rsidR="00921B68" w:rsidRPr="00921B68" w:rsidRDefault="00921B68" w:rsidP="00921B68">
            <w:pPr>
              <w:spacing w:after="0" w:line="240" w:lineRule="auto"/>
              <w:jc w:val="right"/>
              <w:rPr>
                <w:rFonts w:ascii="Arial" w:eastAsia="Times New Roman" w:hAnsi="Arial" w:cs="Arial"/>
                <w:sz w:val="20"/>
                <w:szCs w:val="20"/>
                <w:lang w:eastAsia="en-IE"/>
              </w:rPr>
            </w:pPr>
            <w:r w:rsidRPr="00921B68">
              <w:rPr>
                <w:rFonts w:ascii="Arial" w:eastAsia="Times New Roman" w:hAnsi="Arial" w:cs="Arial"/>
                <w:sz w:val="20"/>
                <w:szCs w:val="20"/>
                <w:lang w:eastAsia="en-IE"/>
              </w:rPr>
              <w:t>0 (0.0%)</w:t>
            </w:r>
          </w:p>
        </w:tc>
        <w:tc>
          <w:tcPr>
            <w:tcW w:w="1100" w:type="dxa"/>
            <w:tcBorders>
              <w:top w:val="nil"/>
              <w:left w:val="nil"/>
              <w:bottom w:val="nil"/>
              <w:right w:val="nil"/>
            </w:tcBorders>
          </w:tcPr>
          <w:p w14:paraId="0B245C73" w14:textId="77777777" w:rsidR="00921B68" w:rsidRPr="00921B68" w:rsidRDefault="00921B68" w:rsidP="00921B68">
            <w:pPr>
              <w:spacing w:after="0" w:line="240" w:lineRule="auto"/>
              <w:jc w:val="right"/>
              <w:rPr>
                <w:rFonts w:ascii="Arial" w:eastAsia="Times New Roman" w:hAnsi="Arial" w:cs="Arial"/>
                <w:sz w:val="20"/>
                <w:szCs w:val="20"/>
                <w:lang w:eastAsia="en-IE"/>
              </w:rPr>
            </w:pPr>
          </w:p>
        </w:tc>
      </w:tr>
      <w:tr w:rsidR="00921B68" w:rsidRPr="00921B68" w14:paraId="3506C351" w14:textId="77777777" w:rsidTr="00921B68">
        <w:tc>
          <w:tcPr>
            <w:tcW w:w="3400" w:type="dxa"/>
            <w:tcBorders>
              <w:top w:val="nil"/>
              <w:left w:val="nil"/>
              <w:bottom w:val="nil"/>
              <w:right w:val="nil"/>
            </w:tcBorders>
            <w:hideMark/>
          </w:tcPr>
          <w:p w14:paraId="227E1790" w14:textId="77777777" w:rsidR="00921B68" w:rsidRPr="00921B68" w:rsidRDefault="00921B68" w:rsidP="00921B68">
            <w:pPr>
              <w:spacing w:after="0" w:line="240" w:lineRule="auto"/>
              <w:rPr>
                <w:rFonts w:ascii="Arial" w:eastAsia="Times New Roman" w:hAnsi="Arial" w:cs="Arial"/>
                <w:sz w:val="20"/>
                <w:szCs w:val="20"/>
                <w:lang w:eastAsia="en-IE"/>
              </w:rPr>
            </w:pPr>
            <w:r w:rsidRPr="00921B68">
              <w:rPr>
                <w:rFonts w:ascii="Arial" w:eastAsia="Times New Roman" w:hAnsi="Arial" w:cs="Arial"/>
                <w:sz w:val="20"/>
                <w:szCs w:val="20"/>
                <w:lang w:eastAsia="en-IE"/>
              </w:rPr>
              <w:t>Education level</w:t>
            </w:r>
          </w:p>
        </w:tc>
        <w:tc>
          <w:tcPr>
            <w:tcW w:w="2000" w:type="dxa"/>
            <w:tcBorders>
              <w:top w:val="nil"/>
              <w:left w:val="nil"/>
              <w:bottom w:val="nil"/>
              <w:right w:val="nil"/>
            </w:tcBorders>
          </w:tcPr>
          <w:p w14:paraId="5A5AB239" w14:textId="77777777" w:rsidR="00921B68" w:rsidRPr="00921B68" w:rsidRDefault="00921B68" w:rsidP="00921B68">
            <w:pPr>
              <w:spacing w:after="0" w:line="240" w:lineRule="auto"/>
              <w:rPr>
                <w:rFonts w:ascii="Arial" w:eastAsia="Times New Roman" w:hAnsi="Arial" w:cs="Arial"/>
                <w:sz w:val="20"/>
                <w:szCs w:val="20"/>
                <w:lang w:eastAsia="en-IE"/>
              </w:rPr>
            </w:pPr>
          </w:p>
        </w:tc>
        <w:tc>
          <w:tcPr>
            <w:tcW w:w="2000" w:type="dxa"/>
            <w:tcBorders>
              <w:top w:val="nil"/>
              <w:left w:val="nil"/>
              <w:bottom w:val="nil"/>
              <w:right w:val="nil"/>
            </w:tcBorders>
          </w:tcPr>
          <w:p w14:paraId="64741669" w14:textId="77777777" w:rsidR="00921B68" w:rsidRPr="00921B68" w:rsidRDefault="00921B68" w:rsidP="00921B68">
            <w:pPr>
              <w:spacing w:after="0" w:line="240" w:lineRule="auto"/>
              <w:rPr>
                <w:rFonts w:ascii="Arial" w:eastAsia="Times New Roman" w:hAnsi="Arial" w:cs="Arial"/>
                <w:sz w:val="20"/>
                <w:szCs w:val="20"/>
                <w:lang w:eastAsia="en-IE"/>
              </w:rPr>
            </w:pPr>
          </w:p>
        </w:tc>
        <w:tc>
          <w:tcPr>
            <w:tcW w:w="1100" w:type="dxa"/>
            <w:tcBorders>
              <w:top w:val="nil"/>
              <w:left w:val="nil"/>
              <w:bottom w:val="nil"/>
              <w:right w:val="nil"/>
            </w:tcBorders>
            <w:hideMark/>
          </w:tcPr>
          <w:p w14:paraId="548CB4F3" w14:textId="77777777" w:rsidR="00921B68" w:rsidRPr="00921B68" w:rsidRDefault="00921B68" w:rsidP="00921B68">
            <w:pPr>
              <w:spacing w:after="0" w:line="240" w:lineRule="auto"/>
              <w:jc w:val="right"/>
              <w:rPr>
                <w:rFonts w:ascii="Arial" w:eastAsia="Times New Roman" w:hAnsi="Arial" w:cs="Arial"/>
                <w:sz w:val="20"/>
                <w:szCs w:val="20"/>
                <w:lang w:eastAsia="en-IE"/>
              </w:rPr>
            </w:pPr>
            <w:r w:rsidRPr="00921B68">
              <w:rPr>
                <w:rFonts w:ascii="Arial" w:eastAsia="Times New Roman" w:hAnsi="Arial" w:cs="Arial"/>
                <w:sz w:val="20"/>
                <w:szCs w:val="20"/>
                <w:lang w:eastAsia="en-IE"/>
              </w:rPr>
              <w:t>0.129</w:t>
            </w:r>
          </w:p>
        </w:tc>
      </w:tr>
      <w:tr w:rsidR="00921B68" w:rsidRPr="00921B68" w14:paraId="63607FD0" w14:textId="77777777" w:rsidTr="00921B68">
        <w:tc>
          <w:tcPr>
            <w:tcW w:w="3400" w:type="dxa"/>
            <w:tcBorders>
              <w:top w:val="nil"/>
              <w:left w:val="nil"/>
              <w:bottom w:val="nil"/>
              <w:right w:val="nil"/>
            </w:tcBorders>
            <w:hideMark/>
          </w:tcPr>
          <w:p w14:paraId="5F7FC9A0" w14:textId="77777777" w:rsidR="00921B68" w:rsidRPr="00921B68" w:rsidRDefault="00921B68" w:rsidP="00921B68">
            <w:pPr>
              <w:spacing w:after="0" w:line="240" w:lineRule="auto"/>
              <w:ind w:left="300"/>
              <w:rPr>
                <w:rFonts w:ascii="Arial" w:eastAsia="Times New Roman" w:hAnsi="Arial" w:cs="Arial"/>
                <w:sz w:val="20"/>
                <w:szCs w:val="20"/>
                <w:lang w:eastAsia="en-IE"/>
              </w:rPr>
            </w:pPr>
            <w:r w:rsidRPr="00921B68">
              <w:rPr>
                <w:rFonts w:ascii="Arial" w:eastAsia="Times New Roman" w:hAnsi="Arial" w:cs="Arial"/>
                <w:sz w:val="20"/>
                <w:szCs w:val="20"/>
                <w:lang w:eastAsia="en-IE"/>
              </w:rPr>
              <w:t>None or primary</w:t>
            </w:r>
          </w:p>
        </w:tc>
        <w:tc>
          <w:tcPr>
            <w:tcW w:w="2000" w:type="dxa"/>
            <w:tcBorders>
              <w:top w:val="nil"/>
              <w:left w:val="nil"/>
              <w:bottom w:val="nil"/>
              <w:right w:val="nil"/>
            </w:tcBorders>
            <w:hideMark/>
          </w:tcPr>
          <w:p w14:paraId="4466D8BD" w14:textId="77777777" w:rsidR="00921B68" w:rsidRPr="00921B68" w:rsidRDefault="00921B68" w:rsidP="00921B68">
            <w:pPr>
              <w:spacing w:after="0" w:line="240" w:lineRule="auto"/>
              <w:jc w:val="right"/>
              <w:rPr>
                <w:rFonts w:ascii="Arial" w:eastAsia="Times New Roman" w:hAnsi="Arial" w:cs="Arial"/>
                <w:sz w:val="20"/>
                <w:szCs w:val="20"/>
                <w:lang w:eastAsia="en-IE"/>
              </w:rPr>
            </w:pPr>
            <w:r w:rsidRPr="00921B68">
              <w:rPr>
                <w:rFonts w:ascii="Arial" w:eastAsia="Times New Roman" w:hAnsi="Arial" w:cs="Arial"/>
                <w:sz w:val="20"/>
                <w:szCs w:val="20"/>
                <w:lang w:eastAsia="en-IE"/>
              </w:rPr>
              <w:t>74 (4.9%)</w:t>
            </w:r>
          </w:p>
        </w:tc>
        <w:tc>
          <w:tcPr>
            <w:tcW w:w="2000" w:type="dxa"/>
            <w:tcBorders>
              <w:top w:val="nil"/>
              <w:left w:val="nil"/>
              <w:bottom w:val="nil"/>
              <w:right w:val="nil"/>
            </w:tcBorders>
            <w:hideMark/>
          </w:tcPr>
          <w:p w14:paraId="3895ADCB" w14:textId="77777777" w:rsidR="00921B68" w:rsidRPr="00921B68" w:rsidRDefault="00921B68" w:rsidP="00921B68">
            <w:pPr>
              <w:spacing w:after="0" w:line="240" w:lineRule="auto"/>
              <w:jc w:val="right"/>
              <w:rPr>
                <w:rFonts w:ascii="Arial" w:eastAsia="Times New Roman" w:hAnsi="Arial" w:cs="Arial"/>
                <w:sz w:val="20"/>
                <w:szCs w:val="20"/>
                <w:lang w:eastAsia="en-IE"/>
              </w:rPr>
            </w:pPr>
            <w:r w:rsidRPr="00921B68">
              <w:rPr>
                <w:rFonts w:ascii="Arial" w:eastAsia="Times New Roman" w:hAnsi="Arial" w:cs="Arial"/>
                <w:sz w:val="20"/>
                <w:szCs w:val="20"/>
                <w:lang w:eastAsia="en-IE"/>
              </w:rPr>
              <w:t>32 (6.2%)</w:t>
            </w:r>
          </w:p>
        </w:tc>
        <w:tc>
          <w:tcPr>
            <w:tcW w:w="1100" w:type="dxa"/>
            <w:tcBorders>
              <w:top w:val="nil"/>
              <w:left w:val="nil"/>
              <w:bottom w:val="nil"/>
              <w:right w:val="nil"/>
            </w:tcBorders>
          </w:tcPr>
          <w:p w14:paraId="61390422" w14:textId="77777777" w:rsidR="00921B68" w:rsidRPr="00921B68" w:rsidRDefault="00921B68" w:rsidP="00921B68">
            <w:pPr>
              <w:spacing w:after="0" w:line="240" w:lineRule="auto"/>
              <w:jc w:val="right"/>
              <w:rPr>
                <w:rFonts w:ascii="Arial" w:eastAsia="Times New Roman" w:hAnsi="Arial" w:cs="Arial"/>
                <w:sz w:val="20"/>
                <w:szCs w:val="20"/>
                <w:lang w:eastAsia="en-IE"/>
              </w:rPr>
            </w:pPr>
          </w:p>
        </w:tc>
      </w:tr>
      <w:tr w:rsidR="00921B68" w:rsidRPr="00921B68" w14:paraId="4791EE5F" w14:textId="77777777" w:rsidTr="00921B68">
        <w:tc>
          <w:tcPr>
            <w:tcW w:w="3400" w:type="dxa"/>
            <w:tcBorders>
              <w:top w:val="nil"/>
              <w:left w:val="nil"/>
              <w:bottom w:val="nil"/>
              <w:right w:val="nil"/>
            </w:tcBorders>
            <w:hideMark/>
          </w:tcPr>
          <w:p w14:paraId="08144B3F" w14:textId="77777777" w:rsidR="00921B68" w:rsidRPr="00921B68" w:rsidRDefault="00921B68" w:rsidP="00921B68">
            <w:pPr>
              <w:spacing w:after="0" w:line="240" w:lineRule="auto"/>
              <w:ind w:left="300"/>
              <w:rPr>
                <w:rFonts w:ascii="Arial" w:eastAsia="Times New Roman" w:hAnsi="Arial" w:cs="Arial"/>
                <w:sz w:val="20"/>
                <w:szCs w:val="20"/>
                <w:lang w:eastAsia="en-IE"/>
              </w:rPr>
            </w:pPr>
            <w:r w:rsidRPr="00921B68">
              <w:rPr>
                <w:rFonts w:ascii="Arial" w:eastAsia="Times New Roman" w:hAnsi="Arial" w:cs="Arial"/>
                <w:sz w:val="20"/>
                <w:szCs w:val="20"/>
                <w:lang w:eastAsia="en-IE"/>
              </w:rPr>
              <w:t>Secondary</w:t>
            </w:r>
          </w:p>
        </w:tc>
        <w:tc>
          <w:tcPr>
            <w:tcW w:w="2000" w:type="dxa"/>
            <w:tcBorders>
              <w:top w:val="nil"/>
              <w:left w:val="nil"/>
              <w:bottom w:val="nil"/>
              <w:right w:val="nil"/>
            </w:tcBorders>
            <w:hideMark/>
          </w:tcPr>
          <w:p w14:paraId="0D976CF5" w14:textId="77777777" w:rsidR="00921B68" w:rsidRPr="00921B68" w:rsidRDefault="00921B68" w:rsidP="00921B68">
            <w:pPr>
              <w:spacing w:after="0" w:line="240" w:lineRule="auto"/>
              <w:jc w:val="right"/>
              <w:rPr>
                <w:rFonts w:ascii="Arial" w:eastAsia="Times New Roman" w:hAnsi="Arial" w:cs="Arial"/>
                <w:sz w:val="20"/>
                <w:szCs w:val="20"/>
                <w:lang w:eastAsia="en-IE"/>
              </w:rPr>
            </w:pPr>
            <w:r w:rsidRPr="00921B68">
              <w:rPr>
                <w:rFonts w:ascii="Arial" w:eastAsia="Times New Roman" w:hAnsi="Arial" w:cs="Arial"/>
                <w:sz w:val="20"/>
                <w:szCs w:val="20"/>
                <w:lang w:eastAsia="en-IE"/>
              </w:rPr>
              <w:t>1,270 (83.8%)</w:t>
            </w:r>
          </w:p>
        </w:tc>
        <w:tc>
          <w:tcPr>
            <w:tcW w:w="2000" w:type="dxa"/>
            <w:tcBorders>
              <w:top w:val="nil"/>
              <w:left w:val="nil"/>
              <w:bottom w:val="nil"/>
              <w:right w:val="nil"/>
            </w:tcBorders>
            <w:hideMark/>
          </w:tcPr>
          <w:p w14:paraId="053BA7E8" w14:textId="77777777" w:rsidR="00921B68" w:rsidRPr="00921B68" w:rsidRDefault="00921B68" w:rsidP="00921B68">
            <w:pPr>
              <w:spacing w:after="0" w:line="240" w:lineRule="auto"/>
              <w:jc w:val="right"/>
              <w:rPr>
                <w:rFonts w:ascii="Arial" w:eastAsia="Times New Roman" w:hAnsi="Arial" w:cs="Arial"/>
                <w:sz w:val="20"/>
                <w:szCs w:val="20"/>
                <w:lang w:eastAsia="en-IE"/>
              </w:rPr>
            </w:pPr>
            <w:r w:rsidRPr="00921B68">
              <w:rPr>
                <w:rFonts w:ascii="Arial" w:eastAsia="Times New Roman" w:hAnsi="Arial" w:cs="Arial"/>
                <w:sz w:val="20"/>
                <w:szCs w:val="20"/>
                <w:lang w:eastAsia="en-IE"/>
              </w:rPr>
              <w:t>447 (86.5%)</w:t>
            </w:r>
          </w:p>
        </w:tc>
        <w:tc>
          <w:tcPr>
            <w:tcW w:w="1100" w:type="dxa"/>
            <w:tcBorders>
              <w:top w:val="nil"/>
              <w:left w:val="nil"/>
              <w:bottom w:val="nil"/>
              <w:right w:val="nil"/>
            </w:tcBorders>
          </w:tcPr>
          <w:p w14:paraId="5CA52BE6" w14:textId="77777777" w:rsidR="00921B68" w:rsidRPr="00921B68" w:rsidRDefault="00921B68" w:rsidP="00921B68">
            <w:pPr>
              <w:spacing w:after="0" w:line="240" w:lineRule="auto"/>
              <w:jc w:val="right"/>
              <w:rPr>
                <w:rFonts w:ascii="Arial" w:eastAsia="Times New Roman" w:hAnsi="Arial" w:cs="Arial"/>
                <w:sz w:val="20"/>
                <w:szCs w:val="20"/>
                <w:lang w:eastAsia="en-IE"/>
              </w:rPr>
            </w:pPr>
          </w:p>
        </w:tc>
      </w:tr>
      <w:tr w:rsidR="00921B68" w:rsidRPr="00921B68" w14:paraId="32E17FE8" w14:textId="77777777" w:rsidTr="00921B68">
        <w:tc>
          <w:tcPr>
            <w:tcW w:w="3400" w:type="dxa"/>
            <w:tcBorders>
              <w:top w:val="nil"/>
              <w:left w:val="nil"/>
              <w:bottom w:val="nil"/>
              <w:right w:val="nil"/>
            </w:tcBorders>
            <w:hideMark/>
          </w:tcPr>
          <w:p w14:paraId="447287DB" w14:textId="77777777" w:rsidR="00921B68" w:rsidRPr="00921B68" w:rsidRDefault="00921B68" w:rsidP="00921B68">
            <w:pPr>
              <w:spacing w:after="0" w:line="240" w:lineRule="auto"/>
              <w:ind w:left="300"/>
              <w:rPr>
                <w:rFonts w:ascii="Arial" w:eastAsia="Times New Roman" w:hAnsi="Arial" w:cs="Arial"/>
                <w:sz w:val="20"/>
                <w:szCs w:val="20"/>
                <w:lang w:eastAsia="en-IE"/>
              </w:rPr>
            </w:pPr>
            <w:r w:rsidRPr="00921B68">
              <w:rPr>
                <w:rFonts w:ascii="Arial" w:eastAsia="Times New Roman" w:hAnsi="Arial" w:cs="Arial"/>
                <w:sz w:val="20"/>
                <w:szCs w:val="20"/>
                <w:lang w:eastAsia="en-IE"/>
              </w:rPr>
              <w:t>Vocational or tertiary</w:t>
            </w:r>
          </w:p>
        </w:tc>
        <w:tc>
          <w:tcPr>
            <w:tcW w:w="2000" w:type="dxa"/>
            <w:tcBorders>
              <w:top w:val="nil"/>
              <w:left w:val="nil"/>
              <w:bottom w:val="nil"/>
              <w:right w:val="nil"/>
            </w:tcBorders>
            <w:hideMark/>
          </w:tcPr>
          <w:p w14:paraId="78D2B220" w14:textId="77777777" w:rsidR="00921B68" w:rsidRPr="00921B68" w:rsidRDefault="00921B68" w:rsidP="00921B68">
            <w:pPr>
              <w:spacing w:after="0" w:line="240" w:lineRule="auto"/>
              <w:jc w:val="right"/>
              <w:rPr>
                <w:rFonts w:ascii="Arial" w:eastAsia="Times New Roman" w:hAnsi="Arial" w:cs="Arial"/>
                <w:sz w:val="20"/>
                <w:szCs w:val="20"/>
                <w:lang w:eastAsia="en-IE"/>
              </w:rPr>
            </w:pPr>
            <w:r w:rsidRPr="00921B68">
              <w:rPr>
                <w:rFonts w:ascii="Arial" w:eastAsia="Times New Roman" w:hAnsi="Arial" w:cs="Arial"/>
                <w:sz w:val="20"/>
                <w:szCs w:val="20"/>
                <w:lang w:eastAsia="en-IE"/>
              </w:rPr>
              <w:t>168 (11.1%)</w:t>
            </w:r>
          </w:p>
        </w:tc>
        <w:tc>
          <w:tcPr>
            <w:tcW w:w="2000" w:type="dxa"/>
            <w:tcBorders>
              <w:top w:val="nil"/>
              <w:left w:val="nil"/>
              <w:bottom w:val="nil"/>
              <w:right w:val="nil"/>
            </w:tcBorders>
            <w:hideMark/>
          </w:tcPr>
          <w:p w14:paraId="46086019" w14:textId="77777777" w:rsidR="00921B68" w:rsidRPr="00921B68" w:rsidRDefault="00921B68" w:rsidP="00921B68">
            <w:pPr>
              <w:spacing w:after="0" w:line="240" w:lineRule="auto"/>
              <w:jc w:val="right"/>
              <w:rPr>
                <w:rFonts w:ascii="Arial" w:eastAsia="Times New Roman" w:hAnsi="Arial" w:cs="Arial"/>
                <w:sz w:val="20"/>
                <w:szCs w:val="20"/>
                <w:lang w:eastAsia="en-IE"/>
              </w:rPr>
            </w:pPr>
            <w:r w:rsidRPr="00921B68">
              <w:rPr>
                <w:rFonts w:ascii="Arial" w:eastAsia="Times New Roman" w:hAnsi="Arial" w:cs="Arial"/>
                <w:sz w:val="20"/>
                <w:szCs w:val="20"/>
                <w:lang w:eastAsia="en-IE"/>
              </w:rPr>
              <w:t>37 (7.2%)</w:t>
            </w:r>
          </w:p>
        </w:tc>
        <w:tc>
          <w:tcPr>
            <w:tcW w:w="1100" w:type="dxa"/>
            <w:tcBorders>
              <w:top w:val="nil"/>
              <w:left w:val="nil"/>
              <w:bottom w:val="nil"/>
              <w:right w:val="nil"/>
            </w:tcBorders>
          </w:tcPr>
          <w:p w14:paraId="4A5B7D44" w14:textId="77777777" w:rsidR="00921B68" w:rsidRPr="00921B68" w:rsidRDefault="00921B68" w:rsidP="00921B68">
            <w:pPr>
              <w:spacing w:after="0" w:line="240" w:lineRule="auto"/>
              <w:jc w:val="right"/>
              <w:rPr>
                <w:rFonts w:ascii="Arial" w:eastAsia="Times New Roman" w:hAnsi="Arial" w:cs="Arial"/>
                <w:sz w:val="20"/>
                <w:szCs w:val="20"/>
                <w:lang w:eastAsia="en-IE"/>
              </w:rPr>
            </w:pPr>
          </w:p>
        </w:tc>
      </w:tr>
      <w:tr w:rsidR="00921B68" w:rsidRPr="00921B68" w14:paraId="06512041" w14:textId="77777777" w:rsidTr="00921B68">
        <w:tc>
          <w:tcPr>
            <w:tcW w:w="3400" w:type="dxa"/>
            <w:tcBorders>
              <w:top w:val="nil"/>
              <w:left w:val="nil"/>
              <w:bottom w:val="nil"/>
              <w:right w:val="nil"/>
            </w:tcBorders>
            <w:hideMark/>
          </w:tcPr>
          <w:p w14:paraId="0FF4B7D5" w14:textId="77777777" w:rsidR="00921B68" w:rsidRPr="00921B68" w:rsidRDefault="00921B68" w:rsidP="00921B68">
            <w:pPr>
              <w:spacing w:after="0" w:line="240" w:lineRule="auto"/>
              <w:ind w:left="300"/>
              <w:rPr>
                <w:rFonts w:ascii="Arial" w:eastAsia="Times New Roman" w:hAnsi="Arial" w:cs="Arial"/>
                <w:sz w:val="20"/>
                <w:szCs w:val="20"/>
                <w:lang w:eastAsia="en-IE"/>
              </w:rPr>
            </w:pPr>
            <w:r w:rsidRPr="00921B68">
              <w:rPr>
                <w:rFonts w:ascii="Arial" w:eastAsia="Times New Roman" w:hAnsi="Arial" w:cs="Arial"/>
                <w:sz w:val="20"/>
                <w:szCs w:val="20"/>
                <w:lang w:eastAsia="en-IE"/>
              </w:rPr>
              <w:t>Not stated</w:t>
            </w:r>
          </w:p>
        </w:tc>
        <w:tc>
          <w:tcPr>
            <w:tcW w:w="2000" w:type="dxa"/>
            <w:tcBorders>
              <w:top w:val="nil"/>
              <w:left w:val="nil"/>
              <w:bottom w:val="nil"/>
              <w:right w:val="nil"/>
            </w:tcBorders>
            <w:hideMark/>
          </w:tcPr>
          <w:p w14:paraId="3A3D23F8" w14:textId="77777777" w:rsidR="00921B68" w:rsidRPr="00921B68" w:rsidRDefault="00921B68" w:rsidP="00921B68">
            <w:pPr>
              <w:spacing w:after="0" w:line="240" w:lineRule="auto"/>
              <w:jc w:val="right"/>
              <w:rPr>
                <w:rFonts w:ascii="Arial" w:eastAsia="Times New Roman" w:hAnsi="Arial" w:cs="Arial"/>
                <w:sz w:val="20"/>
                <w:szCs w:val="20"/>
                <w:lang w:eastAsia="en-IE"/>
              </w:rPr>
            </w:pPr>
            <w:r w:rsidRPr="00921B68">
              <w:rPr>
                <w:rFonts w:ascii="Arial" w:eastAsia="Times New Roman" w:hAnsi="Arial" w:cs="Arial"/>
                <w:sz w:val="20"/>
                <w:szCs w:val="20"/>
                <w:lang w:eastAsia="en-IE"/>
              </w:rPr>
              <w:t>4 (0.3%)</w:t>
            </w:r>
          </w:p>
        </w:tc>
        <w:tc>
          <w:tcPr>
            <w:tcW w:w="2000" w:type="dxa"/>
            <w:tcBorders>
              <w:top w:val="nil"/>
              <w:left w:val="nil"/>
              <w:bottom w:val="nil"/>
              <w:right w:val="nil"/>
            </w:tcBorders>
            <w:hideMark/>
          </w:tcPr>
          <w:p w14:paraId="5699C6C5" w14:textId="77777777" w:rsidR="00921B68" w:rsidRPr="00921B68" w:rsidRDefault="00921B68" w:rsidP="00921B68">
            <w:pPr>
              <w:spacing w:after="0" w:line="240" w:lineRule="auto"/>
              <w:jc w:val="right"/>
              <w:rPr>
                <w:rFonts w:ascii="Arial" w:eastAsia="Times New Roman" w:hAnsi="Arial" w:cs="Arial"/>
                <w:sz w:val="20"/>
                <w:szCs w:val="20"/>
                <w:lang w:eastAsia="en-IE"/>
              </w:rPr>
            </w:pPr>
            <w:r w:rsidRPr="00921B68">
              <w:rPr>
                <w:rFonts w:ascii="Arial" w:eastAsia="Times New Roman" w:hAnsi="Arial" w:cs="Arial"/>
                <w:sz w:val="20"/>
                <w:szCs w:val="20"/>
                <w:lang w:eastAsia="en-IE"/>
              </w:rPr>
              <w:t>1 (0.2%)</w:t>
            </w:r>
          </w:p>
        </w:tc>
        <w:tc>
          <w:tcPr>
            <w:tcW w:w="1100" w:type="dxa"/>
            <w:tcBorders>
              <w:top w:val="nil"/>
              <w:left w:val="nil"/>
              <w:bottom w:val="nil"/>
              <w:right w:val="nil"/>
            </w:tcBorders>
          </w:tcPr>
          <w:p w14:paraId="646B6010" w14:textId="77777777" w:rsidR="00921B68" w:rsidRPr="00921B68" w:rsidRDefault="00921B68" w:rsidP="00921B68">
            <w:pPr>
              <w:spacing w:after="0" w:line="240" w:lineRule="auto"/>
              <w:jc w:val="right"/>
              <w:rPr>
                <w:rFonts w:ascii="Arial" w:eastAsia="Times New Roman" w:hAnsi="Arial" w:cs="Arial"/>
                <w:sz w:val="20"/>
                <w:szCs w:val="20"/>
                <w:lang w:eastAsia="en-IE"/>
              </w:rPr>
            </w:pPr>
          </w:p>
        </w:tc>
      </w:tr>
      <w:tr w:rsidR="00921B68" w:rsidRPr="00921B68" w14:paraId="65AF7EC1" w14:textId="77777777" w:rsidTr="00921B68">
        <w:tc>
          <w:tcPr>
            <w:tcW w:w="3400" w:type="dxa"/>
            <w:tcBorders>
              <w:top w:val="nil"/>
              <w:left w:val="nil"/>
              <w:bottom w:val="nil"/>
              <w:right w:val="nil"/>
            </w:tcBorders>
            <w:hideMark/>
          </w:tcPr>
          <w:p w14:paraId="714F1A4D" w14:textId="77777777" w:rsidR="00921B68" w:rsidRPr="00921B68" w:rsidRDefault="00921B68" w:rsidP="00921B68">
            <w:pPr>
              <w:spacing w:after="0" w:line="240" w:lineRule="auto"/>
              <w:rPr>
                <w:rFonts w:ascii="Arial" w:eastAsia="Times New Roman" w:hAnsi="Arial" w:cs="Arial"/>
                <w:sz w:val="20"/>
                <w:szCs w:val="20"/>
                <w:lang w:eastAsia="en-IE"/>
              </w:rPr>
            </w:pPr>
            <w:r w:rsidRPr="00921B68">
              <w:rPr>
                <w:rFonts w:ascii="Arial" w:eastAsia="Times New Roman" w:hAnsi="Arial" w:cs="Arial"/>
                <w:sz w:val="20"/>
                <w:szCs w:val="20"/>
                <w:lang w:eastAsia="en-IE"/>
              </w:rPr>
              <w:t>Employment status</w:t>
            </w:r>
          </w:p>
        </w:tc>
        <w:tc>
          <w:tcPr>
            <w:tcW w:w="2000" w:type="dxa"/>
            <w:tcBorders>
              <w:top w:val="nil"/>
              <w:left w:val="nil"/>
              <w:bottom w:val="nil"/>
              <w:right w:val="nil"/>
            </w:tcBorders>
          </w:tcPr>
          <w:p w14:paraId="02B10120" w14:textId="77777777" w:rsidR="00921B68" w:rsidRPr="00921B68" w:rsidRDefault="00921B68" w:rsidP="00921B68">
            <w:pPr>
              <w:spacing w:after="0" w:line="240" w:lineRule="auto"/>
              <w:rPr>
                <w:rFonts w:ascii="Arial" w:eastAsia="Times New Roman" w:hAnsi="Arial" w:cs="Arial"/>
                <w:sz w:val="20"/>
                <w:szCs w:val="20"/>
                <w:lang w:eastAsia="en-IE"/>
              </w:rPr>
            </w:pPr>
          </w:p>
        </w:tc>
        <w:tc>
          <w:tcPr>
            <w:tcW w:w="2000" w:type="dxa"/>
            <w:tcBorders>
              <w:top w:val="nil"/>
              <w:left w:val="nil"/>
              <w:bottom w:val="nil"/>
              <w:right w:val="nil"/>
            </w:tcBorders>
          </w:tcPr>
          <w:p w14:paraId="5B84D38F" w14:textId="77777777" w:rsidR="00921B68" w:rsidRPr="00921B68" w:rsidRDefault="00921B68" w:rsidP="00921B68">
            <w:pPr>
              <w:spacing w:after="0" w:line="240" w:lineRule="auto"/>
              <w:rPr>
                <w:rFonts w:ascii="Arial" w:eastAsia="Times New Roman" w:hAnsi="Arial" w:cs="Arial"/>
                <w:sz w:val="20"/>
                <w:szCs w:val="20"/>
                <w:lang w:eastAsia="en-IE"/>
              </w:rPr>
            </w:pPr>
          </w:p>
        </w:tc>
        <w:tc>
          <w:tcPr>
            <w:tcW w:w="1100" w:type="dxa"/>
            <w:tcBorders>
              <w:top w:val="nil"/>
              <w:left w:val="nil"/>
              <w:bottom w:val="nil"/>
              <w:right w:val="nil"/>
            </w:tcBorders>
            <w:hideMark/>
          </w:tcPr>
          <w:p w14:paraId="11B4F1DE" w14:textId="77777777" w:rsidR="00921B68" w:rsidRPr="00921B68" w:rsidRDefault="00921B68" w:rsidP="00921B68">
            <w:pPr>
              <w:spacing w:after="0" w:line="240" w:lineRule="auto"/>
              <w:jc w:val="right"/>
              <w:rPr>
                <w:rFonts w:ascii="Arial" w:eastAsia="Times New Roman" w:hAnsi="Arial" w:cs="Arial"/>
                <w:sz w:val="20"/>
                <w:szCs w:val="20"/>
                <w:lang w:eastAsia="en-IE"/>
              </w:rPr>
            </w:pPr>
            <w:r w:rsidRPr="00921B68">
              <w:rPr>
                <w:rFonts w:ascii="Arial" w:eastAsia="Times New Roman" w:hAnsi="Arial" w:cs="Arial"/>
                <w:sz w:val="20"/>
                <w:szCs w:val="20"/>
                <w:lang w:eastAsia="en-IE"/>
              </w:rPr>
              <w:t>0.503</w:t>
            </w:r>
          </w:p>
        </w:tc>
      </w:tr>
      <w:tr w:rsidR="00921B68" w:rsidRPr="00921B68" w14:paraId="78697C94" w14:textId="77777777" w:rsidTr="00921B68">
        <w:tc>
          <w:tcPr>
            <w:tcW w:w="3400" w:type="dxa"/>
            <w:tcBorders>
              <w:top w:val="nil"/>
              <w:left w:val="nil"/>
              <w:bottom w:val="nil"/>
              <w:right w:val="nil"/>
            </w:tcBorders>
            <w:hideMark/>
          </w:tcPr>
          <w:p w14:paraId="189E994B" w14:textId="77777777" w:rsidR="00921B68" w:rsidRPr="00921B68" w:rsidRDefault="00921B68" w:rsidP="00921B68">
            <w:pPr>
              <w:spacing w:after="0" w:line="240" w:lineRule="auto"/>
              <w:ind w:left="300"/>
              <w:rPr>
                <w:rFonts w:ascii="Arial" w:eastAsia="Times New Roman" w:hAnsi="Arial" w:cs="Arial"/>
                <w:sz w:val="20"/>
                <w:szCs w:val="20"/>
                <w:lang w:eastAsia="en-IE"/>
              </w:rPr>
            </w:pPr>
            <w:r w:rsidRPr="00921B68">
              <w:rPr>
                <w:rFonts w:ascii="Arial" w:eastAsia="Times New Roman" w:hAnsi="Arial" w:cs="Arial"/>
                <w:sz w:val="20"/>
                <w:szCs w:val="20"/>
                <w:lang w:eastAsia="en-IE"/>
              </w:rPr>
              <w:t>Salaried employed</w:t>
            </w:r>
          </w:p>
        </w:tc>
        <w:tc>
          <w:tcPr>
            <w:tcW w:w="2000" w:type="dxa"/>
            <w:tcBorders>
              <w:top w:val="nil"/>
              <w:left w:val="nil"/>
              <w:bottom w:val="nil"/>
              <w:right w:val="nil"/>
            </w:tcBorders>
            <w:hideMark/>
          </w:tcPr>
          <w:p w14:paraId="176B8A4C" w14:textId="77777777" w:rsidR="00921B68" w:rsidRPr="00921B68" w:rsidRDefault="00921B68" w:rsidP="00921B68">
            <w:pPr>
              <w:spacing w:after="0" w:line="240" w:lineRule="auto"/>
              <w:jc w:val="right"/>
              <w:rPr>
                <w:rFonts w:ascii="Arial" w:eastAsia="Times New Roman" w:hAnsi="Arial" w:cs="Arial"/>
                <w:sz w:val="20"/>
                <w:szCs w:val="20"/>
                <w:lang w:eastAsia="en-IE"/>
              </w:rPr>
            </w:pPr>
            <w:r w:rsidRPr="00921B68">
              <w:rPr>
                <w:rFonts w:ascii="Arial" w:eastAsia="Times New Roman" w:hAnsi="Arial" w:cs="Arial"/>
                <w:sz w:val="20"/>
                <w:szCs w:val="20"/>
                <w:lang w:eastAsia="en-IE"/>
              </w:rPr>
              <w:t>240 (15.8%)</w:t>
            </w:r>
          </w:p>
        </w:tc>
        <w:tc>
          <w:tcPr>
            <w:tcW w:w="2000" w:type="dxa"/>
            <w:tcBorders>
              <w:top w:val="nil"/>
              <w:left w:val="nil"/>
              <w:bottom w:val="nil"/>
              <w:right w:val="nil"/>
            </w:tcBorders>
            <w:hideMark/>
          </w:tcPr>
          <w:p w14:paraId="13A533FE" w14:textId="77777777" w:rsidR="00921B68" w:rsidRPr="00921B68" w:rsidRDefault="00921B68" w:rsidP="00921B68">
            <w:pPr>
              <w:spacing w:after="0" w:line="240" w:lineRule="auto"/>
              <w:jc w:val="right"/>
              <w:rPr>
                <w:rFonts w:ascii="Arial" w:eastAsia="Times New Roman" w:hAnsi="Arial" w:cs="Arial"/>
                <w:sz w:val="20"/>
                <w:szCs w:val="20"/>
                <w:lang w:eastAsia="en-IE"/>
              </w:rPr>
            </w:pPr>
            <w:r w:rsidRPr="00921B68">
              <w:rPr>
                <w:rFonts w:ascii="Arial" w:eastAsia="Times New Roman" w:hAnsi="Arial" w:cs="Arial"/>
                <w:sz w:val="20"/>
                <w:szCs w:val="20"/>
                <w:lang w:eastAsia="en-IE"/>
              </w:rPr>
              <w:t>78 (15.1%)</w:t>
            </w:r>
          </w:p>
        </w:tc>
        <w:tc>
          <w:tcPr>
            <w:tcW w:w="1100" w:type="dxa"/>
            <w:tcBorders>
              <w:top w:val="nil"/>
              <w:left w:val="nil"/>
              <w:bottom w:val="nil"/>
              <w:right w:val="nil"/>
            </w:tcBorders>
          </w:tcPr>
          <w:p w14:paraId="43C85B75" w14:textId="77777777" w:rsidR="00921B68" w:rsidRPr="00921B68" w:rsidRDefault="00921B68" w:rsidP="00921B68">
            <w:pPr>
              <w:spacing w:after="0" w:line="240" w:lineRule="auto"/>
              <w:jc w:val="right"/>
              <w:rPr>
                <w:rFonts w:ascii="Arial" w:eastAsia="Times New Roman" w:hAnsi="Arial" w:cs="Arial"/>
                <w:sz w:val="20"/>
                <w:szCs w:val="20"/>
                <w:lang w:eastAsia="en-IE"/>
              </w:rPr>
            </w:pPr>
          </w:p>
        </w:tc>
      </w:tr>
      <w:tr w:rsidR="00921B68" w:rsidRPr="00921B68" w14:paraId="17642FBD" w14:textId="77777777" w:rsidTr="00921B68">
        <w:tc>
          <w:tcPr>
            <w:tcW w:w="3400" w:type="dxa"/>
            <w:tcBorders>
              <w:top w:val="nil"/>
              <w:left w:val="nil"/>
              <w:bottom w:val="nil"/>
              <w:right w:val="nil"/>
            </w:tcBorders>
            <w:hideMark/>
          </w:tcPr>
          <w:p w14:paraId="01DD3B3F" w14:textId="77777777" w:rsidR="00921B68" w:rsidRPr="00921B68" w:rsidRDefault="00921B68" w:rsidP="00921B68">
            <w:pPr>
              <w:spacing w:after="0" w:line="240" w:lineRule="auto"/>
              <w:ind w:left="300"/>
              <w:rPr>
                <w:rFonts w:ascii="Arial" w:eastAsia="Times New Roman" w:hAnsi="Arial" w:cs="Arial"/>
                <w:sz w:val="20"/>
                <w:szCs w:val="20"/>
                <w:lang w:eastAsia="en-IE"/>
              </w:rPr>
            </w:pPr>
            <w:r w:rsidRPr="00921B68">
              <w:rPr>
                <w:rFonts w:ascii="Arial" w:eastAsia="Times New Roman" w:hAnsi="Arial" w:cs="Arial"/>
                <w:sz w:val="20"/>
                <w:szCs w:val="20"/>
                <w:lang w:eastAsia="en-IE"/>
              </w:rPr>
              <w:t>Self-employed</w:t>
            </w:r>
          </w:p>
        </w:tc>
        <w:tc>
          <w:tcPr>
            <w:tcW w:w="2000" w:type="dxa"/>
            <w:tcBorders>
              <w:top w:val="nil"/>
              <w:left w:val="nil"/>
              <w:bottom w:val="nil"/>
              <w:right w:val="nil"/>
            </w:tcBorders>
            <w:hideMark/>
          </w:tcPr>
          <w:p w14:paraId="1F368E92" w14:textId="77777777" w:rsidR="00921B68" w:rsidRPr="00921B68" w:rsidRDefault="00921B68" w:rsidP="00921B68">
            <w:pPr>
              <w:spacing w:after="0" w:line="240" w:lineRule="auto"/>
              <w:jc w:val="right"/>
              <w:rPr>
                <w:rFonts w:ascii="Arial" w:eastAsia="Times New Roman" w:hAnsi="Arial" w:cs="Arial"/>
                <w:sz w:val="20"/>
                <w:szCs w:val="20"/>
                <w:lang w:eastAsia="en-IE"/>
              </w:rPr>
            </w:pPr>
            <w:r w:rsidRPr="00921B68">
              <w:rPr>
                <w:rFonts w:ascii="Arial" w:eastAsia="Times New Roman" w:hAnsi="Arial" w:cs="Arial"/>
                <w:sz w:val="20"/>
                <w:szCs w:val="20"/>
                <w:lang w:eastAsia="en-IE"/>
              </w:rPr>
              <w:t>369 (24.3%)</w:t>
            </w:r>
          </w:p>
        </w:tc>
        <w:tc>
          <w:tcPr>
            <w:tcW w:w="2000" w:type="dxa"/>
            <w:tcBorders>
              <w:top w:val="nil"/>
              <w:left w:val="nil"/>
              <w:bottom w:val="nil"/>
              <w:right w:val="nil"/>
            </w:tcBorders>
            <w:hideMark/>
          </w:tcPr>
          <w:p w14:paraId="0B0830BD" w14:textId="77777777" w:rsidR="00921B68" w:rsidRPr="00921B68" w:rsidRDefault="00921B68" w:rsidP="00921B68">
            <w:pPr>
              <w:spacing w:after="0" w:line="240" w:lineRule="auto"/>
              <w:jc w:val="right"/>
              <w:rPr>
                <w:rFonts w:ascii="Arial" w:eastAsia="Times New Roman" w:hAnsi="Arial" w:cs="Arial"/>
                <w:sz w:val="20"/>
                <w:szCs w:val="20"/>
                <w:lang w:eastAsia="en-IE"/>
              </w:rPr>
            </w:pPr>
            <w:r w:rsidRPr="00921B68">
              <w:rPr>
                <w:rFonts w:ascii="Arial" w:eastAsia="Times New Roman" w:hAnsi="Arial" w:cs="Arial"/>
                <w:sz w:val="20"/>
                <w:szCs w:val="20"/>
                <w:lang w:eastAsia="en-IE"/>
              </w:rPr>
              <w:t>140 (27.1%)</w:t>
            </w:r>
          </w:p>
        </w:tc>
        <w:tc>
          <w:tcPr>
            <w:tcW w:w="1100" w:type="dxa"/>
            <w:tcBorders>
              <w:top w:val="nil"/>
              <w:left w:val="nil"/>
              <w:bottom w:val="nil"/>
              <w:right w:val="nil"/>
            </w:tcBorders>
          </w:tcPr>
          <w:p w14:paraId="544287E5" w14:textId="77777777" w:rsidR="00921B68" w:rsidRPr="00921B68" w:rsidRDefault="00921B68" w:rsidP="00921B68">
            <w:pPr>
              <w:spacing w:after="0" w:line="240" w:lineRule="auto"/>
              <w:jc w:val="right"/>
              <w:rPr>
                <w:rFonts w:ascii="Arial" w:eastAsia="Times New Roman" w:hAnsi="Arial" w:cs="Arial"/>
                <w:sz w:val="20"/>
                <w:szCs w:val="20"/>
                <w:lang w:eastAsia="en-IE"/>
              </w:rPr>
            </w:pPr>
          </w:p>
        </w:tc>
      </w:tr>
      <w:tr w:rsidR="00921B68" w:rsidRPr="00921B68" w14:paraId="0AFB3009" w14:textId="77777777" w:rsidTr="00921B68">
        <w:tc>
          <w:tcPr>
            <w:tcW w:w="3400" w:type="dxa"/>
            <w:tcBorders>
              <w:top w:val="nil"/>
              <w:left w:val="nil"/>
              <w:bottom w:val="nil"/>
              <w:right w:val="nil"/>
            </w:tcBorders>
            <w:hideMark/>
          </w:tcPr>
          <w:p w14:paraId="79882D70" w14:textId="77777777" w:rsidR="00921B68" w:rsidRPr="00921B68" w:rsidRDefault="00921B68" w:rsidP="00921B68">
            <w:pPr>
              <w:spacing w:after="0" w:line="240" w:lineRule="auto"/>
              <w:ind w:left="300"/>
              <w:rPr>
                <w:rFonts w:ascii="Arial" w:eastAsia="Times New Roman" w:hAnsi="Arial" w:cs="Arial"/>
                <w:sz w:val="20"/>
                <w:szCs w:val="20"/>
                <w:lang w:eastAsia="en-IE"/>
              </w:rPr>
            </w:pPr>
            <w:r w:rsidRPr="00921B68">
              <w:rPr>
                <w:rFonts w:ascii="Arial" w:eastAsia="Times New Roman" w:hAnsi="Arial" w:cs="Arial"/>
                <w:sz w:val="20"/>
                <w:szCs w:val="20"/>
                <w:lang w:eastAsia="en-IE"/>
              </w:rPr>
              <w:t>Unemployed</w:t>
            </w:r>
          </w:p>
        </w:tc>
        <w:tc>
          <w:tcPr>
            <w:tcW w:w="2000" w:type="dxa"/>
            <w:tcBorders>
              <w:top w:val="nil"/>
              <w:left w:val="nil"/>
              <w:bottom w:val="nil"/>
              <w:right w:val="nil"/>
            </w:tcBorders>
            <w:hideMark/>
          </w:tcPr>
          <w:p w14:paraId="78442256" w14:textId="77777777" w:rsidR="00921B68" w:rsidRPr="00921B68" w:rsidRDefault="00921B68" w:rsidP="00921B68">
            <w:pPr>
              <w:spacing w:after="0" w:line="240" w:lineRule="auto"/>
              <w:jc w:val="right"/>
              <w:rPr>
                <w:rFonts w:ascii="Arial" w:eastAsia="Times New Roman" w:hAnsi="Arial" w:cs="Arial"/>
                <w:sz w:val="20"/>
                <w:szCs w:val="20"/>
                <w:lang w:eastAsia="en-IE"/>
              </w:rPr>
            </w:pPr>
            <w:r w:rsidRPr="00921B68">
              <w:rPr>
                <w:rFonts w:ascii="Arial" w:eastAsia="Times New Roman" w:hAnsi="Arial" w:cs="Arial"/>
                <w:sz w:val="20"/>
                <w:szCs w:val="20"/>
                <w:lang w:eastAsia="en-IE"/>
              </w:rPr>
              <w:t>888 (58.6%)</w:t>
            </w:r>
          </w:p>
        </w:tc>
        <w:tc>
          <w:tcPr>
            <w:tcW w:w="2000" w:type="dxa"/>
            <w:tcBorders>
              <w:top w:val="nil"/>
              <w:left w:val="nil"/>
              <w:bottom w:val="nil"/>
              <w:right w:val="nil"/>
            </w:tcBorders>
            <w:hideMark/>
          </w:tcPr>
          <w:p w14:paraId="68E638CC" w14:textId="77777777" w:rsidR="00921B68" w:rsidRPr="00921B68" w:rsidRDefault="00921B68" w:rsidP="00921B68">
            <w:pPr>
              <w:spacing w:after="0" w:line="240" w:lineRule="auto"/>
              <w:jc w:val="right"/>
              <w:rPr>
                <w:rFonts w:ascii="Arial" w:eastAsia="Times New Roman" w:hAnsi="Arial" w:cs="Arial"/>
                <w:sz w:val="20"/>
                <w:szCs w:val="20"/>
                <w:lang w:eastAsia="en-IE"/>
              </w:rPr>
            </w:pPr>
            <w:r w:rsidRPr="00921B68">
              <w:rPr>
                <w:rFonts w:ascii="Arial" w:eastAsia="Times New Roman" w:hAnsi="Arial" w:cs="Arial"/>
                <w:sz w:val="20"/>
                <w:szCs w:val="20"/>
                <w:lang w:eastAsia="en-IE"/>
              </w:rPr>
              <w:t>291 (56.3%)</w:t>
            </w:r>
          </w:p>
        </w:tc>
        <w:tc>
          <w:tcPr>
            <w:tcW w:w="1100" w:type="dxa"/>
            <w:tcBorders>
              <w:top w:val="nil"/>
              <w:left w:val="nil"/>
              <w:bottom w:val="nil"/>
              <w:right w:val="nil"/>
            </w:tcBorders>
          </w:tcPr>
          <w:p w14:paraId="631DD82D" w14:textId="77777777" w:rsidR="00921B68" w:rsidRPr="00921B68" w:rsidRDefault="00921B68" w:rsidP="00921B68">
            <w:pPr>
              <w:spacing w:after="0" w:line="240" w:lineRule="auto"/>
              <w:jc w:val="right"/>
              <w:rPr>
                <w:rFonts w:ascii="Arial" w:eastAsia="Times New Roman" w:hAnsi="Arial" w:cs="Arial"/>
                <w:sz w:val="20"/>
                <w:szCs w:val="20"/>
                <w:lang w:eastAsia="en-IE"/>
              </w:rPr>
            </w:pPr>
          </w:p>
        </w:tc>
      </w:tr>
      <w:tr w:rsidR="00921B68" w:rsidRPr="00921B68" w14:paraId="4A1244AE" w14:textId="77777777" w:rsidTr="00921B68">
        <w:tc>
          <w:tcPr>
            <w:tcW w:w="3400" w:type="dxa"/>
            <w:tcBorders>
              <w:top w:val="nil"/>
              <w:left w:val="nil"/>
              <w:bottom w:val="nil"/>
              <w:right w:val="nil"/>
            </w:tcBorders>
            <w:hideMark/>
          </w:tcPr>
          <w:p w14:paraId="616E7C25" w14:textId="77777777" w:rsidR="00921B68" w:rsidRPr="00921B68" w:rsidRDefault="00921B68" w:rsidP="00921B68">
            <w:pPr>
              <w:spacing w:after="0" w:line="240" w:lineRule="auto"/>
              <w:ind w:left="300"/>
              <w:rPr>
                <w:rFonts w:ascii="Arial" w:eastAsia="Times New Roman" w:hAnsi="Arial" w:cs="Arial"/>
                <w:sz w:val="20"/>
                <w:szCs w:val="20"/>
                <w:lang w:eastAsia="en-IE"/>
              </w:rPr>
            </w:pPr>
            <w:r w:rsidRPr="00921B68">
              <w:rPr>
                <w:rFonts w:ascii="Arial" w:eastAsia="Times New Roman" w:hAnsi="Arial" w:cs="Arial"/>
                <w:sz w:val="20"/>
                <w:szCs w:val="20"/>
                <w:lang w:eastAsia="en-IE"/>
              </w:rPr>
              <w:t>Student</w:t>
            </w:r>
          </w:p>
        </w:tc>
        <w:tc>
          <w:tcPr>
            <w:tcW w:w="2000" w:type="dxa"/>
            <w:tcBorders>
              <w:top w:val="nil"/>
              <w:left w:val="nil"/>
              <w:bottom w:val="nil"/>
              <w:right w:val="nil"/>
            </w:tcBorders>
            <w:hideMark/>
          </w:tcPr>
          <w:p w14:paraId="669D7E17" w14:textId="77777777" w:rsidR="00921B68" w:rsidRPr="00921B68" w:rsidRDefault="00921B68" w:rsidP="00921B68">
            <w:pPr>
              <w:spacing w:after="0" w:line="240" w:lineRule="auto"/>
              <w:jc w:val="right"/>
              <w:rPr>
                <w:rFonts w:ascii="Arial" w:eastAsia="Times New Roman" w:hAnsi="Arial" w:cs="Arial"/>
                <w:sz w:val="20"/>
                <w:szCs w:val="20"/>
                <w:lang w:eastAsia="en-IE"/>
              </w:rPr>
            </w:pPr>
            <w:r w:rsidRPr="00921B68">
              <w:rPr>
                <w:rFonts w:ascii="Arial" w:eastAsia="Times New Roman" w:hAnsi="Arial" w:cs="Arial"/>
                <w:sz w:val="20"/>
                <w:szCs w:val="20"/>
                <w:lang w:eastAsia="en-IE"/>
              </w:rPr>
              <w:t>15 (1.0%)</w:t>
            </w:r>
          </w:p>
        </w:tc>
        <w:tc>
          <w:tcPr>
            <w:tcW w:w="2000" w:type="dxa"/>
            <w:tcBorders>
              <w:top w:val="nil"/>
              <w:left w:val="nil"/>
              <w:bottom w:val="nil"/>
              <w:right w:val="nil"/>
            </w:tcBorders>
            <w:hideMark/>
          </w:tcPr>
          <w:p w14:paraId="42FB32B7" w14:textId="77777777" w:rsidR="00921B68" w:rsidRPr="00921B68" w:rsidRDefault="00921B68" w:rsidP="00921B68">
            <w:pPr>
              <w:spacing w:after="0" w:line="240" w:lineRule="auto"/>
              <w:jc w:val="right"/>
              <w:rPr>
                <w:rFonts w:ascii="Arial" w:eastAsia="Times New Roman" w:hAnsi="Arial" w:cs="Arial"/>
                <w:sz w:val="20"/>
                <w:szCs w:val="20"/>
                <w:lang w:eastAsia="en-IE"/>
              </w:rPr>
            </w:pPr>
            <w:r w:rsidRPr="00921B68">
              <w:rPr>
                <w:rFonts w:ascii="Arial" w:eastAsia="Times New Roman" w:hAnsi="Arial" w:cs="Arial"/>
                <w:sz w:val="20"/>
                <w:szCs w:val="20"/>
                <w:lang w:eastAsia="en-IE"/>
              </w:rPr>
              <w:t>5 (1.0%)</w:t>
            </w:r>
          </w:p>
        </w:tc>
        <w:tc>
          <w:tcPr>
            <w:tcW w:w="1100" w:type="dxa"/>
            <w:tcBorders>
              <w:top w:val="nil"/>
              <w:left w:val="nil"/>
              <w:bottom w:val="nil"/>
              <w:right w:val="nil"/>
            </w:tcBorders>
          </w:tcPr>
          <w:p w14:paraId="39D561B6" w14:textId="77777777" w:rsidR="00921B68" w:rsidRPr="00921B68" w:rsidRDefault="00921B68" w:rsidP="00921B68">
            <w:pPr>
              <w:spacing w:after="0" w:line="240" w:lineRule="auto"/>
              <w:jc w:val="right"/>
              <w:rPr>
                <w:rFonts w:ascii="Arial" w:eastAsia="Times New Roman" w:hAnsi="Arial" w:cs="Arial"/>
                <w:sz w:val="20"/>
                <w:szCs w:val="20"/>
                <w:lang w:eastAsia="en-IE"/>
              </w:rPr>
            </w:pPr>
          </w:p>
        </w:tc>
      </w:tr>
      <w:tr w:rsidR="00921B68" w:rsidRPr="00921B68" w14:paraId="2EB94223" w14:textId="77777777" w:rsidTr="00921B68">
        <w:tc>
          <w:tcPr>
            <w:tcW w:w="3400" w:type="dxa"/>
            <w:tcBorders>
              <w:top w:val="nil"/>
              <w:left w:val="nil"/>
              <w:bottom w:val="nil"/>
              <w:right w:val="nil"/>
            </w:tcBorders>
            <w:hideMark/>
          </w:tcPr>
          <w:p w14:paraId="39E19E94" w14:textId="77777777" w:rsidR="00921B68" w:rsidRPr="00921B68" w:rsidRDefault="00921B68" w:rsidP="00921B68">
            <w:pPr>
              <w:spacing w:after="0" w:line="240" w:lineRule="auto"/>
              <w:ind w:left="300"/>
              <w:rPr>
                <w:rFonts w:ascii="Arial" w:eastAsia="Times New Roman" w:hAnsi="Arial" w:cs="Arial"/>
                <w:sz w:val="20"/>
                <w:szCs w:val="20"/>
                <w:lang w:eastAsia="en-IE"/>
              </w:rPr>
            </w:pPr>
            <w:r w:rsidRPr="00921B68">
              <w:rPr>
                <w:rFonts w:ascii="Arial" w:eastAsia="Times New Roman" w:hAnsi="Arial" w:cs="Arial"/>
                <w:sz w:val="20"/>
                <w:szCs w:val="20"/>
                <w:lang w:eastAsia="en-IE"/>
              </w:rPr>
              <w:t>Other</w:t>
            </w:r>
          </w:p>
        </w:tc>
        <w:tc>
          <w:tcPr>
            <w:tcW w:w="2000" w:type="dxa"/>
            <w:tcBorders>
              <w:top w:val="nil"/>
              <w:left w:val="nil"/>
              <w:bottom w:val="nil"/>
              <w:right w:val="nil"/>
            </w:tcBorders>
            <w:hideMark/>
          </w:tcPr>
          <w:p w14:paraId="1F8D65AA" w14:textId="77777777" w:rsidR="00921B68" w:rsidRPr="00921B68" w:rsidRDefault="00921B68" w:rsidP="00921B68">
            <w:pPr>
              <w:spacing w:after="0" w:line="240" w:lineRule="auto"/>
              <w:jc w:val="right"/>
              <w:rPr>
                <w:rFonts w:ascii="Arial" w:eastAsia="Times New Roman" w:hAnsi="Arial" w:cs="Arial"/>
                <w:sz w:val="20"/>
                <w:szCs w:val="20"/>
                <w:lang w:eastAsia="en-IE"/>
              </w:rPr>
            </w:pPr>
            <w:r w:rsidRPr="00921B68">
              <w:rPr>
                <w:rFonts w:ascii="Arial" w:eastAsia="Times New Roman" w:hAnsi="Arial" w:cs="Arial"/>
                <w:sz w:val="20"/>
                <w:szCs w:val="20"/>
                <w:lang w:eastAsia="en-IE"/>
              </w:rPr>
              <w:t>1 (0.1%)</w:t>
            </w:r>
          </w:p>
        </w:tc>
        <w:tc>
          <w:tcPr>
            <w:tcW w:w="2000" w:type="dxa"/>
            <w:tcBorders>
              <w:top w:val="nil"/>
              <w:left w:val="nil"/>
              <w:bottom w:val="nil"/>
              <w:right w:val="nil"/>
            </w:tcBorders>
            <w:hideMark/>
          </w:tcPr>
          <w:p w14:paraId="0E81F2B1" w14:textId="77777777" w:rsidR="00921B68" w:rsidRPr="00921B68" w:rsidRDefault="00921B68" w:rsidP="00921B68">
            <w:pPr>
              <w:spacing w:after="0" w:line="240" w:lineRule="auto"/>
              <w:jc w:val="right"/>
              <w:rPr>
                <w:rFonts w:ascii="Arial" w:eastAsia="Times New Roman" w:hAnsi="Arial" w:cs="Arial"/>
                <w:sz w:val="20"/>
                <w:szCs w:val="20"/>
                <w:lang w:eastAsia="en-IE"/>
              </w:rPr>
            </w:pPr>
            <w:r w:rsidRPr="00921B68">
              <w:rPr>
                <w:rFonts w:ascii="Arial" w:eastAsia="Times New Roman" w:hAnsi="Arial" w:cs="Arial"/>
                <w:sz w:val="20"/>
                <w:szCs w:val="20"/>
                <w:lang w:eastAsia="en-IE"/>
              </w:rPr>
              <w:t>2 (0.4%)</w:t>
            </w:r>
          </w:p>
        </w:tc>
        <w:tc>
          <w:tcPr>
            <w:tcW w:w="1100" w:type="dxa"/>
            <w:tcBorders>
              <w:top w:val="nil"/>
              <w:left w:val="nil"/>
              <w:bottom w:val="nil"/>
              <w:right w:val="nil"/>
            </w:tcBorders>
          </w:tcPr>
          <w:p w14:paraId="2A48322A" w14:textId="77777777" w:rsidR="00921B68" w:rsidRPr="00921B68" w:rsidRDefault="00921B68" w:rsidP="00921B68">
            <w:pPr>
              <w:spacing w:after="0" w:line="240" w:lineRule="auto"/>
              <w:jc w:val="right"/>
              <w:rPr>
                <w:rFonts w:ascii="Arial" w:eastAsia="Times New Roman" w:hAnsi="Arial" w:cs="Arial"/>
                <w:sz w:val="20"/>
                <w:szCs w:val="20"/>
                <w:lang w:eastAsia="en-IE"/>
              </w:rPr>
            </w:pPr>
          </w:p>
        </w:tc>
      </w:tr>
      <w:tr w:rsidR="00921B68" w:rsidRPr="00921B68" w14:paraId="63E35455" w14:textId="77777777" w:rsidTr="00921B68">
        <w:tc>
          <w:tcPr>
            <w:tcW w:w="3400" w:type="dxa"/>
            <w:tcBorders>
              <w:top w:val="nil"/>
              <w:left w:val="nil"/>
              <w:bottom w:val="nil"/>
              <w:right w:val="nil"/>
            </w:tcBorders>
            <w:hideMark/>
          </w:tcPr>
          <w:p w14:paraId="142AFA21" w14:textId="77777777" w:rsidR="00921B68" w:rsidRPr="00921B68" w:rsidRDefault="00921B68" w:rsidP="00921B68">
            <w:pPr>
              <w:spacing w:after="0" w:line="240" w:lineRule="auto"/>
              <w:ind w:left="300"/>
              <w:rPr>
                <w:rFonts w:ascii="Arial" w:eastAsia="Times New Roman" w:hAnsi="Arial" w:cs="Arial"/>
                <w:sz w:val="20"/>
                <w:szCs w:val="20"/>
                <w:lang w:eastAsia="en-IE"/>
              </w:rPr>
            </w:pPr>
            <w:r w:rsidRPr="00921B68">
              <w:rPr>
                <w:rFonts w:ascii="Arial" w:eastAsia="Times New Roman" w:hAnsi="Arial" w:cs="Arial"/>
                <w:sz w:val="20"/>
                <w:szCs w:val="20"/>
                <w:lang w:eastAsia="en-IE"/>
              </w:rPr>
              <w:t>Not stated</w:t>
            </w:r>
          </w:p>
        </w:tc>
        <w:tc>
          <w:tcPr>
            <w:tcW w:w="2000" w:type="dxa"/>
            <w:tcBorders>
              <w:top w:val="nil"/>
              <w:left w:val="nil"/>
              <w:bottom w:val="nil"/>
              <w:right w:val="nil"/>
            </w:tcBorders>
            <w:hideMark/>
          </w:tcPr>
          <w:p w14:paraId="4FCA8D6B" w14:textId="77777777" w:rsidR="00921B68" w:rsidRPr="00921B68" w:rsidRDefault="00921B68" w:rsidP="00921B68">
            <w:pPr>
              <w:spacing w:after="0" w:line="240" w:lineRule="auto"/>
              <w:jc w:val="right"/>
              <w:rPr>
                <w:rFonts w:ascii="Arial" w:eastAsia="Times New Roman" w:hAnsi="Arial" w:cs="Arial"/>
                <w:sz w:val="20"/>
                <w:szCs w:val="20"/>
                <w:lang w:eastAsia="en-IE"/>
              </w:rPr>
            </w:pPr>
            <w:r w:rsidRPr="00921B68">
              <w:rPr>
                <w:rFonts w:ascii="Arial" w:eastAsia="Times New Roman" w:hAnsi="Arial" w:cs="Arial"/>
                <w:sz w:val="20"/>
                <w:szCs w:val="20"/>
                <w:lang w:eastAsia="en-IE"/>
              </w:rPr>
              <w:t>3 (0.2%)</w:t>
            </w:r>
          </w:p>
        </w:tc>
        <w:tc>
          <w:tcPr>
            <w:tcW w:w="2000" w:type="dxa"/>
            <w:tcBorders>
              <w:top w:val="nil"/>
              <w:left w:val="nil"/>
              <w:bottom w:val="nil"/>
              <w:right w:val="nil"/>
            </w:tcBorders>
            <w:hideMark/>
          </w:tcPr>
          <w:p w14:paraId="28A01C03" w14:textId="77777777" w:rsidR="00921B68" w:rsidRPr="00921B68" w:rsidRDefault="00921B68" w:rsidP="00921B68">
            <w:pPr>
              <w:spacing w:after="0" w:line="240" w:lineRule="auto"/>
              <w:jc w:val="right"/>
              <w:rPr>
                <w:rFonts w:ascii="Arial" w:eastAsia="Times New Roman" w:hAnsi="Arial" w:cs="Arial"/>
                <w:sz w:val="20"/>
                <w:szCs w:val="20"/>
                <w:lang w:eastAsia="en-IE"/>
              </w:rPr>
            </w:pPr>
            <w:r w:rsidRPr="00921B68">
              <w:rPr>
                <w:rFonts w:ascii="Arial" w:eastAsia="Times New Roman" w:hAnsi="Arial" w:cs="Arial"/>
                <w:sz w:val="20"/>
                <w:szCs w:val="20"/>
                <w:lang w:eastAsia="en-IE"/>
              </w:rPr>
              <w:t>1 (0.2%)</w:t>
            </w:r>
          </w:p>
        </w:tc>
        <w:tc>
          <w:tcPr>
            <w:tcW w:w="1100" w:type="dxa"/>
            <w:tcBorders>
              <w:top w:val="nil"/>
              <w:left w:val="nil"/>
              <w:bottom w:val="nil"/>
              <w:right w:val="nil"/>
            </w:tcBorders>
          </w:tcPr>
          <w:p w14:paraId="215F6646" w14:textId="77777777" w:rsidR="00921B68" w:rsidRPr="00921B68" w:rsidRDefault="00921B68" w:rsidP="00921B68">
            <w:pPr>
              <w:spacing w:after="0" w:line="240" w:lineRule="auto"/>
              <w:jc w:val="right"/>
              <w:rPr>
                <w:rFonts w:ascii="Arial" w:eastAsia="Times New Roman" w:hAnsi="Arial" w:cs="Arial"/>
                <w:sz w:val="20"/>
                <w:szCs w:val="20"/>
                <w:lang w:eastAsia="en-IE"/>
              </w:rPr>
            </w:pPr>
          </w:p>
        </w:tc>
      </w:tr>
      <w:tr w:rsidR="00921B68" w:rsidRPr="00921B68" w14:paraId="44DE5107" w14:textId="77777777" w:rsidTr="00921B68">
        <w:tc>
          <w:tcPr>
            <w:tcW w:w="3400" w:type="dxa"/>
            <w:tcBorders>
              <w:top w:val="nil"/>
              <w:left w:val="nil"/>
              <w:bottom w:val="nil"/>
              <w:right w:val="nil"/>
            </w:tcBorders>
            <w:hideMark/>
          </w:tcPr>
          <w:p w14:paraId="232736F8" w14:textId="77777777" w:rsidR="00921B68" w:rsidRPr="00921B68" w:rsidRDefault="00921B68" w:rsidP="00921B68">
            <w:pPr>
              <w:spacing w:after="0" w:line="240" w:lineRule="auto"/>
              <w:rPr>
                <w:rFonts w:ascii="Arial" w:eastAsia="Times New Roman" w:hAnsi="Arial" w:cs="Arial"/>
                <w:sz w:val="20"/>
                <w:szCs w:val="20"/>
                <w:lang w:eastAsia="en-IE"/>
              </w:rPr>
            </w:pPr>
            <w:r w:rsidRPr="00921B68">
              <w:rPr>
                <w:rFonts w:ascii="Arial" w:eastAsia="Times New Roman" w:hAnsi="Arial" w:cs="Arial"/>
                <w:sz w:val="20"/>
                <w:szCs w:val="20"/>
                <w:lang w:eastAsia="en-IE"/>
              </w:rPr>
              <w:t>Household income per month</w:t>
            </w:r>
          </w:p>
        </w:tc>
        <w:tc>
          <w:tcPr>
            <w:tcW w:w="2000" w:type="dxa"/>
            <w:tcBorders>
              <w:top w:val="nil"/>
              <w:left w:val="nil"/>
              <w:bottom w:val="nil"/>
              <w:right w:val="nil"/>
            </w:tcBorders>
          </w:tcPr>
          <w:p w14:paraId="327485C3" w14:textId="77777777" w:rsidR="00921B68" w:rsidRPr="00921B68" w:rsidRDefault="00921B68" w:rsidP="00921B68">
            <w:pPr>
              <w:spacing w:after="0" w:line="240" w:lineRule="auto"/>
              <w:rPr>
                <w:rFonts w:ascii="Arial" w:eastAsia="Times New Roman" w:hAnsi="Arial" w:cs="Arial"/>
                <w:sz w:val="20"/>
                <w:szCs w:val="20"/>
                <w:lang w:eastAsia="en-IE"/>
              </w:rPr>
            </w:pPr>
          </w:p>
        </w:tc>
        <w:tc>
          <w:tcPr>
            <w:tcW w:w="2000" w:type="dxa"/>
            <w:tcBorders>
              <w:top w:val="nil"/>
              <w:left w:val="nil"/>
              <w:bottom w:val="nil"/>
              <w:right w:val="nil"/>
            </w:tcBorders>
          </w:tcPr>
          <w:p w14:paraId="3B3C5020" w14:textId="77777777" w:rsidR="00921B68" w:rsidRPr="00921B68" w:rsidRDefault="00921B68" w:rsidP="00921B68">
            <w:pPr>
              <w:spacing w:after="0" w:line="240" w:lineRule="auto"/>
              <w:rPr>
                <w:rFonts w:ascii="Arial" w:eastAsia="Times New Roman" w:hAnsi="Arial" w:cs="Arial"/>
                <w:sz w:val="20"/>
                <w:szCs w:val="20"/>
                <w:lang w:eastAsia="en-IE"/>
              </w:rPr>
            </w:pPr>
          </w:p>
        </w:tc>
        <w:tc>
          <w:tcPr>
            <w:tcW w:w="1100" w:type="dxa"/>
            <w:tcBorders>
              <w:top w:val="nil"/>
              <w:left w:val="nil"/>
              <w:bottom w:val="nil"/>
              <w:right w:val="nil"/>
            </w:tcBorders>
            <w:hideMark/>
          </w:tcPr>
          <w:p w14:paraId="13DA9DA4" w14:textId="77777777" w:rsidR="00921B68" w:rsidRPr="00921B68" w:rsidRDefault="00921B68" w:rsidP="00921B68">
            <w:pPr>
              <w:spacing w:after="0" w:line="240" w:lineRule="auto"/>
              <w:jc w:val="right"/>
              <w:rPr>
                <w:rFonts w:ascii="Arial" w:eastAsia="Times New Roman" w:hAnsi="Arial" w:cs="Arial"/>
                <w:sz w:val="20"/>
                <w:szCs w:val="20"/>
                <w:lang w:eastAsia="en-IE"/>
              </w:rPr>
            </w:pPr>
            <w:r w:rsidRPr="00921B68">
              <w:rPr>
                <w:rFonts w:ascii="Arial" w:eastAsia="Times New Roman" w:hAnsi="Arial" w:cs="Arial"/>
                <w:sz w:val="20"/>
                <w:szCs w:val="20"/>
                <w:lang w:eastAsia="en-IE"/>
              </w:rPr>
              <w:t>0.032</w:t>
            </w:r>
          </w:p>
        </w:tc>
      </w:tr>
      <w:tr w:rsidR="00921B68" w:rsidRPr="00921B68" w14:paraId="06ABBFC1" w14:textId="77777777" w:rsidTr="00921B68">
        <w:tc>
          <w:tcPr>
            <w:tcW w:w="3400" w:type="dxa"/>
            <w:tcBorders>
              <w:top w:val="nil"/>
              <w:left w:val="nil"/>
              <w:bottom w:val="nil"/>
              <w:right w:val="nil"/>
            </w:tcBorders>
            <w:hideMark/>
          </w:tcPr>
          <w:p w14:paraId="1FD75914" w14:textId="77777777" w:rsidR="00921B68" w:rsidRPr="00921B68" w:rsidRDefault="00921B68" w:rsidP="00921B68">
            <w:pPr>
              <w:spacing w:after="0" w:line="240" w:lineRule="auto"/>
              <w:ind w:left="300"/>
              <w:rPr>
                <w:rFonts w:ascii="Arial" w:eastAsia="Times New Roman" w:hAnsi="Arial" w:cs="Arial"/>
                <w:sz w:val="20"/>
                <w:szCs w:val="20"/>
                <w:lang w:eastAsia="en-IE"/>
              </w:rPr>
            </w:pPr>
            <w:r w:rsidRPr="00921B68">
              <w:rPr>
                <w:rFonts w:ascii="Arial" w:eastAsia="Times New Roman" w:hAnsi="Arial" w:cs="Arial"/>
                <w:sz w:val="20"/>
                <w:szCs w:val="20"/>
                <w:lang w:eastAsia="en-IE"/>
              </w:rPr>
              <w:t>&lt;USD 50</w:t>
            </w:r>
          </w:p>
        </w:tc>
        <w:tc>
          <w:tcPr>
            <w:tcW w:w="2000" w:type="dxa"/>
            <w:tcBorders>
              <w:top w:val="nil"/>
              <w:left w:val="nil"/>
              <w:bottom w:val="nil"/>
              <w:right w:val="nil"/>
            </w:tcBorders>
            <w:hideMark/>
          </w:tcPr>
          <w:p w14:paraId="23811E72" w14:textId="77777777" w:rsidR="00921B68" w:rsidRPr="00921B68" w:rsidRDefault="00921B68" w:rsidP="00921B68">
            <w:pPr>
              <w:spacing w:after="0" w:line="240" w:lineRule="auto"/>
              <w:jc w:val="right"/>
              <w:rPr>
                <w:rFonts w:ascii="Arial" w:eastAsia="Times New Roman" w:hAnsi="Arial" w:cs="Arial"/>
                <w:sz w:val="20"/>
                <w:szCs w:val="20"/>
                <w:lang w:eastAsia="en-IE"/>
              </w:rPr>
            </w:pPr>
            <w:r w:rsidRPr="00921B68">
              <w:rPr>
                <w:rFonts w:ascii="Arial" w:eastAsia="Times New Roman" w:hAnsi="Arial" w:cs="Arial"/>
                <w:sz w:val="20"/>
                <w:szCs w:val="20"/>
                <w:lang w:eastAsia="en-IE"/>
              </w:rPr>
              <w:t>87 (5.7%)</w:t>
            </w:r>
          </w:p>
        </w:tc>
        <w:tc>
          <w:tcPr>
            <w:tcW w:w="2000" w:type="dxa"/>
            <w:tcBorders>
              <w:top w:val="nil"/>
              <w:left w:val="nil"/>
              <w:bottom w:val="nil"/>
              <w:right w:val="nil"/>
            </w:tcBorders>
            <w:hideMark/>
          </w:tcPr>
          <w:p w14:paraId="2B79CE83" w14:textId="77777777" w:rsidR="00921B68" w:rsidRPr="00921B68" w:rsidRDefault="00921B68" w:rsidP="00921B68">
            <w:pPr>
              <w:spacing w:after="0" w:line="240" w:lineRule="auto"/>
              <w:jc w:val="right"/>
              <w:rPr>
                <w:rFonts w:ascii="Arial" w:eastAsia="Times New Roman" w:hAnsi="Arial" w:cs="Arial"/>
                <w:sz w:val="20"/>
                <w:szCs w:val="20"/>
                <w:lang w:eastAsia="en-IE"/>
              </w:rPr>
            </w:pPr>
            <w:r w:rsidRPr="00921B68">
              <w:rPr>
                <w:rFonts w:ascii="Arial" w:eastAsia="Times New Roman" w:hAnsi="Arial" w:cs="Arial"/>
                <w:sz w:val="20"/>
                <w:szCs w:val="20"/>
                <w:lang w:eastAsia="en-IE"/>
              </w:rPr>
              <w:t>39 (7.5%)</w:t>
            </w:r>
          </w:p>
        </w:tc>
        <w:tc>
          <w:tcPr>
            <w:tcW w:w="1100" w:type="dxa"/>
            <w:tcBorders>
              <w:top w:val="nil"/>
              <w:left w:val="nil"/>
              <w:bottom w:val="nil"/>
              <w:right w:val="nil"/>
            </w:tcBorders>
          </w:tcPr>
          <w:p w14:paraId="7AF43BEC" w14:textId="77777777" w:rsidR="00921B68" w:rsidRPr="00921B68" w:rsidRDefault="00921B68" w:rsidP="00921B68">
            <w:pPr>
              <w:spacing w:after="0" w:line="240" w:lineRule="auto"/>
              <w:jc w:val="right"/>
              <w:rPr>
                <w:rFonts w:ascii="Arial" w:eastAsia="Times New Roman" w:hAnsi="Arial" w:cs="Arial"/>
                <w:sz w:val="20"/>
                <w:szCs w:val="20"/>
                <w:lang w:eastAsia="en-IE"/>
              </w:rPr>
            </w:pPr>
          </w:p>
        </w:tc>
      </w:tr>
      <w:tr w:rsidR="00921B68" w:rsidRPr="00921B68" w14:paraId="305BC708" w14:textId="77777777" w:rsidTr="00921B68">
        <w:tc>
          <w:tcPr>
            <w:tcW w:w="3400" w:type="dxa"/>
            <w:tcBorders>
              <w:top w:val="nil"/>
              <w:left w:val="nil"/>
              <w:bottom w:val="nil"/>
              <w:right w:val="nil"/>
            </w:tcBorders>
            <w:hideMark/>
          </w:tcPr>
          <w:p w14:paraId="05E7FBB3" w14:textId="77777777" w:rsidR="00921B68" w:rsidRPr="00921B68" w:rsidRDefault="00921B68" w:rsidP="00921B68">
            <w:pPr>
              <w:spacing w:after="0" w:line="240" w:lineRule="auto"/>
              <w:ind w:left="300"/>
              <w:rPr>
                <w:rFonts w:ascii="Arial" w:eastAsia="Times New Roman" w:hAnsi="Arial" w:cs="Arial"/>
                <w:sz w:val="20"/>
                <w:szCs w:val="20"/>
                <w:lang w:eastAsia="en-IE"/>
              </w:rPr>
            </w:pPr>
            <w:r w:rsidRPr="00921B68">
              <w:rPr>
                <w:rFonts w:ascii="Arial" w:eastAsia="Times New Roman" w:hAnsi="Arial" w:cs="Arial"/>
                <w:sz w:val="20"/>
                <w:szCs w:val="20"/>
                <w:lang w:eastAsia="en-IE"/>
              </w:rPr>
              <w:t>USD 51–100</w:t>
            </w:r>
          </w:p>
        </w:tc>
        <w:tc>
          <w:tcPr>
            <w:tcW w:w="2000" w:type="dxa"/>
            <w:tcBorders>
              <w:top w:val="nil"/>
              <w:left w:val="nil"/>
              <w:bottom w:val="nil"/>
              <w:right w:val="nil"/>
            </w:tcBorders>
            <w:hideMark/>
          </w:tcPr>
          <w:p w14:paraId="2FAFB86D" w14:textId="77777777" w:rsidR="00921B68" w:rsidRPr="00921B68" w:rsidRDefault="00921B68" w:rsidP="00921B68">
            <w:pPr>
              <w:spacing w:after="0" w:line="240" w:lineRule="auto"/>
              <w:jc w:val="right"/>
              <w:rPr>
                <w:rFonts w:ascii="Arial" w:eastAsia="Times New Roman" w:hAnsi="Arial" w:cs="Arial"/>
                <w:sz w:val="20"/>
                <w:szCs w:val="20"/>
                <w:lang w:eastAsia="en-IE"/>
              </w:rPr>
            </w:pPr>
            <w:r w:rsidRPr="00921B68">
              <w:rPr>
                <w:rFonts w:ascii="Arial" w:eastAsia="Times New Roman" w:hAnsi="Arial" w:cs="Arial"/>
                <w:sz w:val="20"/>
                <w:szCs w:val="20"/>
                <w:lang w:eastAsia="en-IE"/>
              </w:rPr>
              <w:t>158 (10.4%)</w:t>
            </w:r>
          </w:p>
        </w:tc>
        <w:tc>
          <w:tcPr>
            <w:tcW w:w="2000" w:type="dxa"/>
            <w:tcBorders>
              <w:top w:val="nil"/>
              <w:left w:val="nil"/>
              <w:bottom w:val="nil"/>
              <w:right w:val="nil"/>
            </w:tcBorders>
            <w:hideMark/>
          </w:tcPr>
          <w:p w14:paraId="0343027F" w14:textId="77777777" w:rsidR="00921B68" w:rsidRPr="00921B68" w:rsidRDefault="00921B68" w:rsidP="00921B68">
            <w:pPr>
              <w:spacing w:after="0" w:line="240" w:lineRule="auto"/>
              <w:jc w:val="right"/>
              <w:rPr>
                <w:rFonts w:ascii="Arial" w:eastAsia="Times New Roman" w:hAnsi="Arial" w:cs="Arial"/>
                <w:sz w:val="20"/>
                <w:szCs w:val="20"/>
                <w:lang w:eastAsia="en-IE"/>
              </w:rPr>
            </w:pPr>
            <w:r w:rsidRPr="00921B68">
              <w:rPr>
                <w:rFonts w:ascii="Arial" w:eastAsia="Times New Roman" w:hAnsi="Arial" w:cs="Arial"/>
                <w:sz w:val="20"/>
                <w:szCs w:val="20"/>
                <w:lang w:eastAsia="en-IE"/>
              </w:rPr>
              <w:t>59 (11.4%)</w:t>
            </w:r>
          </w:p>
        </w:tc>
        <w:tc>
          <w:tcPr>
            <w:tcW w:w="1100" w:type="dxa"/>
            <w:tcBorders>
              <w:top w:val="nil"/>
              <w:left w:val="nil"/>
              <w:bottom w:val="nil"/>
              <w:right w:val="nil"/>
            </w:tcBorders>
          </w:tcPr>
          <w:p w14:paraId="3CC36DE5" w14:textId="77777777" w:rsidR="00921B68" w:rsidRPr="00921B68" w:rsidRDefault="00921B68" w:rsidP="00921B68">
            <w:pPr>
              <w:spacing w:after="0" w:line="240" w:lineRule="auto"/>
              <w:jc w:val="right"/>
              <w:rPr>
                <w:rFonts w:ascii="Arial" w:eastAsia="Times New Roman" w:hAnsi="Arial" w:cs="Arial"/>
                <w:sz w:val="20"/>
                <w:szCs w:val="20"/>
                <w:lang w:eastAsia="en-IE"/>
              </w:rPr>
            </w:pPr>
          </w:p>
        </w:tc>
      </w:tr>
      <w:tr w:rsidR="00921B68" w:rsidRPr="00921B68" w14:paraId="0E930AF4" w14:textId="77777777" w:rsidTr="00921B68">
        <w:tc>
          <w:tcPr>
            <w:tcW w:w="3400" w:type="dxa"/>
            <w:tcBorders>
              <w:top w:val="nil"/>
              <w:left w:val="nil"/>
              <w:bottom w:val="nil"/>
              <w:right w:val="nil"/>
            </w:tcBorders>
            <w:hideMark/>
          </w:tcPr>
          <w:p w14:paraId="4BEF4A68" w14:textId="77777777" w:rsidR="00921B68" w:rsidRPr="00921B68" w:rsidRDefault="00921B68" w:rsidP="00921B68">
            <w:pPr>
              <w:spacing w:after="0" w:line="240" w:lineRule="auto"/>
              <w:ind w:left="300"/>
              <w:rPr>
                <w:rFonts w:ascii="Arial" w:eastAsia="Times New Roman" w:hAnsi="Arial" w:cs="Arial"/>
                <w:sz w:val="20"/>
                <w:szCs w:val="20"/>
                <w:lang w:eastAsia="en-IE"/>
              </w:rPr>
            </w:pPr>
            <w:r w:rsidRPr="00921B68">
              <w:rPr>
                <w:rFonts w:ascii="Arial" w:eastAsia="Times New Roman" w:hAnsi="Arial" w:cs="Arial"/>
                <w:sz w:val="20"/>
                <w:szCs w:val="20"/>
                <w:lang w:eastAsia="en-IE"/>
              </w:rPr>
              <w:t>USD 101–200</w:t>
            </w:r>
          </w:p>
        </w:tc>
        <w:tc>
          <w:tcPr>
            <w:tcW w:w="2000" w:type="dxa"/>
            <w:tcBorders>
              <w:top w:val="nil"/>
              <w:left w:val="nil"/>
              <w:bottom w:val="nil"/>
              <w:right w:val="nil"/>
            </w:tcBorders>
            <w:hideMark/>
          </w:tcPr>
          <w:p w14:paraId="36066314" w14:textId="77777777" w:rsidR="00921B68" w:rsidRPr="00921B68" w:rsidRDefault="00921B68" w:rsidP="00921B68">
            <w:pPr>
              <w:spacing w:after="0" w:line="240" w:lineRule="auto"/>
              <w:jc w:val="right"/>
              <w:rPr>
                <w:rFonts w:ascii="Arial" w:eastAsia="Times New Roman" w:hAnsi="Arial" w:cs="Arial"/>
                <w:sz w:val="20"/>
                <w:szCs w:val="20"/>
                <w:lang w:eastAsia="en-IE"/>
              </w:rPr>
            </w:pPr>
            <w:r w:rsidRPr="00921B68">
              <w:rPr>
                <w:rFonts w:ascii="Arial" w:eastAsia="Times New Roman" w:hAnsi="Arial" w:cs="Arial"/>
                <w:sz w:val="20"/>
                <w:szCs w:val="20"/>
                <w:lang w:eastAsia="en-IE"/>
              </w:rPr>
              <w:t>334 (22.0%)</w:t>
            </w:r>
          </w:p>
        </w:tc>
        <w:tc>
          <w:tcPr>
            <w:tcW w:w="2000" w:type="dxa"/>
            <w:tcBorders>
              <w:top w:val="nil"/>
              <w:left w:val="nil"/>
              <w:bottom w:val="nil"/>
              <w:right w:val="nil"/>
            </w:tcBorders>
            <w:hideMark/>
          </w:tcPr>
          <w:p w14:paraId="2E13D44D" w14:textId="77777777" w:rsidR="00921B68" w:rsidRPr="00921B68" w:rsidRDefault="00921B68" w:rsidP="00921B68">
            <w:pPr>
              <w:spacing w:after="0" w:line="240" w:lineRule="auto"/>
              <w:jc w:val="right"/>
              <w:rPr>
                <w:rFonts w:ascii="Arial" w:eastAsia="Times New Roman" w:hAnsi="Arial" w:cs="Arial"/>
                <w:sz w:val="20"/>
                <w:szCs w:val="20"/>
                <w:lang w:eastAsia="en-IE"/>
              </w:rPr>
            </w:pPr>
            <w:r w:rsidRPr="00921B68">
              <w:rPr>
                <w:rFonts w:ascii="Arial" w:eastAsia="Times New Roman" w:hAnsi="Arial" w:cs="Arial"/>
                <w:sz w:val="20"/>
                <w:szCs w:val="20"/>
                <w:lang w:eastAsia="en-IE"/>
              </w:rPr>
              <w:t>91 (17.6%)</w:t>
            </w:r>
          </w:p>
        </w:tc>
        <w:tc>
          <w:tcPr>
            <w:tcW w:w="1100" w:type="dxa"/>
            <w:tcBorders>
              <w:top w:val="nil"/>
              <w:left w:val="nil"/>
              <w:bottom w:val="nil"/>
              <w:right w:val="nil"/>
            </w:tcBorders>
          </w:tcPr>
          <w:p w14:paraId="49C4663D" w14:textId="77777777" w:rsidR="00921B68" w:rsidRPr="00921B68" w:rsidRDefault="00921B68" w:rsidP="00921B68">
            <w:pPr>
              <w:spacing w:after="0" w:line="240" w:lineRule="auto"/>
              <w:jc w:val="right"/>
              <w:rPr>
                <w:rFonts w:ascii="Arial" w:eastAsia="Times New Roman" w:hAnsi="Arial" w:cs="Arial"/>
                <w:sz w:val="20"/>
                <w:szCs w:val="20"/>
                <w:lang w:eastAsia="en-IE"/>
              </w:rPr>
            </w:pPr>
          </w:p>
        </w:tc>
      </w:tr>
      <w:tr w:rsidR="00921B68" w:rsidRPr="00921B68" w14:paraId="0AB66851" w14:textId="77777777" w:rsidTr="00921B68">
        <w:tc>
          <w:tcPr>
            <w:tcW w:w="3400" w:type="dxa"/>
            <w:tcBorders>
              <w:top w:val="nil"/>
              <w:left w:val="nil"/>
              <w:bottom w:val="nil"/>
              <w:right w:val="nil"/>
            </w:tcBorders>
            <w:hideMark/>
          </w:tcPr>
          <w:p w14:paraId="3A17EF7C" w14:textId="77777777" w:rsidR="00921B68" w:rsidRPr="00921B68" w:rsidRDefault="00921B68" w:rsidP="00921B68">
            <w:pPr>
              <w:spacing w:after="0" w:line="240" w:lineRule="auto"/>
              <w:ind w:left="300"/>
              <w:rPr>
                <w:rFonts w:ascii="Arial" w:eastAsia="Times New Roman" w:hAnsi="Arial" w:cs="Arial"/>
                <w:sz w:val="20"/>
                <w:szCs w:val="20"/>
                <w:lang w:eastAsia="en-IE"/>
              </w:rPr>
            </w:pPr>
            <w:r w:rsidRPr="00921B68">
              <w:rPr>
                <w:rFonts w:ascii="Arial" w:eastAsia="Times New Roman" w:hAnsi="Arial" w:cs="Arial"/>
                <w:sz w:val="20"/>
                <w:szCs w:val="20"/>
                <w:lang w:eastAsia="en-IE"/>
              </w:rPr>
              <w:t>USD 201–500</w:t>
            </w:r>
          </w:p>
        </w:tc>
        <w:tc>
          <w:tcPr>
            <w:tcW w:w="2000" w:type="dxa"/>
            <w:tcBorders>
              <w:top w:val="nil"/>
              <w:left w:val="nil"/>
              <w:bottom w:val="nil"/>
              <w:right w:val="nil"/>
            </w:tcBorders>
            <w:hideMark/>
          </w:tcPr>
          <w:p w14:paraId="434B2E68" w14:textId="77777777" w:rsidR="00921B68" w:rsidRPr="00921B68" w:rsidRDefault="00921B68" w:rsidP="00921B68">
            <w:pPr>
              <w:spacing w:after="0" w:line="240" w:lineRule="auto"/>
              <w:jc w:val="right"/>
              <w:rPr>
                <w:rFonts w:ascii="Arial" w:eastAsia="Times New Roman" w:hAnsi="Arial" w:cs="Arial"/>
                <w:sz w:val="20"/>
                <w:szCs w:val="20"/>
                <w:lang w:eastAsia="en-IE"/>
              </w:rPr>
            </w:pPr>
            <w:r w:rsidRPr="00921B68">
              <w:rPr>
                <w:rFonts w:ascii="Arial" w:eastAsia="Times New Roman" w:hAnsi="Arial" w:cs="Arial"/>
                <w:sz w:val="20"/>
                <w:szCs w:val="20"/>
                <w:lang w:eastAsia="en-IE"/>
              </w:rPr>
              <w:t>590 (38.9%)</w:t>
            </w:r>
          </w:p>
        </w:tc>
        <w:tc>
          <w:tcPr>
            <w:tcW w:w="2000" w:type="dxa"/>
            <w:tcBorders>
              <w:top w:val="nil"/>
              <w:left w:val="nil"/>
              <w:bottom w:val="nil"/>
              <w:right w:val="nil"/>
            </w:tcBorders>
            <w:hideMark/>
          </w:tcPr>
          <w:p w14:paraId="364014C3" w14:textId="77777777" w:rsidR="00921B68" w:rsidRPr="00921B68" w:rsidRDefault="00921B68" w:rsidP="00921B68">
            <w:pPr>
              <w:spacing w:after="0" w:line="240" w:lineRule="auto"/>
              <w:jc w:val="right"/>
              <w:rPr>
                <w:rFonts w:ascii="Arial" w:eastAsia="Times New Roman" w:hAnsi="Arial" w:cs="Arial"/>
                <w:sz w:val="20"/>
                <w:szCs w:val="20"/>
                <w:lang w:eastAsia="en-IE"/>
              </w:rPr>
            </w:pPr>
            <w:r w:rsidRPr="00921B68">
              <w:rPr>
                <w:rFonts w:ascii="Arial" w:eastAsia="Times New Roman" w:hAnsi="Arial" w:cs="Arial"/>
                <w:sz w:val="20"/>
                <w:szCs w:val="20"/>
                <w:lang w:eastAsia="en-IE"/>
              </w:rPr>
              <w:t>228 (44.1%)</w:t>
            </w:r>
          </w:p>
        </w:tc>
        <w:tc>
          <w:tcPr>
            <w:tcW w:w="1100" w:type="dxa"/>
            <w:tcBorders>
              <w:top w:val="nil"/>
              <w:left w:val="nil"/>
              <w:bottom w:val="nil"/>
              <w:right w:val="nil"/>
            </w:tcBorders>
          </w:tcPr>
          <w:p w14:paraId="53695388" w14:textId="77777777" w:rsidR="00921B68" w:rsidRPr="00921B68" w:rsidRDefault="00921B68" w:rsidP="00921B68">
            <w:pPr>
              <w:spacing w:after="0" w:line="240" w:lineRule="auto"/>
              <w:jc w:val="right"/>
              <w:rPr>
                <w:rFonts w:ascii="Arial" w:eastAsia="Times New Roman" w:hAnsi="Arial" w:cs="Arial"/>
                <w:sz w:val="20"/>
                <w:szCs w:val="20"/>
                <w:lang w:eastAsia="en-IE"/>
              </w:rPr>
            </w:pPr>
          </w:p>
        </w:tc>
      </w:tr>
      <w:tr w:rsidR="00921B68" w:rsidRPr="00921B68" w14:paraId="668858C0" w14:textId="77777777" w:rsidTr="00921B68">
        <w:tc>
          <w:tcPr>
            <w:tcW w:w="3400" w:type="dxa"/>
            <w:tcBorders>
              <w:top w:val="nil"/>
              <w:left w:val="nil"/>
              <w:bottom w:val="nil"/>
              <w:right w:val="nil"/>
            </w:tcBorders>
            <w:hideMark/>
          </w:tcPr>
          <w:p w14:paraId="12CCB216" w14:textId="77777777" w:rsidR="00921B68" w:rsidRPr="00921B68" w:rsidRDefault="00921B68" w:rsidP="00921B68">
            <w:pPr>
              <w:spacing w:after="0" w:line="240" w:lineRule="auto"/>
              <w:ind w:left="300"/>
              <w:rPr>
                <w:rFonts w:ascii="Arial" w:eastAsia="Times New Roman" w:hAnsi="Arial" w:cs="Arial"/>
                <w:sz w:val="20"/>
                <w:szCs w:val="20"/>
                <w:lang w:eastAsia="en-IE"/>
              </w:rPr>
            </w:pPr>
            <w:r w:rsidRPr="00921B68">
              <w:rPr>
                <w:rFonts w:ascii="Arial" w:eastAsia="Times New Roman" w:hAnsi="Arial" w:cs="Arial"/>
                <w:sz w:val="20"/>
                <w:szCs w:val="20"/>
                <w:lang w:eastAsia="en-IE"/>
              </w:rPr>
              <w:t>USD 501–1,000</w:t>
            </w:r>
          </w:p>
        </w:tc>
        <w:tc>
          <w:tcPr>
            <w:tcW w:w="2000" w:type="dxa"/>
            <w:tcBorders>
              <w:top w:val="nil"/>
              <w:left w:val="nil"/>
              <w:bottom w:val="nil"/>
              <w:right w:val="nil"/>
            </w:tcBorders>
            <w:hideMark/>
          </w:tcPr>
          <w:p w14:paraId="51D8B47B" w14:textId="77777777" w:rsidR="00921B68" w:rsidRPr="00921B68" w:rsidRDefault="00921B68" w:rsidP="00921B68">
            <w:pPr>
              <w:spacing w:after="0" w:line="240" w:lineRule="auto"/>
              <w:jc w:val="right"/>
              <w:rPr>
                <w:rFonts w:ascii="Arial" w:eastAsia="Times New Roman" w:hAnsi="Arial" w:cs="Arial"/>
                <w:sz w:val="20"/>
                <w:szCs w:val="20"/>
                <w:lang w:eastAsia="en-IE"/>
              </w:rPr>
            </w:pPr>
            <w:r w:rsidRPr="00921B68">
              <w:rPr>
                <w:rFonts w:ascii="Arial" w:eastAsia="Times New Roman" w:hAnsi="Arial" w:cs="Arial"/>
                <w:sz w:val="20"/>
                <w:szCs w:val="20"/>
                <w:lang w:eastAsia="en-IE"/>
              </w:rPr>
              <w:t>155 (10.2%)</w:t>
            </w:r>
          </w:p>
        </w:tc>
        <w:tc>
          <w:tcPr>
            <w:tcW w:w="2000" w:type="dxa"/>
            <w:tcBorders>
              <w:top w:val="nil"/>
              <w:left w:val="nil"/>
              <w:bottom w:val="nil"/>
              <w:right w:val="nil"/>
            </w:tcBorders>
            <w:hideMark/>
          </w:tcPr>
          <w:p w14:paraId="0190BF42" w14:textId="77777777" w:rsidR="00921B68" w:rsidRPr="00921B68" w:rsidRDefault="00921B68" w:rsidP="00921B68">
            <w:pPr>
              <w:spacing w:after="0" w:line="240" w:lineRule="auto"/>
              <w:jc w:val="right"/>
              <w:rPr>
                <w:rFonts w:ascii="Arial" w:eastAsia="Times New Roman" w:hAnsi="Arial" w:cs="Arial"/>
                <w:sz w:val="20"/>
                <w:szCs w:val="20"/>
                <w:lang w:eastAsia="en-IE"/>
              </w:rPr>
            </w:pPr>
            <w:r w:rsidRPr="00921B68">
              <w:rPr>
                <w:rFonts w:ascii="Arial" w:eastAsia="Times New Roman" w:hAnsi="Arial" w:cs="Arial"/>
                <w:sz w:val="20"/>
                <w:szCs w:val="20"/>
                <w:lang w:eastAsia="en-IE"/>
              </w:rPr>
              <w:t>40 (7.7%)</w:t>
            </w:r>
          </w:p>
        </w:tc>
        <w:tc>
          <w:tcPr>
            <w:tcW w:w="1100" w:type="dxa"/>
            <w:tcBorders>
              <w:top w:val="nil"/>
              <w:left w:val="nil"/>
              <w:bottom w:val="nil"/>
              <w:right w:val="nil"/>
            </w:tcBorders>
          </w:tcPr>
          <w:p w14:paraId="29060206" w14:textId="77777777" w:rsidR="00921B68" w:rsidRPr="00921B68" w:rsidRDefault="00921B68" w:rsidP="00921B68">
            <w:pPr>
              <w:spacing w:after="0" w:line="240" w:lineRule="auto"/>
              <w:jc w:val="right"/>
              <w:rPr>
                <w:rFonts w:ascii="Arial" w:eastAsia="Times New Roman" w:hAnsi="Arial" w:cs="Arial"/>
                <w:sz w:val="20"/>
                <w:szCs w:val="20"/>
                <w:lang w:eastAsia="en-IE"/>
              </w:rPr>
            </w:pPr>
          </w:p>
        </w:tc>
      </w:tr>
      <w:tr w:rsidR="00921B68" w:rsidRPr="00921B68" w14:paraId="5E286815" w14:textId="77777777" w:rsidTr="00921B68">
        <w:tc>
          <w:tcPr>
            <w:tcW w:w="3400" w:type="dxa"/>
            <w:tcBorders>
              <w:top w:val="nil"/>
              <w:left w:val="nil"/>
              <w:bottom w:val="nil"/>
              <w:right w:val="nil"/>
            </w:tcBorders>
            <w:hideMark/>
          </w:tcPr>
          <w:p w14:paraId="17C1A86A" w14:textId="77777777" w:rsidR="00921B68" w:rsidRPr="00921B68" w:rsidRDefault="00921B68" w:rsidP="00921B68">
            <w:pPr>
              <w:spacing w:after="0" w:line="240" w:lineRule="auto"/>
              <w:ind w:left="300"/>
              <w:rPr>
                <w:rFonts w:ascii="Arial" w:eastAsia="Times New Roman" w:hAnsi="Arial" w:cs="Arial"/>
                <w:sz w:val="20"/>
                <w:szCs w:val="20"/>
                <w:lang w:eastAsia="en-IE"/>
              </w:rPr>
            </w:pPr>
            <w:r w:rsidRPr="00921B68">
              <w:rPr>
                <w:rFonts w:ascii="Arial" w:eastAsia="Times New Roman" w:hAnsi="Arial" w:cs="Arial"/>
                <w:sz w:val="20"/>
                <w:szCs w:val="20"/>
                <w:lang w:eastAsia="en-IE"/>
              </w:rPr>
              <w:t>&gt;USD 1,000</w:t>
            </w:r>
          </w:p>
        </w:tc>
        <w:tc>
          <w:tcPr>
            <w:tcW w:w="2000" w:type="dxa"/>
            <w:tcBorders>
              <w:top w:val="nil"/>
              <w:left w:val="nil"/>
              <w:bottom w:val="nil"/>
              <w:right w:val="nil"/>
            </w:tcBorders>
            <w:hideMark/>
          </w:tcPr>
          <w:p w14:paraId="7B66A074" w14:textId="77777777" w:rsidR="00921B68" w:rsidRPr="00921B68" w:rsidRDefault="00921B68" w:rsidP="00921B68">
            <w:pPr>
              <w:spacing w:after="0" w:line="240" w:lineRule="auto"/>
              <w:jc w:val="right"/>
              <w:rPr>
                <w:rFonts w:ascii="Arial" w:eastAsia="Times New Roman" w:hAnsi="Arial" w:cs="Arial"/>
                <w:sz w:val="20"/>
                <w:szCs w:val="20"/>
                <w:lang w:eastAsia="en-IE"/>
              </w:rPr>
            </w:pPr>
            <w:r w:rsidRPr="00921B68">
              <w:rPr>
                <w:rFonts w:ascii="Arial" w:eastAsia="Times New Roman" w:hAnsi="Arial" w:cs="Arial"/>
                <w:sz w:val="20"/>
                <w:szCs w:val="20"/>
                <w:lang w:eastAsia="en-IE"/>
              </w:rPr>
              <w:t>23 (1.5%)</w:t>
            </w:r>
          </w:p>
        </w:tc>
        <w:tc>
          <w:tcPr>
            <w:tcW w:w="2000" w:type="dxa"/>
            <w:tcBorders>
              <w:top w:val="nil"/>
              <w:left w:val="nil"/>
              <w:bottom w:val="nil"/>
              <w:right w:val="nil"/>
            </w:tcBorders>
            <w:hideMark/>
          </w:tcPr>
          <w:p w14:paraId="2B2679F4" w14:textId="77777777" w:rsidR="00921B68" w:rsidRPr="00921B68" w:rsidRDefault="00921B68" w:rsidP="00921B68">
            <w:pPr>
              <w:spacing w:after="0" w:line="240" w:lineRule="auto"/>
              <w:jc w:val="right"/>
              <w:rPr>
                <w:rFonts w:ascii="Arial" w:eastAsia="Times New Roman" w:hAnsi="Arial" w:cs="Arial"/>
                <w:sz w:val="20"/>
                <w:szCs w:val="20"/>
                <w:lang w:eastAsia="en-IE"/>
              </w:rPr>
            </w:pPr>
            <w:r w:rsidRPr="00921B68">
              <w:rPr>
                <w:rFonts w:ascii="Arial" w:eastAsia="Times New Roman" w:hAnsi="Arial" w:cs="Arial"/>
                <w:sz w:val="20"/>
                <w:szCs w:val="20"/>
                <w:lang w:eastAsia="en-IE"/>
              </w:rPr>
              <w:t>12 (2.3%)</w:t>
            </w:r>
          </w:p>
        </w:tc>
        <w:tc>
          <w:tcPr>
            <w:tcW w:w="1100" w:type="dxa"/>
            <w:tcBorders>
              <w:top w:val="nil"/>
              <w:left w:val="nil"/>
              <w:bottom w:val="nil"/>
              <w:right w:val="nil"/>
            </w:tcBorders>
          </w:tcPr>
          <w:p w14:paraId="7E214A32" w14:textId="77777777" w:rsidR="00921B68" w:rsidRPr="00921B68" w:rsidRDefault="00921B68" w:rsidP="00921B68">
            <w:pPr>
              <w:spacing w:after="0" w:line="240" w:lineRule="auto"/>
              <w:jc w:val="right"/>
              <w:rPr>
                <w:rFonts w:ascii="Arial" w:eastAsia="Times New Roman" w:hAnsi="Arial" w:cs="Arial"/>
                <w:sz w:val="20"/>
                <w:szCs w:val="20"/>
                <w:lang w:eastAsia="en-IE"/>
              </w:rPr>
            </w:pPr>
          </w:p>
        </w:tc>
      </w:tr>
      <w:tr w:rsidR="00921B68" w:rsidRPr="00921B68" w14:paraId="3BCCCE21" w14:textId="77777777" w:rsidTr="00921B68">
        <w:tc>
          <w:tcPr>
            <w:tcW w:w="3400" w:type="dxa"/>
            <w:tcBorders>
              <w:top w:val="nil"/>
              <w:left w:val="nil"/>
              <w:bottom w:val="single" w:sz="4" w:space="0" w:color="000000"/>
              <w:right w:val="nil"/>
            </w:tcBorders>
            <w:hideMark/>
          </w:tcPr>
          <w:p w14:paraId="4F2DDAA6" w14:textId="77777777" w:rsidR="00921B68" w:rsidRPr="00921B68" w:rsidRDefault="00921B68" w:rsidP="00921B68">
            <w:pPr>
              <w:spacing w:after="0" w:line="240" w:lineRule="auto"/>
              <w:ind w:left="300"/>
              <w:rPr>
                <w:rFonts w:ascii="Arial" w:eastAsia="Times New Roman" w:hAnsi="Arial" w:cs="Arial"/>
                <w:sz w:val="20"/>
                <w:szCs w:val="20"/>
                <w:lang w:eastAsia="en-IE"/>
              </w:rPr>
            </w:pPr>
            <w:r w:rsidRPr="00921B68">
              <w:rPr>
                <w:rFonts w:ascii="Arial" w:eastAsia="Times New Roman" w:hAnsi="Arial" w:cs="Arial"/>
                <w:sz w:val="20"/>
                <w:szCs w:val="20"/>
                <w:lang w:eastAsia="en-IE"/>
              </w:rPr>
              <w:t>Not stated</w:t>
            </w:r>
          </w:p>
        </w:tc>
        <w:tc>
          <w:tcPr>
            <w:tcW w:w="2000" w:type="dxa"/>
            <w:tcBorders>
              <w:top w:val="nil"/>
              <w:left w:val="nil"/>
              <w:bottom w:val="single" w:sz="4" w:space="0" w:color="000000"/>
              <w:right w:val="nil"/>
            </w:tcBorders>
            <w:hideMark/>
          </w:tcPr>
          <w:p w14:paraId="2D29F729" w14:textId="77777777" w:rsidR="00921B68" w:rsidRPr="00921B68" w:rsidRDefault="00921B68" w:rsidP="00921B68">
            <w:pPr>
              <w:spacing w:after="0" w:line="240" w:lineRule="auto"/>
              <w:jc w:val="right"/>
              <w:rPr>
                <w:rFonts w:ascii="Arial" w:eastAsia="Times New Roman" w:hAnsi="Arial" w:cs="Arial"/>
                <w:sz w:val="20"/>
                <w:szCs w:val="20"/>
                <w:lang w:eastAsia="en-IE"/>
              </w:rPr>
            </w:pPr>
            <w:r w:rsidRPr="00921B68">
              <w:rPr>
                <w:rFonts w:ascii="Arial" w:eastAsia="Times New Roman" w:hAnsi="Arial" w:cs="Arial"/>
                <w:sz w:val="20"/>
                <w:szCs w:val="20"/>
                <w:lang w:eastAsia="en-IE"/>
              </w:rPr>
              <w:t>169 (11.1%)</w:t>
            </w:r>
          </w:p>
        </w:tc>
        <w:tc>
          <w:tcPr>
            <w:tcW w:w="2000" w:type="dxa"/>
            <w:tcBorders>
              <w:top w:val="nil"/>
              <w:left w:val="nil"/>
              <w:bottom w:val="single" w:sz="4" w:space="0" w:color="000000"/>
              <w:right w:val="nil"/>
            </w:tcBorders>
            <w:hideMark/>
          </w:tcPr>
          <w:p w14:paraId="3DFBA61A" w14:textId="77777777" w:rsidR="00921B68" w:rsidRPr="00921B68" w:rsidRDefault="00921B68" w:rsidP="00921B68">
            <w:pPr>
              <w:spacing w:after="0" w:line="240" w:lineRule="auto"/>
              <w:jc w:val="right"/>
              <w:rPr>
                <w:rFonts w:ascii="Arial" w:eastAsia="Times New Roman" w:hAnsi="Arial" w:cs="Arial"/>
                <w:sz w:val="20"/>
                <w:szCs w:val="20"/>
                <w:lang w:eastAsia="en-IE"/>
              </w:rPr>
            </w:pPr>
            <w:r w:rsidRPr="00921B68">
              <w:rPr>
                <w:rFonts w:ascii="Arial" w:eastAsia="Times New Roman" w:hAnsi="Arial" w:cs="Arial"/>
                <w:sz w:val="20"/>
                <w:szCs w:val="20"/>
                <w:lang w:eastAsia="en-IE"/>
              </w:rPr>
              <w:t>48 (9.3%)</w:t>
            </w:r>
          </w:p>
        </w:tc>
        <w:tc>
          <w:tcPr>
            <w:tcW w:w="1100" w:type="dxa"/>
            <w:tcBorders>
              <w:top w:val="nil"/>
              <w:left w:val="nil"/>
              <w:bottom w:val="single" w:sz="4" w:space="0" w:color="000000"/>
              <w:right w:val="nil"/>
            </w:tcBorders>
          </w:tcPr>
          <w:p w14:paraId="7A2014D9" w14:textId="77777777" w:rsidR="00921B68" w:rsidRPr="00921B68" w:rsidRDefault="00921B68" w:rsidP="00921B68">
            <w:pPr>
              <w:spacing w:after="0" w:line="240" w:lineRule="auto"/>
              <w:jc w:val="right"/>
              <w:rPr>
                <w:rFonts w:ascii="Arial" w:eastAsia="Times New Roman" w:hAnsi="Arial" w:cs="Arial"/>
                <w:sz w:val="20"/>
                <w:szCs w:val="20"/>
                <w:lang w:eastAsia="en-IE"/>
              </w:rPr>
            </w:pPr>
          </w:p>
        </w:tc>
      </w:tr>
    </w:tbl>
    <w:p w14:paraId="38DA5494" w14:textId="1D7CC45E" w:rsidR="00921B68" w:rsidRDefault="00921B68" w:rsidP="00A37511">
      <w:pPr>
        <w:jc w:val="both"/>
        <w:rPr>
          <w:rFonts w:ascii="Arial" w:eastAsia="Times New Roman" w:hAnsi="Arial" w:cs="Arial"/>
          <w:i/>
          <w:iCs/>
          <w:sz w:val="18"/>
          <w:szCs w:val="18"/>
          <w:lang w:eastAsia="en-IE"/>
        </w:rPr>
      </w:pPr>
      <w:r w:rsidRPr="00921B68">
        <w:rPr>
          <w:rFonts w:ascii="Arial" w:eastAsia="Times New Roman" w:hAnsi="Arial" w:cs="Arial"/>
          <w:i/>
          <w:iCs/>
          <w:sz w:val="18"/>
          <w:szCs w:val="18"/>
          <w:lang w:eastAsia="en-IE"/>
        </w:rPr>
        <w:t>Note. Continuous characteristics are presented as mean (SD) and compared using t-tests; categorical characteristics as n (column %) and compared using chi-squared tests, with a single p-value reported per variable group. Percentages may not sum to 100 due to rounding. These are unadjusted comparisons across multiple characteristics and no correction for multiple testing has been applied. STI status comprises chlamydia, gonorrhoea, trichomoniasis, or active syphilis</w:t>
      </w:r>
    </w:p>
    <w:p w14:paraId="56860E55" w14:textId="64D605E5" w:rsidR="00051EBB" w:rsidRDefault="00051EBB" w:rsidP="00A37511">
      <w:pPr>
        <w:jc w:val="both"/>
        <w:rPr>
          <w:rFonts w:ascii="Arial" w:eastAsia="Times New Roman" w:hAnsi="Arial" w:cs="Arial"/>
          <w:i/>
          <w:iCs/>
          <w:sz w:val="18"/>
          <w:szCs w:val="18"/>
          <w:lang w:eastAsia="en-IE"/>
        </w:rPr>
      </w:pPr>
    </w:p>
    <w:p w14:paraId="01AD0EEB" w14:textId="6721EFFC" w:rsidR="002D5ABD" w:rsidRDefault="002D5ABD" w:rsidP="00A37511">
      <w:pPr>
        <w:jc w:val="both"/>
        <w:rPr>
          <w:rFonts w:ascii="Arial" w:eastAsia="Times New Roman" w:hAnsi="Arial" w:cs="Arial"/>
          <w:i/>
          <w:iCs/>
          <w:sz w:val="18"/>
          <w:szCs w:val="18"/>
          <w:lang w:eastAsia="en-IE"/>
        </w:rPr>
      </w:pPr>
    </w:p>
    <w:p w14:paraId="1C00939B" w14:textId="5D2B71DB" w:rsidR="002D5ABD" w:rsidRDefault="002D5ABD" w:rsidP="00A37511">
      <w:pPr>
        <w:jc w:val="both"/>
        <w:rPr>
          <w:rFonts w:ascii="Arial" w:eastAsia="Times New Roman" w:hAnsi="Arial" w:cs="Arial"/>
          <w:i/>
          <w:iCs/>
          <w:sz w:val="18"/>
          <w:szCs w:val="18"/>
          <w:lang w:eastAsia="en-IE"/>
        </w:rPr>
      </w:pPr>
    </w:p>
    <w:p w14:paraId="66BBC283" w14:textId="4C220144" w:rsidR="002D5ABD" w:rsidRDefault="002D5ABD" w:rsidP="00A37511">
      <w:pPr>
        <w:jc w:val="both"/>
        <w:rPr>
          <w:rFonts w:ascii="Arial" w:eastAsia="Times New Roman" w:hAnsi="Arial" w:cs="Arial"/>
          <w:i/>
          <w:iCs/>
          <w:sz w:val="18"/>
          <w:szCs w:val="18"/>
          <w:lang w:eastAsia="en-IE"/>
        </w:rPr>
      </w:pPr>
    </w:p>
    <w:p w14:paraId="4F977A33" w14:textId="0137D0F8" w:rsidR="002D5ABD" w:rsidRDefault="002D5ABD" w:rsidP="00A37511">
      <w:pPr>
        <w:jc w:val="both"/>
        <w:rPr>
          <w:rFonts w:ascii="Arial" w:eastAsia="Times New Roman" w:hAnsi="Arial" w:cs="Arial"/>
          <w:i/>
          <w:iCs/>
          <w:sz w:val="18"/>
          <w:szCs w:val="18"/>
          <w:lang w:eastAsia="en-IE"/>
        </w:rPr>
      </w:pPr>
    </w:p>
    <w:p w14:paraId="555876C9" w14:textId="3DD1DBCE" w:rsidR="002D5ABD" w:rsidRDefault="002D5ABD" w:rsidP="00A37511">
      <w:pPr>
        <w:jc w:val="both"/>
        <w:rPr>
          <w:rFonts w:ascii="Arial" w:eastAsia="Times New Roman" w:hAnsi="Arial" w:cs="Arial"/>
          <w:i/>
          <w:iCs/>
          <w:sz w:val="18"/>
          <w:szCs w:val="18"/>
          <w:lang w:eastAsia="en-IE"/>
        </w:rPr>
      </w:pPr>
    </w:p>
    <w:p w14:paraId="36EA4A86" w14:textId="5539C49B" w:rsidR="002D5ABD" w:rsidRDefault="002D5ABD" w:rsidP="00A37511">
      <w:pPr>
        <w:jc w:val="both"/>
        <w:rPr>
          <w:rFonts w:ascii="Arial" w:eastAsia="Times New Roman" w:hAnsi="Arial" w:cs="Arial"/>
          <w:i/>
          <w:iCs/>
          <w:sz w:val="18"/>
          <w:szCs w:val="18"/>
          <w:lang w:eastAsia="en-IE"/>
        </w:rPr>
      </w:pPr>
    </w:p>
    <w:p w14:paraId="40E61E02" w14:textId="77777777" w:rsidR="002D5ABD" w:rsidRDefault="002D5ABD" w:rsidP="00A37511">
      <w:pPr>
        <w:jc w:val="both"/>
        <w:rPr>
          <w:rFonts w:ascii="Arial" w:eastAsia="Times New Roman" w:hAnsi="Arial" w:cs="Arial"/>
          <w:i/>
          <w:iCs/>
          <w:sz w:val="18"/>
          <w:szCs w:val="18"/>
          <w:lang w:eastAsia="en-IE"/>
        </w:rPr>
      </w:pPr>
    </w:p>
    <w:p w14:paraId="593B695B" w14:textId="57459BFA" w:rsidR="00051EBB" w:rsidRPr="005D0080" w:rsidRDefault="00051EBB" w:rsidP="00A37511">
      <w:pPr>
        <w:jc w:val="both"/>
        <w:rPr>
          <w:rFonts w:ascii="Arial" w:eastAsia="Times New Roman" w:hAnsi="Arial" w:cs="Arial"/>
          <w:i/>
          <w:iCs/>
          <w:sz w:val="18"/>
          <w:szCs w:val="18"/>
          <w:lang w:eastAsia="en-IE"/>
        </w:rPr>
      </w:pPr>
    </w:p>
    <w:p w14:paraId="7CB2E698" w14:textId="77777777" w:rsidR="00051EBB" w:rsidRPr="005D0080" w:rsidRDefault="00051EBB" w:rsidP="00051EBB">
      <w:pPr>
        <w:rPr>
          <w:rFonts w:ascii="Arial" w:eastAsia="Times New Roman" w:hAnsi="Arial" w:cs="Arial"/>
          <w:sz w:val="20"/>
          <w:szCs w:val="20"/>
          <w:lang w:eastAsia="en-IE"/>
        </w:rPr>
      </w:pPr>
      <w:r w:rsidRPr="005D0080">
        <w:rPr>
          <w:rFonts w:ascii="Arial" w:eastAsia="Times New Roman" w:hAnsi="Arial" w:cs="Arial"/>
          <w:b/>
          <w:bCs/>
          <w:sz w:val="20"/>
          <w:szCs w:val="20"/>
          <w:lang w:eastAsia="en-IE"/>
        </w:rPr>
        <w:lastRenderedPageBreak/>
        <w:t>Table 1c:</w:t>
      </w:r>
      <w:r w:rsidRPr="005D0080">
        <w:rPr>
          <w:rFonts w:ascii="Arial" w:eastAsia="Times New Roman" w:hAnsi="Arial" w:cs="Arial"/>
          <w:sz w:val="20"/>
          <w:szCs w:val="20"/>
          <w:lang w:eastAsia="en-IE"/>
        </w:rPr>
        <w:t xml:space="preserve"> Participant Characteristics Stratified by Non-Communicable Disease Status</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2000"/>
        <w:gridCol w:w="2000"/>
        <w:gridCol w:w="1100"/>
      </w:tblGrid>
      <w:tr w:rsidR="00051EBB" w:rsidRPr="005D0080" w14:paraId="12272B51" w14:textId="77777777" w:rsidTr="00051EBB">
        <w:tc>
          <w:tcPr>
            <w:tcW w:w="3400" w:type="dxa"/>
            <w:tcBorders>
              <w:top w:val="single" w:sz="4" w:space="0" w:color="000000"/>
              <w:left w:val="nil"/>
              <w:bottom w:val="nil"/>
              <w:right w:val="nil"/>
            </w:tcBorders>
          </w:tcPr>
          <w:p w14:paraId="76455FAF" w14:textId="77777777" w:rsidR="00051EBB" w:rsidRPr="005D0080" w:rsidRDefault="00051EBB" w:rsidP="00051EBB">
            <w:pPr>
              <w:spacing w:after="0" w:line="240" w:lineRule="auto"/>
              <w:rPr>
                <w:rFonts w:ascii="Arial" w:eastAsia="Times New Roman" w:hAnsi="Arial" w:cs="Arial"/>
                <w:sz w:val="20"/>
                <w:szCs w:val="20"/>
                <w:lang w:eastAsia="en-IE"/>
              </w:rPr>
            </w:pPr>
          </w:p>
        </w:tc>
        <w:tc>
          <w:tcPr>
            <w:tcW w:w="2000" w:type="dxa"/>
            <w:tcBorders>
              <w:top w:val="single" w:sz="4" w:space="0" w:color="000000"/>
              <w:left w:val="nil"/>
              <w:bottom w:val="nil"/>
              <w:right w:val="nil"/>
            </w:tcBorders>
            <w:hideMark/>
          </w:tcPr>
          <w:p w14:paraId="5E74B030" w14:textId="77777777" w:rsidR="00051EBB" w:rsidRPr="005D0080" w:rsidRDefault="00051EBB" w:rsidP="00051EBB">
            <w:pPr>
              <w:spacing w:after="0" w:line="240" w:lineRule="auto"/>
              <w:jc w:val="right"/>
              <w:rPr>
                <w:rFonts w:ascii="Arial" w:eastAsia="Times New Roman" w:hAnsi="Arial" w:cs="Arial"/>
                <w:sz w:val="20"/>
                <w:szCs w:val="20"/>
                <w:lang w:eastAsia="en-IE"/>
              </w:rPr>
            </w:pPr>
            <w:r w:rsidRPr="005D0080">
              <w:rPr>
                <w:rFonts w:ascii="Arial" w:eastAsia="Times New Roman" w:hAnsi="Arial" w:cs="Arial"/>
                <w:i/>
                <w:iCs/>
                <w:sz w:val="20"/>
                <w:szCs w:val="20"/>
                <w:lang w:eastAsia="en-IE"/>
              </w:rPr>
              <w:t>NCD-negative</w:t>
            </w:r>
          </w:p>
        </w:tc>
        <w:tc>
          <w:tcPr>
            <w:tcW w:w="2000" w:type="dxa"/>
            <w:tcBorders>
              <w:top w:val="single" w:sz="4" w:space="0" w:color="000000"/>
              <w:left w:val="nil"/>
              <w:bottom w:val="nil"/>
              <w:right w:val="nil"/>
            </w:tcBorders>
            <w:hideMark/>
          </w:tcPr>
          <w:p w14:paraId="3D9805C4" w14:textId="77777777" w:rsidR="00051EBB" w:rsidRPr="005D0080" w:rsidRDefault="00051EBB" w:rsidP="00051EBB">
            <w:pPr>
              <w:spacing w:after="0" w:line="240" w:lineRule="auto"/>
              <w:jc w:val="right"/>
              <w:rPr>
                <w:rFonts w:ascii="Arial" w:eastAsia="Times New Roman" w:hAnsi="Arial" w:cs="Arial"/>
                <w:sz w:val="20"/>
                <w:szCs w:val="20"/>
                <w:lang w:eastAsia="en-IE"/>
              </w:rPr>
            </w:pPr>
            <w:r w:rsidRPr="005D0080">
              <w:rPr>
                <w:rFonts w:ascii="Arial" w:eastAsia="Times New Roman" w:hAnsi="Arial" w:cs="Arial"/>
                <w:i/>
                <w:iCs/>
                <w:sz w:val="20"/>
                <w:szCs w:val="20"/>
                <w:lang w:eastAsia="en-IE"/>
              </w:rPr>
              <w:t>NCD-positive</w:t>
            </w:r>
          </w:p>
        </w:tc>
        <w:tc>
          <w:tcPr>
            <w:tcW w:w="1100" w:type="dxa"/>
            <w:tcBorders>
              <w:top w:val="single" w:sz="4" w:space="0" w:color="000000"/>
              <w:left w:val="nil"/>
              <w:bottom w:val="nil"/>
              <w:right w:val="nil"/>
            </w:tcBorders>
          </w:tcPr>
          <w:p w14:paraId="0C22125D" w14:textId="77777777" w:rsidR="00051EBB" w:rsidRPr="005D0080" w:rsidRDefault="00051EBB" w:rsidP="00051EBB">
            <w:pPr>
              <w:spacing w:after="0" w:line="240" w:lineRule="auto"/>
              <w:rPr>
                <w:rFonts w:ascii="Arial" w:eastAsia="Times New Roman" w:hAnsi="Arial" w:cs="Arial"/>
                <w:sz w:val="20"/>
                <w:szCs w:val="20"/>
                <w:lang w:eastAsia="en-IE"/>
              </w:rPr>
            </w:pPr>
          </w:p>
        </w:tc>
      </w:tr>
      <w:tr w:rsidR="00051EBB" w:rsidRPr="005D0080" w14:paraId="5D054477" w14:textId="77777777" w:rsidTr="00051EBB">
        <w:tc>
          <w:tcPr>
            <w:tcW w:w="3400" w:type="dxa"/>
            <w:tcBorders>
              <w:top w:val="nil"/>
              <w:left w:val="nil"/>
              <w:bottom w:val="single" w:sz="4" w:space="0" w:color="000000"/>
              <w:right w:val="nil"/>
            </w:tcBorders>
            <w:hideMark/>
          </w:tcPr>
          <w:p w14:paraId="03B57861" w14:textId="77777777" w:rsidR="00051EBB" w:rsidRPr="005D0080" w:rsidRDefault="00051EBB" w:rsidP="00051EBB">
            <w:pPr>
              <w:spacing w:after="0" w:line="240" w:lineRule="auto"/>
              <w:rPr>
                <w:rFonts w:ascii="Arial" w:eastAsia="Times New Roman" w:hAnsi="Arial" w:cs="Arial"/>
                <w:sz w:val="20"/>
                <w:szCs w:val="20"/>
                <w:lang w:eastAsia="en-IE"/>
              </w:rPr>
            </w:pPr>
            <w:r w:rsidRPr="005D0080">
              <w:rPr>
                <w:rFonts w:ascii="Arial" w:eastAsia="Times New Roman" w:hAnsi="Arial" w:cs="Arial"/>
                <w:b/>
                <w:bCs/>
                <w:sz w:val="20"/>
                <w:szCs w:val="20"/>
                <w:lang w:eastAsia="en-IE"/>
              </w:rPr>
              <w:t>Characteristic</w:t>
            </w:r>
          </w:p>
        </w:tc>
        <w:tc>
          <w:tcPr>
            <w:tcW w:w="2000" w:type="dxa"/>
            <w:tcBorders>
              <w:top w:val="nil"/>
              <w:left w:val="nil"/>
              <w:bottom w:val="single" w:sz="4" w:space="0" w:color="000000"/>
              <w:right w:val="nil"/>
            </w:tcBorders>
            <w:hideMark/>
          </w:tcPr>
          <w:p w14:paraId="63D7CC52" w14:textId="77777777" w:rsidR="00051EBB" w:rsidRPr="005D0080" w:rsidRDefault="00051EBB" w:rsidP="00051EBB">
            <w:pPr>
              <w:spacing w:after="0" w:line="240" w:lineRule="auto"/>
              <w:jc w:val="right"/>
              <w:rPr>
                <w:rFonts w:ascii="Arial" w:eastAsia="Times New Roman" w:hAnsi="Arial" w:cs="Arial"/>
                <w:sz w:val="20"/>
                <w:szCs w:val="20"/>
                <w:lang w:eastAsia="en-IE"/>
              </w:rPr>
            </w:pPr>
            <w:r w:rsidRPr="005D0080">
              <w:rPr>
                <w:rFonts w:ascii="Arial" w:eastAsia="Times New Roman" w:hAnsi="Arial" w:cs="Arial"/>
                <w:i/>
                <w:iCs/>
                <w:sz w:val="20"/>
                <w:szCs w:val="20"/>
                <w:lang w:eastAsia="en-IE"/>
              </w:rPr>
              <w:t>(n = 1,942)</w:t>
            </w:r>
          </w:p>
        </w:tc>
        <w:tc>
          <w:tcPr>
            <w:tcW w:w="2000" w:type="dxa"/>
            <w:tcBorders>
              <w:top w:val="nil"/>
              <w:left w:val="nil"/>
              <w:bottom w:val="single" w:sz="4" w:space="0" w:color="000000"/>
              <w:right w:val="nil"/>
            </w:tcBorders>
            <w:hideMark/>
          </w:tcPr>
          <w:p w14:paraId="68C650A2" w14:textId="77777777" w:rsidR="00051EBB" w:rsidRPr="005D0080" w:rsidRDefault="00051EBB" w:rsidP="00051EBB">
            <w:pPr>
              <w:spacing w:after="0" w:line="240" w:lineRule="auto"/>
              <w:jc w:val="right"/>
              <w:rPr>
                <w:rFonts w:ascii="Arial" w:eastAsia="Times New Roman" w:hAnsi="Arial" w:cs="Arial"/>
                <w:sz w:val="20"/>
                <w:szCs w:val="20"/>
                <w:lang w:eastAsia="en-IE"/>
              </w:rPr>
            </w:pPr>
            <w:r w:rsidRPr="005D0080">
              <w:rPr>
                <w:rFonts w:ascii="Arial" w:eastAsia="Times New Roman" w:hAnsi="Arial" w:cs="Arial"/>
                <w:i/>
                <w:iCs/>
                <w:sz w:val="20"/>
                <w:szCs w:val="20"/>
                <w:lang w:eastAsia="en-IE"/>
              </w:rPr>
              <w:t>(n = 91)</w:t>
            </w:r>
          </w:p>
        </w:tc>
        <w:tc>
          <w:tcPr>
            <w:tcW w:w="1100" w:type="dxa"/>
            <w:tcBorders>
              <w:top w:val="nil"/>
              <w:left w:val="nil"/>
              <w:bottom w:val="single" w:sz="4" w:space="0" w:color="000000"/>
              <w:right w:val="nil"/>
            </w:tcBorders>
            <w:hideMark/>
          </w:tcPr>
          <w:p w14:paraId="1B1057CE" w14:textId="77777777" w:rsidR="00051EBB" w:rsidRPr="005D0080" w:rsidRDefault="00051EBB" w:rsidP="00051EBB">
            <w:pPr>
              <w:spacing w:after="0" w:line="240" w:lineRule="auto"/>
              <w:jc w:val="right"/>
              <w:rPr>
                <w:rFonts w:ascii="Arial" w:eastAsia="Times New Roman" w:hAnsi="Arial" w:cs="Arial"/>
                <w:sz w:val="20"/>
                <w:szCs w:val="20"/>
                <w:lang w:eastAsia="en-IE"/>
              </w:rPr>
            </w:pPr>
            <w:r w:rsidRPr="005D0080">
              <w:rPr>
                <w:rFonts w:ascii="Arial" w:eastAsia="Times New Roman" w:hAnsi="Arial" w:cs="Arial"/>
                <w:i/>
                <w:iCs/>
                <w:sz w:val="20"/>
                <w:szCs w:val="20"/>
                <w:lang w:eastAsia="en-IE"/>
              </w:rPr>
              <w:t>p</w:t>
            </w:r>
          </w:p>
        </w:tc>
      </w:tr>
      <w:tr w:rsidR="00051EBB" w:rsidRPr="005D0080" w14:paraId="483C6A28" w14:textId="77777777" w:rsidTr="00051EBB">
        <w:tc>
          <w:tcPr>
            <w:tcW w:w="3400" w:type="dxa"/>
            <w:tcBorders>
              <w:top w:val="nil"/>
              <w:left w:val="nil"/>
              <w:bottom w:val="nil"/>
              <w:right w:val="nil"/>
            </w:tcBorders>
            <w:hideMark/>
          </w:tcPr>
          <w:p w14:paraId="2E205FC6" w14:textId="77777777" w:rsidR="00051EBB" w:rsidRPr="005D0080" w:rsidRDefault="00051EBB" w:rsidP="00051EBB">
            <w:pPr>
              <w:spacing w:after="0" w:line="240" w:lineRule="auto"/>
              <w:rPr>
                <w:rFonts w:ascii="Arial" w:eastAsia="Times New Roman" w:hAnsi="Arial" w:cs="Arial"/>
                <w:sz w:val="20"/>
                <w:szCs w:val="20"/>
                <w:lang w:eastAsia="en-IE"/>
              </w:rPr>
            </w:pPr>
            <w:r w:rsidRPr="005D0080">
              <w:rPr>
                <w:rFonts w:ascii="Arial" w:eastAsia="Times New Roman" w:hAnsi="Arial" w:cs="Arial"/>
                <w:sz w:val="20"/>
                <w:szCs w:val="20"/>
                <w:lang w:eastAsia="en-IE"/>
              </w:rPr>
              <w:t>Continuous characteristics</w:t>
            </w:r>
          </w:p>
        </w:tc>
        <w:tc>
          <w:tcPr>
            <w:tcW w:w="2000" w:type="dxa"/>
            <w:tcBorders>
              <w:top w:val="nil"/>
              <w:left w:val="nil"/>
              <w:bottom w:val="nil"/>
              <w:right w:val="nil"/>
            </w:tcBorders>
          </w:tcPr>
          <w:p w14:paraId="2B0700E7" w14:textId="77777777" w:rsidR="00051EBB" w:rsidRPr="005D0080" w:rsidRDefault="00051EBB" w:rsidP="00051EBB">
            <w:pPr>
              <w:spacing w:after="0" w:line="240" w:lineRule="auto"/>
              <w:rPr>
                <w:rFonts w:ascii="Arial" w:eastAsia="Times New Roman" w:hAnsi="Arial" w:cs="Arial"/>
                <w:sz w:val="20"/>
                <w:szCs w:val="20"/>
                <w:lang w:eastAsia="en-IE"/>
              </w:rPr>
            </w:pPr>
          </w:p>
        </w:tc>
        <w:tc>
          <w:tcPr>
            <w:tcW w:w="2000" w:type="dxa"/>
            <w:tcBorders>
              <w:top w:val="nil"/>
              <w:left w:val="nil"/>
              <w:bottom w:val="nil"/>
              <w:right w:val="nil"/>
            </w:tcBorders>
          </w:tcPr>
          <w:p w14:paraId="46BA6CD1" w14:textId="77777777" w:rsidR="00051EBB" w:rsidRPr="005D0080" w:rsidRDefault="00051EBB" w:rsidP="00051EBB">
            <w:pPr>
              <w:spacing w:after="0" w:line="240" w:lineRule="auto"/>
              <w:rPr>
                <w:rFonts w:ascii="Arial" w:eastAsia="Times New Roman" w:hAnsi="Arial" w:cs="Arial"/>
                <w:sz w:val="20"/>
                <w:szCs w:val="20"/>
                <w:lang w:eastAsia="en-IE"/>
              </w:rPr>
            </w:pPr>
          </w:p>
        </w:tc>
        <w:tc>
          <w:tcPr>
            <w:tcW w:w="1100" w:type="dxa"/>
            <w:tcBorders>
              <w:top w:val="nil"/>
              <w:left w:val="nil"/>
              <w:bottom w:val="nil"/>
              <w:right w:val="nil"/>
            </w:tcBorders>
          </w:tcPr>
          <w:p w14:paraId="78ED7207" w14:textId="77777777" w:rsidR="00051EBB" w:rsidRPr="005D0080" w:rsidRDefault="00051EBB" w:rsidP="00051EBB">
            <w:pPr>
              <w:spacing w:after="0" w:line="240" w:lineRule="auto"/>
              <w:jc w:val="right"/>
              <w:rPr>
                <w:rFonts w:ascii="Arial" w:eastAsia="Times New Roman" w:hAnsi="Arial" w:cs="Arial"/>
                <w:sz w:val="20"/>
                <w:szCs w:val="20"/>
                <w:lang w:eastAsia="en-IE"/>
              </w:rPr>
            </w:pPr>
          </w:p>
        </w:tc>
      </w:tr>
      <w:tr w:rsidR="00051EBB" w:rsidRPr="005D0080" w14:paraId="5CE116EA" w14:textId="77777777" w:rsidTr="00051EBB">
        <w:tc>
          <w:tcPr>
            <w:tcW w:w="3400" w:type="dxa"/>
            <w:tcBorders>
              <w:top w:val="nil"/>
              <w:left w:val="nil"/>
              <w:bottom w:val="nil"/>
              <w:right w:val="nil"/>
            </w:tcBorders>
            <w:hideMark/>
          </w:tcPr>
          <w:p w14:paraId="50C164DC" w14:textId="77777777" w:rsidR="00051EBB" w:rsidRPr="005D0080" w:rsidRDefault="00051EBB" w:rsidP="00051EBB">
            <w:pPr>
              <w:spacing w:after="0" w:line="240" w:lineRule="auto"/>
              <w:ind w:left="300"/>
              <w:rPr>
                <w:rFonts w:ascii="Arial" w:eastAsia="Times New Roman" w:hAnsi="Arial" w:cs="Arial"/>
                <w:sz w:val="20"/>
                <w:szCs w:val="20"/>
                <w:lang w:eastAsia="en-IE"/>
              </w:rPr>
            </w:pPr>
            <w:r w:rsidRPr="005D0080">
              <w:rPr>
                <w:rFonts w:ascii="Arial" w:eastAsia="Times New Roman" w:hAnsi="Arial" w:cs="Arial"/>
                <w:sz w:val="20"/>
                <w:szCs w:val="20"/>
                <w:lang w:eastAsia="en-IE"/>
              </w:rPr>
              <w:t>Age at enrolment, years</w:t>
            </w:r>
          </w:p>
        </w:tc>
        <w:tc>
          <w:tcPr>
            <w:tcW w:w="2000" w:type="dxa"/>
            <w:tcBorders>
              <w:top w:val="nil"/>
              <w:left w:val="nil"/>
              <w:bottom w:val="nil"/>
              <w:right w:val="nil"/>
            </w:tcBorders>
            <w:hideMark/>
          </w:tcPr>
          <w:p w14:paraId="26472E14" w14:textId="77777777" w:rsidR="00051EBB" w:rsidRPr="005D0080" w:rsidRDefault="00051EBB" w:rsidP="00051EBB">
            <w:pPr>
              <w:spacing w:after="0" w:line="240" w:lineRule="auto"/>
              <w:jc w:val="right"/>
              <w:rPr>
                <w:rFonts w:ascii="Arial" w:eastAsia="Times New Roman" w:hAnsi="Arial" w:cs="Arial"/>
                <w:sz w:val="20"/>
                <w:szCs w:val="20"/>
                <w:lang w:eastAsia="en-IE"/>
              </w:rPr>
            </w:pPr>
            <w:r w:rsidRPr="005D0080">
              <w:rPr>
                <w:rFonts w:ascii="Arial" w:eastAsia="Times New Roman" w:hAnsi="Arial" w:cs="Arial"/>
                <w:sz w:val="20"/>
                <w:szCs w:val="20"/>
                <w:lang w:eastAsia="en-IE"/>
              </w:rPr>
              <w:t>25.8 (5.7)</w:t>
            </w:r>
          </w:p>
        </w:tc>
        <w:tc>
          <w:tcPr>
            <w:tcW w:w="2000" w:type="dxa"/>
            <w:tcBorders>
              <w:top w:val="nil"/>
              <w:left w:val="nil"/>
              <w:bottom w:val="nil"/>
              <w:right w:val="nil"/>
            </w:tcBorders>
            <w:hideMark/>
          </w:tcPr>
          <w:p w14:paraId="13BF8D29" w14:textId="77777777" w:rsidR="00051EBB" w:rsidRPr="005D0080" w:rsidRDefault="00051EBB" w:rsidP="00051EBB">
            <w:pPr>
              <w:spacing w:after="0" w:line="240" w:lineRule="auto"/>
              <w:jc w:val="right"/>
              <w:rPr>
                <w:rFonts w:ascii="Arial" w:eastAsia="Times New Roman" w:hAnsi="Arial" w:cs="Arial"/>
                <w:sz w:val="20"/>
                <w:szCs w:val="20"/>
                <w:lang w:eastAsia="en-IE"/>
              </w:rPr>
            </w:pPr>
            <w:r w:rsidRPr="005D0080">
              <w:rPr>
                <w:rFonts w:ascii="Arial" w:eastAsia="Times New Roman" w:hAnsi="Arial" w:cs="Arial"/>
                <w:sz w:val="20"/>
                <w:szCs w:val="20"/>
                <w:lang w:eastAsia="en-IE"/>
              </w:rPr>
              <w:t>31.4 (6.6)</w:t>
            </w:r>
          </w:p>
        </w:tc>
        <w:tc>
          <w:tcPr>
            <w:tcW w:w="1100" w:type="dxa"/>
            <w:tcBorders>
              <w:top w:val="nil"/>
              <w:left w:val="nil"/>
              <w:bottom w:val="nil"/>
              <w:right w:val="nil"/>
            </w:tcBorders>
            <w:hideMark/>
          </w:tcPr>
          <w:p w14:paraId="369713D8" w14:textId="77777777" w:rsidR="00051EBB" w:rsidRPr="005D0080" w:rsidRDefault="00051EBB" w:rsidP="00051EBB">
            <w:pPr>
              <w:spacing w:after="0" w:line="240" w:lineRule="auto"/>
              <w:jc w:val="right"/>
              <w:rPr>
                <w:rFonts w:ascii="Arial" w:eastAsia="Times New Roman" w:hAnsi="Arial" w:cs="Arial"/>
                <w:sz w:val="20"/>
                <w:szCs w:val="20"/>
                <w:lang w:eastAsia="en-IE"/>
              </w:rPr>
            </w:pPr>
            <w:r w:rsidRPr="005D0080">
              <w:rPr>
                <w:rFonts w:ascii="Arial" w:eastAsia="Times New Roman" w:hAnsi="Arial" w:cs="Arial"/>
                <w:sz w:val="20"/>
                <w:szCs w:val="20"/>
                <w:lang w:eastAsia="en-IE"/>
              </w:rPr>
              <w:t>&lt;0.001</w:t>
            </w:r>
          </w:p>
        </w:tc>
      </w:tr>
      <w:tr w:rsidR="00051EBB" w:rsidRPr="005D0080" w14:paraId="56B8AF9E" w14:textId="77777777" w:rsidTr="00051EBB">
        <w:tc>
          <w:tcPr>
            <w:tcW w:w="3400" w:type="dxa"/>
            <w:tcBorders>
              <w:top w:val="nil"/>
              <w:left w:val="nil"/>
              <w:bottom w:val="nil"/>
              <w:right w:val="nil"/>
            </w:tcBorders>
            <w:hideMark/>
          </w:tcPr>
          <w:p w14:paraId="4238F9DB" w14:textId="77777777" w:rsidR="00051EBB" w:rsidRPr="005D0080" w:rsidRDefault="00051EBB" w:rsidP="00051EBB">
            <w:pPr>
              <w:spacing w:after="0" w:line="240" w:lineRule="auto"/>
              <w:ind w:left="300"/>
              <w:rPr>
                <w:rFonts w:ascii="Arial" w:eastAsia="Times New Roman" w:hAnsi="Arial" w:cs="Arial"/>
                <w:sz w:val="20"/>
                <w:szCs w:val="20"/>
                <w:lang w:eastAsia="en-IE"/>
              </w:rPr>
            </w:pPr>
            <w:r w:rsidRPr="005D0080">
              <w:rPr>
                <w:rFonts w:ascii="Arial" w:eastAsia="Times New Roman" w:hAnsi="Arial" w:cs="Arial"/>
                <w:sz w:val="20"/>
                <w:szCs w:val="20"/>
                <w:lang w:eastAsia="en-IE"/>
              </w:rPr>
              <w:t>Gestational age at enrolment, weeks</w:t>
            </w:r>
          </w:p>
        </w:tc>
        <w:tc>
          <w:tcPr>
            <w:tcW w:w="2000" w:type="dxa"/>
            <w:tcBorders>
              <w:top w:val="nil"/>
              <w:left w:val="nil"/>
              <w:bottom w:val="nil"/>
              <w:right w:val="nil"/>
            </w:tcBorders>
            <w:hideMark/>
          </w:tcPr>
          <w:p w14:paraId="1ED62126" w14:textId="77777777" w:rsidR="00051EBB" w:rsidRPr="005D0080" w:rsidRDefault="00051EBB" w:rsidP="00051EBB">
            <w:pPr>
              <w:spacing w:after="0" w:line="240" w:lineRule="auto"/>
              <w:jc w:val="right"/>
              <w:rPr>
                <w:rFonts w:ascii="Arial" w:eastAsia="Times New Roman" w:hAnsi="Arial" w:cs="Arial"/>
                <w:sz w:val="20"/>
                <w:szCs w:val="20"/>
                <w:lang w:eastAsia="en-IE"/>
              </w:rPr>
            </w:pPr>
            <w:r w:rsidRPr="005D0080">
              <w:rPr>
                <w:rFonts w:ascii="Arial" w:eastAsia="Times New Roman" w:hAnsi="Arial" w:cs="Arial"/>
                <w:sz w:val="20"/>
                <w:szCs w:val="20"/>
                <w:lang w:eastAsia="en-IE"/>
              </w:rPr>
              <w:t>18.8 (3.3)</w:t>
            </w:r>
          </w:p>
        </w:tc>
        <w:tc>
          <w:tcPr>
            <w:tcW w:w="2000" w:type="dxa"/>
            <w:tcBorders>
              <w:top w:val="nil"/>
              <w:left w:val="nil"/>
              <w:bottom w:val="nil"/>
              <w:right w:val="nil"/>
            </w:tcBorders>
            <w:hideMark/>
          </w:tcPr>
          <w:p w14:paraId="17C27970" w14:textId="77777777" w:rsidR="00051EBB" w:rsidRPr="005D0080" w:rsidRDefault="00051EBB" w:rsidP="00051EBB">
            <w:pPr>
              <w:spacing w:after="0" w:line="240" w:lineRule="auto"/>
              <w:jc w:val="right"/>
              <w:rPr>
                <w:rFonts w:ascii="Arial" w:eastAsia="Times New Roman" w:hAnsi="Arial" w:cs="Arial"/>
                <w:sz w:val="20"/>
                <w:szCs w:val="20"/>
                <w:lang w:eastAsia="en-IE"/>
              </w:rPr>
            </w:pPr>
            <w:r w:rsidRPr="005D0080">
              <w:rPr>
                <w:rFonts w:ascii="Arial" w:eastAsia="Times New Roman" w:hAnsi="Arial" w:cs="Arial"/>
                <w:sz w:val="20"/>
                <w:szCs w:val="20"/>
                <w:lang w:eastAsia="en-IE"/>
              </w:rPr>
              <w:t>18.1 (3.2)</w:t>
            </w:r>
          </w:p>
        </w:tc>
        <w:tc>
          <w:tcPr>
            <w:tcW w:w="1100" w:type="dxa"/>
            <w:tcBorders>
              <w:top w:val="nil"/>
              <w:left w:val="nil"/>
              <w:bottom w:val="nil"/>
              <w:right w:val="nil"/>
            </w:tcBorders>
            <w:hideMark/>
          </w:tcPr>
          <w:p w14:paraId="1AB96DDE" w14:textId="77777777" w:rsidR="00051EBB" w:rsidRPr="005D0080" w:rsidRDefault="00051EBB" w:rsidP="00051EBB">
            <w:pPr>
              <w:spacing w:after="0" w:line="240" w:lineRule="auto"/>
              <w:jc w:val="right"/>
              <w:rPr>
                <w:rFonts w:ascii="Arial" w:eastAsia="Times New Roman" w:hAnsi="Arial" w:cs="Arial"/>
                <w:sz w:val="20"/>
                <w:szCs w:val="20"/>
                <w:lang w:eastAsia="en-IE"/>
              </w:rPr>
            </w:pPr>
            <w:r w:rsidRPr="005D0080">
              <w:rPr>
                <w:rFonts w:ascii="Arial" w:eastAsia="Times New Roman" w:hAnsi="Arial" w:cs="Arial"/>
                <w:sz w:val="20"/>
                <w:szCs w:val="20"/>
                <w:lang w:eastAsia="en-IE"/>
              </w:rPr>
              <w:t>0.040</w:t>
            </w:r>
          </w:p>
        </w:tc>
      </w:tr>
      <w:tr w:rsidR="00051EBB" w:rsidRPr="005D0080" w14:paraId="0F222E8E" w14:textId="77777777" w:rsidTr="00051EBB">
        <w:tc>
          <w:tcPr>
            <w:tcW w:w="3400" w:type="dxa"/>
            <w:tcBorders>
              <w:top w:val="nil"/>
              <w:left w:val="nil"/>
              <w:bottom w:val="nil"/>
              <w:right w:val="nil"/>
            </w:tcBorders>
            <w:hideMark/>
          </w:tcPr>
          <w:p w14:paraId="063635AA" w14:textId="77777777" w:rsidR="00051EBB" w:rsidRPr="005D0080" w:rsidRDefault="00051EBB" w:rsidP="00051EBB">
            <w:pPr>
              <w:spacing w:after="0" w:line="240" w:lineRule="auto"/>
              <w:ind w:left="300"/>
              <w:rPr>
                <w:rFonts w:ascii="Arial" w:eastAsia="Times New Roman" w:hAnsi="Arial" w:cs="Arial"/>
                <w:sz w:val="20"/>
                <w:szCs w:val="20"/>
                <w:lang w:eastAsia="en-IE"/>
              </w:rPr>
            </w:pPr>
            <w:r w:rsidRPr="005D0080">
              <w:rPr>
                <w:rFonts w:ascii="Arial" w:eastAsia="Times New Roman" w:hAnsi="Arial" w:cs="Arial"/>
                <w:sz w:val="20"/>
                <w:szCs w:val="20"/>
                <w:lang w:eastAsia="en-IE"/>
              </w:rPr>
              <w:t>Parity</w:t>
            </w:r>
          </w:p>
        </w:tc>
        <w:tc>
          <w:tcPr>
            <w:tcW w:w="2000" w:type="dxa"/>
            <w:tcBorders>
              <w:top w:val="nil"/>
              <w:left w:val="nil"/>
              <w:bottom w:val="nil"/>
              <w:right w:val="nil"/>
            </w:tcBorders>
            <w:hideMark/>
          </w:tcPr>
          <w:p w14:paraId="68B5787F" w14:textId="77777777" w:rsidR="00051EBB" w:rsidRPr="005D0080" w:rsidRDefault="00051EBB" w:rsidP="00051EBB">
            <w:pPr>
              <w:spacing w:after="0" w:line="240" w:lineRule="auto"/>
              <w:jc w:val="right"/>
              <w:rPr>
                <w:rFonts w:ascii="Arial" w:eastAsia="Times New Roman" w:hAnsi="Arial" w:cs="Arial"/>
                <w:sz w:val="20"/>
                <w:szCs w:val="20"/>
                <w:lang w:eastAsia="en-IE"/>
              </w:rPr>
            </w:pPr>
            <w:r w:rsidRPr="005D0080">
              <w:rPr>
                <w:rFonts w:ascii="Arial" w:eastAsia="Times New Roman" w:hAnsi="Arial" w:cs="Arial"/>
                <w:sz w:val="20"/>
                <w:szCs w:val="20"/>
                <w:lang w:eastAsia="en-IE"/>
              </w:rPr>
              <w:t>2.0 (1.1)</w:t>
            </w:r>
          </w:p>
        </w:tc>
        <w:tc>
          <w:tcPr>
            <w:tcW w:w="2000" w:type="dxa"/>
            <w:tcBorders>
              <w:top w:val="nil"/>
              <w:left w:val="nil"/>
              <w:bottom w:val="nil"/>
              <w:right w:val="nil"/>
            </w:tcBorders>
            <w:hideMark/>
          </w:tcPr>
          <w:p w14:paraId="14DC93C1" w14:textId="77777777" w:rsidR="00051EBB" w:rsidRPr="005D0080" w:rsidRDefault="00051EBB" w:rsidP="00051EBB">
            <w:pPr>
              <w:spacing w:after="0" w:line="240" w:lineRule="auto"/>
              <w:jc w:val="right"/>
              <w:rPr>
                <w:rFonts w:ascii="Arial" w:eastAsia="Times New Roman" w:hAnsi="Arial" w:cs="Arial"/>
                <w:sz w:val="20"/>
                <w:szCs w:val="20"/>
                <w:lang w:eastAsia="en-IE"/>
              </w:rPr>
            </w:pPr>
            <w:r w:rsidRPr="005D0080">
              <w:rPr>
                <w:rFonts w:ascii="Arial" w:eastAsia="Times New Roman" w:hAnsi="Arial" w:cs="Arial"/>
                <w:sz w:val="20"/>
                <w:szCs w:val="20"/>
                <w:lang w:eastAsia="en-IE"/>
              </w:rPr>
              <w:t>2.5 (1.5)</w:t>
            </w:r>
          </w:p>
        </w:tc>
        <w:tc>
          <w:tcPr>
            <w:tcW w:w="1100" w:type="dxa"/>
            <w:tcBorders>
              <w:top w:val="nil"/>
              <w:left w:val="nil"/>
              <w:bottom w:val="nil"/>
              <w:right w:val="nil"/>
            </w:tcBorders>
            <w:hideMark/>
          </w:tcPr>
          <w:p w14:paraId="6D1D1100" w14:textId="77777777" w:rsidR="00051EBB" w:rsidRPr="005D0080" w:rsidRDefault="00051EBB" w:rsidP="00051EBB">
            <w:pPr>
              <w:spacing w:after="0" w:line="240" w:lineRule="auto"/>
              <w:jc w:val="right"/>
              <w:rPr>
                <w:rFonts w:ascii="Arial" w:eastAsia="Times New Roman" w:hAnsi="Arial" w:cs="Arial"/>
                <w:sz w:val="20"/>
                <w:szCs w:val="20"/>
                <w:lang w:eastAsia="en-IE"/>
              </w:rPr>
            </w:pPr>
            <w:r w:rsidRPr="005D0080">
              <w:rPr>
                <w:rFonts w:ascii="Arial" w:eastAsia="Times New Roman" w:hAnsi="Arial" w:cs="Arial"/>
                <w:sz w:val="20"/>
                <w:szCs w:val="20"/>
                <w:lang w:eastAsia="en-IE"/>
              </w:rPr>
              <w:t>0.002</w:t>
            </w:r>
          </w:p>
        </w:tc>
      </w:tr>
      <w:tr w:rsidR="00051EBB" w:rsidRPr="005D0080" w14:paraId="045E69B4" w14:textId="77777777" w:rsidTr="00051EBB">
        <w:tc>
          <w:tcPr>
            <w:tcW w:w="3400" w:type="dxa"/>
            <w:tcBorders>
              <w:top w:val="nil"/>
              <w:left w:val="nil"/>
              <w:bottom w:val="nil"/>
              <w:right w:val="nil"/>
            </w:tcBorders>
            <w:hideMark/>
          </w:tcPr>
          <w:p w14:paraId="2D60B350" w14:textId="77777777" w:rsidR="00051EBB" w:rsidRPr="005D0080" w:rsidRDefault="00051EBB" w:rsidP="00051EBB">
            <w:pPr>
              <w:spacing w:after="0" w:line="240" w:lineRule="auto"/>
              <w:rPr>
                <w:rFonts w:ascii="Arial" w:eastAsia="Times New Roman" w:hAnsi="Arial" w:cs="Arial"/>
                <w:sz w:val="20"/>
                <w:szCs w:val="20"/>
                <w:lang w:eastAsia="en-IE"/>
              </w:rPr>
            </w:pPr>
            <w:r w:rsidRPr="005D0080">
              <w:rPr>
                <w:rFonts w:ascii="Arial" w:eastAsia="Times New Roman" w:hAnsi="Arial" w:cs="Arial"/>
                <w:sz w:val="20"/>
                <w:szCs w:val="20"/>
                <w:lang w:eastAsia="en-IE"/>
              </w:rPr>
              <w:t>Age group, years</w:t>
            </w:r>
          </w:p>
        </w:tc>
        <w:tc>
          <w:tcPr>
            <w:tcW w:w="2000" w:type="dxa"/>
            <w:tcBorders>
              <w:top w:val="nil"/>
              <w:left w:val="nil"/>
              <w:bottom w:val="nil"/>
              <w:right w:val="nil"/>
            </w:tcBorders>
          </w:tcPr>
          <w:p w14:paraId="71CBC09A" w14:textId="77777777" w:rsidR="00051EBB" w:rsidRPr="005D0080" w:rsidRDefault="00051EBB" w:rsidP="00051EBB">
            <w:pPr>
              <w:spacing w:after="0" w:line="240" w:lineRule="auto"/>
              <w:rPr>
                <w:rFonts w:ascii="Arial" w:eastAsia="Times New Roman" w:hAnsi="Arial" w:cs="Arial"/>
                <w:sz w:val="20"/>
                <w:szCs w:val="20"/>
                <w:lang w:eastAsia="en-IE"/>
              </w:rPr>
            </w:pPr>
          </w:p>
        </w:tc>
        <w:tc>
          <w:tcPr>
            <w:tcW w:w="2000" w:type="dxa"/>
            <w:tcBorders>
              <w:top w:val="nil"/>
              <w:left w:val="nil"/>
              <w:bottom w:val="nil"/>
              <w:right w:val="nil"/>
            </w:tcBorders>
          </w:tcPr>
          <w:p w14:paraId="30A8CB28" w14:textId="77777777" w:rsidR="00051EBB" w:rsidRPr="005D0080" w:rsidRDefault="00051EBB" w:rsidP="00051EBB">
            <w:pPr>
              <w:spacing w:after="0" w:line="240" w:lineRule="auto"/>
              <w:rPr>
                <w:rFonts w:ascii="Arial" w:eastAsia="Times New Roman" w:hAnsi="Arial" w:cs="Arial"/>
                <w:sz w:val="20"/>
                <w:szCs w:val="20"/>
                <w:lang w:eastAsia="en-IE"/>
              </w:rPr>
            </w:pPr>
          </w:p>
        </w:tc>
        <w:tc>
          <w:tcPr>
            <w:tcW w:w="1100" w:type="dxa"/>
            <w:tcBorders>
              <w:top w:val="nil"/>
              <w:left w:val="nil"/>
              <w:bottom w:val="nil"/>
              <w:right w:val="nil"/>
            </w:tcBorders>
            <w:hideMark/>
          </w:tcPr>
          <w:p w14:paraId="56869712" w14:textId="77777777" w:rsidR="00051EBB" w:rsidRPr="005D0080" w:rsidRDefault="00051EBB" w:rsidP="00051EBB">
            <w:pPr>
              <w:spacing w:after="0" w:line="240" w:lineRule="auto"/>
              <w:jc w:val="right"/>
              <w:rPr>
                <w:rFonts w:ascii="Arial" w:eastAsia="Times New Roman" w:hAnsi="Arial" w:cs="Arial"/>
                <w:sz w:val="20"/>
                <w:szCs w:val="20"/>
                <w:lang w:eastAsia="en-IE"/>
              </w:rPr>
            </w:pPr>
            <w:r w:rsidRPr="005D0080">
              <w:rPr>
                <w:rFonts w:ascii="Arial" w:eastAsia="Times New Roman" w:hAnsi="Arial" w:cs="Arial"/>
                <w:sz w:val="20"/>
                <w:szCs w:val="20"/>
                <w:lang w:eastAsia="en-IE"/>
              </w:rPr>
              <w:t>&lt;0.001</w:t>
            </w:r>
          </w:p>
        </w:tc>
      </w:tr>
      <w:tr w:rsidR="00051EBB" w:rsidRPr="005D0080" w14:paraId="65FCFFE7" w14:textId="77777777" w:rsidTr="00051EBB">
        <w:tc>
          <w:tcPr>
            <w:tcW w:w="3400" w:type="dxa"/>
            <w:tcBorders>
              <w:top w:val="nil"/>
              <w:left w:val="nil"/>
              <w:bottom w:val="nil"/>
              <w:right w:val="nil"/>
            </w:tcBorders>
            <w:hideMark/>
          </w:tcPr>
          <w:p w14:paraId="3509E1E7" w14:textId="77777777" w:rsidR="00051EBB" w:rsidRPr="005D0080" w:rsidRDefault="00051EBB" w:rsidP="00051EBB">
            <w:pPr>
              <w:spacing w:after="0" w:line="240" w:lineRule="auto"/>
              <w:ind w:left="300"/>
              <w:rPr>
                <w:rFonts w:ascii="Arial" w:eastAsia="Times New Roman" w:hAnsi="Arial" w:cs="Arial"/>
                <w:sz w:val="20"/>
                <w:szCs w:val="20"/>
                <w:lang w:eastAsia="en-IE"/>
              </w:rPr>
            </w:pPr>
            <w:r w:rsidRPr="005D0080">
              <w:rPr>
                <w:rFonts w:ascii="Arial" w:eastAsia="Times New Roman" w:hAnsi="Arial" w:cs="Arial"/>
                <w:sz w:val="20"/>
                <w:szCs w:val="20"/>
                <w:lang w:eastAsia="en-IE"/>
              </w:rPr>
              <w:t>Under 20</w:t>
            </w:r>
          </w:p>
        </w:tc>
        <w:tc>
          <w:tcPr>
            <w:tcW w:w="2000" w:type="dxa"/>
            <w:tcBorders>
              <w:top w:val="nil"/>
              <w:left w:val="nil"/>
              <w:bottom w:val="nil"/>
              <w:right w:val="nil"/>
            </w:tcBorders>
            <w:hideMark/>
          </w:tcPr>
          <w:p w14:paraId="572C27A5" w14:textId="77777777" w:rsidR="00051EBB" w:rsidRPr="005D0080" w:rsidRDefault="00051EBB" w:rsidP="00051EBB">
            <w:pPr>
              <w:spacing w:after="0" w:line="240" w:lineRule="auto"/>
              <w:jc w:val="right"/>
              <w:rPr>
                <w:rFonts w:ascii="Arial" w:eastAsia="Times New Roman" w:hAnsi="Arial" w:cs="Arial"/>
                <w:sz w:val="20"/>
                <w:szCs w:val="20"/>
                <w:lang w:eastAsia="en-IE"/>
              </w:rPr>
            </w:pPr>
            <w:r w:rsidRPr="005D0080">
              <w:rPr>
                <w:rFonts w:ascii="Arial" w:eastAsia="Times New Roman" w:hAnsi="Arial" w:cs="Arial"/>
                <w:sz w:val="20"/>
                <w:szCs w:val="20"/>
                <w:lang w:eastAsia="en-IE"/>
              </w:rPr>
              <w:t>321 (16.5%)</w:t>
            </w:r>
          </w:p>
        </w:tc>
        <w:tc>
          <w:tcPr>
            <w:tcW w:w="2000" w:type="dxa"/>
            <w:tcBorders>
              <w:top w:val="nil"/>
              <w:left w:val="nil"/>
              <w:bottom w:val="nil"/>
              <w:right w:val="nil"/>
            </w:tcBorders>
            <w:hideMark/>
          </w:tcPr>
          <w:p w14:paraId="53F9BEC8" w14:textId="77777777" w:rsidR="00051EBB" w:rsidRPr="005D0080" w:rsidRDefault="00051EBB" w:rsidP="00051EBB">
            <w:pPr>
              <w:spacing w:after="0" w:line="240" w:lineRule="auto"/>
              <w:jc w:val="right"/>
              <w:rPr>
                <w:rFonts w:ascii="Arial" w:eastAsia="Times New Roman" w:hAnsi="Arial" w:cs="Arial"/>
                <w:sz w:val="20"/>
                <w:szCs w:val="20"/>
                <w:lang w:eastAsia="en-IE"/>
              </w:rPr>
            </w:pPr>
            <w:r w:rsidRPr="005D0080">
              <w:rPr>
                <w:rFonts w:ascii="Arial" w:eastAsia="Times New Roman" w:hAnsi="Arial" w:cs="Arial"/>
                <w:sz w:val="20"/>
                <w:szCs w:val="20"/>
                <w:lang w:eastAsia="en-IE"/>
              </w:rPr>
              <w:t>2 (2.2%)</w:t>
            </w:r>
          </w:p>
        </w:tc>
        <w:tc>
          <w:tcPr>
            <w:tcW w:w="1100" w:type="dxa"/>
            <w:tcBorders>
              <w:top w:val="nil"/>
              <w:left w:val="nil"/>
              <w:bottom w:val="nil"/>
              <w:right w:val="nil"/>
            </w:tcBorders>
          </w:tcPr>
          <w:p w14:paraId="2F18D054" w14:textId="77777777" w:rsidR="00051EBB" w:rsidRPr="005D0080" w:rsidRDefault="00051EBB" w:rsidP="00051EBB">
            <w:pPr>
              <w:spacing w:after="0" w:line="240" w:lineRule="auto"/>
              <w:jc w:val="right"/>
              <w:rPr>
                <w:rFonts w:ascii="Arial" w:eastAsia="Times New Roman" w:hAnsi="Arial" w:cs="Arial"/>
                <w:sz w:val="20"/>
                <w:szCs w:val="20"/>
                <w:lang w:eastAsia="en-IE"/>
              </w:rPr>
            </w:pPr>
          </w:p>
        </w:tc>
      </w:tr>
      <w:tr w:rsidR="00051EBB" w:rsidRPr="005D0080" w14:paraId="3B4C8BE3" w14:textId="77777777" w:rsidTr="00051EBB">
        <w:tc>
          <w:tcPr>
            <w:tcW w:w="3400" w:type="dxa"/>
            <w:tcBorders>
              <w:top w:val="nil"/>
              <w:left w:val="nil"/>
              <w:bottom w:val="nil"/>
              <w:right w:val="nil"/>
            </w:tcBorders>
            <w:hideMark/>
          </w:tcPr>
          <w:p w14:paraId="35F23582" w14:textId="77777777" w:rsidR="00051EBB" w:rsidRPr="005D0080" w:rsidRDefault="00051EBB" w:rsidP="00051EBB">
            <w:pPr>
              <w:spacing w:after="0" w:line="240" w:lineRule="auto"/>
              <w:ind w:left="300"/>
              <w:rPr>
                <w:rFonts w:ascii="Arial" w:eastAsia="Times New Roman" w:hAnsi="Arial" w:cs="Arial"/>
                <w:sz w:val="20"/>
                <w:szCs w:val="20"/>
                <w:lang w:eastAsia="en-IE"/>
              </w:rPr>
            </w:pPr>
            <w:r w:rsidRPr="005D0080">
              <w:rPr>
                <w:rFonts w:ascii="Arial" w:eastAsia="Times New Roman" w:hAnsi="Arial" w:cs="Arial"/>
                <w:sz w:val="20"/>
                <w:szCs w:val="20"/>
                <w:lang w:eastAsia="en-IE"/>
              </w:rPr>
              <w:t>20–24</w:t>
            </w:r>
          </w:p>
        </w:tc>
        <w:tc>
          <w:tcPr>
            <w:tcW w:w="2000" w:type="dxa"/>
            <w:tcBorders>
              <w:top w:val="nil"/>
              <w:left w:val="nil"/>
              <w:bottom w:val="nil"/>
              <w:right w:val="nil"/>
            </w:tcBorders>
            <w:hideMark/>
          </w:tcPr>
          <w:p w14:paraId="27FB87FB" w14:textId="77777777" w:rsidR="00051EBB" w:rsidRPr="005D0080" w:rsidRDefault="00051EBB" w:rsidP="00051EBB">
            <w:pPr>
              <w:spacing w:after="0" w:line="240" w:lineRule="auto"/>
              <w:jc w:val="right"/>
              <w:rPr>
                <w:rFonts w:ascii="Arial" w:eastAsia="Times New Roman" w:hAnsi="Arial" w:cs="Arial"/>
                <w:sz w:val="20"/>
                <w:szCs w:val="20"/>
                <w:lang w:eastAsia="en-IE"/>
              </w:rPr>
            </w:pPr>
            <w:r w:rsidRPr="005D0080">
              <w:rPr>
                <w:rFonts w:ascii="Arial" w:eastAsia="Times New Roman" w:hAnsi="Arial" w:cs="Arial"/>
                <w:sz w:val="20"/>
                <w:szCs w:val="20"/>
                <w:lang w:eastAsia="en-IE"/>
              </w:rPr>
              <w:t>656 (33.8%)</w:t>
            </w:r>
          </w:p>
        </w:tc>
        <w:tc>
          <w:tcPr>
            <w:tcW w:w="2000" w:type="dxa"/>
            <w:tcBorders>
              <w:top w:val="nil"/>
              <w:left w:val="nil"/>
              <w:bottom w:val="nil"/>
              <w:right w:val="nil"/>
            </w:tcBorders>
            <w:hideMark/>
          </w:tcPr>
          <w:p w14:paraId="779C7428" w14:textId="77777777" w:rsidR="00051EBB" w:rsidRPr="005D0080" w:rsidRDefault="00051EBB" w:rsidP="00051EBB">
            <w:pPr>
              <w:spacing w:after="0" w:line="240" w:lineRule="auto"/>
              <w:jc w:val="right"/>
              <w:rPr>
                <w:rFonts w:ascii="Arial" w:eastAsia="Times New Roman" w:hAnsi="Arial" w:cs="Arial"/>
                <w:sz w:val="20"/>
                <w:szCs w:val="20"/>
                <w:lang w:eastAsia="en-IE"/>
              </w:rPr>
            </w:pPr>
            <w:r w:rsidRPr="005D0080">
              <w:rPr>
                <w:rFonts w:ascii="Arial" w:eastAsia="Times New Roman" w:hAnsi="Arial" w:cs="Arial"/>
                <w:sz w:val="20"/>
                <w:szCs w:val="20"/>
                <w:lang w:eastAsia="en-IE"/>
              </w:rPr>
              <w:t>15 (16.5%)</w:t>
            </w:r>
          </w:p>
        </w:tc>
        <w:tc>
          <w:tcPr>
            <w:tcW w:w="1100" w:type="dxa"/>
            <w:tcBorders>
              <w:top w:val="nil"/>
              <w:left w:val="nil"/>
              <w:bottom w:val="nil"/>
              <w:right w:val="nil"/>
            </w:tcBorders>
          </w:tcPr>
          <w:p w14:paraId="482129C7" w14:textId="77777777" w:rsidR="00051EBB" w:rsidRPr="005D0080" w:rsidRDefault="00051EBB" w:rsidP="00051EBB">
            <w:pPr>
              <w:spacing w:after="0" w:line="240" w:lineRule="auto"/>
              <w:jc w:val="right"/>
              <w:rPr>
                <w:rFonts w:ascii="Arial" w:eastAsia="Times New Roman" w:hAnsi="Arial" w:cs="Arial"/>
                <w:sz w:val="20"/>
                <w:szCs w:val="20"/>
                <w:lang w:eastAsia="en-IE"/>
              </w:rPr>
            </w:pPr>
          </w:p>
        </w:tc>
      </w:tr>
      <w:tr w:rsidR="00051EBB" w:rsidRPr="005D0080" w14:paraId="7C6B7653" w14:textId="77777777" w:rsidTr="00051EBB">
        <w:tc>
          <w:tcPr>
            <w:tcW w:w="3400" w:type="dxa"/>
            <w:tcBorders>
              <w:top w:val="nil"/>
              <w:left w:val="nil"/>
              <w:bottom w:val="nil"/>
              <w:right w:val="nil"/>
            </w:tcBorders>
            <w:hideMark/>
          </w:tcPr>
          <w:p w14:paraId="029F6015" w14:textId="77777777" w:rsidR="00051EBB" w:rsidRPr="005D0080" w:rsidRDefault="00051EBB" w:rsidP="00051EBB">
            <w:pPr>
              <w:spacing w:after="0" w:line="240" w:lineRule="auto"/>
              <w:ind w:left="300"/>
              <w:rPr>
                <w:rFonts w:ascii="Arial" w:eastAsia="Times New Roman" w:hAnsi="Arial" w:cs="Arial"/>
                <w:sz w:val="20"/>
                <w:szCs w:val="20"/>
                <w:lang w:eastAsia="en-IE"/>
              </w:rPr>
            </w:pPr>
            <w:r w:rsidRPr="005D0080">
              <w:rPr>
                <w:rFonts w:ascii="Arial" w:eastAsia="Times New Roman" w:hAnsi="Arial" w:cs="Arial"/>
                <w:sz w:val="20"/>
                <w:szCs w:val="20"/>
                <w:lang w:eastAsia="en-IE"/>
              </w:rPr>
              <w:t>25–29</w:t>
            </w:r>
          </w:p>
        </w:tc>
        <w:tc>
          <w:tcPr>
            <w:tcW w:w="2000" w:type="dxa"/>
            <w:tcBorders>
              <w:top w:val="nil"/>
              <w:left w:val="nil"/>
              <w:bottom w:val="nil"/>
              <w:right w:val="nil"/>
            </w:tcBorders>
            <w:hideMark/>
          </w:tcPr>
          <w:p w14:paraId="3735A639" w14:textId="77777777" w:rsidR="00051EBB" w:rsidRPr="005D0080" w:rsidRDefault="00051EBB" w:rsidP="00051EBB">
            <w:pPr>
              <w:spacing w:after="0" w:line="240" w:lineRule="auto"/>
              <w:jc w:val="right"/>
              <w:rPr>
                <w:rFonts w:ascii="Arial" w:eastAsia="Times New Roman" w:hAnsi="Arial" w:cs="Arial"/>
                <w:sz w:val="20"/>
                <w:szCs w:val="20"/>
                <w:lang w:eastAsia="en-IE"/>
              </w:rPr>
            </w:pPr>
            <w:r w:rsidRPr="005D0080">
              <w:rPr>
                <w:rFonts w:ascii="Arial" w:eastAsia="Times New Roman" w:hAnsi="Arial" w:cs="Arial"/>
                <w:sz w:val="20"/>
                <w:szCs w:val="20"/>
                <w:lang w:eastAsia="en-IE"/>
              </w:rPr>
              <w:t>515 (26.5%)</w:t>
            </w:r>
          </w:p>
        </w:tc>
        <w:tc>
          <w:tcPr>
            <w:tcW w:w="2000" w:type="dxa"/>
            <w:tcBorders>
              <w:top w:val="nil"/>
              <w:left w:val="nil"/>
              <w:bottom w:val="nil"/>
              <w:right w:val="nil"/>
            </w:tcBorders>
            <w:hideMark/>
          </w:tcPr>
          <w:p w14:paraId="2036B313" w14:textId="77777777" w:rsidR="00051EBB" w:rsidRPr="005D0080" w:rsidRDefault="00051EBB" w:rsidP="00051EBB">
            <w:pPr>
              <w:spacing w:after="0" w:line="240" w:lineRule="auto"/>
              <w:jc w:val="right"/>
              <w:rPr>
                <w:rFonts w:ascii="Arial" w:eastAsia="Times New Roman" w:hAnsi="Arial" w:cs="Arial"/>
                <w:sz w:val="20"/>
                <w:szCs w:val="20"/>
                <w:lang w:eastAsia="en-IE"/>
              </w:rPr>
            </w:pPr>
            <w:r w:rsidRPr="005D0080">
              <w:rPr>
                <w:rFonts w:ascii="Arial" w:eastAsia="Times New Roman" w:hAnsi="Arial" w:cs="Arial"/>
                <w:sz w:val="20"/>
                <w:szCs w:val="20"/>
                <w:lang w:eastAsia="en-IE"/>
              </w:rPr>
              <w:t>22 (24.2%)</w:t>
            </w:r>
          </w:p>
        </w:tc>
        <w:tc>
          <w:tcPr>
            <w:tcW w:w="1100" w:type="dxa"/>
            <w:tcBorders>
              <w:top w:val="nil"/>
              <w:left w:val="nil"/>
              <w:bottom w:val="nil"/>
              <w:right w:val="nil"/>
            </w:tcBorders>
          </w:tcPr>
          <w:p w14:paraId="6D80ACA0" w14:textId="77777777" w:rsidR="00051EBB" w:rsidRPr="005D0080" w:rsidRDefault="00051EBB" w:rsidP="00051EBB">
            <w:pPr>
              <w:spacing w:after="0" w:line="240" w:lineRule="auto"/>
              <w:jc w:val="right"/>
              <w:rPr>
                <w:rFonts w:ascii="Arial" w:eastAsia="Times New Roman" w:hAnsi="Arial" w:cs="Arial"/>
                <w:sz w:val="20"/>
                <w:szCs w:val="20"/>
                <w:lang w:eastAsia="en-IE"/>
              </w:rPr>
            </w:pPr>
          </w:p>
        </w:tc>
      </w:tr>
      <w:tr w:rsidR="00051EBB" w:rsidRPr="005D0080" w14:paraId="42C35858" w14:textId="77777777" w:rsidTr="00051EBB">
        <w:tc>
          <w:tcPr>
            <w:tcW w:w="3400" w:type="dxa"/>
            <w:tcBorders>
              <w:top w:val="nil"/>
              <w:left w:val="nil"/>
              <w:bottom w:val="nil"/>
              <w:right w:val="nil"/>
            </w:tcBorders>
            <w:hideMark/>
          </w:tcPr>
          <w:p w14:paraId="41A74643" w14:textId="77777777" w:rsidR="00051EBB" w:rsidRPr="005D0080" w:rsidRDefault="00051EBB" w:rsidP="00051EBB">
            <w:pPr>
              <w:spacing w:after="0" w:line="240" w:lineRule="auto"/>
              <w:ind w:left="300"/>
              <w:rPr>
                <w:rFonts w:ascii="Arial" w:eastAsia="Times New Roman" w:hAnsi="Arial" w:cs="Arial"/>
                <w:sz w:val="20"/>
                <w:szCs w:val="20"/>
                <w:lang w:eastAsia="en-IE"/>
              </w:rPr>
            </w:pPr>
            <w:r w:rsidRPr="005D0080">
              <w:rPr>
                <w:rFonts w:ascii="Arial" w:eastAsia="Times New Roman" w:hAnsi="Arial" w:cs="Arial"/>
                <w:sz w:val="20"/>
                <w:szCs w:val="20"/>
                <w:lang w:eastAsia="en-IE"/>
              </w:rPr>
              <w:t>30–34</w:t>
            </w:r>
          </w:p>
        </w:tc>
        <w:tc>
          <w:tcPr>
            <w:tcW w:w="2000" w:type="dxa"/>
            <w:tcBorders>
              <w:top w:val="nil"/>
              <w:left w:val="nil"/>
              <w:bottom w:val="nil"/>
              <w:right w:val="nil"/>
            </w:tcBorders>
            <w:hideMark/>
          </w:tcPr>
          <w:p w14:paraId="493F58C6" w14:textId="77777777" w:rsidR="00051EBB" w:rsidRPr="005D0080" w:rsidRDefault="00051EBB" w:rsidP="00051EBB">
            <w:pPr>
              <w:spacing w:after="0" w:line="240" w:lineRule="auto"/>
              <w:jc w:val="right"/>
              <w:rPr>
                <w:rFonts w:ascii="Arial" w:eastAsia="Times New Roman" w:hAnsi="Arial" w:cs="Arial"/>
                <w:sz w:val="20"/>
                <w:szCs w:val="20"/>
                <w:lang w:eastAsia="en-IE"/>
              </w:rPr>
            </w:pPr>
            <w:r w:rsidRPr="005D0080">
              <w:rPr>
                <w:rFonts w:ascii="Arial" w:eastAsia="Times New Roman" w:hAnsi="Arial" w:cs="Arial"/>
                <w:sz w:val="20"/>
                <w:szCs w:val="20"/>
                <w:lang w:eastAsia="en-IE"/>
              </w:rPr>
              <w:t>301 (15.5%)</w:t>
            </w:r>
          </w:p>
        </w:tc>
        <w:tc>
          <w:tcPr>
            <w:tcW w:w="2000" w:type="dxa"/>
            <w:tcBorders>
              <w:top w:val="nil"/>
              <w:left w:val="nil"/>
              <w:bottom w:val="nil"/>
              <w:right w:val="nil"/>
            </w:tcBorders>
            <w:hideMark/>
          </w:tcPr>
          <w:p w14:paraId="1E3D7501" w14:textId="77777777" w:rsidR="00051EBB" w:rsidRPr="005D0080" w:rsidRDefault="00051EBB" w:rsidP="00051EBB">
            <w:pPr>
              <w:spacing w:after="0" w:line="240" w:lineRule="auto"/>
              <w:jc w:val="right"/>
              <w:rPr>
                <w:rFonts w:ascii="Arial" w:eastAsia="Times New Roman" w:hAnsi="Arial" w:cs="Arial"/>
                <w:sz w:val="20"/>
                <w:szCs w:val="20"/>
                <w:lang w:eastAsia="en-IE"/>
              </w:rPr>
            </w:pPr>
            <w:r w:rsidRPr="005D0080">
              <w:rPr>
                <w:rFonts w:ascii="Arial" w:eastAsia="Times New Roman" w:hAnsi="Arial" w:cs="Arial"/>
                <w:sz w:val="20"/>
                <w:szCs w:val="20"/>
                <w:lang w:eastAsia="en-IE"/>
              </w:rPr>
              <w:t>23 (25.3%)</w:t>
            </w:r>
          </w:p>
        </w:tc>
        <w:tc>
          <w:tcPr>
            <w:tcW w:w="1100" w:type="dxa"/>
            <w:tcBorders>
              <w:top w:val="nil"/>
              <w:left w:val="nil"/>
              <w:bottom w:val="nil"/>
              <w:right w:val="nil"/>
            </w:tcBorders>
          </w:tcPr>
          <w:p w14:paraId="36BE6F5F" w14:textId="77777777" w:rsidR="00051EBB" w:rsidRPr="005D0080" w:rsidRDefault="00051EBB" w:rsidP="00051EBB">
            <w:pPr>
              <w:spacing w:after="0" w:line="240" w:lineRule="auto"/>
              <w:jc w:val="right"/>
              <w:rPr>
                <w:rFonts w:ascii="Arial" w:eastAsia="Times New Roman" w:hAnsi="Arial" w:cs="Arial"/>
                <w:sz w:val="20"/>
                <w:szCs w:val="20"/>
                <w:lang w:eastAsia="en-IE"/>
              </w:rPr>
            </w:pPr>
          </w:p>
        </w:tc>
      </w:tr>
      <w:tr w:rsidR="00051EBB" w:rsidRPr="005D0080" w14:paraId="7021418F" w14:textId="77777777" w:rsidTr="00051EBB">
        <w:tc>
          <w:tcPr>
            <w:tcW w:w="3400" w:type="dxa"/>
            <w:tcBorders>
              <w:top w:val="nil"/>
              <w:left w:val="nil"/>
              <w:bottom w:val="nil"/>
              <w:right w:val="nil"/>
            </w:tcBorders>
            <w:hideMark/>
          </w:tcPr>
          <w:p w14:paraId="5B20F0B9" w14:textId="77777777" w:rsidR="00051EBB" w:rsidRPr="005D0080" w:rsidRDefault="00051EBB" w:rsidP="00051EBB">
            <w:pPr>
              <w:spacing w:after="0" w:line="240" w:lineRule="auto"/>
              <w:ind w:left="300"/>
              <w:rPr>
                <w:rFonts w:ascii="Arial" w:eastAsia="Times New Roman" w:hAnsi="Arial" w:cs="Arial"/>
                <w:sz w:val="20"/>
                <w:szCs w:val="20"/>
                <w:lang w:eastAsia="en-IE"/>
              </w:rPr>
            </w:pPr>
            <w:r w:rsidRPr="005D0080">
              <w:rPr>
                <w:rFonts w:ascii="Arial" w:eastAsia="Times New Roman" w:hAnsi="Arial" w:cs="Arial"/>
                <w:sz w:val="20"/>
                <w:szCs w:val="20"/>
                <w:lang w:eastAsia="en-IE"/>
              </w:rPr>
              <w:t>35 and over</w:t>
            </w:r>
          </w:p>
        </w:tc>
        <w:tc>
          <w:tcPr>
            <w:tcW w:w="2000" w:type="dxa"/>
            <w:tcBorders>
              <w:top w:val="nil"/>
              <w:left w:val="nil"/>
              <w:bottom w:val="nil"/>
              <w:right w:val="nil"/>
            </w:tcBorders>
            <w:hideMark/>
          </w:tcPr>
          <w:p w14:paraId="19BFD15C" w14:textId="77777777" w:rsidR="00051EBB" w:rsidRPr="005D0080" w:rsidRDefault="00051EBB" w:rsidP="00051EBB">
            <w:pPr>
              <w:spacing w:after="0" w:line="240" w:lineRule="auto"/>
              <w:jc w:val="right"/>
              <w:rPr>
                <w:rFonts w:ascii="Arial" w:eastAsia="Times New Roman" w:hAnsi="Arial" w:cs="Arial"/>
                <w:sz w:val="20"/>
                <w:szCs w:val="20"/>
                <w:lang w:eastAsia="en-IE"/>
              </w:rPr>
            </w:pPr>
            <w:r w:rsidRPr="005D0080">
              <w:rPr>
                <w:rFonts w:ascii="Arial" w:eastAsia="Times New Roman" w:hAnsi="Arial" w:cs="Arial"/>
                <w:sz w:val="20"/>
                <w:szCs w:val="20"/>
                <w:lang w:eastAsia="en-IE"/>
              </w:rPr>
              <w:t>148 (7.6%)</w:t>
            </w:r>
          </w:p>
        </w:tc>
        <w:tc>
          <w:tcPr>
            <w:tcW w:w="2000" w:type="dxa"/>
            <w:tcBorders>
              <w:top w:val="nil"/>
              <w:left w:val="nil"/>
              <w:bottom w:val="nil"/>
              <w:right w:val="nil"/>
            </w:tcBorders>
            <w:hideMark/>
          </w:tcPr>
          <w:p w14:paraId="6ECF7C54" w14:textId="77777777" w:rsidR="00051EBB" w:rsidRPr="005D0080" w:rsidRDefault="00051EBB" w:rsidP="00051EBB">
            <w:pPr>
              <w:spacing w:after="0" w:line="240" w:lineRule="auto"/>
              <w:jc w:val="right"/>
              <w:rPr>
                <w:rFonts w:ascii="Arial" w:eastAsia="Times New Roman" w:hAnsi="Arial" w:cs="Arial"/>
                <w:sz w:val="20"/>
                <w:szCs w:val="20"/>
                <w:lang w:eastAsia="en-IE"/>
              </w:rPr>
            </w:pPr>
            <w:r w:rsidRPr="005D0080">
              <w:rPr>
                <w:rFonts w:ascii="Arial" w:eastAsia="Times New Roman" w:hAnsi="Arial" w:cs="Arial"/>
                <w:sz w:val="20"/>
                <w:szCs w:val="20"/>
                <w:lang w:eastAsia="en-IE"/>
              </w:rPr>
              <w:t>29 (31.9%)</w:t>
            </w:r>
          </w:p>
        </w:tc>
        <w:tc>
          <w:tcPr>
            <w:tcW w:w="1100" w:type="dxa"/>
            <w:tcBorders>
              <w:top w:val="nil"/>
              <w:left w:val="nil"/>
              <w:bottom w:val="nil"/>
              <w:right w:val="nil"/>
            </w:tcBorders>
          </w:tcPr>
          <w:p w14:paraId="28E18E6A" w14:textId="77777777" w:rsidR="00051EBB" w:rsidRPr="005D0080" w:rsidRDefault="00051EBB" w:rsidP="00051EBB">
            <w:pPr>
              <w:spacing w:after="0" w:line="240" w:lineRule="auto"/>
              <w:jc w:val="right"/>
              <w:rPr>
                <w:rFonts w:ascii="Arial" w:eastAsia="Times New Roman" w:hAnsi="Arial" w:cs="Arial"/>
                <w:sz w:val="20"/>
                <w:szCs w:val="20"/>
                <w:lang w:eastAsia="en-IE"/>
              </w:rPr>
            </w:pPr>
          </w:p>
        </w:tc>
      </w:tr>
      <w:tr w:rsidR="00051EBB" w:rsidRPr="005D0080" w14:paraId="634AA2C3" w14:textId="77777777" w:rsidTr="00051EBB">
        <w:tc>
          <w:tcPr>
            <w:tcW w:w="3400" w:type="dxa"/>
            <w:tcBorders>
              <w:top w:val="nil"/>
              <w:left w:val="nil"/>
              <w:bottom w:val="nil"/>
              <w:right w:val="nil"/>
            </w:tcBorders>
            <w:hideMark/>
          </w:tcPr>
          <w:p w14:paraId="46DD0EF9" w14:textId="77777777" w:rsidR="00051EBB" w:rsidRPr="005D0080" w:rsidRDefault="00051EBB" w:rsidP="00051EBB">
            <w:pPr>
              <w:spacing w:after="0" w:line="240" w:lineRule="auto"/>
              <w:rPr>
                <w:rFonts w:ascii="Arial" w:eastAsia="Times New Roman" w:hAnsi="Arial" w:cs="Arial"/>
                <w:sz w:val="20"/>
                <w:szCs w:val="20"/>
                <w:lang w:eastAsia="en-IE"/>
              </w:rPr>
            </w:pPr>
            <w:r w:rsidRPr="005D0080">
              <w:rPr>
                <w:rFonts w:ascii="Arial" w:eastAsia="Times New Roman" w:hAnsi="Arial" w:cs="Arial"/>
                <w:sz w:val="20"/>
                <w:szCs w:val="20"/>
                <w:lang w:eastAsia="en-IE"/>
              </w:rPr>
              <w:t>Marital status</w:t>
            </w:r>
          </w:p>
        </w:tc>
        <w:tc>
          <w:tcPr>
            <w:tcW w:w="2000" w:type="dxa"/>
            <w:tcBorders>
              <w:top w:val="nil"/>
              <w:left w:val="nil"/>
              <w:bottom w:val="nil"/>
              <w:right w:val="nil"/>
            </w:tcBorders>
          </w:tcPr>
          <w:p w14:paraId="29944265" w14:textId="77777777" w:rsidR="00051EBB" w:rsidRPr="005D0080" w:rsidRDefault="00051EBB" w:rsidP="00051EBB">
            <w:pPr>
              <w:spacing w:after="0" w:line="240" w:lineRule="auto"/>
              <w:rPr>
                <w:rFonts w:ascii="Arial" w:eastAsia="Times New Roman" w:hAnsi="Arial" w:cs="Arial"/>
                <w:sz w:val="20"/>
                <w:szCs w:val="20"/>
                <w:lang w:eastAsia="en-IE"/>
              </w:rPr>
            </w:pPr>
          </w:p>
        </w:tc>
        <w:tc>
          <w:tcPr>
            <w:tcW w:w="2000" w:type="dxa"/>
            <w:tcBorders>
              <w:top w:val="nil"/>
              <w:left w:val="nil"/>
              <w:bottom w:val="nil"/>
              <w:right w:val="nil"/>
            </w:tcBorders>
          </w:tcPr>
          <w:p w14:paraId="37C3F1A9" w14:textId="77777777" w:rsidR="00051EBB" w:rsidRPr="005D0080" w:rsidRDefault="00051EBB" w:rsidP="00051EBB">
            <w:pPr>
              <w:spacing w:after="0" w:line="240" w:lineRule="auto"/>
              <w:rPr>
                <w:rFonts w:ascii="Arial" w:eastAsia="Times New Roman" w:hAnsi="Arial" w:cs="Arial"/>
                <w:sz w:val="20"/>
                <w:szCs w:val="20"/>
                <w:lang w:eastAsia="en-IE"/>
              </w:rPr>
            </w:pPr>
          </w:p>
        </w:tc>
        <w:tc>
          <w:tcPr>
            <w:tcW w:w="1100" w:type="dxa"/>
            <w:tcBorders>
              <w:top w:val="nil"/>
              <w:left w:val="nil"/>
              <w:bottom w:val="nil"/>
              <w:right w:val="nil"/>
            </w:tcBorders>
            <w:hideMark/>
          </w:tcPr>
          <w:p w14:paraId="731AB97B" w14:textId="77777777" w:rsidR="00051EBB" w:rsidRPr="005D0080" w:rsidRDefault="00051EBB" w:rsidP="00051EBB">
            <w:pPr>
              <w:spacing w:after="0" w:line="240" w:lineRule="auto"/>
              <w:jc w:val="right"/>
              <w:rPr>
                <w:rFonts w:ascii="Arial" w:eastAsia="Times New Roman" w:hAnsi="Arial" w:cs="Arial"/>
                <w:sz w:val="20"/>
                <w:szCs w:val="20"/>
                <w:lang w:eastAsia="en-IE"/>
              </w:rPr>
            </w:pPr>
            <w:r w:rsidRPr="005D0080">
              <w:rPr>
                <w:rFonts w:ascii="Arial" w:eastAsia="Times New Roman" w:hAnsi="Arial" w:cs="Arial"/>
                <w:sz w:val="20"/>
                <w:szCs w:val="20"/>
                <w:lang w:eastAsia="en-IE"/>
              </w:rPr>
              <w:t>0.966</w:t>
            </w:r>
          </w:p>
        </w:tc>
      </w:tr>
      <w:tr w:rsidR="00051EBB" w:rsidRPr="005D0080" w14:paraId="631C768F" w14:textId="77777777" w:rsidTr="00051EBB">
        <w:tc>
          <w:tcPr>
            <w:tcW w:w="3400" w:type="dxa"/>
            <w:tcBorders>
              <w:top w:val="nil"/>
              <w:left w:val="nil"/>
              <w:bottom w:val="nil"/>
              <w:right w:val="nil"/>
            </w:tcBorders>
            <w:hideMark/>
          </w:tcPr>
          <w:p w14:paraId="4152EF14" w14:textId="77777777" w:rsidR="00051EBB" w:rsidRPr="005D0080" w:rsidRDefault="00051EBB" w:rsidP="00051EBB">
            <w:pPr>
              <w:spacing w:after="0" w:line="240" w:lineRule="auto"/>
              <w:ind w:left="300"/>
              <w:rPr>
                <w:rFonts w:ascii="Arial" w:eastAsia="Times New Roman" w:hAnsi="Arial" w:cs="Arial"/>
                <w:sz w:val="20"/>
                <w:szCs w:val="20"/>
                <w:lang w:eastAsia="en-IE"/>
              </w:rPr>
            </w:pPr>
            <w:r w:rsidRPr="005D0080">
              <w:rPr>
                <w:rFonts w:ascii="Arial" w:eastAsia="Times New Roman" w:hAnsi="Arial" w:cs="Arial"/>
                <w:sz w:val="20"/>
                <w:szCs w:val="20"/>
                <w:lang w:eastAsia="en-IE"/>
              </w:rPr>
              <w:t>Single</w:t>
            </w:r>
          </w:p>
        </w:tc>
        <w:tc>
          <w:tcPr>
            <w:tcW w:w="2000" w:type="dxa"/>
            <w:tcBorders>
              <w:top w:val="nil"/>
              <w:left w:val="nil"/>
              <w:bottom w:val="nil"/>
              <w:right w:val="nil"/>
            </w:tcBorders>
            <w:hideMark/>
          </w:tcPr>
          <w:p w14:paraId="25AA9CBF" w14:textId="77777777" w:rsidR="00051EBB" w:rsidRPr="005D0080" w:rsidRDefault="00051EBB" w:rsidP="00051EBB">
            <w:pPr>
              <w:spacing w:after="0" w:line="240" w:lineRule="auto"/>
              <w:jc w:val="right"/>
              <w:rPr>
                <w:rFonts w:ascii="Arial" w:eastAsia="Times New Roman" w:hAnsi="Arial" w:cs="Arial"/>
                <w:sz w:val="20"/>
                <w:szCs w:val="20"/>
                <w:lang w:eastAsia="en-IE"/>
              </w:rPr>
            </w:pPr>
            <w:r w:rsidRPr="005D0080">
              <w:rPr>
                <w:rFonts w:ascii="Arial" w:eastAsia="Times New Roman" w:hAnsi="Arial" w:cs="Arial"/>
                <w:sz w:val="20"/>
                <w:szCs w:val="20"/>
                <w:lang w:eastAsia="en-IE"/>
              </w:rPr>
              <w:t>96 (4.9%)</w:t>
            </w:r>
          </w:p>
        </w:tc>
        <w:tc>
          <w:tcPr>
            <w:tcW w:w="2000" w:type="dxa"/>
            <w:tcBorders>
              <w:top w:val="nil"/>
              <w:left w:val="nil"/>
              <w:bottom w:val="nil"/>
              <w:right w:val="nil"/>
            </w:tcBorders>
            <w:hideMark/>
          </w:tcPr>
          <w:p w14:paraId="1D4C13FF" w14:textId="77777777" w:rsidR="00051EBB" w:rsidRPr="005D0080" w:rsidRDefault="00051EBB" w:rsidP="00051EBB">
            <w:pPr>
              <w:spacing w:after="0" w:line="240" w:lineRule="auto"/>
              <w:jc w:val="right"/>
              <w:rPr>
                <w:rFonts w:ascii="Arial" w:eastAsia="Times New Roman" w:hAnsi="Arial" w:cs="Arial"/>
                <w:sz w:val="20"/>
                <w:szCs w:val="20"/>
                <w:lang w:eastAsia="en-IE"/>
              </w:rPr>
            </w:pPr>
            <w:r w:rsidRPr="005D0080">
              <w:rPr>
                <w:rFonts w:ascii="Arial" w:eastAsia="Times New Roman" w:hAnsi="Arial" w:cs="Arial"/>
                <w:sz w:val="20"/>
                <w:szCs w:val="20"/>
                <w:lang w:eastAsia="en-IE"/>
              </w:rPr>
              <w:t>5 (5.5%)</w:t>
            </w:r>
          </w:p>
        </w:tc>
        <w:tc>
          <w:tcPr>
            <w:tcW w:w="1100" w:type="dxa"/>
            <w:tcBorders>
              <w:top w:val="nil"/>
              <w:left w:val="nil"/>
              <w:bottom w:val="nil"/>
              <w:right w:val="nil"/>
            </w:tcBorders>
          </w:tcPr>
          <w:p w14:paraId="0AA7D17E" w14:textId="77777777" w:rsidR="00051EBB" w:rsidRPr="005D0080" w:rsidRDefault="00051EBB" w:rsidP="00051EBB">
            <w:pPr>
              <w:spacing w:after="0" w:line="240" w:lineRule="auto"/>
              <w:jc w:val="right"/>
              <w:rPr>
                <w:rFonts w:ascii="Arial" w:eastAsia="Times New Roman" w:hAnsi="Arial" w:cs="Arial"/>
                <w:sz w:val="20"/>
                <w:szCs w:val="20"/>
                <w:lang w:eastAsia="en-IE"/>
              </w:rPr>
            </w:pPr>
          </w:p>
        </w:tc>
      </w:tr>
      <w:tr w:rsidR="00051EBB" w:rsidRPr="005D0080" w14:paraId="3796C4DA" w14:textId="77777777" w:rsidTr="00051EBB">
        <w:tc>
          <w:tcPr>
            <w:tcW w:w="3400" w:type="dxa"/>
            <w:tcBorders>
              <w:top w:val="nil"/>
              <w:left w:val="nil"/>
              <w:bottom w:val="nil"/>
              <w:right w:val="nil"/>
            </w:tcBorders>
            <w:hideMark/>
          </w:tcPr>
          <w:p w14:paraId="55FD3718" w14:textId="77777777" w:rsidR="00051EBB" w:rsidRPr="005D0080" w:rsidRDefault="00051EBB" w:rsidP="00051EBB">
            <w:pPr>
              <w:spacing w:after="0" w:line="240" w:lineRule="auto"/>
              <w:ind w:left="300"/>
              <w:rPr>
                <w:rFonts w:ascii="Arial" w:eastAsia="Times New Roman" w:hAnsi="Arial" w:cs="Arial"/>
                <w:sz w:val="20"/>
                <w:szCs w:val="20"/>
                <w:lang w:eastAsia="en-IE"/>
              </w:rPr>
            </w:pPr>
            <w:r w:rsidRPr="005D0080">
              <w:rPr>
                <w:rFonts w:ascii="Arial" w:eastAsia="Times New Roman" w:hAnsi="Arial" w:cs="Arial"/>
                <w:sz w:val="20"/>
                <w:szCs w:val="20"/>
                <w:lang w:eastAsia="en-IE"/>
              </w:rPr>
              <w:t>Married</w:t>
            </w:r>
          </w:p>
        </w:tc>
        <w:tc>
          <w:tcPr>
            <w:tcW w:w="2000" w:type="dxa"/>
            <w:tcBorders>
              <w:top w:val="nil"/>
              <w:left w:val="nil"/>
              <w:bottom w:val="nil"/>
              <w:right w:val="nil"/>
            </w:tcBorders>
            <w:hideMark/>
          </w:tcPr>
          <w:p w14:paraId="6E378A2E" w14:textId="77777777" w:rsidR="00051EBB" w:rsidRPr="005D0080" w:rsidRDefault="00051EBB" w:rsidP="00051EBB">
            <w:pPr>
              <w:spacing w:after="0" w:line="240" w:lineRule="auto"/>
              <w:jc w:val="right"/>
              <w:rPr>
                <w:rFonts w:ascii="Arial" w:eastAsia="Times New Roman" w:hAnsi="Arial" w:cs="Arial"/>
                <w:sz w:val="20"/>
                <w:szCs w:val="20"/>
                <w:lang w:eastAsia="en-IE"/>
              </w:rPr>
            </w:pPr>
            <w:r w:rsidRPr="005D0080">
              <w:rPr>
                <w:rFonts w:ascii="Arial" w:eastAsia="Times New Roman" w:hAnsi="Arial" w:cs="Arial"/>
                <w:sz w:val="20"/>
                <w:szCs w:val="20"/>
                <w:lang w:eastAsia="en-IE"/>
              </w:rPr>
              <w:t>1,829 (94.2%)</w:t>
            </w:r>
          </w:p>
        </w:tc>
        <w:tc>
          <w:tcPr>
            <w:tcW w:w="2000" w:type="dxa"/>
            <w:tcBorders>
              <w:top w:val="nil"/>
              <w:left w:val="nil"/>
              <w:bottom w:val="nil"/>
              <w:right w:val="nil"/>
            </w:tcBorders>
            <w:hideMark/>
          </w:tcPr>
          <w:p w14:paraId="63BCE737" w14:textId="77777777" w:rsidR="00051EBB" w:rsidRPr="005D0080" w:rsidRDefault="00051EBB" w:rsidP="00051EBB">
            <w:pPr>
              <w:spacing w:after="0" w:line="240" w:lineRule="auto"/>
              <w:jc w:val="right"/>
              <w:rPr>
                <w:rFonts w:ascii="Arial" w:eastAsia="Times New Roman" w:hAnsi="Arial" w:cs="Arial"/>
                <w:sz w:val="20"/>
                <w:szCs w:val="20"/>
                <w:lang w:eastAsia="en-IE"/>
              </w:rPr>
            </w:pPr>
            <w:r w:rsidRPr="005D0080">
              <w:rPr>
                <w:rFonts w:ascii="Arial" w:eastAsia="Times New Roman" w:hAnsi="Arial" w:cs="Arial"/>
                <w:sz w:val="20"/>
                <w:szCs w:val="20"/>
                <w:lang w:eastAsia="en-IE"/>
              </w:rPr>
              <w:t>85 (93.4%)</w:t>
            </w:r>
          </w:p>
        </w:tc>
        <w:tc>
          <w:tcPr>
            <w:tcW w:w="1100" w:type="dxa"/>
            <w:tcBorders>
              <w:top w:val="nil"/>
              <w:left w:val="nil"/>
              <w:bottom w:val="nil"/>
              <w:right w:val="nil"/>
            </w:tcBorders>
          </w:tcPr>
          <w:p w14:paraId="60FF2762" w14:textId="77777777" w:rsidR="00051EBB" w:rsidRPr="005D0080" w:rsidRDefault="00051EBB" w:rsidP="00051EBB">
            <w:pPr>
              <w:spacing w:after="0" w:line="240" w:lineRule="auto"/>
              <w:jc w:val="right"/>
              <w:rPr>
                <w:rFonts w:ascii="Arial" w:eastAsia="Times New Roman" w:hAnsi="Arial" w:cs="Arial"/>
                <w:sz w:val="20"/>
                <w:szCs w:val="20"/>
                <w:lang w:eastAsia="en-IE"/>
              </w:rPr>
            </w:pPr>
          </w:p>
        </w:tc>
      </w:tr>
      <w:tr w:rsidR="00051EBB" w:rsidRPr="005D0080" w14:paraId="45AD3A21" w14:textId="77777777" w:rsidTr="00051EBB">
        <w:tc>
          <w:tcPr>
            <w:tcW w:w="3400" w:type="dxa"/>
            <w:tcBorders>
              <w:top w:val="nil"/>
              <w:left w:val="nil"/>
              <w:bottom w:val="nil"/>
              <w:right w:val="nil"/>
            </w:tcBorders>
            <w:hideMark/>
          </w:tcPr>
          <w:p w14:paraId="2E0AA867" w14:textId="77777777" w:rsidR="00051EBB" w:rsidRPr="005D0080" w:rsidRDefault="00051EBB" w:rsidP="00051EBB">
            <w:pPr>
              <w:spacing w:after="0" w:line="240" w:lineRule="auto"/>
              <w:ind w:left="300"/>
              <w:rPr>
                <w:rFonts w:ascii="Arial" w:eastAsia="Times New Roman" w:hAnsi="Arial" w:cs="Arial"/>
                <w:sz w:val="20"/>
                <w:szCs w:val="20"/>
                <w:lang w:eastAsia="en-IE"/>
              </w:rPr>
            </w:pPr>
            <w:r w:rsidRPr="005D0080">
              <w:rPr>
                <w:rFonts w:ascii="Arial" w:eastAsia="Times New Roman" w:hAnsi="Arial" w:cs="Arial"/>
                <w:sz w:val="20"/>
                <w:szCs w:val="20"/>
                <w:lang w:eastAsia="en-IE"/>
              </w:rPr>
              <w:t>Separated</w:t>
            </w:r>
          </w:p>
        </w:tc>
        <w:tc>
          <w:tcPr>
            <w:tcW w:w="2000" w:type="dxa"/>
            <w:tcBorders>
              <w:top w:val="nil"/>
              <w:left w:val="nil"/>
              <w:bottom w:val="nil"/>
              <w:right w:val="nil"/>
            </w:tcBorders>
            <w:hideMark/>
          </w:tcPr>
          <w:p w14:paraId="69EB3CA6" w14:textId="77777777" w:rsidR="00051EBB" w:rsidRPr="005D0080" w:rsidRDefault="00051EBB" w:rsidP="00051EBB">
            <w:pPr>
              <w:spacing w:after="0" w:line="240" w:lineRule="auto"/>
              <w:jc w:val="right"/>
              <w:rPr>
                <w:rFonts w:ascii="Arial" w:eastAsia="Times New Roman" w:hAnsi="Arial" w:cs="Arial"/>
                <w:sz w:val="20"/>
                <w:szCs w:val="20"/>
                <w:lang w:eastAsia="en-IE"/>
              </w:rPr>
            </w:pPr>
            <w:r w:rsidRPr="005D0080">
              <w:rPr>
                <w:rFonts w:ascii="Arial" w:eastAsia="Times New Roman" w:hAnsi="Arial" w:cs="Arial"/>
                <w:sz w:val="20"/>
                <w:szCs w:val="20"/>
                <w:lang w:eastAsia="en-IE"/>
              </w:rPr>
              <w:t>15 (0.8%)</w:t>
            </w:r>
          </w:p>
        </w:tc>
        <w:tc>
          <w:tcPr>
            <w:tcW w:w="2000" w:type="dxa"/>
            <w:tcBorders>
              <w:top w:val="nil"/>
              <w:left w:val="nil"/>
              <w:bottom w:val="nil"/>
              <w:right w:val="nil"/>
            </w:tcBorders>
            <w:hideMark/>
          </w:tcPr>
          <w:p w14:paraId="0082A638" w14:textId="77777777" w:rsidR="00051EBB" w:rsidRPr="005D0080" w:rsidRDefault="00051EBB" w:rsidP="00051EBB">
            <w:pPr>
              <w:spacing w:after="0" w:line="240" w:lineRule="auto"/>
              <w:jc w:val="right"/>
              <w:rPr>
                <w:rFonts w:ascii="Arial" w:eastAsia="Times New Roman" w:hAnsi="Arial" w:cs="Arial"/>
                <w:sz w:val="20"/>
                <w:szCs w:val="20"/>
                <w:lang w:eastAsia="en-IE"/>
              </w:rPr>
            </w:pPr>
            <w:r w:rsidRPr="005D0080">
              <w:rPr>
                <w:rFonts w:ascii="Arial" w:eastAsia="Times New Roman" w:hAnsi="Arial" w:cs="Arial"/>
                <w:sz w:val="20"/>
                <w:szCs w:val="20"/>
                <w:lang w:eastAsia="en-IE"/>
              </w:rPr>
              <w:t>1 (1.1%)</w:t>
            </w:r>
          </w:p>
        </w:tc>
        <w:tc>
          <w:tcPr>
            <w:tcW w:w="1100" w:type="dxa"/>
            <w:tcBorders>
              <w:top w:val="nil"/>
              <w:left w:val="nil"/>
              <w:bottom w:val="nil"/>
              <w:right w:val="nil"/>
            </w:tcBorders>
          </w:tcPr>
          <w:p w14:paraId="2F2F53C3" w14:textId="77777777" w:rsidR="00051EBB" w:rsidRPr="005D0080" w:rsidRDefault="00051EBB" w:rsidP="00051EBB">
            <w:pPr>
              <w:spacing w:after="0" w:line="240" w:lineRule="auto"/>
              <w:jc w:val="right"/>
              <w:rPr>
                <w:rFonts w:ascii="Arial" w:eastAsia="Times New Roman" w:hAnsi="Arial" w:cs="Arial"/>
                <w:sz w:val="20"/>
                <w:szCs w:val="20"/>
                <w:lang w:eastAsia="en-IE"/>
              </w:rPr>
            </w:pPr>
          </w:p>
        </w:tc>
      </w:tr>
      <w:tr w:rsidR="00051EBB" w:rsidRPr="005D0080" w14:paraId="618D8F83" w14:textId="77777777" w:rsidTr="00051EBB">
        <w:tc>
          <w:tcPr>
            <w:tcW w:w="3400" w:type="dxa"/>
            <w:tcBorders>
              <w:top w:val="nil"/>
              <w:left w:val="nil"/>
              <w:bottom w:val="nil"/>
              <w:right w:val="nil"/>
            </w:tcBorders>
            <w:hideMark/>
          </w:tcPr>
          <w:p w14:paraId="219BE49C" w14:textId="77777777" w:rsidR="00051EBB" w:rsidRPr="005D0080" w:rsidRDefault="00051EBB" w:rsidP="00051EBB">
            <w:pPr>
              <w:spacing w:after="0" w:line="240" w:lineRule="auto"/>
              <w:ind w:left="300"/>
              <w:rPr>
                <w:rFonts w:ascii="Arial" w:eastAsia="Times New Roman" w:hAnsi="Arial" w:cs="Arial"/>
                <w:sz w:val="20"/>
                <w:szCs w:val="20"/>
                <w:lang w:eastAsia="en-IE"/>
              </w:rPr>
            </w:pPr>
            <w:r w:rsidRPr="005D0080">
              <w:rPr>
                <w:rFonts w:ascii="Arial" w:eastAsia="Times New Roman" w:hAnsi="Arial" w:cs="Arial"/>
                <w:sz w:val="20"/>
                <w:szCs w:val="20"/>
                <w:lang w:eastAsia="en-IE"/>
              </w:rPr>
              <w:t>Widowed</w:t>
            </w:r>
          </w:p>
        </w:tc>
        <w:tc>
          <w:tcPr>
            <w:tcW w:w="2000" w:type="dxa"/>
            <w:tcBorders>
              <w:top w:val="nil"/>
              <w:left w:val="nil"/>
              <w:bottom w:val="nil"/>
              <w:right w:val="nil"/>
            </w:tcBorders>
            <w:hideMark/>
          </w:tcPr>
          <w:p w14:paraId="749E03F1" w14:textId="77777777" w:rsidR="00051EBB" w:rsidRPr="005D0080" w:rsidRDefault="00051EBB" w:rsidP="00051EBB">
            <w:pPr>
              <w:spacing w:after="0" w:line="240" w:lineRule="auto"/>
              <w:jc w:val="right"/>
              <w:rPr>
                <w:rFonts w:ascii="Arial" w:eastAsia="Times New Roman" w:hAnsi="Arial" w:cs="Arial"/>
                <w:sz w:val="20"/>
                <w:szCs w:val="20"/>
                <w:lang w:eastAsia="en-IE"/>
              </w:rPr>
            </w:pPr>
            <w:r w:rsidRPr="005D0080">
              <w:rPr>
                <w:rFonts w:ascii="Arial" w:eastAsia="Times New Roman" w:hAnsi="Arial" w:cs="Arial"/>
                <w:sz w:val="20"/>
                <w:szCs w:val="20"/>
                <w:lang w:eastAsia="en-IE"/>
              </w:rPr>
              <w:t>2 (0.1%)</w:t>
            </w:r>
          </w:p>
        </w:tc>
        <w:tc>
          <w:tcPr>
            <w:tcW w:w="2000" w:type="dxa"/>
            <w:tcBorders>
              <w:top w:val="nil"/>
              <w:left w:val="nil"/>
              <w:bottom w:val="nil"/>
              <w:right w:val="nil"/>
            </w:tcBorders>
            <w:hideMark/>
          </w:tcPr>
          <w:p w14:paraId="6D0A3B7F" w14:textId="77777777" w:rsidR="00051EBB" w:rsidRPr="005D0080" w:rsidRDefault="00051EBB" w:rsidP="00051EBB">
            <w:pPr>
              <w:spacing w:after="0" w:line="240" w:lineRule="auto"/>
              <w:jc w:val="right"/>
              <w:rPr>
                <w:rFonts w:ascii="Arial" w:eastAsia="Times New Roman" w:hAnsi="Arial" w:cs="Arial"/>
                <w:sz w:val="20"/>
                <w:szCs w:val="20"/>
                <w:lang w:eastAsia="en-IE"/>
              </w:rPr>
            </w:pPr>
            <w:r w:rsidRPr="005D0080">
              <w:rPr>
                <w:rFonts w:ascii="Arial" w:eastAsia="Times New Roman" w:hAnsi="Arial" w:cs="Arial"/>
                <w:sz w:val="20"/>
                <w:szCs w:val="20"/>
                <w:lang w:eastAsia="en-IE"/>
              </w:rPr>
              <w:t>0 (0.0%)</w:t>
            </w:r>
          </w:p>
        </w:tc>
        <w:tc>
          <w:tcPr>
            <w:tcW w:w="1100" w:type="dxa"/>
            <w:tcBorders>
              <w:top w:val="nil"/>
              <w:left w:val="nil"/>
              <w:bottom w:val="nil"/>
              <w:right w:val="nil"/>
            </w:tcBorders>
          </w:tcPr>
          <w:p w14:paraId="3C995639" w14:textId="77777777" w:rsidR="00051EBB" w:rsidRPr="005D0080" w:rsidRDefault="00051EBB" w:rsidP="00051EBB">
            <w:pPr>
              <w:spacing w:after="0" w:line="240" w:lineRule="auto"/>
              <w:jc w:val="right"/>
              <w:rPr>
                <w:rFonts w:ascii="Arial" w:eastAsia="Times New Roman" w:hAnsi="Arial" w:cs="Arial"/>
                <w:sz w:val="20"/>
                <w:szCs w:val="20"/>
                <w:lang w:eastAsia="en-IE"/>
              </w:rPr>
            </w:pPr>
          </w:p>
        </w:tc>
      </w:tr>
      <w:tr w:rsidR="00051EBB" w:rsidRPr="005D0080" w14:paraId="628BDE60" w14:textId="77777777" w:rsidTr="00051EBB">
        <w:tc>
          <w:tcPr>
            <w:tcW w:w="3400" w:type="dxa"/>
            <w:tcBorders>
              <w:top w:val="nil"/>
              <w:left w:val="nil"/>
              <w:bottom w:val="nil"/>
              <w:right w:val="nil"/>
            </w:tcBorders>
            <w:hideMark/>
          </w:tcPr>
          <w:p w14:paraId="0EC78762" w14:textId="77777777" w:rsidR="00051EBB" w:rsidRPr="005D0080" w:rsidRDefault="00051EBB" w:rsidP="00051EBB">
            <w:pPr>
              <w:spacing w:after="0" w:line="240" w:lineRule="auto"/>
              <w:rPr>
                <w:rFonts w:ascii="Arial" w:eastAsia="Times New Roman" w:hAnsi="Arial" w:cs="Arial"/>
                <w:sz w:val="20"/>
                <w:szCs w:val="20"/>
                <w:lang w:eastAsia="en-IE"/>
              </w:rPr>
            </w:pPr>
            <w:r w:rsidRPr="005D0080">
              <w:rPr>
                <w:rFonts w:ascii="Arial" w:eastAsia="Times New Roman" w:hAnsi="Arial" w:cs="Arial"/>
                <w:sz w:val="20"/>
                <w:szCs w:val="20"/>
                <w:lang w:eastAsia="en-IE"/>
              </w:rPr>
              <w:t>Education level</w:t>
            </w:r>
          </w:p>
        </w:tc>
        <w:tc>
          <w:tcPr>
            <w:tcW w:w="2000" w:type="dxa"/>
            <w:tcBorders>
              <w:top w:val="nil"/>
              <w:left w:val="nil"/>
              <w:bottom w:val="nil"/>
              <w:right w:val="nil"/>
            </w:tcBorders>
          </w:tcPr>
          <w:p w14:paraId="17A17892" w14:textId="77777777" w:rsidR="00051EBB" w:rsidRPr="005D0080" w:rsidRDefault="00051EBB" w:rsidP="00051EBB">
            <w:pPr>
              <w:spacing w:after="0" w:line="240" w:lineRule="auto"/>
              <w:rPr>
                <w:rFonts w:ascii="Arial" w:eastAsia="Times New Roman" w:hAnsi="Arial" w:cs="Arial"/>
                <w:sz w:val="20"/>
                <w:szCs w:val="20"/>
                <w:lang w:eastAsia="en-IE"/>
              </w:rPr>
            </w:pPr>
          </w:p>
        </w:tc>
        <w:tc>
          <w:tcPr>
            <w:tcW w:w="2000" w:type="dxa"/>
            <w:tcBorders>
              <w:top w:val="nil"/>
              <w:left w:val="nil"/>
              <w:bottom w:val="nil"/>
              <w:right w:val="nil"/>
            </w:tcBorders>
          </w:tcPr>
          <w:p w14:paraId="289B34D5" w14:textId="77777777" w:rsidR="00051EBB" w:rsidRPr="005D0080" w:rsidRDefault="00051EBB" w:rsidP="00051EBB">
            <w:pPr>
              <w:spacing w:after="0" w:line="240" w:lineRule="auto"/>
              <w:rPr>
                <w:rFonts w:ascii="Arial" w:eastAsia="Times New Roman" w:hAnsi="Arial" w:cs="Arial"/>
                <w:sz w:val="20"/>
                <w:szCs w:val="20"/>
                <w:lang w:eastAsia="en-IE"/>
              </w:rPr>
            </w:pPr>
          </w:p>
        </w:tc>
        <w:tc>
          <w:tcPr>
            <w:tcW w:w="1100" w:type="dxa"/>
            <w:tcBorders>
              <w:top w:val="nil"/>
              <w:left w:val="nil"/>
              <w:bottom w:val="nil"/>
              <w:right w:val="nil"/>
            </w:tcBorders>
            <w:hideMark/>
          </w:tcPr>
          <w:p w14:paraId="6546A745" w14:textId="77777777" w:rsidR="00051EBB" w:rsidRPr="005D0080" w:rsidRDefault="00051EBB" w:rsidP="00051EBB">
            <w:pPr>
              <w:spacing w:after="0" w:line="240" w:lineRule="auto"/>
              <w:jc w:val="right"/>
              <w:rPr>
                <w:rFonts w:ascii="Arial" w:eastAsia="Times New Roman" w:hAnsi="Arial" w:cs="Arial"/>
                <w:sz w:val="20"/>
                <w:szCs w:val="20"/>
                <w:lang w:eastAsia="en-IE"/>
              </w:rPr>
            </w:pPr>
            <w:r w:rsidRPr="005D0080">
              <w:rPr>
                <w:rFonts w:ascii="Arial" w:eastAsia="Times New Roman" w:hAnsi="Arial" w:cs="Arial"/>
                <w:sz w:val="20"/>
                <w:szCs w:val="20"/>
                <w:lang w:eastAsia="en-IE"/>
              </w:rPr>
              <w:t>0.246</w:t>
            </w:r>
          </w:p>
        </w:tc>
      </w:tr>
      <w:tr w:rsidR="00051EBB" w:rsidRPr="005D0080" w14:paraId="03338AB4" w14:textId="77777777" w:rsidTr="00051EBB">
        <w:tc>
          <w:tcPr>
            <w:tcW w:w="3400" w:type="dxa"/>
            <w:tcBorders>
              <w:top w:val="nil"/>
              <w:left w:val="nil"/>
              <w:bottom w:val="nil"/>
              <w:right w:val="nil"/>
            </w:tcBorders>
            <w:hideMark/>
          </w:tcPr>
          <w:p w14:paraId="2ADF00B0" w14:textId="77777777" w:rsidR="00051EBB" w:rsidRPr="005D0080" w:rsidRDefault="00051EBB" w:rsidP="00051EBB">
            <w:pPr>
              <w:spacing w:after="0" w:line="240" w:lineRule="auto"/>
              <w:ind w:left="300"/>
              <w:rPr>
                <w:rFonts w:ascii="Arial" w:eastAsia="Times New Roman" w:hAnsi="Arial" w:cs="Arial"/>
                <w:sz w:val="20"/>
                <w:szCs w:val="20"/>
                <w:lang w:eastAsia="en-IE"/>
              </w:rPr>
            </w:pPr>
            <w:r w:rsidRPr="005D0080">
              <w:rPr>
                <w:rFonts w:ascii="Arial" w:eastAsia="Times New Roman" w:hAnsi="Arial" w:cs="Arial"/>
                <w:sz w:val="20"/>
                <w:szCs w:val="20"/>
                <w:lang w:eastAsia="en-IE"/>
              </w:rPr>
              <w:t>None or primary</w:t>
            </w:r>
          </w:p>
        </w:tc>
        <w:tc>
          <w:tcPr>
            <w:tcW w:w="2000" w:type="dxa"/>
            <w:tcBorders>
              <w:top w:val="nil"/>
              <w:left w:val="nil"/>
              <w:bottom w:val="nil"/>
              <w:right w:val="nil"/>
            </w:tcBorders>
            <w:hideMark/>
          </w:tcPr>
          <w:p w14:paraId="482A246C" w14:textId="77777777" w:rsidR="00051EBB" w:rsidRPr="005D0080" w:rsidRDefault="00051EBB" w:rsidP="00051EBB">
            <w:pPr>
              <w:spacing w:after="0" w:line="240" w:lineRule="auto"/>
              <w:jc w:val="right"/>
              <w:rPr>
                <w:rFonts w:ascii="Arial" w:eastAsia="Times New Roman" w:hAnsi="Arial" w:cs="Arial"/>
                <w:sz w:val="20"/>
                <w:szCs w:val="20"/>
                <w:lang w:eastAsia="en-IE"/>
              </w:rPr>
            </w:pPr>
            <w:r w:rsidRPr="005D0080">
              <w:rPr>
                <w:rFonts w:ascii="Arial" w:eastAsia="Times New Roman" w:hAnsi="Arial" w:cs="Arial"/>
                <w:sz w:val="20"/>
                <w:szCs w:val="20"/>
                <w:lang w:eastAsia="en-IE"/>
              </w:rPr>
              <w:t>98 (5.0%)</w:t>
            </w:r>
          </w:p>
        </w:tc>
        <w:tc>
          <w:tcPr>
            <w:tcW w:w="2000" w:type="dxa"/>
            <w:tcBorders>
              <w:top w:val="nil"/>
              <w:left w:val="nil"/>
              <w:bottom w:val="nil"/>
              <w:right w:val="nil"/>
            </w:tcBorders>
            <w:hideMark/>
          </w:tcPr>
          <w:p w14:paraId="13C41DD3" w14:textId="77777777" w:rsidR="00051EBB" w:rsidRPr="005D0080" w:rsidRDefault="00051EBB" w:rsidP="00051EBB">
            <w:pPr>
              <w:spacing w:after="0" w:line="240" w:lineRule="auto"/>
              <w:jc w:val="right"/>
              <w:rPr>
                <w:rFonts w:ascii="Arial" w:eastAsia="Times New Roman" w:hAnsi="Arial" w:cs="Arial"/>
                <w:sz w:val="20"/>
                <w:szCs w:val="20"/>
                <w:lang w:eastAsia="en-IE"/>
              </w:rPr>
            </w:pPr>
            <w:r w:rsidRPr="005D0080">
              <w:rPr>
                <w:rFonts w:ascii="Arial" w:eastAsia="Times New Roman" w:hAnsi="Arial" w:cs="Arial"/>
                <w:sz w:val="20"/>
                <w:szCs w:val="20"/>
                <w:lang w:eastAsia="en-IE"/>
              </w:rPr>
              <w:t>8 (8.8%)</w:t>
            </w:r>
          </w:p>
        </w:tc>
        <w:tc>
          <w:tcPr>
            <w:tcW w:w="1100" w:type="dxa"/>
            <w:tcBorders>
              <w:top w:val="nil"/>
              <w:left w:val="nil"/>
              <w:bottom w:val="nil"/>
              <w:right w:val="nil"/>
            </w:tcBorders>
          </w:tcPr>
          <w:p w14:paraId="65B8F247" w14:textId="77777777" w:rsidR="00051EBB" w:rsidRPr="005D0080" w:rsidRDefault="00051EBB" w:rsidP="00051EBB">
            <w:pPr>
              <w:spacing w:after="0" w:line="240" w:lineRule="auto"/>
              <w:jc w:val="right"/>
              <w:rPr>
                <w:rFonts w:ascii="Arial" w:eastAsia="Times New Roman" w:hAnsi="Arial" w:cs="Arial"/>
                <w:sz w:val="20"/>
                <w:szCs w:val="20"/>
                <w:lang w:eastAsia="en-IE"/>
              </w:rPr>
            </w:pPr>
          </w:p>
        </w:tc>
      </w:tr>
      <w:tr w:rsidR="00051EBB" w:rsidRPr="005D0080" w14:paraId="3F8D2AA1" w14:textId="77777777" w:rsidTr="00051EBB">
        <w:tc>
          <w:tcPr>
            <w:tcW w:w="3400" w:type="dxa"/>
            <w:tcBorders>
              <w:top w:val="nil"/>
              <w:left w:val="nil"/>
              <w:bottom w:val="nil"/>
              <w:right w:val="nil"/>
            </w:tcBorders>
            <w:hideMark/>
          </w:tcPr>
          <w:p w14:paraId="6B5CC6FF" w14:textId="77777777" w:rsidR="00051EBB" w:rsidRPr="005D0080" w:rsidRDefault="00051EBB" w:rsidP="00051EBB">
            <w:pPr>
              <w:spacing w:after="0" w:line="240" w:lineRule="auto"/>
              <w:ind w:left="300"/>
              <w:rPr>
                <w:rFonts w:ascii="Arial" w:eastAsia="Times New Roman" w:hAnsi="Arial" w:cs="Arial"/>
                <w:sz w:val="20"/>
                <w:szCs w:val="20"/>
                <w:lang w:eastAsia="en-IE"/>
              </w:rPr>
            </w:pPr>
            <w:r w:rsidRPr="005D0080">
              <w:rPr>
                <w:rFonts w:ascii="Arial" w:eastAsia="Times New Roman" w:hAnsi="Arial" w:cs="Arial"/>
                <w:sz w:val="20"/>
                <w:szCs w:val="20"/>
                <w:lang w:eastAsia="en-IE"/>
              </w:rPr>
              <w:t>Secondary</w:t>
            </w:r>
          </w:p>
        </w:tc>
        <w:tc>
          <w:tcPr>
            <w:tcW w:w="2000" w:type="dxa"/>
            <w:tcBorders>
              <w:top w:val="nil"/>
              <w:left w:val="nil"/>
              <w:bottom w:val="nil"/>
              <w:right w:val="nil"/>
            </w:tcBorders>
            <w:hideMark/>
          </w:tcPr>
          <w:p w14:paraId="614B19E6" w14:textId="77777777" w:rsidR="00051EBB" w:rsidRPr="005D0080" w:rsidRDefault="00051EBB" w:rsidP="00051EBB">
            <w:pPr>
              <w:spacing w:after="0" w:line="240" w:lineRule="auto"/>
              <w:jc w:val="right"/>
              <w:rPr>
                <w:rFonts w:ascii="Arial" w:eastAsia="Times New Roman" w:hAnsi="Arial" w:cs="Arial"/>
                <w:sz w:val="20"/>
                <w:szCs w:val="20"/>
                <w:lang w:eastAsia="en-IE"/>
              </w:rPr>
            </w:pPr>
            <w:r w:rsidRPr="005D0080">
              <w:rPr>
                <w:rFonts w:ascii="Arial" w:eastAsia="Times New Roman" w:hAnsi="Arial" w:cs="Arial"/>
                <w:sz w:val="20"/>
                <w:szCs w:val="20"/>
                <w:lang w:eastAsia="en-IE"/>
              </w:rPr>
              <w:t>1,648 (84.9%)</w:t>
            </w:r>
          </w:p>
        </w:tc>
        <w:tc>
          <w:tcPr>
            <w:tcW w:w="2000" w:type="dxa"/>
            <w:tcBorders>
              <w:top w:val="nil"/>
              <w:left w:val="nil"/>
              <w:bottom w:val="nil"/>
              <w:right w:val="nil"/>
            </w:tcBorders>
            <w:hideMark/>
          </w:tcPr>
          <w:p w14:paraId="192D87AA" w14:textId="77777777" w:rsidR="00051EBB" w:rsidRPr="005D0080" w:rsidRDefault="00051EBB" w:rsidP="00051EBB">
            <w:pPr>
              <w:spacing w:after="0" w:line="240" w:lineRule="auto"/>
              <w:jc w:val="right"/>
              <w:rPr>
                <w:rFonts w:ascii="Arial" w:eastAsia="Times New Roman" w:hAnsi="Arial" w:cs="Arial"/>
                <w:sz w:val="20"/>
                <w:szCs w:val="20"/>
                <w:lang w:eastAsia="en-IE"/>
              </w:rPr>
            </w:pPr>
            <w:r w:rsidRPr="005D0080">
              <w:rPr>
                <w:rFonts w:ascii="Arial" w:eastAsia="Times New Roman" w:hAnsi="Arial" w:cs="Arial"/>
                <w:sz w:val="20"/>
                <w:szCs w:val="20"/>
                <w:lang w:eastAsia="en-IE"/>
              </w:rPr>
              <w:t>69 (75.8%)</w:t>
            </w:r>
          </w:p>
        </w:tc>
        <w:tc>
          <w:tcPr>
            <w:tcW w:w="1100" w:type="dxa"/>
            <w:tcBorders>
              <w:top w:val="nil"/>
              <w:left w:val="nil"/>
              <w:bottom w:val="nil"/>
              <w:right w:val="nil"/>
            </w:tcBorders>
          </w:tcPr>
          <w:p w14:paraId="02BA48F2" w14:textId="77777777" w:rsidR="00051EBB" w:rsidRPr="005D0080" w:rsidRDefault="00051EBB" w:rsidP="00051EBB">
            <w:pPr>
              <w:spacing w:after="0" w:line="240" w:lineRule="auto"/>
              <w:jc w:val="right"/>
              <w:rPr>
                <w:rFonts w:ascii="Arial" w:eastAsia="Times New Roman" w:hAnsi="Arial" w:cs="Arial"/>
                <w:sz w:val="20"/>
                <w:szCs w:val="20"/>
                <w:lang w:eastAsia="en-IE"/>
              </w:rPr>
            </w:pPr>
          </w:p>
        </w:tc>
      </w:tr>
      <w:tr w:rsidR="00051EBB" w:rsidRPr="005D0080" w14:paraId="7076D6CC" w14:textId="77777777" w:rsidTr="00051EBB">
        <w:tc>
          <w:tcPr>
            <w:tcW w:w="3400" w:type="dxa"/>
            <w:tcBorders>
              <w:top w:val="nil"/>
              <w:left w:val="nil"/>
              <w:bottom w:val="nil"/>
              <w:right w:val="nil"/>
            </w:tcBorders>
            <w:hideMark/>
          </w:tcPr>
          <w:p w14:paraId="25A93D9B" w14:textId="77777777" w:rsidR="00051EBB" w:rsidRPr="005D0080" w:rsidRDefault="00051EBB" w:rsidP="00051EBB">
            <w:pPr>
              <w:spacing w:after="0" w:line="240" w:lineRule="auto"/>
              <w:ind w:left="300"/>
              <w:rPr>
                <w:rFonts w:ascii="Arial" w:eastAsia="Times New Roman" w:hAnsi="Arial" w:cs="Arial"/>
                <w:sz w:val="20"/>
                <w:szCs w:val="20"/>
                <w:lang w:eastAsia="en-IE"/>
              </w:rPr>
            </w:pPr>
            <w:r w:rsidRPr="005D0080">
              <w:rPr>
                <w:rFonts w:ascii="Arial" w:eastAsia="Times New Roman" w:hAnsi="Arial" w:cs="Arial"/>
                <w:sz w:val="20"/>
                <w:szCs w:val="20"/>
                <w:lang w:eastAsia="en-IE"/>
              </w:rPr>
              <w:t>Vocational or tertiary</w:t>
            </w:r>
          </w:p>
        </w:tc>
        <w:tc>
          <w:tcPr>
            <w:tcW w:w="2000" w:type="dxa"/>
            <w:tcBorders>
              <w:top w:val="nil"/>
              <w:left w:val="nil"/>
              <w:bottom w:val="nil"/>
              <w:right w:val="nil"/>
            </w:tcBorders>
            <w:hideMark/>
          </w:tcPr>
          <w:p w14:paraId="68AD28FD" w14:textId="77777777" w:rsidR="00051EBB" w:rsidRPr="005D0080" w:rsidRDefault="00051EBB" w:rsidP="00051EBB">
            <w:pPr>
              <w:spacing w:after="0" w:line="240" w:lineRule="auto"/>
              <w:jc w:val="right"/>
              <w:rPr>
                <w:rFonts w:ascii="Arial" w:eastAsia="Times New Roman" w:hAnsi="Arial" w:cs="Arial"/>
                <w:sz w:val="20"/>
                <w:szCs w:val="20"/>
                <w:lang w:eastAsia="en-IE"/>
              </w:rPr>
            </w:pPr>
            <w:r w:rsidRPr="005D0080">
              <w:rPr>
                <w:rFonts w:ascii="Arial" w:eastAsia="Times New Roman" w:hAnsi="Arial" w:cs="Arial"/>
                <w:sz w:val="20"/>
                <w:szCs w:val="20"/>
                <w:lang w:eastAsia="en-IE"/>
              </w:rPr>
              <w:t>191 (9.8%)</w:t>
            </w:r>
          </w:p>
        </w:tc>
        <w:tc>
          <w:tcPr>
            <w:tcW w:w="2000" w:type="dxa"/>
            <w:tcBorders>
              <w:top w:val="nil"/>
              <w:left w:val="nil"/>
              <w:bottom w:val="nil"/>
              <w:right w:val="nil"/>
            </w:tcBorders>
            <w:hideMark/>
          </w:tcPr>
          <w:p w14:paraId="560A6F44" w14:textId="77777777" w:rsidR="00051EBB" w:rsidRPr="005D0080" w:rsidRDefault="00051EBB" w:rsidP="00051EBB">
            <w:pPr>
              <w:spacing w:after="0" w:line="240" w:lineRule="auto"/>
              <w:jc w:val="right"/>
              <w:rPr>
                <w:rFonts w:ascii="Arial" w:eastAsia="Times New Roman" w:hAnsi="Arial" w:cs="Arial"/>
                <w:sz w:val="20"/>
                <w:szCs w:val="20"/>
                <w:lang w:eastAsia="en-IE"/>
              </w:rPr>
            </w:pPr>
            <w:r w:rsidRPr="005D0080">
              <w:rPr>
                <w:rFonts w:ascii="Arial" w:eastAsia="Times New Roman" w:hAnsi="Arial" w:cs="Arial"/>
                <w:sz w:val="20"/>
                <w:szCs w:val="20"/>
                <w:lang w:eastAsia="en-IE"/>
              </w:rPr>
              <w:t>14 (15.4%)</w:t>
            </w:r>
          </w:p>
        </w:tc>
        <w:tc>
          <w:tcPr>
            <w:tcW w:w="1100" w:type="dxa"/>
            <w:tcBorders>
              <w:top w:val="nil"/>
              <w:left w:val="nil"/>
              <w:bottom w:val="nil"/>
              <w:right w:val="nil"/>
            </w:tcBorders>
          </w:tcPr>
          <w:p w14:paraId="695B591F" w14:textId="77777777" w:rsidR="00051EBB" w:rsidRPr="005D0080" w:rsidRDefault="00051EBB" w:rsidP="00051EBB">
            <w:pPr>
              <w:spacing w:after="0" w:line="240" w:lineRule="auto"/>
              <w:jc w:val="right"/>
              <w:rPr>
                <w:rFonts w:ascii="Arial" w:eastAsia="Times New Roman" w:hAnsi="Arial" w:cs="Arial"/>
                <w:sz w:val="20"/>
                <w:szCs w:val="20"/>
                <w:lang w:eastAsia="en-IE"/>
              </w:rPr>
            </w:pPr>
          </w:p>
        </w:tc>
      </w:tr>
      <w:tr w:rsidR="00051EBB" w:rsidRPr="005D0080" w14:paraId="37C7721D" w14:textId="77777777" w:rsidTr="00051EBB">
        <w:tc>
          <w:tcPr>
            <w:tcW w:w="3400" w:type="dxa"/>
            <w:tcBorders>
              <w:top w:val="nil"/>
              <w:left w:val="nil"/>
              <w:bottom w:val="nil"/>
              <w:right w:val="nil"/>
            </w:tcBorders>
            <w:hideMark/>
          </w:tcPr>
          <w:p w14:paraId="1A1B3677" w14:textId="77777777" w:rsidR="00051EBB" w:rsidRPr="005D0080" w:rsidRDefault="00051EBB" w:rsidP="00051EBB">
            <w:pPr>
              <w:spacing w:after="0" w:line="240" w:lineRule="auto"/>
              <w:ind w:left="300"/>
              <w:rPr>
                <w:rFonts w:ascii="Arial" w:eastAsia="Times New Roman" w:hAnsi="Arial" w:cs="Arial"/>
                <w:sz w:val="20"/>
                <w:szCs w:val="20"/>
                <w:lang w:eastAsia="en-IE"/>
              </w:rPr>
            </w:pPr>
            <w:r w:rsidRPr="005D0080">
              <w:rPr>
                <w:rFonts w:ascii="Arial" w:eastAsia="Times New Roman" w:hAnsi="Arial" w:cs="Arial"/>
                <w:sz w:val="20"/>
                <w:szCs w:val="20"/>
                <w:lang w:eastAsia="en-IE"/>
              </w:rPr>
              <w:t>Not stated</w:t>
            </w:r>
          </w:p>
        </w:tc>
        <w:tc>
          <w:tcPr>
            <w:tcW w:w="2000" w:type="dxa"/>
            <w:tcBorders>
              <w:top w:val="nil"/>
              <w:left w:val="nil"/>
              <w:bottom w:val="nil"/>
              <w:right w:val="nil"/>
            </w:tcBorders>
            <w:hideMark/>
          </w:tcPr>
          <w:p w14:paraId="21052B81" w14:textId="77777777" w:rsidR="00051EBB" w:rsidRPr="005D0080" w:rsidRDefault="00051EBB" w:rsidP="00051EBB">
            <w:pPr>
              <w:spacing w:after="0" w:line="240" w:lineRule="auto"/>
              <w:jc w:val="right"/>
              <w:rPr>
                <w:rFonts w:ascii="Arial" w:eastAsia="Times New Roman" w:hAnsi="Arial" w:cs="Arial"/>
                <w:sz w:val="20"/>
                <w:szCs w:val="20"/>
                <w:lang w:eastAsia="en-IE"/>
              </w:rPr>
            </w:pPr>
            <w:r w:rsidRPr="005D0080">
              <w:rPr>
                <w:rFonts w:ascii="Arial" w:eastAsia="Times New Roman" w:hAnsi="Arial" w:cs="Arial"/>
                <w:sz w:val="20"/>
                <w:szCs w:val="20"/>
                <w:lang w:eastAsia="en-IE"/>
              </w:rPr>
              <w:t>5 (0.3%)</w:t>
            </w:r>
          </w:p>
        </w:tc>
        <w:tc>
          <w:tcPr>
            <w:tcW w:w="2000" w:type="dxa"/>
            <w:tcBorders>
              <w:top w:val="nil"/>
              <w:left w:val="nil"/>
              <w:bottom w:val="nil"/>
              <w:right w:val="nil"/>
            </w:tcBorders>
            <w:hideMark/>
          </w:tcPr>
          <w:p w14:paraId="5E62B726" w14:textId="77777777" w:rsidR="00051EBB" w:rsidRPr="005D0080" w:rsidRDefault="00051EBB" w:rsidP="00051EBB">
            <w:pPr>
              <w:spacing w:after="0" w:line="240" w:lineRule="auto"/>
              <w:jc w:val="right"/>
              <w:rPr>
                <w:rFonts w:ascii="Arial" w:eastAsia="Times New Roman" w:hAnsi="Arial" w:cs="Arial"/>
                <w:sz w:val="20"/>
                <w:szCs w:val="20"/>
                <w:lang w:eastAsia="en-IE"/>
              </w:rPr>
            </w:pPr>
            <w:r w:rsidRPr="005D0080">
              <w:rPr>
                <w:rFonts w:ascii="Arial" w:eastAsia="Times New Roman" w:hAnsi="Arial" w:cs="Arial"/>
                <w:sz w:val="20"/>
                <w:szCs w:val="20"/>
                <w:lang w:eastAsia="en-IE"/>
              </w:rPr>
              <w:t>0 (0.0%)</w:t>
            </w:r>
          </w:p>
        </w:tc>
        <w:tc>
          <w:tcPr>
            <w:tcW w:w="1100" w:type="dxa"/>
            <w:tcBorders>
              <w:top w:val="nil"/>
              <w:left w:val="nil"/>
              <w:bottom w:val="nil"/>
              <w:right w:val="nil"/>
            </w:tcBorders>
          </w:tcPr>
          <w:p w14:paraId="0C190AFE" w14:textId="77777777" w:rsidR="00051EBB" w:rsidRPr="005D0080" w:rsidRDefault="00051EBB" w:rsidP="00051EBB">
            <w:pPr>
              <w:spacing w:after="0" w:line="240" w:lineRule="auto"/>
              <w:jc w:val="right"/>
              <w:rPr>
                <w:rFonts w:ascii="Arial" w:eastAsia="Times New Roman" w:hAnsi="Arial" w:cs="Arial"/>
                <w:sz w:val="20"/>
                <w:szCs w:val="20"/>
                <w:lang w:eastAsia="en-IE"/>
              </w:rPr>
            </w:pPr>
          </w:p>
        </w:tc>
      </w:tr>
      <w:tr w:rsidR="00051EBB" w:rsidRPr="005D0080" w14:paraId="5EA41B19" w14:textId="77777777" w:rsidTr="00051EBB">
        <w:tc>
          <w:tcPr>
            <w:tcW w:w="3400" w:type="dxa"/>
            <w:tcBorders>
              <w:top w:val="nil"/>
              <w:left w:val="nil"/>
              <w:bottom w:val="nil"/>
              <w:right w:val="nil"/>
            </w:tcBorders>
            <w:hideMark/>
          </w:tcPr>
          <w:p w14:paraId="79719314" w14:textId="77777777" w:rsidR="00051EBB" w:rsidRPr="005D0080" w:rsidRDefault="00051EBB" w:rsidP="00051EBB">
            <w:pPr>
              <w:spacing w:after="0" w:line="240" w:lineRule="auto"/>
              <w:rPr>
                <w:rFonts w:ascii="Arial" w:eastAsia="Times New Roman" w:hAnsi="Arial" w:cs="Arial"/>
                <w:sz w:val="20"/>
                <w:szCs w:val="20"/>
                <w:lang w:eastAsia="en-IE"/>
              </w:rPr>
            </w:pPr>
            <w:r w:rsidRPr="005D0080">
              <w:rPr>
                <w:rFonts w:ascii="Arial" w:eastAsia="Times New Roman" w:hAnsi="Arial" w:cs="Arial"/>
                <w:sz w:val="20"/>
                <w:szCs w:val="20"/>
                <w:lang w:eastAsia="en-IE"/>
              </w:rPr>
              <w:t>Employment status</w:t>
            </w:r>
          </w:p>
        </w:tc>
        <w:tc>
          <w:tcPr>
            <w:tcW w:w="2000" w:type="dxa"/>
            <w:tcBorders>
              <w:top w:val="nil"/>
              <w:left w:val="nil"/>
              <w:bottom w:val="nil"/>
              <w:right w:val="nil"/>
            </w:tcBorders>
          </w:tcPr>
          <w:p w14:paraId="15247096" w14:textId="77777777" w:rsidR="00051EBB" w:rsidRPr="005D0080" w:rsidRDefault="00051EBB" w:rsidP="00051EBB">
            <w:pPr>
              <w:spacing w:after="0" w:line="240" w:lineRule="auto"/>
              <w:rPr>
                <w:rFonts w:ascii="Arial" w:eastAsia="Times New Roman" w:hAnsi="Arial" w:cs="Arial"/>
                <w:sz w:val="20"/>
                <w:szCs w:val="20"/>
                <w:lang w:eastAsia="en-IE"/>
              </w:rPr>
            </w:pPr>
          </w:p>
        </w:tc>
        <w:tc>
          <w:tcPr>
            <w:tcW w:w="2000" w:type="dxa"/>
            <w:tcBorders>
              <w:top w:val="nil"/>
              <w:left w:val="nil"/>
              <w:bottom w:val="nil"/>
              <w:right w:val="nil"/>
            </w:tcBorders>
          </w:tcPr>
          <w:p w14:paraId="31FFE9F5" w14:textId="77777777" w:rsidR="00051EBB" w:rsidRPr="005D0080" w:rsidRDefault="00051EBB" w:rsidP="00051EBB">
            <w:pPr>
              <w:spacing w:after="0" w:line="240" w:lineRule="auto"/>
              <w:rPr>
                <w:rFonts w:ascii="Arial" w:eastAsia="Times New Roman" w:hAnsi="Arial" w:cs="Arial"/>
                <w:sz w:val="20"/>
                <w:szCs w:val="20"/>
                <w:lang w:eastAsia="en-IE"/>
              </w:rPr>
            </w:pPr>
          </w:p>
        </w:tc>
        <w:tc>
          <w:tcPr>
            <w:tcW w:w="1100" w:type="dxa"/>
            <w:tcBorders>
              <w:top w:val="nil"/>
              <w:left w:val="nil"/>
              <w:bottom w:val="nil"/>
              <w:right w:val="nil"/>
            </w:tcBorders>
            <w:hideMark/>
          </w:tcPr>
          <w:p w14:paraId="41BF3013" w14:textId="77777777" w:rsidR="00051EBB" w:rsidRPr="005D0080" w:rsidRDefault="00051EBB" w:rsidP="00051EBB">
            <w:pPr>
              <w:spacing w:after="0" w:line="240" w:lineRule="auto"/>
              <w:jc w:val="right"/>
              <w:rPr>
                <w:rFonts w:ascii="Arial" w:eastAsia="Times New Roman" w:hAnsi="Arial" w:cs="Arial"/>
                <w:sz w:val="20"/>
                <w:szCs w:val="20"/>
                <w:lang w:eastAsia="en-IE"/>
              </w:rPr>
            </w:pPr>
            <w:r w:rsidRPr="005D0080">
              <w:rPr>
                <w:rFonts w:ascii="Arial" w:eastAsia="Times New Roman" w:hAnsi="Arial" w:cs="Arial"/>
                <w:sz w:val="20"/>
                <w:szCs w:val="20"/>
                <w:lang w:eastAsia="en-IE"/>
              </w:rPr>
              <w:t>0.332</w:t>
            </w:r>
          </w:p>
        </w:tc>
      </w:tr>
      <w:tr w:rsidR="00051EBB" w:rsidRPr="005D0080" w14:paraId="0738FE73" w14:textId="77777777" w:rsidTr="00051EBB">
        <w:tc>
          <w:tcPr>
            <w:tcW w:w="3400" w:type="dxa"/>
            <w:tcBorders>
              <w:top w:val="nil"/>
              <w:left w:val="nil"/>
              <w:bottom w:val="nil"/>
              <w:right w:val="nil"/>
            </w:tcBorders>
            <w:hideMark/>
          </w:tcPr>
          <w:p w14:paraId="58B071E3" w14:textId="77777777" w:rsidR="00051EBB" w:rsidRPr="005D0080" w:rsidRDefault="00051EBB" w:rsidP="00051EBB">
            <w:pPr>
              <w:spacing w:after="0" w:line="240" w:lineRule="auto"/>
              <w:ind w:left="300"/>
              <w:rPr>
                <w:rFonts w:ascii="Arial" w:eastAsia="Times New Roman" w:hAnsi="Arial" w:cs="Arial"/>
                <w:sz w:val="20"/>
                <w:szCs w:val="20"/>
                <w:lang w:eastAsia="en-IE"/>
              </w:rPr>
            </w:pPr>
            <w:r w:rsidRPr="005D0080">
              <w:rPr>
                <w:rFonts w:ascii="Arial" w:eastAsia="Times New Roman" w:hAnsi="Arial" w:cs="Arial"/>
                <w:sz w:val="20"/>
                <w:szCs w:val="20"/>
                <w:lang w:eastAsia="en-IE"/>
              </w:rPr>
              <w:t>Salaried employed</w:t>
            </w:r>
          </w:p>
        </w:tc>
        <w:tc>
          <w:tcPr>
            <w:tcW w:w="2000" w:type="dxa"/>
            <w:tcBorders>
              <w:top w:val="nil"/>
              <w:left w:val="nil"/>
              <w:bottom w:val="nil"/>
              <w:right w:val="nil"/>
            </w:tcBorders>
            <w:hideMark/>
          </w:tcPr>
          <w:p w14:paraId="040DE936" w14:textId="77777777" w:rsidR="00051EBB" w:rsidRPr="005D0080" w:rsidRDefault="00051EBB" w:rsidP="00051EBB">
            <w:pPr>
              <w:spacing w:after="0" w:line="240" w:lineRule="auto"/>
              <w:jc w:val="right"/>
              <w:rPr>
                <w:rFonts w:ascii="Arial" w:eastAsia="Times New Roman" w:hAnsi="Arial" w:cs="Arial"/>
                <w:sz w:val="20"/>
                <w:szCs w:val="20"/>
                <w:lang w:eastAsia="en-IE"/>
              </w:rPr>
            </w:pPr>
            <w:r w:rsidRPr="005D0080">
              <w:rPr>
                <w:rFonts w:ascii="Arial" w:eastAsia="Times New Roman" w:hAnsi="Arial" w:cs="Arial"/>
                <w:sz w:val="20"/>
                <w:szCs w:val="20"/>
                <w:lang w:eastAsia="en-IE"/>
              </w:rPr>
              <w:t>301 (15.5%)</w:t>
            </w:r>
          </w:p>
        </w:tc>
        <w:tc>
          <w:tcPr>
            <w:tcW w:w="2000" w:type="dxa"/>
            <w:tcBorders>
              <w:top w:val="nil"/>
              <w:left w:val="nil"/>
              <w:bottom w:val="nil"/>
              <w:right w:val="nil"/>
            </w:tcBorders>
            <w:hideMark/>
          </w:tcPr>
          <w:p w14:paraId="24B864A2" w14:textId="77777777" w:rsidR="00051EBB" w:rsidRPr="005D0080" w:rsidRDefault="00051EBB" w:rsidP="00051EBB">
            <w:pPr>
              <w:spacing w:after="0" w:line="240" w:lineRule="auto"/>
              <w:jc w:val="right"/>
              <w:rPr>
                <w:rFonts w:ascii="Arial" w:eastAsia="Times New Roman" w:hAnsi="Arial" w:cs="Arial"/>
                <w:sz w:val="20"/>
                <w:szCs w:val="20"/>
                <w:lang w:eastAsia="en-IE"/>
              </w:rPr>
            </w:pPr>
            <w:r w:rsidRPr="005D0080">
              <w:rPr>
                <w:rFonts w:ascii="Arial" w:eastAsia="Times New Roman" w:hAnsi="Arial" w:cs="Arial"/>
                <w:sz w:val="20"/>
                <w:szCs w:val="20"/>
                <w:lang w:eastAsia="en-IE"/>
              </w:rPr>
              <w:t>17 (18.7%)</w:t>
            </w:r>
          </w:p>
        </w:tc>
        <w:tc>
          <w:tcPr>
            <w:tcW w:w="1100" w:type="dxa"/>
            <w:tcBorders>
              <w:top w:val="nil"/>
              <w:left w:val="nil"/>
              <w:bottom w:val="nil"/>
              <w:right w:val="nil"/>
            </w:tcBorders>
          </w:tcPr>
          <w:p w14:paraId="50F94E2D" w14:textId="77777777" w:rsidR="00051EBB" w:rsidRPr="005D0080" w:rsidRDefault="00051EBB" w:rsidP="00051EBB">
            <w:pPr>
              <w:spacing w:after="0" w:line="240" w:lineRule="auto"/>
              <w:jc w:val="right"/>
              <w:rPr>
                <w:rFonts w:ascii="Arial" w:eastAsia="Times New Roman" w:hAnsi="Arial" w:cs="Arial"/>
                <w:sz w:val="20"/>
                <w:szCs w:val="20"/>
                <w:lang w:eastAsia="en-IE"/>
              </w:rPr>
            </w:pPr>
          </w:p>
        </w:tc>
      </w:tr>
      <w:tr w:rsidR="00051EBB" w:rsidRPr="005D0080" w14:paraId="4F4A6E24" w14:textId="77777777" w:rsidTr="00051EBB">
        <w:tc>
          <w:tcPr>
            <w:tcW w:w="3400" w:type="dxa"/>
            <w:tcBorders>
              <w:top w:val="nil"/>
              <w:left w:val="nil"/>
              <w:bottom w:val="nil"/>
              <w:right w:val="nil"/>
            </w:tcBorders>
            <w:hideMark/>
          </w:tcPr>
          <w:p w14:paraId="30863D0C" w14:textId="77777777" w:rsidR="00051EBB" w:rsidRPr="005D0080" w:rsidRDefault="00051EBB" w:rsidP="00051EBB">
            <w:pPr>
              <w:spacing w:after="0" w:line="240" w:lineRule="auto"/>
              <w:ind w:left="300"/>
              <w:rPr>
                <w:rFonts w:ascii="Arial" w:eastAsia="Times New Roman" w:hAnsi="Arial" w:cs="Arial"/>
                <w:sz w:val="20"/>
                <w:szCs w:val="20"/>
                <w:lang w:eastAsia="en-IE"/>
              </w:rPr>
            </w:pPr>
            <w:r w:rsidRPr="005D0080">
              <w:rPr>
                <w:rFonts w:ascii="Arial" w:eastAsia="Times New Roman" w:hAnsi="Arial" w:cs="Arial"/>
                <w:sz w:val="20"/>
                <w:szCs w:val="20"/>
                <w:lang w:eastAsia="en-IE"/>
              </w:rPr>
              <w:t>Self-employed</w:t>
            </w:r>
          </w:p>
        </w:tc>
        <w:tc>
          <w:tcPr>
            <w:tcW w:w="2000" w:type="dxa"/>
            <w:tcBorders>
              <w:top w:val="nil"/>
              <w:left w:val="nil"/>
              <w:bottom w:val="nil"/>
              <w:right w:val="nil"/>
            </w:tcBorders>
            <w:hideMark/>
          </w:tcPr>
          <w:p w14:paraId="28E0C2D6" w14:textId="77777777" w:rsidR="00051EBB" w:rsidRPr="005D0080" w:rsidRDefault="00051EBB" w:rsidP="00051EBB">
            <w:pPr>
              <w:spacing w:after="0" w:line="240" w:lineRule="auto"/>
              <w:jc w:val="right"/>
              <w:rPr>
                <w:rFonts w:ascii="Arial" w:eastAsia="Times New Roman" w:hAnsi="Arial" w:cs="Arial"/>
                <w:sz w:val="20"/>
                <w:szCs w:val="20"/>
                <w:lang w:eastAsia="en-IE"/>
              </w:rPr>
            </w:pPr>
            <w:r w:rsidRPr="005D0080">
              <w:rPr>
                <w:rFonts w:ascii="Arial" w:eastAsia="Times New Roman" w:hAnsi="Arial" w:cs="Arial"/>
                <w:sz w:val="20"/>
                <w:szCs w:val="20"/>
                <w:lang w:eastAsia="en-IE"/>
              </w:rPr>
              <w:t>479 (24.7%)</w:t>
            </w:r>
          </w:p>
        </w:tc>
        <w:tc>
          <w:tcPr>
            <w:tcW w:w="2000" w:type="dxa"/>
            <w:tcBorders>
              <w:top w:val="nil"/>
              <w:left w:val="nil"/>
              <w:bottom w:val="nil"/>
              <w:right w:val="nil"/>
            </w:tcBorders>
            <w:hideMark/>
          </w:tcPr>
          <w:p w14:paraId="519F5E8A" w14:textId="77777777" w:rsidR="00051EBB" w:rsidRPr="005D0080" w:rsidRDefault="00051EBB" w:rsidP="00051EBB">
            <w:pPr>
              <w:spacing w:after="0" w:line="240" w:lineRule="auto"/>
              <w:jc w:val="right"/>
              <w:rPr>
                <w:rFonts w:ascii="Arial" w:eastAsia="Times New Roman" w:hAnsi="Arial" w:cs="Arial"/>
                <w:sz w:val="20"/>
                <w:szCs w:val="20"/>
                <w:lang w:eastAsia="en-IE"/>
              </w:rPr>
            </w:pPr>
            <w:r w:rsidRPr="005D0080">
              <w:rPr>
                <w:rFonts w:ascii="Arial" w:eastAsia="Times New Roman" w:hAnsi="Arial" w:cs="Arial"/>
                <w:sz w:val="20"/>
                <w:szCs w:val="20"/>
                <w:lang w:eastAsia="en-IE"/>
              </w:rPr>
              <w:t>30 (33.0%)</w:t>
            </w:r>
          </w:p>
        </w:tc>
        <w:tc>
          <w:tcPr>
            <w:tcW w:w="1100" w:type="dxa"/>
            <w:tcBorders>
              <w:top w:val="nil"/>
              <w:left w:val="nil"/>
              <w:bottom w:val="nil"/>
              <w:right w:val="nil"/>
            </w:tcBorders>
          </w:tcPr>
          <w:p w14:paraId="69FAA2F5" w14:textId="77777777" w:rsidR="00051EBB" w:rsidRPr="005D0080" w:rsidRDefault="00051EBB" w:rsidP="00051EBB">
            <w:pPr>
              <w:spacing w:after="0" w:line="240" w:lineRule="auto"/>
              <w:jc w:val="right"/>
              <w:rPr>
                <w:rFonts w:ascii="Arial" w:eastAsia="Times New Roman" w:hAnsi="Arial" w:cs="Arial"/>
                <w:sz w:val="20"/>
                <w:szCs w:val="20"/>
                <w:lang w:eastAsia="en-IE"/>
              </w:rPr>
            </w:pPr>
          </w:p>
        </w:tc>
      </w:tr>
      <w:tr w:rsidR="00051EBB" w:rsidRPr="005D0080" w14:paraId="4264489E" w14:textId="77777777" w:rsidTr="00051EBB">
        <w:tc>
          <w:tcPr>
            <w:tcW w:w="3400" w:type="dxa"/>
            <w:tcBorders>
              <w:top w:val="nil"/>
              <w:left w:val="nil"/>
              <w:bottom w:val="nil"/>
              <w:right w:val="nil"/>
            </w:tcBorders>
            <w:hideMark/>
          </w:tcPr>
          <w:p w14:paraId="75702C73" w14:textId="77777777" w:rsidR="00051EBB" w:rsidRPr="005D0080" w:rsidRDefault="00051EBB" w:rsidP="00051EBB">
            <w:pPr>
              <w:spacing w:after="0" w:line="240" w:lineRule="auto"/>
              <w:ind w:left="300"/>
              <w:rPr>
                <w:rFonts w:ascii="Arial" w:eastAsia="Times New Roman" w:hAnsi="Arial" w:cs="Arial"/>
                <w:sz w:val="20"/>
                <w:szCs w:val="20"/>
                <w:lang w:eastAsia="en-IE"/>
              </w:rPr>
            </w:pPr>
            <w:r w:rsidRPr="005D0080">
              <w:rPr>
                <w:rFonts w:ascii="Arial" w:eastAsia="Times New Roman" w:hAnsi="Arial" w:cs="Arial"/>
                <w:sz w:val="20"/>
                <w:szCs w:val="20"/>
                <w:lang w:eastAsia="en-IE"/>
              </w:rPr>
              <w:t>Unemployed</w:t>
            </w:r>
          </w:p>
        </w:tc>
        <w:tc>
          <w:tcPr>
            <w:tcW w:w="2000" w:type="dxa"/>
            <w:tcBorders>
              <w:top w:val="nil"/>
              <w:left w:val="nil"/>
              <w:bottom w:val="nil"/>
              <w:right w:val="nil"/>
            </w:tcBorders>
            <w:hideMark/>
          </w:tcPr>
          <w:p w14:paraId="6B661BA8" w14:textId="77777777" w:rsidR="00051EBB" w:rsidRPr="005D0080" w:rsidRDefault="00051EBB" w:rsidP="00051EBB">
            <w:pPr>
              <w:spacing w:after="0" w:line="240" w:lineRule="auto"/>
              <w:jc w:val="right"/>
              <w:rPr>
                <w:rFonts w:ascii="Arial" w:eastAsia="Times New Roman" w:hAnsi="Arial" w:cs="Arial"/>
                <w:sz w:val="20"/>
                <w:szCs w:val="20"/>
                <w:lang w:eastAsia="en-IE"/>
              </w:rPr>
            </w:pPr>
            <w:r w:rsidRPr="005D0080">
              <w:rPr>
                <w:rFonts w:ascii="Arial" w:eastAsia="Times New Roman" w:hAnsi="Arial" w:cs="Arial"/>
                <w:sz w:val="20"/>
                <w:szCs w:val="20"/>
                <w:lang w:eastAsia="en-IE"/>
              </w:rPr>
              <w:t>1,135 (58.4%)</w:t>
            </w:r>
          </w:p>
        </w:tc>
        <w:tc>
          <w:tcPr>
            <w:tcW w:w="2000" w:type="dxa"/>
            <w:tcBorders>
              <w:top w:val="nil"/>
              <w:left w:val="nil"/>
              <w:bottom w:val="nil"/>
              <w:right w:val="nil"/>
            </w:tcBorders>
            <w:hideMark/>
          </w:tcPr>
          <w:p w14:paraId="473FDAD1" w14:textId="77777777" w:rsidR="00051EBB" w:rsidRPr="005D0080" w:rsidRDefault="00051EBB" w:rsidP="00051EBB">
            <w:pPr>
              <w:spacing w:after="0" w:line="240" w:lineRule="auto"/>
              <w:jc w:val="right"/>
              <w:rPr>
                <w:rFonts w:ascii="Arial" w:eastAsia="Times New Roman" w:hAnsi="Arial" w:cs="Arial"/>
                <w:sz w:val="20"/>
                <w:szCs w:val="20"/>
                <w:lang w:eastAsia="en-IE"/>
              </w:rPr>
            </w:pPr>
            <w:r w:rsidRPr="005D0080">
              <w:rPr>
                <w:rFonts w:ascii="Arial" w:eastAsia="Times New Roman" w:hAnsi="Arial" w:cs="Arial"/>
                <w:sz w:val="20"/>
                <w:szCs w:val="20"/>
                <w:lang w:eastAsia="en-IE"/>
              </w:rPr>
              <w:t>44 (48.4%)</w:t>
            </w:r>
          </w:p>
        </w:tc>
        <w:tc>
          <w:tcPr>
            <w:tcW w:w="1100" w:type="dxa"/>
            <w:tcBorders>
              <w:top w:val="nil"/>
              <w:left w:val="nil"/>
              <w:bottom w:val="nil"/>
              <w:right w:val="nil"/>
            </w:tcBorders>
          </w:tcPr>
          <w:p w14:paraId="77BA5538" w14:textId="77777777" w:rsidR="00051EBB" w:rsidRPr="005D0080" w:rsidRDefault="00051EBB" w:rsidP="00051EBB">
            <w:pPr>
              <w:spacing w:after="0" w:line="240" w:lineRule="auto"/>
              <w:jc w:val="right"/>
              <w:rPr>
                <w:rFonts w:ascii="Arial" w:eastAsia="Times New Roman" w:hAnsi="Arial" w:cs="Arial"/>
                <w:sz w:val="20"/>
                <w:szCs w:val="20"/>
                <w:lang w:eastAsia="en-IE"/>
              </w:rPr>
            </w:pPr>
          </w:p>
        </w:tc>
      </w:tr>
      <w:tr w:rsidR="00051EBB" w:rsidRPr="005D0080" w14:paraId="60CBDEC7" w14:textId="77777777" w:rsidTr="00051EBB">
        <w:tc>
          <w:tcPr>
            <w:tcW w:w="3400" w:type="dxa"/>
            <w:tcBorders>
              <w:top w:val="nil"/>
              <w:left w:val="nil"/>
              <w:bottom w:val="nil"/>
              <w:right w:val="nil"/>
            </w:tcBorders>
            <w:hideMark/>
          </w:tcPr>
          <w:p w14:paraId="1C42B83B" w14:textId="77777777" w:rsidR="00051EBB" w:rsidRPr="005D0080" w:rsidRDefault="00051EBB" w:rsidP="00051EBB">
            <w:pPr>
              <w:spacing w:after="0" w:line="240" w:lineRule="auto"/>
              <w:ind w:left="300"/>
              <w:rPr>
                <w:rFonts w:ascii="Arial" w:eastAsia="Times New Roman" w:hAnsi="Arial" w:cs="Arial"/>
                <w:sz w:val="20"/>
                <w:szCs w:val="20"/>
                <w:lang w:eastAsia="en-IE"/>
              </w:rPr>
            </w:pPr>
            <w:r w:rsidRPr="005D0080">
              <w:rPr>
                <w:rFonts w:ascii="Arial" w:eastAsia="Times New Roman" w:hAnsi="Arial" w:cs="Arial"/>
                <w:sz w:val="20"/>
                <w:szCs w:val="20"/>
                <w:lang w:eastAsia="en-IE"/>
              </w:rPr>
              <w:t>Student</w:t>
            </w:r>
          </w:p>
        </w:tc>
        <w:tc>
          <w:tcPr>
            <w:tcW w:w="2000" w:type="dxa"/>
            <w:tcBorders>
              <w:top w:val="nil"/>
              <w:left w:val="nil"/>
              <w:bottom w:val="nil"/>
              <w:right w:val="nil"/>
            </w:tcBorders>
            <w:hideMark/>
          </w:tcPr>
          <w:p w14:paraId="46A27950" w14:textId="77777777" w:rsidR="00051EBB" w:rsidRPr="005D0080" w:rsidRDefault="00051EBB" w:rsidP="00051EBB">
            <w:pPr>
              <w:spacing w:after="0" w:line="240" w:lineRule="auto"/>
              <w:jc w:val="right"/>
              <w:rPr>
                <w:rFonts w:ascii="Arial" w:eastAsia="Times New Roman" w:hAnsi="Arial" w:cs="Arial"/>
                <w:sz w:val="20"/>
                <w:szCs w:val="20"/>
                <w:lang w:eastAsia="en-IE"/>
              </w:rPr>
            </w:pPr>
            <w:r w:rsidRPr="005D0080">
              <w:rPr>
                <w:rFonts w:ascii="Arial" w:eastAsia="Times New Roman" w:hAnsi="Arial" w:cs="Arial"/>
                <w:sz w:val="20"/>
                <w:szCs w:val="20"/>
                <w:lang w:eastAsia="en-IE"/>
              </w:rPr>
              <w:t>20 (1.0%)</w:t>
            </w:r>
          </w:p>
        </w:tc>
        <w:tc>
          <w:tcPr>
            <w:tcW w:w="2000" w:type="dxa"/>
            <w:tcBorders>
              <w:top w:val="nil"/>
              <w:left w:val="nil"/>
              <w:bottom w:val="nil"/>
              <w:right w:val="nil"/>
            </w:tcBorders>
            <w:hideMark/>
          </w:tcPr>
          <w:p w14:paraId="6214CFA5" w14:textId="77777777" w:rsidR="00051EBB" w:rsidRPr="005D0080" w:rsidRDefault="00051EBB" w:rsidP="00051EBB">
            <w:pPr>
              <w:spacing w:after="0" w:line="240" w:lineRule="auto"/>
              <w:jc w:val="right"/>
              <w:rPr>
                <w:rFonts w:ascii="Arial" w:eastAsia="Times New Roman" w:hAnsi="Arial" w:cs="Arial"/>
                <w:sz w:val="20"/>
                <w:szCs w:val="20"/>
                <w:lang w:eastAsia="en-IE"/>
              </w:rPr>
            </w:pPr>
            <w:r w:rsidRPr="005D0080">
              <w:rPr>
                <w:rFonts w:ascii="Arial" w:eastAsia="Times New Roman" w:hAnsi="Arial" w:cs="Arial"/>
                <w:sz w:val="20"/>
                <w:szCs w:val="20"/>
                <w:lang w:eastAsia="en-IE"/>
              </w:rPr>
              <w:t>0 (0.0%)</w:t>
            </w:r>
          </w:p>
        </w:tc>
        <w:tc>
          <w:tcPr>
            <w:tcW w:w="1100" w:type="dxa"/>
            <w:tcBorders>
              <w:top w:val="nil"/>
              <w:left w:val="nil"/>
              <w:bottom w:val="nil"/>
              <w:right w:val="nil"/>
            </w:tcBorders>
          </w:tcPr>
          <w:p w14:paraId="536EE81F" w14:textId="77777777" w:rsidR="00051EBB" w:rsidRPr="005D0080" w:rsidRDefault="00051EBB" w:rsidP="00051EBB">
            <w:pPr>
              <w:spacing w:after="0" w:line="240" w:lineRule="auto"/>
              <w:jc w:val="right"/>
              <w:rPr>
                <w:rFonts w:ascii="Arial" w:eastAsia="Times New Roman" w:hAnsi="Arial" w:cs="Arial"/>
                <w:sz w:val="20"/>
                <w:szCs w:val="20"/>
                <w:lang w:eastAsia="en-IE"/>
              </w:rPr>
            </w:pPr>
          </w:p>
        </w:tc>
      </w:tr>
      <w:tr w:rsidR="00051EBB" w:rsidRPr="005D0080" w14:paraId="6C20F682" w14:textId="77777777" w:rsidTr="00051EBB">
        <w:tc>
          <w:tcPr>
            <w:tcW w:w="3400" w:type="dxa"/>
            <w:tcBorders>
              <w:top w:val="nil"/>
              <w:left w:val="nil"/>
              <w:bottom w:val="nil"/>
              <w:right w:val="nil"/>
            </w:tcBorders>
            <w:hideMark/>
          </w:tcPr>
          <w:p w14:paraId="082E5941" w14:textId="77777777" w:rsidR="00051EBB" w:rsidRPr="005D0080" w:rsidRDefault="00051EBB" w:rsidP="00051EBB">
            <w:pPr>
              <w:spacing w:after="0" w:line="240" w:lineRule="auto"/>
              <w:ind w:left="300"/>
              <w:rPr>
                <w:rFonts w:ascii="Arial" w:eastAsia="Times New Roman" w:hAnsi="Arial" w:cs="Arial"/>
                <w:sz w:val="20"/>
                <w:szCs w:val="20"/>
                <w:lang w:eastAsia="en-IE"/>
              </w:rPr>
            </w:pPr>
            <w:r w:rsidRPr="005D0080">
              <w:rPr>
                <w:rFonts w:ascii="Arial" w:eastAsia="Times New Roman" w:hAnsi="Arial" w:cs="Arial"/>
                <w:sz w:val="20"/>
                <w:szCs w:val="20"/>
                <w:lang w:eastAsia="en-IE"/>
              </w:rPr>
              <w:t>Other</w:t>
            </w:r>
          </w:p>
        </w:tc>
        <w:tc>
          <w:tcPr>
            <w:tcW w:w="2000" w:type="dxa"/>
            <w:tcBorders>
              <w:top w:val="nil"/>
              <w:left w:val="nil"/>
              <w:bottom w:val="nil"/>
              <w:right w:val="nil"/>
            </w:tcBorders>
            <w:hideMark/>
          </w:tcPr>
          <w:p w14:paraId="7522C7BC" w14:textId="77777777" w:rsidR="00051EBB" w:rsidRPr="005D0080" w:rsidRDefault="00051EBB" w:rsidP="00051EBB">
            <w:pPr>
              <w:spacing w:after="0" w:line="240" w:lineRule="auto"/>
              <w:jc w:val="right"/>
              <w:rPr>
                <w:rFonts w:ascii="Arial" w:eastAsia="Times New Roman" w:hAnsi="Arial" w:cs="Arial"/>
                <w:sz w:val="20"/>
                <w:szCs w:val="20"/>
                <w:lang w:eastAsia="en-IE"/>
              </w:rPr>
            </w:pPr>
            <w:r w:rsidRPr="005D0080">
              <w:rPr>
                <w:rFonts w:ascii="Arial" w:eastAsia="Times New Roman" w:hAnsi="Arial" w:cs="Arial"/>
                <w:sz w:val="20"/>
                <w:szCs w:val="20"/>
                <w:lang w:eastAsia="en-IE"/>
              </w:rPr>
              <w:t>3 (0.2%)</w:t>
            </w:r>
          </w:p>
        </w:tc>
        <w:tc>
          <w:tcPr>
            <w:tcW w:w="2000" w:type="dxa"/>
            <w:tcBorders>
              <w:top w:val="nil"/>
              <w:left w:val="nil"/>
              <w:bottom w:val="nil"/>
              <w:right w:val="nil"/>
            </w:tcBorders>
            <w:hideMark/>
          </w:tcPr>
          <w:p w14:paraId="52556F2E" w14:textId="77777777" w:rsidR="00051EBB" w:rsidRPr="005D0080" w:rsidRDefault="00051EBB" w:rsidP="00051EBB">
            <w:pPr>
              <w:spacing w:after="0" w:line="240" w:lineRule="auto"/>
              <w:jc w:val="right"/>
              <w:rPr>
                <w:rFonts w:ascii="Arial" w:eastAsia="Times New Roman" w:hAnsi="Arial" w:cs="Arial"/>
                <w:sz w:val="20"/>
                <w:szCs w:val="20"/>
                <w:lang w:eastAsia="en-IE"/>
              </w:rPr>
            </w:pPr>
            <w:r w:rsidRPr="005D0080">
              <w:rPr>
                <w:rFonts w:ascii="Arial" w:eastAsia="Times New Roman" w:hAnsi="Arial" w:cs="Arial"/>
                <w:sz w:val="20"/>
                <w:szCs w:val="20"/>
                <w:lang w:eastAsia="en-IE"/>
              </w:rPr>
              <w:t>0 (0.0%)</w:t>
            </w:r>
          </w:p>
        </w:tc>
        <w:tc>
          <w:tcPr>
            <w:tcW w:w="1100" w:type="dxa"/>
            <w:tcBorders>
              <w:top w:val="nil"/>
              <w:left w:val="nil"/>
              <w:bottom w:val="nil"/>
              <w:right w:val="nil"/>
            </w:tcBorders>
          </w:tcPr>
          <w:p w14:paraId="32972987" w14:textId="77777777" w:rsidR="00051EBB" w:rsidRPr="005D0080" w:rsidRDefault="00051EBB" w:rsidP="00051EBB">
            <w:pPr>
              <w:spacing w:after="0" w:line="240" w:lineRule="auto"/>
              <w:jc w:val="right"/>
              <w:rPr>
                <w:rFonts w:ascii="Arial" w:eastAsia="Times New Roman" w:hAnsi="Arial" w:cs="Arial"/>
                <w:sz w:val="20"/>
                <w:szCs w:val="20"/>
                <w:lang w:eastAsia="en-IE"/>
              </w:rPr>
            </w:pPr>
          </w:p>
        </w:tc>
      </w:tr>
      <w:tr w:rsidR="00051EBB" w:rsidRPr="005D0080" w14:paraId="3253D0A5" w14:textId="77777777" w:rsidTr="00051EBB">
        <w:tc>
          <w:tcPr>
            <w:tcW w:w="3400" w:type="dxa"/>
            <w:tcBorders>
              <w:top w:val="nil"/>
              <w:left w:val="nil"/>
              <w:bottom w:val="nil"/>
              <w:right w:val="nil"/>
            </w:tcBorders>
            <w:hideMark/>
          </w:tcPr>
          <w:p w14:paraId="479DCA98" w14:textId="77777777" w:rsidR="00051EBB" w:rsidRPr="005D0080" w:rsidRDefault="00051EBB" w:rsidP="00051EBB">
            <w:pPr>
              <w:spacing w:after="0" w:line="240" w:lineRule="auto"/>
              <w:ind w:left="300"/>
              <w:rPr>
                <w:rFonts w:ascii="Arial" w:eastAsia="Times New Roman" w:hAnsi="Arial" w:cs="Arial"/>
                <w:sz w:val="20"/>
                <w:szCs w:val="20"/>
                <w:lang w:eastAsia="en-IE"/>
              </w:rPr>
            </w:pPr>
            <w:r w:rsidRPr="005D0080">
              <w:rPr>
                <w:rFonts w:ascii="Arial" w:eastAsia="Times New Roman" w:hAnsi="Arial" w:cs="Arial"/>
                <w:sz w:val="20"/>
                <w:szCs w:val="20"/>
                <w:lang w:eastAsia="en-IE"/>
              </w:rPr>
              <w:t>Not stated</w:t>
            </w:r>
          </w:p>
        </w:tc>
        <w:tc>
          <w:tcPr>
            <w:tcW w:w="2000" w:type="dxa"/>
            <w:tcBorders>
              <w:top w:val="nil"/>
              <w:left w:val="nil"/>
              <w:bottom w:val="nil"/>
              <w:right w:val="nil"/>
            </w:tcBorders>
            <w:hideMark/>
          </w:tcPr>
          <w:p w14:paraId="0B71FC51" w14:textId="77777777" w:rsidR="00051EBB" w:rsidRPr="005D0080" w:rsidRDefault="00051EBB" w:rsidP="00051EBB">
            <w:pPr>
              <w:spacing w:after="0" w:line="240" w:lineRule="auto"/>
              <w:jc w:val="right"/>
              <w:rPr>
                <w:rFonts w:ascii="Arial" w:eastAsia="Times New Roman" w:hAnsi="Arial" w:cs="Arial"/>
                <w:sz w:val="20"/>
                <w:szCs w:val="20"/>
                <w:lang w:eastAsia="en-IE"/>
              </w:rPr>
            </w:pPr>
            <w:r w:rsidRPr="005D0080">
              <w:rPr>
                <w:rFonts w:ascii="Arial" w:eastAsia="Times New Roman" w:hAnsi="Arial" w:cs="Arial"/>
                <w:sz w:val="20"/>
                <w:szCs w:val="20"/>
                <w:lang w:eastAsia="en-IE"/>
              </w:rPr>
              <w:t>4 (0.2%)</w:t>
            </w:r>
          </w:p>
        </w:tc>
        <w:tc>
          <w:tcPr>
            <w:tcW w:w="2000" w:type="dxa"/>
            <w:tcBorders>
              <w:top w:val="nil"/>
              <w:left w:val="nil"/>
              <w:bottom w:val="nil"/>
              <w:right w:val="nil"/>
            </w:tcBorders>
            <w:hideMark/>
          </w:tcPr>
          <w:p w14:paraId="2EE973C3" w14:textId="77777777" w:rsidR="00051EBB" w:rsidRPr="005D0080" w:rsidRDefault="00051EBB" w:rsidP="00051EBB">
            <w:pPr>
              <w:spacing w:after="0" w:line="240" w:lineRule="auto"/>
              <w:jc w:val="right"/>
              <w:rPr>
                <w:rFonts w:ascii="Arial" w:eastAsia="Times New Roman" w:hAnsi="Arial" w:cs="Arial"/>
                <w:sz w:val="20"/>
                <w:szCs w:val="20"/>
                <w:lang w:eastAsia="en-IE"/>
              </w:rPr>
            </w:pPr>
            <w:r w:rsidRPr="005D0080">
              <w:rPr>
                <w:rFonts w:ascii="Arial" w:eastAsia="Times New Roman" w:hAnsi="Arial" w:cs="Arial"/>
                <w:sz w:val="20"/>
                <w:szCs w:val="20"/>
                <w:lang w:eastAsia="en-IE"/>
              </w:rPr>
              <w:t>0 (0.0%)</w:t>
            </w:r>
          </w:p>
        </w:tc>
        <w:tc>
          <w:tcPr>
            <w:tcW w:w="1100" w:type="dxa"/>
            <w:tcBorders>
              <w:top w:val="nil"/>
              <w:left w:val="nil"/>
              <w:bottom w:val="nil"/>
              <w:right w:val="nil"/>
            </w:tcBorders>
          </w:tcPr>
          <w:p w14:paraId="4D0ACC7E" w14:textId="77777777" w:rsidR="00051EBB" w:rsidRPr="005D0080" w:rsidRDefault="00051EBB" w:rsidP="00051EBB">
            <w:pPr>
              <w:spacing w:after="0" w:line="240" w:lineRule="auto"/>
              <w:jc w:val="right"/>
              <w:rPr>
                <w:rFonts w:ascii="Arial" w:eastAsia="Times New Roman" w:hAnsi="Arial" w:cs="Arial"/>
                <w:sz w:val="20"/>
                <w:szCs w:val="20"/>
                <w:lang w:eastAsia="en-IE"/>
              </w:rPr>
            </w:pPr>
          </w:p>
        </w:tc>
      </w:tr>
      <w:tr w:rsidR="00051EBB" w:rsidRPr="005D0080" w14:paraId="23E18F0E" w14:textId="77777777" w:rsidTr="00051EBB">
        <w:tc>
          <w:tcPr>
            <w:tcW w:w="3400" w:type="dxa"/>
            <w:tcBorders>
              <w:top w:val="nil"/>
              <w:left w:val="nil"/>
              <w:bottom w:val="nil"/>
              <w:right w:val="nil"/>
            </w:tcBorders>
            <w:hideMark/>
          </w:tcPr>
          <w:p w14:paraId="54781FBC" w14:textId="77777777" w:rsidR="00051EBB" w:rsidRPr="005D0080" w:rsidRDefault="00051EBB" w:rsidP="00051EBB">
            <w:pPr>
              <w:spacing w:after="0" w:line="240" w:lineRule="auto"/>
              <w:rPr>
                <w:rFonts w:ascii="Arial" w:eastAsia="Times New Roman" w:hAnsi="Arial" w:cs="Arial"/>
                <w:sz w:val="20"/>
                <w:szCs w:val="20"/>
                <w:lang w:eastAsia="en-IE"/>
              </w:rPr>
            </w:pPr>
            <w:r w:rsidRPr="005D0080">
              <w:rPr>
                <w:rFonts w:ascii="Arial" w:eastAsia="Times New Roman" w:hAnsi="Arial" w:cs="Arial"/>
                <w:sz w:val="20"/>
                <w:szCs w:val="20"/>
                <w:lang w:eastAsia="en-IE"/>
              </w:rPr>
              <w:t>Household income per month</w:t>
            </w:r>
          </w:p>
        </w:tc>
        <w:tc>
          <w:tcPr>
            <w:tcW w:w="2000" w:type="dxa"/>
            <w:tcBorders>
              <w:top w:val="nil"/>
              <w:left w:val="nil"/>
              <w:bottom w:val="nil"/>
              <w:right w:val="nil"/>
            </w:tcBorders>
          </w:tcPr>
          <w:p w14:paraId="1F664850" w14:textId="77777777" w:rsidR="00051EBB" w:rsidRPr="005D0080" w:rsidRDefault="00051EBB" w:rsidP="00051EBB">
            <w:pPr>
              <w:spacing w:after="0" w:line="240" w:lineRule="auto"/>
              <w:rPr>
                <w:rFonts w:ascii="Arial" w:eastAsia="Times New Roman" w:hAnsi="Arial" w:cs="Arial"/>
                <w:sz w:val="20"/>
                <w:szCs w:val="20"/>
                <w:lang w:eastAsia="en-IE"/>
              </w:rPr>
            </w:pPr>
          </w:p>
        </w:tc>
        <w:tc>
          <w:tcPr>
            <w:tcW w:w="2000" w:type="dxa"/>
            <w:tcBorders>
              <w:top w:val="nil"/>
              <w:left w:val="nil"/>
              <w:bottom w:val="nil"/>
              <w:right w:val="nil"/>
            </w:tcBorders>
          </w:tcPr>
          <w:p w14:paraId="31F0F6CF" w14:textId="77777777" w:rsidR="00051EBB" w:rsidRPr="005D0080" w:rsidRDefault="00051EBB" w:rsidP="00051EBB">
            <w:pPr>
              <w:spacing w:after="0" w:line="240" w:lineRule="auto"/>
              <w:rPr>
                <w:rFonts w:ascii="Arial" w:eastAsia="Times New Roman" w:hAnsi="Arial" w:cs="Arial"/>
                <w:sz w:val="20"/>
                <w:szCs w:val="20"/>
                <w:lang w:eastAsia="en-IE"/>
              </w:rPr>
            </w:pPr>
          </w:p>
        </w:tc>
        <w:tc>
          <w:tcPr>
            <w:tcW w:w="1100" w:type="dxa"/>
            <w:tcBorders>
              <w:top w:val="nil"/>
              <w:left w:val="nil"/>
              <w:bottom w:val="nil"/>
              <w:right w:val="nil"/>
            </w:tcBorders>
            <w:hideMark/>
          </w:tcPr>
          <w:p w14:paraId="04394390" w14:textId="77777777" w:rsidR="00051EBB" w:rsidRPr="005D0080" w:rsidRDefault="00051EBB" w:rsidP="00051EBB">
            <w:pPr>
              <w:spacing w:after="0" w:line="240" w:lineRule="auto"/>
              <w:jc w:val="right"/>
              <w:rPr>
                <w:rFonts w:ascii="Arial" w:eastAsia="Times New Roman" w:hAnsi="Arial" w:cs="Arial"/>
                <w:sz w:val="20"/>
                <w:szCs w:val="20"/>
                <w:lang w:eastAsia="en-IE"/>
              </w:rPr>
            </w:pPr>
            <w:r w:rsidRPr="005D0080">
              <w:rPr>
                <w:rFonts w:ascii="Arial" w:eastAsia="Times New Roman" w:hAnsi="Arial" w:cs="Arial"/>
                <w:sz w:val="20"/>
                <w:szCs w:val="20"/>
                <w:lang w:eastAsia="en-IE"/>
              </w:rPr>
              <w:t>0.060</w:t>
            </w:r>
          </w:p>
        </w:tc>
      </w:tr>
      <w:tr w:rsidR="00051EBB" w:rsidRPr="005D0080" w14:paraId="19416BBD" w14:textId="77777777" w:rsidTr="00051EBB">
        <w:tc>
          <w:tcPr>
            <w:tcW w:w="3400" w:type="dxa"/>
            <w:tcBorders>
              <w:top w:val="nil"/>
              <w:left w:val="nil"/>
              <w:bottom w:val="nil"/>
              <w:right w:val="nil"/>
            </w:tcBorders>
            <w:hideMark/>
          </w:tcPr>
          <w:p w14:paraId="1F39D837" w14:textId="77777777" w:rsidR="00051EBB" w:rsidRPr="005D0080" w:rsidRDefault="00051EBB" w:rsidP="00051EBB">
            <w:pPr>
              <w:spacing w:after="0" w:line="240" w:lineRule="auto"/>
              <w:ind w:left="300"/>
              <w:rPr>
                <w:rFonts w:ascii="Arial" w:eastAsia="Times New Roman" w:hAnsi="Arial" w:cs="Arial"/>
                <w:sz w:val="20"/>
                <w:szCs w:val="20"/>
                <w:lang w:eastAsia="en-IE"/>
              </w:rPr>
            </w:pPr>
            <w:r w:rsidRPr="005D0080">
              <w:rPr>
                <w:rFonts w:ascii="Arial" w:eastAsia="Times New Roman" w:hAnsi="Arial" w:cs="Arial"/>
                <w:sz w:val="20"/>
                <w:szCs w:val="20"/>
                <w:lang w:eastAsia="en-IE"/>
              </w:rPr>
              <w:t>&lt;USD 50</w:t>
            </w:r>
          </w:p>
        </w:tc>
        <w:tc>
          <w:tcPr>
            <w:tcW w:w="2000" w:type="dxa"/>
            <w:tcBorders>
              <w:top w:val="nil"/>
              <w:left w:val="nil"/>
              <w:bottom w:val="nil"/>
              <w:right w:val="nil"/>
            </w:tcBorders>
            <w:hideMark/>
          </w:tcPr>
          <w:p w14:paraId="09287E71" w14:textId="77777777" w:rsidR="00051EBB" w:rsidRPr="005D0080" w:rsidRDefault="00051EBB" w:rsidP="00051EBB">
            <w:pPr>
              <w:spacing w:after="0" w:line="240" w:lineRule="auto"/>
              <w:jc w:val="right"/>
              <w:rPr>
                <w:rFonts w:ascii="Arial" w:eastAsia="Times New Roman" w:hAnsi="Arial" w:cs="Arial"/>
                <w:sz w:val="20"/>
                <w:szCs w:val="20"/>
                <w:lang w:eastAsia="en-IE"/>
              </w:rPr>
            </w:pPr>
            <w:r w:rsidRPr="005D0080">
              <w:rPr>
                <w:rFonts w:ascii="Arial" w:eastAsia="Times New Roman" w:hAnsi="Arial" w:cs="Arial"/>
                <w:sz w:val="20"/>
                <w:szCs w:val="20"/>
                <w:lang w:eastAsia="en-IE"/>
              </w:rPr>
              <w:t>123 (6.3%)</w:t>
            </w:r>
          </w:p>
        </w:tc>
        <w:tc>
          <w:tcPr>
            <w:tcW w:w="2000" w:type="dxa"/>
            <w:tcBorders>
              <w:top w:val="nil"/>
              <w:left w:val="nil"/>
              <w:bottom w:val="nil"/>
              <w:right w:val="nil"/>
            </w:tcBorders>
            <w:hideMark/>
          </w:tcPr>
          <w:p w14:paraId="71875AF6" w14:textId="77777777" w:rsidR="00051EBB" w:rsidRPr="005D0080" w:rsidRDefault="00051EBB" w:rsidP="00051EBB">
            <w:pPr>
              <w:spacing w:after="0" w:line="240" w:lineRule="auto"/>
              <w:jc w:val="right"/>
              <w:rPr>
                <w:rFonts w:ascii="Arial" w:eastAsia="Times New Roman" w:hAnsi="Arial" w:cs="Arial"/>
                <w:sz w:val="20"/>
                <w:szCs w:val="20"/>
                <w:lang w:eastAsia="en-IE"/>
              </w:rPr>
            </w:pPr>
            <w:r w:rsidRPr="005D0080">
              <w:rPr>
                <w:rFonts w:ascii="Arial" w:eastAsia="Times New Roman" w:hAnsi="Arial" w:cs="Arial"/>
                <w:sz w:val="20"/>
                <w:szCs w:val="20"/>
                <w:lang w:eastAsia="en-IE"/>
              </w:rPr>
              <w:t>3 (3.3%)</w:t>
            </w:r>
          </w:p>
        </w:tc>
        <w:tc>
          <w:tcPr>
            <w:tcW w:w="1100" w:type="dxa"/>
            <w:tcBorders>
              <w:top w:val="nil"/>
              <w:left w:val="nil"/>
              <w:bottom w:val="nil"/>
              <w:right w:val="nil"/>
            </w:tcBorders>
          </w:tcPr>
          <w:p w14:paraId="70B98C1F" w14:textId="77777777" w:rsidR="00051EBB" w:rsidRPr="005D0080" w:rsidRDefault="00051EBB" w:rsidP="00051EBB">
            <w:pPr>
              <w:spacing w:after="0" w:line="240" w:lineRule="auto"/>
              <w:jc w:val="right"/>
              <w:rPr>
                <w:rFonts w:ascii="Arial" w:eastAsia="Times New Roman" w:hAnsi="Arial" w:cs="Arial"/>
                <w:sz w:val="20"/>
                <w:szCs w:val="20"/>
                <w:lang w:eastAsia="en-IE"/>
              </w:rPr>
            </w:pPr>
          </w:p>
        </w:tc>
      </w:tr>
      <w:tr w:rsidR="00051EBB" w:rsidRPr="005D0080" w14:paraId="12BF40D4" w14:textId="77777777" w:rsidTr="00051EBB">
        <w:tc>
          <w:tcPr>
            <w:tcW w:w="3400" w:type="dxa"/>
            <w:tcBorders>
              <w:top w:val="nil"/>
              <w:left w:val="nil"/>
              <w:bottom w:val="nil"/>
              <w:right w:val="nil"/>
            </w:tcBorders>
            <w:hideMark/>
          </w:tcPr>
          <w:p w14:paraId="7DCEE97A" w14:textId="77777777" w:rsidR="00051EBB" w:rsidRPr="005D0080" w:rsidRDefault="00051EBB" w:rsidP="00051EBB">
            <w:pPr>
              <w:spacing w:after="0" w:line="240" w:lineRule="auto"/>
              <w:ind w:left="300"/>
              <w:rPr>
                <w:rFonts w:ascii="Arial" w:eastAsia="Times New Roman" w:hAnsi="Arial" w:cs="Arial"/>
                <w:sz w:val="20"/>
                <w:szCs w:val="20"/>
                <w:lang w:eastAsia="en-IE"/>
              </w:rPr>
            </w:pPr>
            <w:r w:rsidRPr="005D0080">
              <w:rPr>
                <w:rFonts w:ascii="Arial" w:eastAsia="Times New Roman" w:hAnsi="Arial" w:cs="Arial"/>
                <w:sz w:val="20"/>
                <w:szCs w:val="20"/>
                <w:lang w:eastAsia="en-IE"/>
              </w:rPr>
              <w:t>USD 51–100</w:t>
            </w:r>
          </w:p>
        </w:tc>
        <w:tc>
          <w:tcPr>
            <w:tcW w:w="2000" w:type="dxa"/>
            <w:tcBorders>
              <w:top w:val="nil"/>
              <w:left w:val="nil"/>
              <w:bottom w:val="nil"/>
              <w:right w:val="nil"/>
            </w:tcBorders>
            <w:hideMark/>
          </w:tcPr>
          <w:p w14:paraId="05DFF9E4" w14:textId="77777777" w:rsidR="00051EBB" w:rsidRPr="005D0080" w:rsidRDefault="00051EBB" w:rsidP="00051EBB">
            <w:pPr>
              <w:spacing w:after="0" w:line="240" w:lineRule="auto"/>
              <w:jc w:val="right"/>
              <w:rPr>
                <w:rFonts w:ascii="Arial" w:eastAsia="Times New Roman" w:hAnsi="Arial" w:cs="Arial"/>
                <w:sz w:val="20"/>
                <w:szCs w:val="20"/>
                <w:lang w:eastAsia="en-IE"/>
              </w:rPr>
            </w:pPr>
            <w:r w:rsidRPr="005D0080">
              <w:rPr>
                <w:rFonts w:ascii="Arial" w:eastAsia="Times New Roman" w:hAnsi="Arial" w:cs="Arial"/>
                <w:sz w:val="20"/>
                <w:szCs w:val="20"/>
                <w:lang w:eastAsia="en-IE"/>
              </w:rPr>
              <w:t>204 (10.5%)</w:t>
            </w:r>
          </w:p>
        </w:tc>
        <w:tc>
          <w:tcPr>
            <w:tcW w:w="2000" w:type="dxa"/>
            <w:tcBorders>
              <w:top w:val="nil"/>
              <w:left w:val="nil"/>
              <w:bottom w:val="nil"/>
              <w:right w:val="nil"/>
            </w:tcBorders>
            <w:hideMark/>
          </w:tcPr>
          <w:p w14:paraId="7C824A02" w14:textId="77777777" w:rsidR="00051EBB" w:rsidRPr="005D0080" w:rsidRDefault="00051EBB" w:rsidP="00051EBB">
            <w:pPr>
              <w:spacing w:after="0" w:line="240" w:lineRule="auto"/>
              <w:jc w:val="right"/>
              <w:rPr>
                <w:rFonts w:ascii="Arial" w:eastAsia="Times New Roman" w:hAnsi="Arial" w:cs="Arial"/>
                <w:sz w:val="20"/>
                <w:szCs w:val="20"/>
                <w:lang w:eastAsia="en-IE"/>
              </w:rPr>
            </w:pPr>
            <w:r w:rsidRPr="005D0080">
              <w:rPr>
                <w:rFonts w:ascii="Arial" w:eastAsia="Times New Roman" w:hAnsi="Arial" w:cs="Arial"/>
                <w:sz w:val="20"/>
                <w:szCs w:val="20"/>
                <w:lang w:eastAsia="en-IE"/>
              </w:rPr>
              <w:t>13 (14.3%)</w:t>
            </w:r>
          </w:p>
        </w:tc>
        <w:tc>
          <w:tcPr>
            <w:tcW w:w="1100" w:type="dxa"/>
            <w:tcBorders>
              <w:top w:val="nil"/>
              <w:left w:val="nil"/>
              <w:bottom w:val="nil"/>
              <w:right w:val="nil"/>
            </w:tcBorders>
          </w:tcPr>
          <w:p w14:paraId="2D5E390C" w14:textId="77777777" w:rsidR="00051EBB" w:rsidRPr="005D0080" w:rsidRDefault="00051EBB" w:rsidP="00051EBB">
            <w:pPr>
              <w:spacing w:after="0" w:line="240" w:lineRule="auto"/>
              <w:jc w:val="right"/>
              <w:rPr>
                <w:rFonts w:ascii="Arial" w:eastAsia="Times New Roman" w:hAnsi="Arial" w:cs="Arial"/>
                <w:sz w:val="20"/>
                <w:szCs w:val="20"/>
                <w:lang w:eastAsia="en-IE"/>
              </w:rPr>
            </w:pPr>
          </w:p>
        </w:tc>
      </w:tr>
      <w:tr w:rsidR="00051EBB" w:rsidRPr="005D0080" w14:paraId="228AD828" w14:textId="77777777" w:rsidTr="00051EBB">
        <w:tc>
          <w:tcPr>
            <w:tcW w:w="3400" w:type="dxa"/>
            <w:tcBorders>
              <w:top w:val="nil"/>
              <w:left w:val="nil"/>
              <w:bottom w:val="nil"/>
              <w:right w:val="nil"/>
            </w:tcBorders>
            <w:hideMark/>
          </w:tcPr>
          <w:p w14:paraId="4E26B2B9" w14:textId="77777777" w:rsidR="00051EBB" w:rsidRPr="005D0080" w:rsidRDefault="00051EBB" w:rsidP="00051EBB">
            <w:pPr>
              <w:spacing w:after="0" w:line="240" w:lineRule="auto"/>
              <w:ind w:left="300"/>
              <w:rPr>
                <w:rFonts w:ascii="Arial" w:eastAsia="Times New Roman" w:hAnsi="Arial" w:cs="Arial"/>
                <w:sz w:val="20"/>
                <w:szCs w:val="20"/>
                <w:lang w:eastAsia="en-IE"/>
              </w:rPr>
            </w:pPr>
            <w:r w:rsidRPr="005D0080">
              <w:rPr>
                <w:rFonts w:ascii="Arial" w:eastAsia="Times New Roman" w:hAnsi="Arial" w:cs="Arial"/>
                <w:sz w:val="20"/>
                <w:szCs w:val="20"/>
                <w:lang w:eastAsia="en-IE"/>
              </w:rPr>
              <w:t>USD 101–200</w:t>
            </w:r>
          </w:p>
        </w:tc>
        <w:tc>
          <w:tcPr>
            <w:tcW w:w="2000" w:type="dxa"/>
            <w:tcBorders>
              <w:top w:val="nil"/>
              <w:left w:val="nil"/>
              <w:bottom w:val="nil"/>
              <w:right w:val="nil"/>
            </w:tcBorders>
            <w:hideMark/>
          </w:tcPr>
          <w:p w14:paraId="3DA33567" w14:textId="77777777" w:rsidR="00051EBB" w:rsidRPr="005D0080" w:rsidRDefault="00051EBB" w:rsidP="00051EBB">
            <w:pPr>
              <w:spacing w:after="0" w:line="240" w:lineRule="auto"/>
              <w:jc w:val="right"/>
              <w:rPr>
                <w:rFonts w:ascii="Arial" w:eastAsia="Times New Roman" w:hAnsi="Arial" w:cs="Arial"/>
                <w:sz w:val="20"/>
                <w:szCs w:val="20"/>
                <w:lang w:eastAsia="en-IE"/>
              </w:rPr>
            </w:pPr>
            <w:r w:rsidRPr="005D0080">
              <w:rPr>
                <w:rFonts w:ascii="Arial" w:eastAsia="Times New Roman" w:hAnsi="Arial" w:cs="Arial"/>
                <w:sz w:val="20"/>
                <w:szCs w:val="20"/>
                <w:lang w:eastAsia="en-IE"/>
              </w:rPr>
              <w:t>407 (21.0%)</w:t>
            </w:r>
          </w:p>
        </w:tc>
        <w:tc>
          <w:tcPr>
            <w:tcW w:w="2000" w:type="dxa"/>
            <w:tcBorders>
              <w:top w:val="nil"/>
              <w:left w:val="nil"/>
              <w:bottom w:val="nil"/>
              <w:right w:val="nil"/>
            </w:tcBorders>
            <w:hideMark/>
          </w:tcPr>
          <w:p w14:paraId="39449439" w14:textId="77777777" w:rsidR="00051EBB" w:rsidRPr="005D0080" w:rsidRDefault="00051EBB" w:rsidP="00051EBB">
            <w:pPr>
              <w:spacing w:after="0" w:line="240" w:lineRule="auto"/>
              <w:jc w:val="right"/>
              <w:rPr>
                <w:rFonts w:ascii="Arial" w:eastAsia="Times New Roman" w:hAnsi="Arial" w:cs="Arial"/>
                <w:sz w:val="20"/>
                <w:szCs w:val="20"/>
                <w:lang w:eastAsia="en-IE"/>
              </w:rPr>
            </w:pPr>
            <w:r w:rsidRPr="005D0080">
              <w:rPr>
                <w:rFonts w:ascii="Arial" w:eastAsia="Times New Roman" w:hAnsi="Arial" w:cs="Arial"/>
                <w:sz w:val="20"/>
                <w:szCs w:val="20"/>
                <w:lang w:eastAsia="en-IE"/>
              </w:rPr>
              <w:t>18 (19.8%)</w:t>
            </w:r>
          </w:p>
        </w:tc>
        <w:tc>
          <w:tcPr>
            <w:tcW w:w="1100" w:type="dxa"/>
            <w:tcBorders>
              <w:top w:val="nil"/>
              <w:left w:val="nil"/>
              <w:bottom w:val="nil"/>
              <w:right w:val="nil"/>
            </w:tcBorders>
          </w:tcPr>
          <w:p w14:paraId="16F72673" w14:textId="77777777" w:rsidR="00051EBB" w:rsidRPr="005D0080" w:rsidRDefault="00051EBB" w:rsidP="00051EBB">
            <w:pPr>
              <w:spacing w:after="0" w:line="240" w:lineRule="auto"/>
              <w:jc w:val="right"/>
              <w:rPr>
                <w:rFonts w:ascii="Arial" w:eastAsia="Times New Roman" w:hAnsi="Arial" w:cs="Arial"/>
                <w:sz w:val="20"/>
                <w:szCs w:val="20"/>
                <w:lang w:eastAsia="en-IE"/>
              </w:rPr>
            </w:pPr>
          </w:p>
        </w:tc>
      </w:tr>
      <w:tr w:rsidR="00051EBB" w:rsidRPr="005D0080" w14:paraId="65619976" w14:textId="77777777" w:rsidTr="00051EBB">
        <w:tc>
          <w:tcPr>
            <w:tcW w:w="3400" w:type="dxa"/>
            <w:tcBorders>
              <w:top w:val="nil"/>
              <w:left w:val="nil"/>
              <w:bottom w:val="nil"/>
              <w:right w:val="nil"/>
            </w:tcBorders>
            <w:hideMark/>
          </w:tcPr>
          <w:p w14:paraId="439329DB" w14:textId="77777777" w:rsidR="00051EBB" w:rsidRPr="005D0080" w:rsidRDefault="00051EBB" w:rsidP="00051EBB">
            <w:pPr>
              <w:spacing w:after="0" w:line="240" w:lineRule="auto"/>
              <w:ind w:left="300"/>
              <w:rPr>
                <w:rFonts w:ascii="Arial" w:eastAsia="Times New Roman" w:hAnsi="Arial" w:cs="Arial"/>
                <w:sz w:val="20"/>
                <w:szCs w:val="20"/>
                <w:lang w:eastAsia="en-IE"/>
              </w:rPr>
            </w:pPr>
            <w:r w:rsidRPr="005D0080">
              <w:rPr>
                <w:rFonts w:ascii="Arial" w:eastAsia="Times New Roman" w:hAnsi="Arial" w:cs="Arial"/>
                <w:sz w:val="20"/>
                <w:szCs w:val="20"/>
                <w:lang w:eastAsia="en-IE"/>
              </w:rPr>
              <w:t>USD 201–500</w:t>
            </w:r>
          </w:p>
        </w:tc>
        <w:tc>
          <w:tcPr>
            <w:tcW w:w="2000" w:type="dxa"/>
            <w:tcBorders>
              <w:top w:val="nil"/>
              <w:left w:val="nil"/>
              <w:bottom w:val="nil"/>
              <w:right w:val="nil"/>
            </w:tcBorders>
            <w:hideMark/>
          </w:tcPr>
          <w:p w14:paraId="7FB9A0A7" w14:textId="77777777" w:rsidR="00051EBB" w:rsidRPr="005D0080" w:rsidRDefault="00051EBB" w:rsidP="00051EBB">
            <w:pPr>
              <w:spacing w:after="0" w:line="240" w:lineRule="auto"/>
              <w:jc w:val="right"/>
              <w:rPr>
                <w:rFonts w:ascii="Arial" w:eastAsia="Times New Roman" w:hAnsi="Arial" w:cs="Arial"/>
                <w:sz w:val="20"/>
                <w:szCs w:val="20"/>
                <w:lang w:eastAsia="en-IE"/>
              </w:rPr>
            </w:pPr>
            <w:r w:rsidRPr="005D0080">
              <w:rPr>
                <w:rFonts w:ascii="Arial" w:eastAsia="Times New Roman" w:hAnsi="Arial" w:cs="Arial"/>
                <w:sz w:val="20"/>
                <w:szCs w:val="20"/>
                <w:lang w:eastAsia="en-IE"/>
              </w:rPr>
              <w:t>781 (40.2%)</w:t>
            </w:r>
          </w:p>
        </w:tc>
        <w:tc>
          <w:tcPr>
            <w:tcW w:w="2000" w:type="dxa"/>
            <w:tcBorders>
              <w:top w:val="nil"/>
              <w:left w:val="nil"/>
              <w:bottom w:val="nil"/>
              <w:right w:val="nil"/>
            </w:tcBorders>
            <w:hideMark/>
          </w:tcPr>
          <w:p w14:paraId="0F552EAB" w14:textId="77777777" w:rsidR="00051EBB" w:rsidRPr="005D0080" w:rsidRDefault="00051EBB" w:rsidP="00051EBB">
            <w:pPr>
              <w:spacing w:after="0" w:line="240" w:lineRule="auto"/>
              <w:jc w:val="right"/>
              <w:rPr>
                <w:rFonts w:ascii="Arial" w:eastAsia="Times New Roman" w:hAnsi="Arial" w:cs="Arial"/>
                <w:sz w:val="20"/>
                <w:szCs w:val="20"/>
                <w:lang w:eastAsia="en-IE"/>
              </w:rPr>
            </w:pPr>
            <w:r w:rsidRPr="005D0080">
              <w:rPr>
                <w:rFonts w:ascii="Arial" w:eastAsia="Times New Roman" w:hAnsi="Arial" w:cs="Arial"/>
                <w:sz w:val="20"/>
                <w:szCs w:val="20"/>
                <w:lang w:eastAsia="en-IE"/>
              </w:rPr>
              <w:t>37 (40.7%)</w:t>
            </w:r>
          </w:p>
        </w:tc>
        <w:tc>
          <w:tcPr>
            <w:tcW w:w="1100" w:type="dxa"/>
            <w:tcBorders>
              <w:top w:val="nil"/>
              <w:left w:val="nil"/>
              <w:bottom w:val="nil"/>
              <w:right w:val="nil"/>
            </w:tcBorders>
          </w:tcPr>
          <w:p w14:paraId="51EBFD4F" w14:textId="77777777" w:rsidR="00051EBB" w:rsidRPr="005D0080" w:rsidRDefault="00051EBB" w:rsidP="00051EBB">
            <w:pPr>
              <w:spacing w:after="0" w:line="240" w:lineRule="auto"/>
              <w:jc w:val="right"/>
              <w:rPr>
                <w:rFonts w:ascii="Arial" w:eastAsia="Times New Roman" w:hAnsi="Arial" w:cs="Arial"/>
                <w:sz w:val="20"/>
                <w:szCs w:val="20"/>
                <w:lang w:eastAsia="en-IE"/>
              </w:rPr>
            </w:pPr>
          </w:p>
        </w:tc>
      </w:tr>
      <w:tr w:rsidR="00051EBB" w:rsidRPr="005D0080" w14:paraId="02DE2EDC" w14:textId="77777777" w:rsidTr="00051EBB">
        <w:tc>
          <w:tcPr>
            <w:tcW w:w="3400" w:type="dxa"/>
            <w:tcBorders>
              <w:top w:val="nil"/>
              <w:left w:val="nil"/>
              <w:bottom w:val="nil"/>
              <w:right w:val="nil"/>
            </w:tcBorders>
            <w:hideMark/>
          </w:tcPr>
          <w:p w14:paraId="6C4934EE" w14:textId="77777777" w:rsidR="00051EBB" w:rsidRPr="005D0080" w:rsidRDefault="00051EBB" w:rsidP="00051EBB">
            <w:pPr>
              <w:spacing w:after="0" w:line="240" w:lineRule="auto"/>
              <w:ind w:left="300"/>
              <w:rPr>
                <w:rFonts w:ascii="Arial" w:eastAsia="Times New Roman" w:hAnsi="Arial" w:cs="Arial"/>
                <w:sz w:val="20"/>
                <w:szCs w:val="20"/>
                <w:lang w:eastAsia="en-IE"/>
              </w:rPr>
            </w:pPr>
            <w:r w:rsidRPr="005D0080">
              <w:rPr>
                <w:rFonts w:ascii="Arial" w:eastAsia="Times New Roman" w:hAnsi="Arial" w:cs="Arial"/>
                <w:sz w:val="20"/>
                <w:szCs w:val="20"/>
                <w:lang w:eastAsia="en-IE"/>
              </w:rPr>
              <w:t>USD 501–1,000</w:t>
            </w:r>
          </w:p>
        </w:tc>
        <w:tc>
          <w:tcPr>
            <w:tcW w:w="2000" w:type="dxa"/>
            <w:tcBorders>
              <w:top w:val="nil"/>
              <w:left w:val="nil"/>
              <w:bottom w:val="nil"/>
              <w:right w:val="nil"/>
            </w:tcBorders>
            <w:hideMark/>
          </w:tcPr>
          <w:p w14:paraId="4F809256" w14:textId="77777777" w:rsidR="00051EBB" w:rsidRPr="005D0080" w:rsidRDefault="00051EBB" w:rsidP="00051EBB">
            <w:pPr>
              <w:spacing w:after="0" w:line="240" w:lineRule="auto"/>
              <w:jc w:val="right"/>
              <w:rPr>
                <w:rFonts w:ascii="Arial" w:eastAsia="Times New Roman" w:hAnsi="Arial" w:cs="Arial"/>
                <w:sz w:val="20"/>
                <w:szCs w:val="20"/>
                <w:lang w:eastAsia="en-IE"/>
              </w:rPr>
            </w:pPr>
            <w:r w:rsidRPr="005D0080">
              <w:rPr>
                <w:rFonts w:ascii="Arial" w:eastAsia="Times New Roman" w:hAnsi="Arial" w:cs="Arial"/>
                <w:sz w:val="20"/>
                <w:szCs w:val="20"/>
                <w:lang w:eastAsia="en-IE"/>
              </w:rPr>
              <w:t>181 (9.3%)</w:t>
            </w:r>
          </w:p>
        </w:tc>
        <w:tc>
          <w:tcPr>
            <w:tcW w:w="2000" w:type="dxa"/>
            <w:tcBorders>
              <w:top w:val="nil"/>
              <w:left w:val="nil"/>
              <w:bottom w:val="nil"/>
              <w:right w:val="nil"/>
            </w:tcBorders>
            <w:hideMark/>
          </w:tcPr>
          <w:p w14:paraId="127ABB19" w14:textId="77777777" w:rsidR="00051EBB" w:rsidRPr="005D0080" w:rsidRDefault="00051EBB" w:rsidP="00051EBB">
            <w:pPr>
              <w:spacing w:after="0" w:line="240" w:lineRule="auto"/>
              <w:jc w:val="right"/>
              <w:rPr>
                <w:rFonts w:ascii="Arial" w:eastAsia="Times New Roman" w:hAnsi="Arial" w:cs="Arial"/>
                <w:sz w:val="20"/>
                <w:szCs w:val="20"/>
                <w:lang w:eastAsia="en-IE"/>
              </w:rPr>
            </w:pPr>
            <w:r w:rsidRPr="005D0080">
              <w:rPr>
                <w:rFonts w:ascii="Arial" w:eastAsia="Times New Roman" w:hAnsi="Arial" w:cs="Arial"/>
                <w:sz w:val="20"/>
                <w:szCs w:val="20"/>
                <w:lang w:eastAsia="en-IE"/>
              </w:rPr>
              <w:t>14 (15.4%)</w:t>
            </w:r>
          </w:p>
        </w:tc>
        <w:tc>
          <w:tcPr>
            <w:tcW w:w="1100" w:type="dxa"/>
            <w:tcBorders>
              <w:top w:val="nil"/>
              <w:left w:val="nil"/>
              <w:bottom w:val="nil"/>
              <w:right w:val="nil"/>
            </w:tcBorders>
          </w:tcPr>
          <w:p w14:paraId="096856FF" w14:textId="77777777" w:rsidR="00051EBB" w:rsidRPr="005D0080" w:rsidRDefault="00051EBB" w:rsidP="00051EBB">
            <w:pPr>
              <w:spacing w:after="0" w:line="240" w:lineRule="auto"/>
              <w:jc w:val="right"/>
              <w:rPr>
                <w:rFonts w:ascii="Arial" w:eastAsia="Times New Roman" w:hAnsi="Arial" w:cs="Arial"/>
                <w:sz w:val="20"/>
                <w:szCs w:val="20"/>
                <w:lang w:eastAsia="en-IE"/>
              </w:rPr>
            </w:pPr>
          </w:p>
        </w:tc>
      </w:tr>
      <w:tr w:rsidR="00051EBB" w:rsidRPr="005D0080" w14:paraId="7D96E5DD" w14:textId="77777777" w:rsidTr="00051EBB">
        <w:tc>
          <w:tcPr>
            <w:tcW w:w="3400" w:type="dxa"/>
            <w:tcBorders>
              <w:top w:val="nil"/>
              <w:left w:val="nil"/>
              <w:bottom w:val="nil"/>
              <w:right w:val="nil"/>
            </w:tcBorders>
            <w:hideMark/>
          </w:tcPr>
          <w:p w14:paraId="20B86692" w14:textId="77777777" w:rsidR="00051EBB" w:rsidRPr="005D0080" w:rsidRDefault="00051EBB" w:rsidP="00051EBB">
            <w:pPr>
              <w:spacing w:after="0" w:line="240" w:lineRule="auto"/>
              <w:ind w:left="300"/>
              <w:rPr>
                <w:rFonts w:ascii="Arial" w:eastAsia="Times New Roman" w:hAnsi="Arial" w:cs="Arial"/>
                <w:sz w:val="20"/>
                <w:szCs w:val="20"/>
                <w:lang w:eastAsia="en-IE"/>
              </w:rPr>
            </w:pPr>
            <w:r w:rsidRPr="005D0080">
              <w:rPr>
                <w:rFonts w:ascii="Arial" w:eastAsia="Times New Roman" w:hAnsi="Arial" w:cs="Arial"/>
                <w:sz w:val="20"/>
                <w:szCs w:val="20"/>
                <w:lang w:eastAsia="en-IE"/>
              </w:rPr>
              <w:t>&gt;USD 1,000</w:t>
            </w:r>
          </w:p>
        </w:tc>
        <w:tc>
          <w:tcPr>
            <w:tcW w:w="2000" w:type="dxa"/>
            <w:tcBorders>
              <w:top w:val="nil"/>
              <w:left w:val="nil"/>
              <w:bottom w:val="nil"/>
              <w:right w:val="nil"/>
            </w:tcBorders>
            <w:hideMark/>
          </w:tcPr>
          <w:p w14:paraId="5D43AECE" w14:textId="77777777" w:rsidR="00051EBB" w:rsidRPr="005D0080" w:rsidRDefault="00051EBB" w:rsidP="00051EBB">
            <w:pPr>
              <w:spacing w:after="0" w:line="240" w:lineRule="auto"/>
              <w:jc w:val="right"/>
              <w:rPr>
                <w:rFonts w:ascii="Arial" w:eastAsia="Times New Roman" w:hAnsi="Arial" w:cs="Arial"/>
                <w:sz w:val="20"/>
                <w:szCs w:val="20"/>
                <w:lang w:eastAsia="en-IE"/>
              </w:rPr>
            </w:pPr>
            <w:r w:rsidRPr="005D0080">
              <w:rPr>
                <w:rFonts w:ascii="Arial" w:eastAsia="Times New Roman" w:hAnsi="Arial" w:cs="Arial"/>
                <w:sz w:val="20"/>
                <w:szCs w:val="20"/>
                <w:lang w:eastAsia="en-IE"/>
              </w:rPr>
              <w:t>32 (1.6%)</w:t>
            </w:r>
          </w:p>
        </w:tc>
        <w:tc>
          <w:tcPr>
            <w:tcW w:w="2000" w:type="dxa"/>
            <w:tcBorders>
              <w:top w:val="nil"/>
              <w:left w:val="nil"/>
              <w:bottom w:val="nil"/>
              <w:right w:val="nil"/>
            </w:tcBorders>
            <w:hideMark/>
          </w:tcPr>
          <w:p w14:paraId="0895F56C" w14:textId="77777777" w:rsidR="00051EBB" w:rsidRPr="005D0080" w:rsidRDefault="00051EBB" w:rsidP="00051EBB">
            <w:pPr>
              <w:spacing w:after="0" w:line="240" w:lineRule="auto"/>
              <w:jc w:val="right"/>
              <w:rPr>
                <w:rFonts w:ascii="Arial" w:eastAsia="Times New Roman" w:hAnsi="Arial" w:cs="Arial"/>
                <w:sz w:val="20"/>
                <w:szCs w:val="20"/>
                <w:lang w:eastAsia="en-IE"/>
              </w:rPr>
            </w:pPr>
            <w:r w:rsidRPr="005D0080">
              <w:rPr>
                <w:rFonts w:ascii="Arial" w:eastAsia="Times New Roman" w:hAnsi="Arial" w:cs="Arial"/>
                <w:sz w:val="20"/>
                <w:szCs w:val="20"/>
                <w:lang w:eastAsia="en-IE"/>
              </w:rPr>
              <w:t>3 (3.3%)</w:t>
            </w:r>
          </w:p>
        </w:tc>
        <w:tc>
          <w:tcPr>
            <w:tcW w:w="1100" w:type="dxa"/>
            <w:tcBorders>
              <w:top w:val="nil"/>
              <w:left w:val="nil"/>
              <w:bottom w:val="nil"/>
              <w:right w:val="nil"/>
            </w:tcBorders>
          </w:tcPr>
          <w:p w14:paraId="7BF4E8E0" w14:textId="77777777" w:rsidR="00051EBB" w:rsidRPr="005D0080" w:rsidRDefault="00051EBB" w:rsidP="00051EBB">
            <w:pPr>
              <w:spacing w:after="0" w:line="240" w:lineRule="auto"/>
              <w:jc w:val="right"/>
              <w:rPr>
                <w:rFonts w:ascii="Arial" w:eastAsia="Times New Roman" w:hAnsi="Arial" w:cs="Arial"/>
                <w:sz w:val="20"/>
                <w:szCs w:val="20"/>
                <w:lang w:eastAsia="en-IE"/>
              </w:rPr>
            </w:pPr>
          </w:p>
        </w:tc>
      </w:tr>
      <w:tr w:rsidR="00051EBB" w:rsidRPr="005D0080" w14:paraId="4BD41753" w14:textId="77777777" w:rsidTr="00051EBB">
        <w:tc>
          <w:tcPr>
            <w:tcW w:w="3400" w:type="dxa"/>
            <w:tcBorders>
              <w:top w:val="nil"/>
              <w:left w:val="nil"/>
              <w:bottom w:val="single" w:sz="4" w:space="0" w:color="000000"/>
              <w:right w:val="nil"/>
            </w:tcBorders>
            <w:hideMark/>
          </w:tcPr>
          <w:p w14:paraId="20FD3F4E" w14:textId="77777777" w:rsidR="00051EBB" w:rsidRPr="005D0080" w:rsidRDefault="00051EBB" w:rsidP="00051EBB">
            <w:pPr>
              <w:spacing w:after="0" w:line="240" w:lineRule="auto"/>
              <w:ind w:left="300"/>
              <w:rPr>
                <w:rFonts w:ascii="Arial" w:eastAsia="Times New Roman" w:hAnsi="Arial" w:cs="Arial"/>
                <w:sz w:val="20"/>
                <w:szCs w:val="20"/>
                <w:lang w:eastAsia="en-IE"/>
              </w:rPr>
            </w:pPr>
            <w:r w:rsidRPr="005D0080">
              <w:rPr>
                <w:rFonts w:ascii="Arial" w:eastAsia="Times New Roman" w:hAnsi="Arial" w:cs="Arial"/>
                <w:sz w:val="20"/>
                <w:szCs w:val="20"/>
                <w:lang w:eastAsia="en-IE"/>
              </w:rPr>
              <w:t>Not stated</w:t>
            </w:r>
          </w:p>
        </w:tc>
        <w:tc>
          <w:tcPr>
            <w:tcW w:w="2000" w:type="dxa"/>
            <w:tcBorders>
              <w:top w:val="nil"/>
              <w:left w:val="nil"/>
              <w:bottom w:val="single" w:sz="4" w:space="0" w:color="000000"/>
              <w:right w:val="nil"/>
            </w:tcBorders>
            <w:hideMark/>
          </w:tcPr>
          <w:p w14:paraId="2E725C18" w14:textId="77777777" w:rsidR="00051EBB" w:rsidRPr="005D0080" w:rsidRDefault="00051EBB" w:rsidP="00051EBB">
            <w:pPr>
              <w:spacing w:after="0" w:line="240" w:lineRule="auto"/>
              <w:jc w:val="right"/>
              <w:rPr>
                <w:rFonts w:ascii="Arial" w:eastAsia="Times New Roman" w:hAnsi="Arial" w:cs="Arial"/>
                <w:sz w:val="20"/>
                <w:szCs w:val="20"/>
                <w:lang w:eastAsia="en-IE"/>
              </w:rPr>
            </w:pPr>
            <w:r w:rsidRPr="005D0080">
              <w:rPr>
                <w:rFonts w:ascii="Arial" w:eastAsia="Times New Roman" w:hAnsi="Arial" w:cs="Arial"/>
                <w:sz w:val="20"/>
                <w:szCs w:val="20"/>
                <w:lang w:eastAsia="en-IE"/>
              </w:rPr>
              <w:t>214 (11.0%)</w:t>
            </w:r>
          </w:p>
        </w:tc>
        <w:tc>
          <w:tcPr>
            <w:tcW w:w="2000" w:type="dxa"/>
            <w:tcBorders>
              <w:top w:val="nil"/>
              <w:left w:val="nil"/>
              <w:bottom w:val="single" w:sz="4" w:space="0" w:color="000000"/>
              <w:right w:val="nil"/>
            </w:tcBorders>
            <w:hideMark/>
          </w:tcPr>
          <w:p w14:paraId="7443C681" w14:textId="77777777" w:rsidR="00051EBB" w:rsidRPr="005D0080" w:rsidRDefault="00051EBB" w:rsidP="00051EBB">
            <w:pPr>
              <w:spacing w:after="0" w:line="240" w:lineRule="auto"/>
              <w:jc w:val="right"/>
              <w:rPr>
                <w:rFonts w:ascii="Arial" w:eastAsia="Times New Roman" w:hAnsi="Arial" w:cs="Arial"/>
                <w:sz w:val="20"/>
                <w:szCs w:val="20"/>
                <w:lang w:eastAsia="en-IE"/>
              </w:rPr>
            </w:pPr>
            <w:r w:rsidRPr="005D0080">
              <w:rPr>
                <w:rFonts w:ascii="Arial" w:eastAsia="Times New Roman" w:hAnsi="Arial" w:cs="Arial"/>
                <w:sz w:val="20"/>
                <w:szCs w:val="20"/>
                <w:lang w:eastAsia="en-IE"/>
              </w:rPr>
              <w:t>3 (3.3%)</w:t>
            </w:r>
          </w:p>
        </w:tc>
        <w:tc>
          <w:tcPr>
            <w:tcW w:w="1100" w:type="dxa"/>
            <w:tcBorders>
              <w:top w:val="nil"/>
              <w:left w:val="nil"/>
              <w:bottom w:val="single" w:sz="4" w:space="0" w:color="000000"/>
              <w:right w:val="nil"/>
            </w:tcBorders>
          </w:tcPr>
          <w:p w14:paraId="67232F22" w14:textId="77777777" w:rsidR="00051EBB" w:rsidRPr="005D0080" w:rsidRDefault="00051EBB" w:rsidP="00051EBB">
            <w:pPr>
              <w:spacing w:after="0" w:line="240" w:lineRule="auto"/>
              <w:jc w:val="right"/>
              <w:rPr>
                <w:rFonts w:ascii="Arial" w:eastAsia="Times New Roman" w:hAnsi="Arial" w:cs="Arial"/>
                <w:sz w:val="20"/>
                <w:szCs w:val="20"/>
                <w:lang w:eastAsia="en-IE"/>
              </w:rPr>
            </w:pPr>
          </w:p>
        </w:tc>
      </w:tr>
    </w:tbl>
    <w:p w14:paraId="247DB072" w14:textId="228F9B2E" w:rsidR="00051EBB" w:rsidRPr="00921B68" w:rsidRDefault="00051EBB" w:rsidP="00A37511">
      <w:pPr>
        <w:jc w:val="both"/>
        <w:rPr>
          <w:rFonts w:ascii="Arial" w:hAnsi="Arial" w:cs="Arial"/>
        </w:rPr>
      </w:pPr>
      <w:r w:rsidRPr="005D0080">
        <w:rPr>
          <w:rFonts w:ascii="Arial" w:eastAsia="Times New Roman" w:hAnsi="Arial" w:cs="Arial"/>
          <w:i/>
          <w:iCs/>
          <w:sz w:val="18"/>
          <w:szCs w:val="18"/>
          <w:lang w:eastAsia="en-IE"/>
        </w:rPr>
        <w:t>Note. Continuous characteristics are presented as mean (SD) and compared using t-tests; categorical characteristics as n (column %) and compared using chi-squared tests, with a single p-value reported per variable group. Percentages may not sum to 100 due to rounding. These are unadjusted comparisons across multiple characteristics and no correction for multiple testing has been applied. NCD status reflects pre-existing conditions identified at enrolment, comprising hypertension, diabetes, anaemia, mental illness, epilepsy, and kidney</w:t>
      </w:r>
      <w:r w:rsidRPr="00051EBB">
        <w:rPr>
          <w:rFonts w:ascii="Times New Roman" w:eastAsia="Times New Roman" w:hAnsi="Times New Roman" w:cs="Times New Roman"/>
          <w:i/>
          <w:iCs/>
          <w:sz w:val="18"/>
          <w:szCs w:val="18"/>
          <w:lang w:eastAsia="en-IE"/>
        </w:rPr>
        <w:t xml:space="preserve"> disease</w:t>
      </w:r>
    </w:p>
    <w:sectPr w:rsidR="00051EBB" w:rsidRPr="00921B68" w:rsidSect="00D42BAB">
      <w:pgSz w:w="11906" w:h="16838" w:code="9"/>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45356D" w14:textId="77777777" w:rsidR="00BB720B" w:rsidRDefault="00BB720B" w:rsidP="00C04942">
      <w:pPr>
        <w:spacing w:after="0" w:line="240" w:lineRule="auto"/>
      </w:pPr>
      <w:r>
        <w:separator/>
      </w:r>
    </w:p>
  </w:endnote>
  <w:endnote w:type="continuationSeparator" w:id="0">
    <w:p w14:paraId="4EFB0C69" w14:textId="77777777" w:rsidR="00BB720B" w:rsidRDefault="00BB720B" w:rsidP="00C049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erriweather">
    <w:altName w:val="Merriweather"/>
    <w:charset w:val="00"/>
    <w:family w:val="auto"/>
    <w:pitch w:val="variable"/>
    <w:sig w:usb0="20000207" w:usb1="00000002"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70920575"/>
      <w:docPartObj>
        <w:docPartGallery w:val="Page Numbers (Bottom of Page)"/>
        <w:docPartUnique/>
      </w:docPartObj>
    </w:sdtPr>
    <w:sdtEndPr>
      <w:rPr>
        <w:noProof/>
      </w:rPr>
    </w:sdtEndPr>
    <w:sdtContent>
      <w:p w14:paraId="108C7BC4" w14:textId="41C31B14" w:rsidR="00AA123A" w:rsidRDefault="00AA123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F7D0205" w14:textId="77777777" w:rsidR="00AA123A" w:rsidRDefault="00AA123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7AC320" w14:textId="77777777" w:rsidR="00BB720B" w:rsidRDefault="00BB720B" w:rsidP="00C04942">
      <w:pPr>
        <w:spacing w:after="0" w:line="240" w:lineRule="auto"/>
      </w:pPr>
      <w:r>
        <w:separator/>
      </w:r>
    </w:p>
  </w:footnote>
  <w:footnote w:type="continuationSeparator" w:id="0">
    <w:p w14:paraId="6139D20D" w14:textId="77777777" w:rsidR="00BB720B" w:rsidRDefault="00BB720B" w:rsidP="00C0494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8E0D4F"/>
    <w:multiLevelType w:val="hybridMultilevel"/>
    <w:tmpl w:val="EAA0BB12"/>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 w15:restartNumberingAfterBreak="0">
    <w:nsid w:val="39967FBF"/>
    <w:multiLevelType w:val="multilevel"/>
    <w:tmpl w:val="16AADFE0"/>
    <w:lvl w:ilvl="0">
      <w:start w:val="1"/>
      <w:numFmt w:val="decimal"/>
      <w:lvlText w:val="%1."/>
      <w:lvlJc w:val="left"/>
      <w:pPr>
        <w:ind w:left="720" w:hanging="360"/>
      </w:pPr>
      <w:rPr>
        <w:rFonts w:hint="default"/>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4FAF3B2E"/>
    <w:multiLevelType w:val="hybridMultilevel"/>
    <w:tmpl w:val="C0040E1A"/>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 w15:restartNumberingAfterBreak="0">
    <w:nsid w:val="5DF015EC"/>
    <w:multiLevelType w:val="multilevel"/>
    <w:tmpl w:val="4E64D5AA"/>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5DF70E65"/>
    <w:multiLevelType w:val="hybridMultilevel"/>
    <w:tmpl w:val="5B9E4534"/>
    <w:lvl w:ilvl="0" w:tplc="1809000F">
      <w:start w:val="5"/>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5" w15:restartNumberingAfterBreak="0">
    <w:nsid w:val="6EDF31F4"/>
    <w:multiLevelType w:val="hybridMultilevel"/>
    <w:tmpl w:val="31A4B284"/>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num w:numId="1" w16cid:durableId="575554730">
    <w:abstractNumId w:val="2"/>
  </w:num>
  <w:num w:numId="2" w16cid:durableId="1374964199">
    <w:abstractNumId w:val="0"/>
  </w:num>
  <w:num w:numId="3" w16cid:durableId="1966033842">
    <w:abstractNumId w:val="1"/>
  </w:num>
  <w:num w:numId="4" w16cid:durableId="715933073">
    <w:abstractNumId w:val="5"/>
  </w:num>
  <w:num w:numId="5" w16cid:durableId="898784179">
    <w:abstractNumId w:val="3"/>
  </w:num>
  <w:num w:numId="6" w16cid:durableId="19982630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3F33"/>
    <w:rsid w:val="00001E7E"/>
    <w:rsid w:val="00002A96"/>
    <w:rsid w:val="00024CC5"/>
    <w:rsid w:val="00025CDD"/>
    <w:rsid w:val="00025FCC"/>
    <w:rsid w:val="00027458"/>
    <w:rsid w:val="00032273"/>
    <w:rsid w:val="0004069C"/>
    <w:rsid w:val="00040786"/>
    <w:rsid w:val="000433DE"/>
    <w:rsid w:val="000475B3"/>
    <w:rsid w:val="000508C9"/>
    <w:rsid w:val="00051EBB"/>
    <w:rsid w:val="000712E0"/>
    <w:rsid w:val="000728F5"/>
    <w:rsid w:val="00074677"/>
    <w:rsid w:val="000826CC"/>
    <w:rsid w:val="00092315"/>
    <w:rsid w:val="00095BF9"/>
    <w:rsid w:val="000A1D6A"/>
    <w:rsid w:val="000A4B25"/>
    <w:rsid w:val="000A5228"/>
    <w:rsid w:val="000A6BFB"/>
    <w:rsid w:val="000B4914"/>
    <w:rsid w:val="000B58C0"/>
    <w:rsid w:val="000B5AAB"/>
    <w:rsid w:val="000D4888"/>
    <w:rsid w:val="000E45B2"/>
    <w:rsid w:val="000E4990"/>
    <w:rsid w:val="000E659E"/>
    <w:rsid w:val="000F31CA"/>
    <w:rsid w:val="000F587E"/>
    <w:rsid w:val="000F64B4"/>
    <w:rsid w:val="001034C5"/>
    <w:rsid w:val="00103602"/>
    <w:rsid w:val="00103D10"/>
    <w:rsid w:val="00111AED"/>
    <w:rsid w:val="0011284B"/>
    <w:rsid w:val="00112C2F"/>
    <w:rsid w:val="00115530"/>
    <w:rsid w:val="001165A0"/>
    <w:rsid w:val="001165D0"/>
    <w:rsid w:val="00121254"/>
    <w:rsid w:val="00121D1C"/>
    <w:rsid w:val="001223F8"/>
    <w:rsid w:val="00124048"/>
    <w:rsid w:val="00132EA6"/>
    <w:rsid w:val="00140323"/>
    <w:rsid w:val="00140875"/>
    <w:rsid w:val="0015007D"/>
    <w:rsid w:val="00161F02"/>
    <w:rsid w:val="00165054"/>
    <w:rsid w:val="00167444"/>
    <w:rsid w:val="0017046A"/>
    <w:rsid w:val="00171093"/>
    <w:rsid w:val="00172FA6"/>
    <w:rsid w:val="00173DD9"/>
    <w:rsid w:val="00174CF9"/>
    <w:rsid w:val="001776DD"/>
    <w:rsid w:val="00183A1F"/>
    <w:rsid w:val="00183E1E"/>
    <w:rsid w:val="0019053F"/>
    <w:rsid w:val="00191963"/>
    <w:rsid w:val="00193714"/>
    <w:rsid w:val="00197940"/>
    <w:rsid w:val="00197A16"/>
    <w:rsid w:val="00197F3A"/>
    <w:rsid w:val="001A07BE"/>
    <w:rsid w:val="001A092E"/>
    <w:rsid w:val="001A25C0"/>
    <w:rsid w:val="001A2942"/>
    <w:rsid w:val="001A316D"/>
    <w:rsid w:val="001B011A"/>
    <w:rsid w:val="001B0DB0"/>
    <w:rsid w:val="001B36C2"/>
    <w:rsid w:val="001B7711"/>
    <w:rsid w:val="001C35AB"/>
    <w:rsid w:val="001E0602"/>
    <w:rsid w:val="001E74D5"/>
    <w:rsid w:val="001F0FC8"/>
    <w:rsid w:val="001F3B98"/>
    <w:rsid w:val="001F728F"/>
    <w:rsid w:val="001F7AF7"/>
    <w:rsid w:val="00204647"/>
    <w:rsid w:val="00211927"/>
    <w:rsid w:val="00216BF7"/>
    <w:rsid w:val="00231B5E"/>
    <w:rsid w:val="00257140"/>
    <w:rsid w:val="002574BE"/>
    <w:rsid w:val="002645FB"/>
    <w:rsid w:val="00264EF5"/>
    <w:rsid w:val="00272EF8"/>
    <w:rsid w:val="00273C29"/>
    <w:rsid w:val="00275BE8"/>
    <w:rsid w:val="00277476"/>
    <w:rsid w:val="002826BD"/>
    <w:rsid w:val="00284BFF"/>
    <w:rsid w:val="00291236"/>
    <w:rsid w:val="00296C52"/>
    <w:rsid w:val="00296C82"/>
    <w:rsid w:val="00297434"/>
    <w:rsid w:val="002A2A9B"/>
    <w:rsid w:val="002B57F0"/>
    <w:rsid w:val="002B7342"/>
    <w:rsid w:val="002C6295"/>
    <w:rsid w:val="002D200E"/>
    <w:rsid w:val="002D2F56"/>
    <w:rsid w:val="002D5ABD"/>
    <w:rsid w:val="002D6450"/>
    <w:rsid w:val="002D6B89"/>
    <w:rsid w:val="002D6E23"/>
    <w:rsid w:val="002E4688"/>
    <w:rsid w:val="002E48FD"/>
    <w:rsid w:val="002E4B90"/>
    <w:rsid w:val="002E7186"/>
    <w:rsid w:val="0031214A"/>
    <w:rsid w:val="0031262D"/>
    <w:rsid w:val="00313838"/>
    <w:rsid w:val="00316997"/>
    <w:rsid w:val="003174EE"/>
    <w:rsid w:val="00325EB2"/>
    <w:rsid w:val="0032630F"/>
    <w:rsid w:val="003270A8"/>
    <w:rsid w:val="00330EF8"/>
    <w:rsid w:val="00336748"/>
    <w:rsid w:val="003404DC"/>
    <w:rsid w:val="00342AB2"/>
    <w:rsid w:val="00344711"/>
    <w:rsid w:val="00347EC5"/>
    <w:rsid w:val="003517F0"/>
    <w:rsid w:val="00355A0A"/>
    <w:rsid w:val="00361D71"/>
    <w:rsid w:val="003656D0"/>
    <w:rsid w:val="003666BD"/>
    <w:rsid w:val="0037322A"/>
    <w:rsid w:val="0038373D"/>
    <w:rsid w:val="0038432E"/>
    <w:rsid w:val="00385199"/>
    <w:rsid w:val="003869A2"/>
    <w:rsid w:val="00387CB5"/>
    <w:rsid w:val="00390F62"/>
    <w:rsid w:val="00397921"/>
    <w:rsid w:val="003A42DC"/>
    <w:rsid w:val="003A738A"/>
    <w:rsid w:val="003B3360"/>
    <w:rsid w:val="003B3364"/>
    <w:rsid w:val="003C224F"/>
    <w:rsid w:val="003D4D34"/>
    <w:rsid w:val="003D5022"/>
    <w:rsid w:val="003E1350"/>
    <w:rsid w:val="003E2F3E"/>
    <w:rsid w:val="003E53C0"/>
    <w:rsid w:val="003F17BA"/>
    <w:rsid w:val="0040470F"/>
    <w:rsid w:val="00412E40"/>
    <w:rsid w:val="00413C0B"/>
    <w:rsid w:val="004156A8"/>
    <w:rsid w:val="0041792B"/>
    <w:rsid w:val="00423371"/>
    <w:rsid w:val="0042443E"/>
    <w:rsid w:val="0042495D"/>
    <w:rsid w:val="00425B64"/>
    <w:rsid w:val="00432C4C"/>
    <w:rsid w:val="0043398E"/>
    <w:rsid w:val="00435398"/>
    <w:rsid w:val="00444929"/>
    <w:rsid w:val="00444C44"/>
    <w:rsid w:val="004466B2"/>
    <w:rsid w:val="004467E7"/>
    <w:rsid w:val="00446D67"/>
    <w:rsid w:val="00453EF8"/>
    <w:rsid w:val="00455253"/>
    <w:rsid w:val="00457817"/>
    <w:rsid w:val="00461EC3"/>
    <w:rsid w:val="004638A9"/>
    <w:rsid w:val="004675C5"/>
    <w:rsid w:val="004721E2"/>
    <w:rsid w:val="0047223A"/>
    <w:rsid w:val="004741B3"/>
    <w:rsid w:val="00475A35"/>
    <w:rsid w:val="004760A7"/>
    <w:rsid w:val="00481BA5"/>
    <w:rsid w:val="004842E1"/>
    <w:rsid w:val="00492BA3"/>
    <w:rsid w:val="00493FEE"/>
    <w:rsid w:val="0049574F"/>
    <w:rsid w:val="004A128E"/>
    <w:rsid w:val="004A4D02"/>
    <w:rsid w:val="004B0E65"/>
    <w:rsid w:val="004C0A3C"/>
    <w:rsid w:val="004C0C9C"/>
    <w:rsid w:val="004C5427"/>
    <w:rsid w:val="004C665C"/>
    <w:rsid w:val="004D0D5B"/>
    <w:rsid w:val="004D2753"/>
    <w:rsid w:val="004D2C40"/>
    <w:rsid w:val="004D4410"/>
    <w:rsid w:val="004D4411"/>
    <w:rsid w:val="004D5DF2"/>
    <w:rsid w:val="004D7B7B"/>
    <w:rsid w:val="004D7CA1"/>
    <w:rsid w:val="004D7E86"/>
    <w:rsid w:val="004E68D1"/>
    <w:rsid w:val="004F15AF"/>
    <w:rsid w:val="004F2E12"/>
    <w:rsid w:val="004F5E62"/>
    <w:rsid w:val="00501E0A"/>
    <w:rsid w:val="00501EE3"/>
    <w:rsid w:val="00502AF0"/>
    <w:rsid w:val="00502B68"/>
    <w:rsid w:val="0050344E"/>
    <w:rsid w:val="00504A73"/>
    <w:rsid w:val="00510B50"/>
    <w:rsid w:val="005148C5"/>
    <w:rsid w:val="00514A08"/>
    <w:rsid w:val="00515C2C"/>
    <w:rsid w:val="00520482"/>
    <w:rsid w:val="00520EBC"/>
    <w:rsid w:val="005218D5"/>
    <w:rsid w:val="00524E4E"/>
    <w:rsid w:val="00527DEE"/>
    <w:rsid w:val="00530A86"/>
    <w:rsid w:val="00532C04"/>
    <w:rsid w:val="00541109"/>
    <w:rsid w:val="00546D0B"/>
    <w:rsid w:val="00547D3F"/>
    <w:rsid w:val="00550DBC"/>
    <w:rsid w:val="00555142"/>
    <w:rsid w:val="00555335"/>
    <w:rsid w:val="00567A65"/>
    <w:rsid w:val="00570DD6"/>
    <w:rsid w:val="00573832"/>
    <w:rsid w:val="005748A2"/>
    <w:rsid w:val="00575A10"/>
    <w:rsid w:val="005824D8"/>
    <w:rsid w:val="00585086"/>
    <w:rsid w:val="0059026A"/>
    <w:rsid w:val="0059186D"/>
    <w:rsid w:val="00595268"/>
    <w:rsid w:val="005975C5"/>
    <w:rsid w:val="005A3656"/>
    <w:rsid w:val="005A5919"/>
    <w:rsid w:val="005A64C8"/>
    <w:rsid w:val="005B2076"/>
    <w:rsid w:val="005B2C5A"/>
    <w:rsid w:val="005B36DC"/>
    <w:rsid w:val="005B3864"/>
    <w:rsid w:val="005B52EB"/>
    <w:rsid w:val="005B5FA1"/>
    <w:rsid w:val="005C7C5B"/>
    <w:rsid w:val="005D0080"/>
    <w:rsid w:val="005D32DC"/>
    <w:rsid w:val="005D5D11"/>
    <w:rsid w:val="005E52E8"/>
    <w:rsid w:val="005F33E5"/>
    <w:rsid w:val="005F41ED"/>
    <w:rsid w:val="006013A7"/>
    <w:rsid w:val="0061212B"/>
    <w:rsid w:val="006125BD"/>
    <w:rsid w:val="006137A4"/>
    <w:rsid w:val="0061626B"/>
    <w:rsid w:val="00616892"/>
    <w:rsid w:val="00620E0D"/>
    <w:rsid w:val="00625C8B"/>
    <w:rsid w:val="00627A55"/>
    <w:rsid w:val="0063428C"/>
    <w:rsid w:val="006372A6"/>
    <w:rsid w:val="00643867"/>
    <w:rsid w:val="00645585"/>
    <w:rsid w:val="006512F5"/>
    <w:rsid w:val="006569BA"/>
    <w:rsid w:val="00663C47"/>
    <w:rsid w:val="0066441C"/>
    <w:rsid w:val="00670701"/>
    <w:rsid w:val="006752E9"/>
    <w:rsid w:val="00685318"/>
    <w:rsid w:val="0068589B"/>
    <w:rsid w:val="0068781E"/>
    <w:rsid w:val="006901FE"/>
    <w:rsid w:val="00690AC4"/>
    <w:rsid w:val="00693AD7"/>
    <w:rsid w:val="0069533F"/>
    <w:rsid w:val="006A4BB1"/>
    <w:rsid w:val="006A67D8"/>
    <w:rsid w:val="006B2EA9"/>
    <w:rsid w:val="006B512B"/>
    <w:rsid w:val="006B60E2"/>
    <w:rsid w:val="006C0B71"/>
    <w:rsid w:val="006D4B4E"/>
    <w:rsid w:val="006D6D4F"/>
    <w:rsid w:val="006E1450"/>
    <w:rsid w:val="006E55FA"/>
    <w:rsid w:val="006E7C18"/>
    <w:rsid w:val="006F17E6"/>
    <w:rsid w:val="006F4B31"/>
    <w:rsid w:val="006F6380"/>
    <w:rsid w:val="007041F1"/>
    <w:rsid w:val="007042A2"/>
    <w:rsid w:val="00724349"/>
    <w:rsid w:val="0072468E"/>
    <w:rsid w:val="00727303"/>
    <w:rsid w:val="0073181B"/>
    <w:rsid w:val="00742498"/>
    <w:rsid w:val="007505D4"/>
    <w:rsid w:val="00752111"/>
    <w:rsid w:val="00752B16"/>
    <w:rsid w:val="00755DD8"/>
    <w:rsid w:val="00757334"/>
    <w:rsid w:val="0076491F"/>
    <w:rsid w:val="007657A1"/>
    <w:rsid w:val="007707A3"/>
    <w:rsid w:val="0077371E"/>
    <w:rsid w:val="00777596"/>
    <w:rsid w:val="00782C6D"/>
    <w:rsid w:val="00783931"/>
    <w:rsid w:val="00783A7D"/>
    <w:rsid w:val="00787EBE"/>
    <w:rsid w:val="00791A07"/>
    <w:rsid w:val="00795DBE"/>
    <w:rsid w:val="007A07BD"/>
    <w:rsid w:val="007B2B09"/>
    <w:rsid w:val="007B469B"/>
    <w:rsid w:val="007B55F9"/>
    <w:rsid w:val="007C442B"/>
    <w:rsid w:val="007C6418"/>
    <w:rsid w:val="007D5DE4"/>
    <w:rsid w:val="007D77CC"/>
    <w:rsid w:val="007F7AF7"/>
    <w:rsid w:val="008037D4"/>
    <w:rsid w:val="00803F02"/>
    <w:rsid w:val="008068AB"/>
    <w:rsid w:val="00810FD1"/>
    <w:rsid w:val="0081206E"/>
    <w:rsid w:val="00812265"/>
    <w:rsid w:val="00817189"/>
    <w:rsid w:val="0082003C"/>
    <w:rsid w:val="0082515F"/>
    <w:rsid w:val="00832A83"/>
    <w:rsid w:val="00836B4A"/>
    <w:rsid w:val="00841FDA"/>
    <w:rsid w:val="00845E61"/>
    <w:rsid w:val="008467BC"/>
    <w:rsid w:val="00852229"/>
    <w:rsid w:val="008540F8"/>
    <w:rsid w:val="00861828"/>
    <w:rsid w:val="0086653A"/>
    <w:rsid w:val="008756E7"/>
    <w:rsid w:val="0088008A"/>
    <w:rsid w:val="00882942"/>
    <w:rsid w:val="00887E92"/>
    <w:rsid w:val="008910B2"/>
    <w:rsid w:val="00895759"/>
    <w:rsid w:val="008A26C6"/>
    <w:rsid w:val="008A66AB"/>
    <w:rsid w:val="008A7732"/>
    <w:rsid w:val="008B0D23"/>
    <w:rsid w:val="008B136E"/>
    <w:rsid w:val="008C2765"/>
    <w:rsid w:val="008C403B"/>
    <w:rsid w:val="008C4602"/>
    <w:rsid w:val="008D0F41"/>
    <w:rsid w:val="008D5A57"/>
    <w:rsid w:val="008D6117"/>
    <w:rsid w:val="008E1E73"/>
    <w:rsid w:val="008E225B"/>
    <w:rsid w:val="008E6DDC"/>
    <w:rsid w:val="008E71D1"/>
    <w:rsid w:val="008F7E46"/>
    <w:rsid w:val="00904848"/>
    <w:rsid w:val="00905E71"/>
    <w:rsid w:val="00921B68"/>
    <w:rsid w:val="00922147"/>
    <w:rsid w:val="00925D99"/>
    <w:rsid w:val="009271BD"/>
    <w:rsid w:val="00930E4A"/>
    <w:rsid w:val="00934358"/>
    <w:rsid w:val="00941A9E"/>
    <w:rsid w:val="00942D7C"/>
    <w:rsid w:val="0094421F"/>
    <w:rsid w:val="009451E7"/>
    <w:rsid w:val="00954FA1"/>
    <w:rsid w:val="00960649"/>
    <w:rsid w:val="00963DA2"/>
    <w:rsid w:val="00965C2A"/>
    <w:rsid w:val="009701BE"/>
    <w:rsid w:val="00972A29"/>
    <w:rsid w:val="00974554"/>
    <w:rsid w:val="00983C1F"/>
    <w:rsid w:val="00990870"/>
    <w:rsid w:val="00994B2E"/>
    <w:rsid w:val="0099787D"/>
    <w:rsid w:val="0099788D"/>
    <w:rsid w:val="009A501B"/>
    <w:rsid w:val="009B0EA1"/>
    <w:rsid w:val="009B0F77"/>
    <w:rsid w:val="009B3C9C"/>
    <w:rsid w:val="009B43C6"/>
    <w:rsid w:val="009B6127"/>
    <w:rsid w:val="009C0AC3"/>
    <w:rsid w:val="009C1800"/>
    <w:rsid w:val="009C2521"/>
    <w:rsid w:val="009D2053"/>
    <w:rsid w:val="009D528C"/>
    <w:rsid w:val="009E40B8"/>
    <w:rsid w:val="009E4885"/>
    <w:rsid w:val="009E5C42"/>
    <w:rsid w:val="009E7BDA"/>
    <w:rsid w:val="009F2B03"/>
    <w:rsid w:val="009F322D"/>
    <w:rsid w:val="009F56B6"/>
    <w:rsid w:val="009F6874"/>
    <w:rsid w:val="009F750D"/>
    <w:rsid w:val="009F77C8"/>
    <w:rsid w:val="009F7E42"/>
    <w:rsid w:val="00A00127"/>
    <w:rsid w:val="00A05967"/>
    <w:rsid w:val="00A059D7"/>
    <w:rsid w:val="00A06A91"/>
    <w:rsid w:val="00A10E6F"/>
    <w:rsid w:val="00A12465"/>
    <w:rsid w:val="00A14105"/>
    <w:rsid w:val="00A1438C"/>
    <w:rsid w:val="00A21B1F"/>
    <w:rsid w:val="00A2626C"/>
    <w:rsid w:val="00A302B6"/>
    <w:rsid w:val="00A31F7D"/>
    <w:rsid w:val="00A3713A"/>
    <w:rsid w:val="00A37511"/>
    <w:rsid w:val="00A42AAA"/>
    <w:rsid w:val="00A4418D"/>
    <w:rsid w:val="00A449FB"/>
    <w:rsid w:val="00A44F0D"/>
    <w:rsid w:val="00A45FC4"/>
    <w:rsid w:val="00A52E29"/>
    <w:rsid w:val="00A5490A"/>
    <w:rsid w:val="00A54B68"/>
    <w:rsid w:val="00A55EC2"/>
    <w:rsid w:val="00A561E4"/>
    <w:rsid w:val="00A56F8A"/>
    <w:rsid w:val="00A571BD"/>
    <w:rsid w:val="00A5795C"/>
    <w:rsid w:val="00A603AB"/>
    <w:rsid w:val="00A63142"/>
    <w:rsid w:val="00A705B9"/>
    <w:rsid w:val="00A708A0"/>
    <w:rsid w:val="00A7455E"/>
    <w:rsid w:val="00A748E8"/>
    <w:rsid w:val="00A81CAE"/>
    <w:rsid w:val="00A83C0F"/>
    <w:rsid w:val="00A857B8"/>
    <w:rsid w:val="00A87B6E"/>
    <w:rsid w:val="00A90682"/>
    <w:rsid w:val="00A94F12"/>
    <w:rsid w:val="00A96CB5"/>
    <w:rsid w:val="00A96EFC"/>
    <w:rsid w:val="00AA123A"/>
    <w:rsid w:val="00AA1B0A"/>
    <w:rsid w:val="00AA6A3C"/>
    <w:rsid w:val="00AA7A80"/>
    <w:rsid w:val="00AB43E3"/>
    <w:rsid w:val="00AC50EF"/>
    <w:rsid w:val="00AD4EF0"/>
    <w:rsid w:val="00AD584A"/>
    <w:rsid w:val="00AD6DAB"/>
    <w:rsid w:val="00AE616B"/>
    <w:rsid w:val="00AE7C95"/>
    <w:rsid w:val="00AF24D9"/>
    <w:rsid w:val="00AF5880"/>
    <w:rsid w:val="00B11037"/>
    <w:rsid w:val="00B11C27"/>
    <w:rsid w:val="00B1337C"/>
    <w:rsid w:val="00B20D47"/>
    <w:rsid w:val="00B231D8"/>
    <w:rsid w:val="00B232A2"/>
    <w:rsid w:val="00B33B2E"/>
    <w:rsid w:val="00B43D8A"/>
    <w:rsid w:val="00B45C26"/>
    <w:rsid w:val="00B511CC"/>
    <w:rsid w:val="00B51903"/>
    <w:rsid w:val="00B524DA"/>
    <w:rsid w:val="00B56D4D"/>
    <w:rsid w:val="00B57041"/>
    <w:rsid w:val="00B67EA8"/>
    <w:rsid w:val="00B709DE"/>
    <w:rsid w:val="00B72562"/>
    <w:rsid w:val="00B741D8"/>
    <w:rsid w:val="00B763BF"/>
    <w:rsid w:val="00B76D17"/>
    <w:rsid w:val="00B7742D"/>
    <w:rsid w:val="00B847AA"/>
    <w:rsid w:val="00B90051"/>
    <w:rsid w:val="00B91E92"/>
    <w:rsid w:val="00B93FAB"/>
    <w:rsid w:val="00B9412E"/>
    <w:rsid w:val="00BA061C"/>
    <w:rsid w:val="00BA673C"/>
    <w:rsid w:val="00BB51F4"/>
    <w:rsid w:val="00BB5AC3"/>
    <w:rsid w:val="00BB5EDF"/>
    <w:rsid w:val="00BB720B"/>
    <w:rsid w:val="00BB7DA4"/>
    <w:rsid w:val="00BE42F9"/>
    <w:rsid w:val="00BE6858"/>
    <w:rsid w:val="00BE79FB"/>
    <w:rsid w:val="00BF0AA6"/>
    <w:rsid w:val="00BF2F9D"/>
    <w:rsid w:val="00BF3821"/>
    <w:rsid w:val="00BF5E67"/>
    <w:rsid w:val="00C0273E"/>
    <w:rsid w:val="00C03624"/>
    <w:rsid w:val="00C04942"/>
    <w:rsid w:val="00C07BF7"/>
    <w:rsid w:val="00C23711"/>
    <w:rsid w:val="00C26114"/>
    <w:rsid w:val="00C26A34"/>
    <w:rsid w:val="00C31885"/>
    <w:rsid w:val="00C31DA7"/>
    <w:rsid w:val="00C3545A"/>
    <w:rsid w:val="00C4033E"/>
    <w:rsid w:val="00C433E6"/>
    <w:rsid w:val="00C44F92"/>
    <w:rsid w:val="00C4620F"/>
    <w:rsid w:val="00C4743D"/>
    <w:rsid w:val="00C507A3"/>
    <w:rsid w:val="00C56F22"/>
    <w:rsid w:val="00C573FE"/>
    <w:rsid w:val="00C57E6E"/>
    <w:rsid w:val="00C630FB"/>
    <w:rsid w:val="00C706A6"/>
    <w:rsid w:val="00C7453B"/>
    <w:rsid w:val="00C77D36"/>
    <w:rsid w:val="00C80F50"/>
    <w:rsid w:val="00C83484"/>
    <w:rsid w:val="00C83AF4"/>
    <w:rsid w:val="00C850D3"/>
    <w:rsid w:val="00C93C47"/>
    <w:rsid w:val="00CA0F02"/>
    <w:rsid w:val="00CB1A3E"/>
    <w:rsid w:val="00CB2A80"/>
    <w:rsid w:val="00CB3A5A"/>
    <w:rsid w:val="00CB7F13"/>
    <w:rsid w:val="00CC1A8C"/>
    <w:rsid w:val="00CF2B4C"/>
    <w:rsid w:val="00CF380C"/>
    <w:rsid w:val="00CF4659"/>
    <w:rsid w:val="00D025D9"/>
    <w:rsid w:val="00D032FF"/>
    <w:rsid w:val="00D06519"/>
    <w:rsid w:val="00D14E88"/>
    <w:rsid w:val="00D20F28"/>
    <w:rsid w:val="00D2524E"/>
    <w:rsid w:val="00D333F6"/>
    <w:rsid w:val="00D334F0"/>
    <w:rsid w:val="00D42BAB"/>
    <w:rsid w:val="00D4301A"/>
    <w:rsid w:val="00D44C82"/>
    <w:rsid w:val="00D45621"/>
    <w:rsid w:val="00D4779E"/>
    <w:rsid w:val="00D47C40"/>
    <w:rsid w:val="00D5105F"/>
    <w:rsid w:val="00D5365A"/>
    <w:rsid w:val="00D55F2C"/>
    <w:rsid w:val="00D61D78"/>
    <w:rsid w:val="00D641CC"/>
    <w:rsid w:val="00D648DB"/>
    <w:rsid w:val="00D67CA5"/>
    <w:rsid w:val="00D71856"/>
    <w:rsid w:val="00D83664"/>
    <w:rsid w:val="00D8694A"/>
    <w:rsid w:val="00D87D51"/>
    <w:rsid w:val="00D87DEA"/>
    <w:rsid w:val="00D91D73"/>
    <w:rsid w:val="00D92607"/>
    <w:rsid w:val="00DA1A3F"/>
    <w:rsid w:val="00DA4DCD"/>
    <w:rsid w:val="00DA4E7D"/>
    <w:rsid w:val="00DB027D"/>
    <w:rsid w:val="00DB1F09"/>
    <w:rsid w:val="00DB3469"/>
    <w:rsid w:val="00DC0804"/>
    <w:rsid w:val="00DC33DD"/>
    <w:rsid w:val="00DD2518"/>
    <w:rsid w:val="00DD5F4E"/>
    <w:rsid w:val="00DD6398"/>
    <w:rsid w:val="00DE4DCB"/>
    <w:rsid w:val="00DF0521"/>
    <w:rsid w:val="00DF0D0F"/>
    <w:rsid w:val="00DF1036"/>
    <w:rsid w:val="00DF66AE"/>
    <w:rsid w:val="00E01766"/>
    <w:rsid w:val="00E03E6E"/>
    <w:rsid w:val="00E04CD7"/>
    <w:rsid w:val="00E12965"/>
    <w:rsid w:val="00E1546F"/>
    <w:rsid w:val="00E15742"/>
    <w:rsid w:val="00E16DF4"/>
    <w:rsid w:val="00E24AAE"/>
    <w:rsid w:val="00E25C6A"/>
    <w:rsid w:val="00E2623E"/>
    <w:rsid w:val="00E27976"/>
    <w:rsid w:val="00E31714"/>
    <w:rsid w:val="00E32E50"/>
    <w:rsid w:val="00E4181D"/>
    <w:rsid w:val="00E41D10"/>
    <w:rsid w:val="00E425C5"/>
    <w:rsid w:val="00E42693"/>
    <w:rsid w:val="00E43CF6"/>
    <w:rsid w:val="00E43FB4"/>
    <w:rsid w:val="00E467D9"/>
    <w:rsid w:val="00E5098D"/>
    <w:rsid w:val="00E5238C"/>
    <w:rsid w:val="00E539AE"/>
    <w:rsid w:val="00E571F7"/>
    <w:rsid w:val="00E627D1"/>
    <w:rsid w:val="00E6352B"/>
    <w:rsid w:val="00E66654"/>
    <w:rsid w:val="00E66A40"/>
    <w:rsid w:val="00E673CF"/>
    <w:rsid w:val="00E719A1"/>
    <w:rsid w:val="00E72631"/>
    <w:rsid w:val="00E7777A"/>
    <w:rsid w:val="00E77F59"/>
    <w:rsid w:val="00E81AF7"/>
    <w:rsid w:val="00E83F33"/>
    <w:rsid w:val="00E9276E"/>
    <w:rsid w:val="00E92B67"/>
    <w:rsid w:val="00E9441A"/>
    <w:rsid w:val="00E9749E"/>
    <w:rsid w:val="00EB14B6"/>
    <w:rsid w:val="00EB2256"/>
    <w:rsid w:val="00EB36E9"/>
    <w:rsid w:val="00EB44E4"/>
    <w:rsid w:val="00EB690A"/>
    <w:rsid w:val="00EB7FF3"/>
    <w:rsid w:val="00EC284D"/>
    <w:rsid w:val="00EC3A8A"/>
    <w:rsid w:val="00ED13BF"/>
    <w:rsid w:val="00ED4573"/>
    <w:rsid w:val="00ED5A1F"/>
    <w:rsid w:val="00EE1E7A"/>
    <w:rsid w:val="00EE6DC5"/>
    <w:rsid w:val="00EE75B2"/>
    <w:rsid w:val="00EF0DA4"/>
    <w:rsid w:val="00F025C5"/>
    <w:rsid w:val="00F10367"/>
    <w:rsid w:val="00F1192B"/>
    <w:rsid w:val="00F12D48"/>
    <w:rsid w:val="00F158F8"/>
    <w:rsid w:val="00F1701C"/>
    <w:rsid w:val="00F24B17"/>
    <w:rsid w:val="00F26724"/>
    <w:rsid w:val="00F30BB5"/>
    <w:rsid w:val="00F33302"/>
    <w:rsid w:val="00F4152B"/>
    <w:rsid w:val="00F4690B"/>
    <w:rsid w:val="00F569E8"/>
    <w:rsid w:val="00F61513"/>
    <w:rsid w:val="00F73796"/>
    <w:rsid w:val="00F74184"/>
    <w:rsid w:val="00F74B70"/>
    <w:rsid w:val="00F767C2"/>
    <w:rsid w:val="00F76C97"/>
    <w:rsid w:val="00F773A2"/>
    <w:rsid w:val="00F82D7B"/>
    <w:rsid w:val="00F83A0A"/>
    <w:rsid w:val="00F93EE9"/>
    <w:rsid w:val="00FA0DBF"/>
    <w:rsid w:val="00FA2950"/>
    <w:rsid w:val="00FA4B6F"/>
    <w:rsid w:val="00FA7E23"/>
    <w:rsid w:val="00FB18A1"/>
    <w:rsid w:val="00FB2285"/>
    <w:rsid w:val="00FB2910"/>
    <w:rsid w:val="00FB5850"/>
    <w:rsid w:val="00FB6C0D"/>
    <w:rsid w:val="00FC297D"/>
    <w:rsid w:val="00FC2A83"/>
    <w:rsid w:val="00FD6D3F"/>
    <w:rsid w:val="00FE131B"/>
    <w:rsid w:val="00FE3250"/>
    <w:rsid w:val="00FE7D7E"/>
    <w:rsid w:val="00FF6701"/>
    <w:rsid w:val="00FF7040"/>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2DB7F5"/>
  <w15:chartTrackingRefBased/>
  <w15:docId w15:val="{C75135DB-1467-4D0C-AAA3-DBEF8107E0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262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nchor-text">
    <w:name w:val="anchor-text"/>
    <w:basedOn w:val="DefaultParagraphFont"/>
    <w:rsid w:val="00F83A0A"/>
  </w:style>
  <w:style w:type="paragraph" w:styleId="ListParagraph">
    <w:name w:val="List Paragraph"/>
    <w:basedOn w:val="Normal"/>
    <w:uiPriority w:val="34"/>
    <w:qFormat/>
    <w:rsid w:val="006B512B"/>
    <w:pPr>
      <w:ind w:left="720"/>
      <w:contextualSpacing/>
    </w:pPr>
  </w:style>
  <w:style w:type="character" w:styleId="Hyperlink">
    <w:name w:val="Hyperlink"/>
    <w:basedOn w:val="DefaultParagraphFont"/>
    <w:uiPriority w:val="99"/>
    <w:unhideWhenUsed/>
    <w:rsid w:val="00F4690B"/>
    <w:rPr>
      <w:color w:val="0563C1" w:themeColor="hyperlink"/>
      <w:u w:val="single"/>
    </w:rPr>
  </w:style>
  <w:style w:type="character" w:styleId="UnresolvedMention">
    <w:name w:val="Unresolved Mention"/>
    <w:basedOn w:val="DefaultParagraphFont"/>
    <w:uiPriority w:val="99"/>
    <w:semiHidden/>
    <w:unhideWhenUsed/>
    <w:rsid w:val="00F4690B"/>
    <w:rPr>
      <w:color w:val="605E5C"/>
      <w:shd w:val="clear" w:color="auto" w:fill="E1DFDD"/>
    </w:rPr>
  </w:style>
  <w:style w:type="table" w:styleId="TableGrid">
    <w:name w:val="Table Grid"/>
    <w:basedOn w:val="TableNormal"/>
    <w:uiPriority w:val="39"/>
    <w:rsid w:val="006E55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FC297D"/>
    <w:rPr>
      <w:b/>
      <w:bCs/>
    </w:rPr>
  </w:style>
  <w:style w:type="character" w:customStyle="1" w:styleId="CoversheetChar">
    <w:name w:val="Coversheet Char"/>
    <w:basedOn w:val="DefaultParagraphFont"/>
    <w:link w:val="Coversheet"/>
    <w:locked/>
    <w:rsid w:val="004A128E"/>
    <w:rPr>
      <w:sz w:val="44"/>
    </w:rPr>
  </w:style>
  <w:style w:type="paragraph" w:customStyle="1" w:styleId="Coversheet">
    <w:name w:val="Coversheet"/>
    <w:basedOn w:val="Normal"/>
    <w:link w:val="CoversheetChar"/>
    <w:qFormat/>
    <w:rsid w:val="004A128E"/>
    <w:pPr>
      <w:spacing w:before="120" w:after="120" w:line="360" w:lineRule="auto"/>
      <w:jc w:val="center"/>
    </w:pPr>
    <w:rPr>
      <w:sz w:val="44"/>
    </w:rPr>
  </w:style>
  <w:style w:type="character" w:customStyle="1" w:styleId="Heading1Char">
    <w:name w:val="Heading 1 Char"/>
    <w:basedOn w:val="DefaultParagraphFont"/>
    <w:link w:val="Heading1"/>
    <w:uiPriority w:val="9"/>
    <w:rsid w:val="0031262D"/>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31262D"/>
    <w:pPr>
      <w:outlineLvl w:val="9"/>
    </w:pPr>
    <w:rPr>
      <w:lang w:val="en-US"/>
    </w:rPr>
  </w:style>
  <w:style w:type="paragraph" w:styleId="TOC2">
    <w:name w:val="toc 2"/>
    <w:basedOn w:val="Normal"/>
    <w:next w:val="Normal"/>
    <w:autoRedefine/>
    <w:uiPriority w:val="39"/>
    <w:unhideWhenUsed/>
    <w:rsid w:val="0031262D"/>
    <w:pPr>
      <w:spacing w:after="100"/>
      <w:ind w:left="220"/>
    </w:pPr>
    <w:rPr>
      <w:rFonts w:eastAsiaTheme="minorEastAsia" w:cs="Times New Roman"/>
      <w:lang w:val="en-US"/>
    </w:rPr>
  </w:style>
  <w:style w:type="paragraph" w:styleId="TOC1">
    <w:name w:val="toc 1"/>
    <w:basedOn w:val="Normal"/>
    <w:next w:val="Normal"/>
    <w:autoRedefine/>
    <w:uiPriority w:val="39"/>
    <w:unhideWhenUsed/>
    <w:rsid w:val="00C93C47"/>
    <w:pPr>
      <w:tabs>
        <w:tab w:val="right" w:leader="dot" w:pos="9016"/>
      </w:tabs>
      <w:spacing w:after="100"/>
    </w:pPr>
    <w:rPr>
      <w:rFonts w:ascii="Arial" w:eastAsiaTheme="minorEastAsia" w:hAnsi="Arial" w:cs="Arial"/>
      <w:b/>
      <w:bCs/>
      <w:noProof/>
      <w:sz w:val="24"/>
      <w:szCs w:val="24"/>
      <w:lang w:val="en-US"/>
    </w:rPr>
  </w:style>
  <w:style w:type="paragraph" w:styleId="TOC3">
    <w:name w:val="toc 3"/>
    <w:basedOn w:val="Normal"/>
    <w:next w:val="Normal"/>
    <w:autoRedefine/>
    <w:uiPriority w:val="39"/>
    <w:unhideWhenUsed/>
    <w:rsid w:val="0031262D"/>
    <w:pPr>
      <w:spacing w:after="100"/>
      <w:ind w:left="440"/>
    </w:pPr>
    <w:rPr>
      <w:rFonts w:eastAsiaTheme="minorEastAsia" w:cs="Times New Roman"/>
      <w:lang w:val="en-US"/>
    </w:rPr>
  </w:style>
  <w:style w:type="table" w:styleId="PlainTable1">
    <w:name w:val="Plain Table 1"/>
    <w:basedOn w:val="TableNormal"/>
    <w:uiPriority w:val="41"/>
    <w:rsid w:val="00413C0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font-claude-response-body">
    <w:name w:val="font-claude-response-body"/>
    <w:basedOn w:val="Normal"/>
    <w:rsid w:val="003E53C0"/>
    <w:pPr>
      <w:spacing w:before="100" w:beforeAutospacing="1" w:after="100" w:afterAutospacing="1" w:line="240" w:lineRule="auto"/>
    </w:pPr>
    <w:rPr>
      <w:rFonts w:ascii="Times New Roman" w:eastAsia="Times New Roman" w:hAnsi="Times New Roman" w:cs="Times New Roman"/>
      <w:sz w:val="24"/>
      <w:szCs w:val="24"/>
      <w:lang w:eastAsia="en-IE"/>
    </w:rPr>
  </w:style>
  <w:style w:type="character" w:styleId="Emphasis">
    <w:name w:val="Emphasis"/>
    <w:basedOn w:val="DefaultParagraphFont"/>
    <w:uiPriority w:val="20"/>
    <w:qFormat/>
    <w:rsid w:val="00645585"/>
    <w:rPr>
      <w:i/>
      <w:iCs/>
    </w:rPr>
  </w:style>
  <w:style w:type="paragraph" w:styleId="NormalWeb">
    <w:name w:val="Normal (Web)"/>
    <w:basedOn w:val="Normal"/>
    <w:uiPriority w:val="99"/>
    <w:unhideWhenUsed/>
    <w:rsid w:val="003404DC"/>
    <w:pPr>
      <w:spacing w:before="100" w:beforeAutospacing="1" w:after="100" w:afterAutospacing="1" w:line="240" w:lineRule="auto"/>
    </w:pPr>
    <w:rPr>
      <w:rFonts w:ascii="Times New Roman" w:eastAsia="Times New Roman" w:hAnsi="Times New Roman" w:cs="Times New Roman"/>
      <w:sz w:val="24"/>
      <w:szCs w:val="24"/>
      <w:lang w:eastAsia="en-IE"/>
    </w:rPr>
  </w:style>
  <w:style w:type="paragraph" w:styleId="Header">
    <w:name w:val="header"/>
    <w:basedOn w:val="Normal"/>
    <w:link w:val="HeaderChar"/>
    <w:uiPriority w:val="99"/>
    <w:unhideWhenUsed/>
    <w:rsid w:val="00C04942"/>
    <w:pPr>
      <w:tabs>
        <w:tab w:val="center" w:pos="4513"/>
        <w:tab w:val="right" w:pos="9026"/>
      </w:tabs>
      <w:spacing w:after="0" w:line="240" w:lineRule="auto"/>
    </w:pPr>
  </w:style>
  <w:style w:type="character" w:customStyle="1" w:styleId="HeaderChar">
    <w:name w:val="Header Char"/>
    <w:basedOn w:val="DefaultParagraphFont"/>
    <w:link w:val="Header"/>
    <w:uiPriority w:val="99"/>
    <w:rsid w:val="00C04942"/>
  </w:style>
  <w:style w:type="paragraph" w:styleId="Footer">
    <w:name w:val="footer"/>
    <w:basedOn w:val="Normal"/>
    <w:link w:val="FooterChar"/>
    <w:uiPriority w:val="99"/>
    <w:unhideWhenUsed/>
    <w:rsid w:val="00C04942"/>
    <w:pPr>
      <w:tabs>
        <w:tab w:val="center" w:pos="4513"/>
        <w:tab w:val="right" w:pos="9026"/>
      </w:tabs>
      <w:spacing w:after="0" w:line="240" w:lineRule="auto"/>
    </w:pPr>
  </w:style>
  <w:style w:type="character" w:customStyle="1" w:styleId="FooterChar">
    <w:name w:val="Footer Char"/>
    <w:basedOn w:val="DefaultParagraphFont"/>
    <w:link w:val="Footer"/>
    <w:uiPriority w:val="99"/>
    <w:rsid w:val="00C04942"/>
  </w:style>
  <w:style w:type="paragraph" w:styleId="Caption">
    <w:name w:val="caption"/>
    <w:basedOn w:val="Normal"/>
    <w:next w:val="Normal"/>
    <w:uiPriority w:val="35"/>
    <w:unhideWhenUsed/>
    <w:qFormat/>
    <w:rsid w:val="00BA673C"/>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69533F"/>
    <w:pPr>
      <w:spacing w:after="0"/>
    </w:pPr>
  </w:style>
  <w:style w:type="paragraph" w:styleId="Title">
    <w:name w:val="Title"/>
    <w:basedOn w:val="Normal"/>
    <w:next w:val="Normal"/>
    <w:link w:val="TitleChar"/>
    <w:uiPriority w:val="10"/>
    <w:qFormat/>
    <w:rsid w:val="009F2B03"/>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2B03"/>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32658">
      <w:bodyDiv w:val="1"/>
      <w:marLeft w:val="0"/>
      <w:marRight w:val="0"/>
      <w:marTop w:val="0"/>
      <w:marBottom w:val="0"/>
      <w:divBdr>
        <w:top w:val="none" w:sz="0" w:space="0" w:color="auto"/>
        <w:left w:val="none" w:sz="0" w:space="0" w:color="auto"/>
        <w:bottom w:val="none" w:sz="0" w:space="0" w:color="auto"/>
        <w:right w:val="none" w:sz="0" w:space="0" w:color="auto"/>
      </w:divBdr>
    </w:div>
    <w:div w:id="24253825">
      <w:bodyDiv w:val="1"/>
      <w:marLeft w:val="0"/>
      <w:marRight w:val="0"/>
      <w:marTop w:val="0"/>
      <w:marBottom w:val="0"/>
      <w:divBdr>
        <w:top w:val="none" w:sz="0" w:space="0" w:color="auto"/>
        <w:left w:val="none" w:sz="0" w:space="0" w:color="auto"/>
        <w:bottom w:val="none" w:sz="0" w:space="0" w:color="auto"/>
        <w:right w:val="none" w:sz="0" w:space="0" w:color="auto"/>
      </w:divBdr>
    </w:div>
    <w:div w:id="44305759">
      <w:bodyDiv w:val="1"/>
      <w:marLeft w:val="0"/>
      <w:marRight w:val="0"/>
      <w:marTop w:val="0"/>
      <w:marBottom w:val="0"/>
      <w:divBdr>
        <w:top w:val="none" w:sz="0" w:space="0" w:color="auto"/>
        <w:left w:val="none" w:sz="0" w:space="0" w:color="auto"/>
        <w:bottom w:val="none" w:sz="0" w:space="0" w:color="auto"/>
        <w:right w:val="none" w:sz="0" w:space="0" w:color="auto"/>
      </w:divBdr>
    </w:div>
    <w:div w:id="112096779">
      <w:bodyDiv w:val="1"/>
      <w:marLeft w:val="0"/>
      <w:marRight w:val="0"/>
      <w:marTop w:val="0"/>
      <w:marBottom w:val="0"/>
      <w:divBdr>
        <w:top w:val="none" w:sz="0" w:space="0" w:color="auto"/>
        <w:left w:val="none" w:sz="0" w:space="0" w:color="auto"/>
        <w:bottom w:val="none" w:sz="0" w:space="0" w:color="auto"/>
        <w:right w:val="none" w:sz="0" w:space="0" w:color="auto"/>
      </w:divBdr>
    </w:div>
    <w:div w:id="117457924">
      <w:bodyDiv w:val="1"/>
      <w:marLeft w:val="0"/>
      <w:marRight w:val="0"/>
      <w:marTop w:val="0"/>
      <w:marBottom w:val="0"/>
      <w:divBdr>
        <w:top w:val="none" w:sz="0" w:space="0" w:color="auto"/>
        <w:left w:val="none" w:sz="0" w:space="0" w:color="auto"/>
        <w:bottom w:val="none" w:sz="0" w:space="0" w:color="auto"/>
        <w:right w:val="none" w:sz="0" w:space="0" w:color="auto"/>
      </w:divBdr>
    </w:div>
    <w:div w:id="129515657">
      <w:bodyDiv w:val="1"/>
      <w:marLeft w:val="0"/>
      <w:marRight w:val="0"/>
      <w:marTop w:val="0"/>
      <w:marBottom w:val="0"/>
      <w:divBdr>
        <w:top w:val="none" w:sz="0" w:space="0" w:color="auto"/>
        <w:left w:val="none" w:sz="0" w:space="0" w:color="auto"/>
        <w:bottom w:val="none" w:sz="0" w:space="0" w:color="auto"/>
        <w:right w:val="none" w:sz="0" w:space="0" w:color="auto"/>
      </w:divBdr>
      <w:divsChild>
        <w:div w:id="857767224">
          <w:marLeft w:val="0"/>
          <w:marRight w:val="0"/>
          <w:marTop w:val="0"/>
          <w:marBottom w:val="0"/>
          <w:divBdr>
            <w:top w:val="single" w:sz="6" w:space="0" w:color="000000"/>
            <w:left w:val="single" w:sz="6" w:space="0" w:color="000000"/>
            <w:bottom w:val="single" w:sz="6" w:space="0" w:color="000000"/>
            <w:right w:val="single" w:sz="6" w:space="0" w:color="000000"/>
          </w:divBdr>
        </w:div>
      </w:divsChild>
    </w:div>
    <w:div w:id="139546048">
      <w:bodyDiv w:val="1"/>
      <w:marLeft w:val="0"/>
      <w:marRight w:val="0"/>
      <w:marTop w:val="0"/>
      <w:marBottom w:val="0"/>
      <w:divBdr>
        <w:top w:val="none" w:sz="0" w:space="0" w:color="auto"/>
        <w:left w:val="none" w:sz="0" w:space="0" w:color="auto"/>
        <w:bottom w:val="none" w:sz="0" w:space="0" w:color="auto"/>
        <w:right w:val="none" w:sz="0" w:space="0" w:color="auto"/>
      </w:divBdr>
      <w:divsChild>
        <w:div w:id="969094317">
          <w:marLeft w:val="0"/>
          <w:marRight w:val="0"/>
          <w:marTop w:val="0"/>
          <w:marBottom w:val="0"/>
          <w:divBdr>
            <w:top w:val="none" w:sz="0" w:space="0" w:color="auto"/>
            <w:left w:val="none" w:sz="0" w:space="0" w:color="auto"/>
            <w:bottom w:val="none" w:sz="0" w:space="0" w:color="auto"/>
            <w:right w:val="none" w:sz="0" w:space="0" w:color="auto"/>
          </w:divBdr>
        </w:div>
        <w:div w:id="2010672840">
          <w:marLeft w:val="0"/>
          <w:marRight w:val="0"/>
          <w:marTop w:val="0"/>
          <w:marBottom w:val="0"/>
          <w:divBdr>
            <w:top w:val="none" w:sz="0" w:space="0" w:color="auto"/>
            <w:left w:val="none" w:sz="0" w:space="0" w:color="auto"/>
            <w:bottom w:val="none" w:sz="0" w:space="0" w:color="auto"/>
            <w:right w:val="none" w:sz="0" w:space="0" w:color="auto"/>
          </w:divBdr>
        </w:div>
        <w:div w:id="258031137">
          <w:marLeft w:val="0"/>
          <w:marRight w:val="0"/>
          <w:marTop w:val="0"/>
          <w:marBottom w:val="0"/>
          <w:divBdr>
            <w:top w:val="none" w:sz="0" w:space="0" w:color="auto"/>
            <w:left w:val="none" w:sz="0" w:space="0" w:color="auto"/>
            <w:bottom w:val="none" w:sz="0" w:space="0" w:color="auto"/>
            <w:right w:val="none" w:sz="0" w:space="0" w:color="auto"/>
          </w:divBdr>
        </w:div>
      </w:divsChild>
    </w:div>
    <w:div w:id="142553021">
      <w:bodyDiv w:val="1"/>
      <w:marLeft w:val="0"/>
      <w:marRight w:val="0"/>
      <w:marTop w:val="0"/>
      <w:marBottom w:val="0"/>
      <w:divBdr>
        <w:top w:val="none" w:sz="0" w:space="0" w:color="auto"/>
        <w:left w:val="none" w:sz="0" w:space="0" w:color="auto"/>
        <w:bottom w:val="none" w:sz="0" w:space="0" w:color="auto"/>
        <w:right w:val="none" w:sz="0" w:space="0" w:color="auto"/>
      </w:divBdr>
      <w:divsChild>
        <w:div w:id="745305480">
          <w:marLeft w:val="0"/>
          <w:marRight w:val="0"/>
          <w:marTop w:val="0"/>
          <w:marBottom w:val="0"/>
          <w:divBdr>
            <w:top w:val="none" w:sz="0" w:space="0" w:color="auto"/>
            <w:left w:val="none" w:sz="0" w:space="0" w:color="auto"/>
            <w:bottom w:val="none" w:sz="0" w:space="0" w:color="auto"/>
            <w:right w:val="none" w:sz="0" w:space="0" w:color="auto"/>
          </w:divBdr>
          <w:divsChild>
            <w:div w:id="1571690521">
              <w:marLeft w:val="0"/>
              <w:marRight w:val="0"/>
              <w:marTop w:val="0"/>
              <w:marBottom w:val="0"/>
              <w:divBdr>
                <w:top w:val="none" w:sz="0" w:space="0" w:color="auto"/>
                <w:left w:val="none" w:sz="0" w:space="0" w:color="auto"/>
                <w:bottom w:val="none" w:sz="0" w:space="0" w:color="auto"/>
                <w:right w:val="none" w:sz="0" w:space="0" w:color="auto"/>
              </w:divBdr>
            </w:div>
            <w:div w:id="229268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61449">
      <w:bodyDiv w:val="1"/>
      <w:marLeft w:val="0"/>
      <w:marRight w:val="0"/>
      <w:marTop w:val="0"/>
      <w:marBottom w:val="0"/>
      <w:divBdr>
        <w:top w:val="none" w:sz="0" w:space="0" w:color="auto"/>
        <w:left w:val="none" w:sz="0" w:space="0" w:color="auto"/>
        <w:bottom w:val="none" w:sz="0" w:space="0" w:color="auto"/>
        <w:right w:val="none" w:sz="0" w:space="0" w:color="auto"/>
      </w:divBdr>
    </w:div>
    <w:div w:id="208029634">
      <w:bodyDiv w:val="1"/>
      <w:marLeft w:val="0"/>
      <w:marRight w:val="0"/>
      <w:marTop w:val="0"/>
      <w:marBottom w:val="0"/>
      <w:divBdr>
        <w:top w:val="none" w:sz="0" w:space="0" w:color="auto"/>
        <w:left w:val="none" w:sz="0" w:space="0" w:color="auto"/>
        <w:bottom w:val="none" w:sz="0" w:space="0" w:color="auto"/>
        <w:right w:val="none" w:sz="0" w:space="0" w:color="auto"/>
      </w:divBdr>
    </w:div>
    <w:div w:id="210575094">
      <w:bodyDiv w:val="1"/>
      <w:marLeft w:val="0"/>
      <w:marRight w:val="0"/>
      <w:marTop w:val="0"/>
      <w:marBottom w:val="0"/>
      <w:divBdr>
        <w:top w:val="none" w:sz="0" w:space="0" w:color="auto"/>
        <w:left w:val="none" w:sz="0" w:space="0" w:color="auto"/>
        <w:bottom w:val="none" w:sz="0" w:space="0" w:color="auto"/>
        <w:right w:val="none" w:sz="0" w:space="0" w:color="auto"/>
      </w:divBdr>
    </w:div>
    <w:div w:id="274020422">
      <w:bodyDiv w:val="1"/>
      <w:marLeft w:val="0"/>
      <w:marRight w:val="0"/>
      <w:marTop w:val="0"/>
      <w:marBottom w:val="0"/>
      <w:divBdr>
        <w:top w:val="none" w:sz="0" w:space="0" w:color="auto"/>
        <w:left w:val="none" w:sz="0" w:space="0" w:color="auto"/>
        <w:bottom w:val="none" w:sz="0" w:space="0" w:color="auto"/>
        <w:right w:val="none" w:sz="0" w:space="0" w:color="auto"/>
      </w:divBdr>
    </w:div>
    <w:div w:id="297419851">
      <w:bodyDiv w:val="1"/>
      <w:marLeft w:val="0"/>
      <w:marRight w:val="0"/>
      <w:marTop w:val="0"/>
      <w:marBottom w:val="0"/>
      <w:divBdr>
        <w:top w:val="none" w:sz="0" w:space="0" w:color="auto"/>
        <w:left w:val="none" w:sz="0" w:space="0" w:color="auto"/>
        <w:bottom w:val="none" w:sz="0" w:space="0" w:color="auto"/>
        <w:right w:val="none" w:sz="0" w:space="0" w:color="auto"/>
      </w:divBdr>
    </w:div>
    <w:div w:id="299382311">
      <w:bodyDiv w:val="1"/>
      <w:marLeft w:val="0"/>
      <w:marRight w:val="0"/>
      <w:marTop w:val="0"/>
      <w:marBottom w:val="0"/>
      <w:divBdr>
        <w:top w:val="none" w:sz="0" w:space="0" w:color="auto"/>
        <w:left w:val="none" w:sz="0" w:space="0" w:color="auto"/>
        <w:bottom w:val="none" w:sz="0" w:space="0" w:color="auto"/>
        <w:right w:val="none" w:sz="0" w:space="0" w:color="auto"/>
      </w:divBdr>
    </w:div>
    <w:div w:id="357587260">
      <w:bodyDiv w:val="1"/>
      <w:marLeft w:val="0"/>
      <w:marRight w:val="0"/>
      <w:marTop w:val="0"/>
      <w:marBottom w:val="0"/>
      <w:divBdr>
        <w:top w:val="none" w:sz="0" w:space="0" w:color="auto"/>
        <w:left w:val="none" w:sz="0" w:space="0" w:color="auto"/>
        <w:bottom w:val="none" w:sz="0" w:space="0" w:color="auto"/>
        <w:right w:val="none" w:sz="0" w:space="0" w:color="auto"/>
      </w:divBdr>
    </w:div>
    <w:div w:id="373121616">
      <w:bodyDiv w:val="1"/>
      <w:marLeft w:val="0"/>
      <w:marRight w:val="0"/>
      <w:marTop w:val="0"/>
      <w:marBottom w:val="0"/>
      <w:divBdr>
        <w:top w:val="none" w:sz="0" w:space="0" w:color="auto"/>
        <w:left w:val="none" w:sz="0" w:space="0" w:color="auto"/>
        <w:bottom w:val="none" w:sz="0" w:space="0" w:color="auto"/>
        <w:right w:val="none" w:sz="0" w:space="0" w:color="auto"/>
      </w:divBdr>
    </w:div>
    <w:div w:id="387654493">
      <w:bodyDiv w:val="1"/>
      <w:marLeft w:val="0"/>
      <w:marRight w:val="0"/>
      <w:marTop w:val="0"/>
      <w:marBottom w:val="0"/>
      <w:divBdr>
        <w:top w:val="none" w:sz="0" w:space="0" w:color="auto"/>
        <w:left w:val="none" w:sz="0" w:space="0" w:color="auto"/>
        <w:bottom w:val="none" w:sz="0" w:space="0" w:color="auto"/>
        <w:right w:val="none" w:sz="0" w:space="0" w:color="auto"/>
      </w:divBdr>
    </w:div>
    <w:div w:id="446504890">
      <w:bodyDiv w:val="1"/>
      <w:marLeft w:val="0"/>
      <w:marRight w:val="0"/>
      <w:marTop w:val="0"/>
      <w:marBottom w:val="0"/>
      <w:divBdr>
        <w:top w:val="none" w:sz="0" w:space="0" w:color="auto"/>
        <w:left w:val="none" w:sz="0" w:space="0" w:color="auto"/>
        <w:bottom w:val="none" w:sz="0" w:space="0" w:color="auto"/>
        <w:right w:val="none" w:sz="0" w:space="0" w:color="auto"/>
      </w:divBdr>
    </w:div>
    <w:div w:id="454444799">
      <w:bodyDiv w:val="1"/>
      <w:marLeft w:val="0"/>
      <w:marRight w:val="0"/>
      <w:marTop w:val="0"/>
      <w:marBottom w:val="0"/>
      <w:divBdr>
        <w:top w:val="none" w:sz="0" w:space="0" w:color="auto"/>
        <w:left w:val="none" w:sz="0" w:space="0" w:color="auto"/>
        <w:bottom w:val="none" w:sz="0" w:space="0" w:color="auto"/>
        <w:right w:val="none" w:sz="0" w:space="0" w:color="auto"/>
      </w:divBdr>
    </w:div>
    <w:div w:id="512300662">
      <w:bodyDiv w:val="1"/>
      <w:marLeft w:val="0"/>
      <w:marRight w:val="0"/>
      <w:marTop w:val="0"/>
      <w:marBottom w:val="0"/>
      <w:divBdr>
        <w:top w:val="none" w:sz="0" w:space="0" w:color="auto"/>
        <w:left w:val="none" w:sz="0" w:space="0" w:color="auto"/>
        <w:bottom w:val="none" w:sz="0" w:space="0" w:color="auto"/>
        <w:right w:val="none" w:sz="0" w:space="0" w:color="auto"/>
      </w:divBdr>
    </w:div>
    <w:div w:id="577442332">
      <w:bodyDiv w:val="1"/>
      <w:marLeft w:val="0"/>
      <w:marRight w:val="0"/>
      <w:marTop w:val="0"/>
      <w:marBottom w:val="0"/>
      <w:divBdr>
        <w:top w:val="none" w:sz="0" w:space="0" w:color="auto"/>
        <w:left w:val="none" w:sz="0" w:space="0" w:color="auto"/>
        <w:bottom w:val="none" w:sz="0" w:space="0" w:color="auto"/>
        <w:right w:val="none" w:sz="0" w:space="0" w:color="auto"/>
      </w:divBdr>
    </w:div>
    <w:div w:id="627592863">
      <w:bodyDiv w:val="1"/>
      <w:marLeft w:val="0"/>
      <w:marRight w:val="0"/>
      <w:marTop w:val="0"/>
      <w:marBottom w:val="0"/>
      <w:divBdr>
        <w:top w:val="none" w:sz="0" w:space="0" w:color="auto"/>
        <w:left w:val="none" w:sz="0" w:space="0" w:color="auto"/>
        <w:bottom w:val="none" w:sz="0" w:space="0" w:color="auto"/>
        <w:right w:val="none" w:sz="0" w:space="0" w:color="auto"/>
      </w:divBdr>
    </w:div>
    <w:div w:id="641421878">
      <w:bodyDiv w:val="1"/>
      <w:marLeft w:val="0"/>
      <w:marRight w:val="0"/>
      <w:marTop w:val="0"/>
      <w:marBottom w:val="0"/>
      <w:divBdr>
        <w:top w:val="none" w:sz="0" w:space="0" w:color="auto"/>
        <w:left w:val="none" w:sz="0" w:space="0" w:color="auto"/>
        <w:bottom w:val="none" w:sz="0" w:space="0" w:color="auto"/>
        <w:right w:val="none" w:sz="0" w:space="0" w:color="auto"/>
      </w:divBdr>
    </w:div>
    <w:div w:id="683557984">
      <w:bodyDiv w:val="1"/>
      <w:marLeft w:val="0"/>
      <w:marRight w:val="0"/>
      <w:marTop w:val="0"/>
      <w:marBottom w:val="0"/>
      <w:divBdr>
        <w:top w:val="none" w:sz="0" w:space="0" w:color="auto"/>
        <w:left w:val="none" w:sz="0" w:space="0" w:color="auto"/>
        <w:bottom w:val="none" w:sz="0" w:space="0" w:color="auto"/>
        <w:right w:val="none" w:sz="0" w:space="0" w:color="auto"/>
      </w:divBdr>
    </w:div>
    <w:div w:id="821046481">
      <w:bodyDiv w:val="1"/>
      <w:marLeft w:val="0"/>
      <w:marRight w:val="0"/>
      <w:marTop w:val="0"/>
      <w:marBottom w:val="0"/>
      <w:divBdr>
        <w:top w:val="none" w:sz="0" w:space="0" w:color="auto"/>
        <w:left w:val="none" w:sz="0" w:space="0" w:color="auto"/>
        <w:bottom w:val="none" w:sz="0" w:space="0" w:color="auto"/>
        <w:right w:val="none" w:sz="0" w:space="0" w:color="auto"/>
      </w:divBdr>
      <w:divsChild>
        <w:div w:id="29109156">
          <w:marLeft w:val="0"/>
          <w:marRight w:val="0"/>
          <w:marTop w:val="0"/>
          <w:marBottom w:val="0"/>
          <w:divBdr>
            <w:top w:val="single" w:sz="6" w:space="0" w:color="000000"/>
            <w:left w:val="single" w:sz="6" w:space="0" w:color="000000"/>
            <w:bottom w:val="single" w:sz="6" w:space="0" w:color="000000"/>
            <w:right w:val="single" w:sz="6" w:space="0" w:color="000000"/>
          </w:divBdr>
        </w:div>
      </w:divsChild>
    </w:div>
    <w:div w:id="859587738">
      <w:bodyDiv w:val="1"/>
      <w:marLeft w:val="0"/>
      <w:marRight w:val="0"/>
      <w:marTop w:val="0"/>
      <w:marBottom w:val="0"/>
      <w:divBdr>
        <w:top w:val="none" w:sz="0" w:space="0" w:color="auto"/>
        <w:left w:val="none" w:sz="0" w:space="0" w:color="auto"/>
        <w:bottom w:val="none" w:sz="0" w:space="0" w:color="auto"/>
        <w:right w:val="none" w:sz="0" w:space="0" w:color="auto"/>
      </w:divBdr>
      <w:divsChild>
        <w:div w:id="551229329">
          <w:marLeft w:val="0"/>
          <w:marRight w:val="0"/>
          <w:marTop w:val="0"/>
          <w:marBottom w:val="0"/>
          <w:divBdr>
            <w:top w:val="none" w:sz="0" w:space="0" w:color="auto"/>
            <w:left w:val="none" w:sz="0" w:space="0" w:color="auto"/>
            <w:bottom w:val="none" w:sz="0" w:space="0" w:color="auto"/>
            <w:right w:val="none" w:sz="0" w:space="0" w:color="auto"/>
          </w:divBdr>
          <w:divsChild>
            <w:div w:id="1840539539">
              <w:marLeft w:val="0"/>
              <w:marRight w:val="0"/>
              <w:marTop w:val="0"/>
              <w:marBottom w:val="0"/>
              <w:divBdr>
                <w:top w:val="none" w:sz="0" w:space="0" w:color="auto"/>
                <w:left w:val="none" w:sz="0" w:space="0" w:color="auto"/>
                <w:bottom w:val="none" w:sz="0" w:space="0" w:color="auto"/>
                <w:right w:val="none" w:sz="0" w:space="0" w:color="auto"/>
              </w:divBdr>
            </w:div>
            <w:div w:id="555555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453544">
      <w:bodyDiv w:val="1"/>
      <w:marLeft w:val="0"/>
      <w:marRight w:val="0"/>
      <w:marTop w:val="0"/>
      <w:marBottom w:val="0"/>
      <w:divBdr>
        <w:top w:val="none" w:sz="0" w:space="0" w:color="auto"/>
        <w:left w:val="none" w:sz="0" w:space="0" w:color="auto"/>
        <w:bottom w:val="none" w:sz="0" w:space="0" w:color="auto"/>
        <w:right w:val="none" w:sz="0" w:space="0" w:color="auto"/>
      </w:divBdr>
    </w:div>
    <w:div w:id="879709243">
      <w:bodyDiv w:val="1"/>
      <w:marLeft w:val="0"/>
      <w:marRight w:val="0"/>
      <w:marTop w:val="0"/>
      <w:marBottom w:val="0"/>
      <w:divBdr>
        <w:top w:val="none" w:sz="0" w:space="0" w:color="auto"/>
        <w:left w:val="none" w:sz="0" w:space="0" w:color="auto"/>
        <w:bottom w:val="none" w:sz="0" w:space="0" w:color="auto"/>
        <w:right w:val="none" w:sz="0" w:space="0" w:color="auto"/>
      </w:divBdr>
    </w:div>
    <w:div w:id="901989709">
      <w:bodyDiv w:val="1"/>
      <w:marLeft w:val="0"/>
      <w:marRight w:val="0"/>
      <w:marTop w:val="0"/>
      <w:marBottom w:val="0"/>
      <w:divBdr>
        <w:top w:val="none" w:sz="0" w:space="0" w:color="auto"/>
        <w:left w:val="none" w:sz="0" w:space="0" w:color="auto"/>
        <w:bottom w:val="none" w:sz="0" w:space="0" w:color="auto"/>
        <w:right w:val="none" w:sz="0" w:space="0" w:color="auto"/>
      </w:divBdr>
    </w:div>
    <w:div w:id="902520160">
      <w:bodyDiv w:val="1"/>
      <w:marLeft w:val="0"/>
      <w:marRight w:val="0"/>
      <w:marTop w:val="0"/>
      <w:marBottom w:val="0"/>
      <w:divBdr>
        <w:top w:val="none" w:sz="0" w:space="0" w:color="auto"/>
        <w:left w:val="none" w:sz="0" w:space="0" w:color="auto"/>
        <w:bottom w:val="none" w:sz="0" w:space="0" w:color="auto"/>
        <w:right w:val="none" w:sz="0" w:space="0" w:color="auto"/>
      </w:divBdr>
    </w:div>
    <w:div w:id="903490149">
      <w:bodyDiv w:val="1"/>
      <w:marLeft w:val="0"/>
      <w:marRight w:val="0"/>
      <w:marTop w:val="0"/>
      <w:marBottom w:val="0"/>
      <w:divBdr>
        <w:top w:val="none" w:sz="0" w:space="0" w:color="auto"/>
        <w:left w:val="none" w:sz="0" w:space="0" w:color="auto"/>
        <w:bottom w:val="none" w:sz="0" w:space="0" w:color="auto"/>
        <w:right w:val="none" w:sz="0" w:space="0" w:color="auto"/>
      </w:divBdr>
    </w:div>
    <w:div w:id="1037243376">
      <w:bodyDiv w:val="1"/>
      <w:marLeft w:val="0"/>
      <w:marRight w:val="0"/>
      <w:marTop w:val="0"/>
      <w:marBottom w:val="0"/>
      <w:divBdr>
        <w:top w:val="none" w:sz="0" w:space="0" w:color="auto"/>
        <w:left w:val="none" w:sz="0" w:space="0" w:color="auto"/>
        <w:bottom w:val="none" w:sz="0" w:space="0" w:color="auto"/>
        <w:right w:val="none" w:sz="0" w:space="0" w:color="auto"/>
      </w:divBdr>
    </w:div>
    <w:div w:id="1151556921">
      <w:bodyDiv w:val="1"/>
      <w:marLeft w:val="0"/>
      <w:marRight w:val="0"/>
      <w:marTop w:val="0"/>
      <w:marBottom w:val="0"/>
      <w:divBdr>
        <w:top w:val="none" w:sz="0" w:space="0" w:color="auto"/>
        <w:left w:val="none" w:sz="0" w:space="0" w:color="auto"/>
        <w:bottom w:val="none" w:sz="0" w:space="0" w:color="auto"/>
        <w:right w:val="none" w:sz="0" w:space="0" w:color="auto"/>
      </w:divBdr>
    </w:div>
    <w:div w:id="1158158219">
      <w:bodyDiv w:val="1"/>
      <w:marLeft w:val="0"/>
      <w:marRight w:val="0"/>
      <w:marTop w:val="0"/>
      <w:marBottom w:val="0"/>
      <w:divBdr>
        <w:top w:val="none" w:sz="0" w:space="0" w:color="auto"/>
        <w:left w:val="none" w:sz="0" w:space="0" w:color="auto"/>
        <w:bottom w:val="none" w:sz="0" w:space="0" w:color="auto"/>
        <w:right w:val="none" w:sz="0" w:space="0" w:color="auto"/>
      </w:divBdr>
    </w:div>
    <w:div w:id="1190027680">
      <w:bodyDiv w:val="1"/>
      <w:marLeft w:val="0"/>
      <w:marRight w:val="0"/>
      <w:marTop w:val="0"/>
      <w:marBottom w:val="0"/>
      <w:divBdr>
        <w:top w:val="none" w:sz="0" w:space="0" w:color="auto"/>
        <w:left w:val="none" w:sz="0" w:space="0" w:color="auto"/>
        <w:bottom w:val="none" w:sz="0" w:space="0" w:color="auto"/>
        <w:right w:val="none" w:sz="0" w:space="0" w:color="auto"/>
      </w:divBdr>
    </w:div>
    <w:div w:id="1219315523">
      <w:bodyDiv w:val="1"/>
      <w:marLeft w:val="0"/>
      <w:marRight w:val="0"/>
      <w:marTop w:val="0"/>
      <w:marBottom w:val="0"/>
      <w:divBdr>
        <w:top w:val="none" w:sz="0" w:space="0" w:color="auto"/>
        <w:left w:val="none" w:sz="0" w:space="0" w:color="auto"/>
        <w:bottom w:val="none" w:sz="0" w:space="0" w:color="auto"/>
        <w:right w:val="none" w:sz="0" w:space="0" w:color="auto"/>
      </w:divBdr>
    </w:div>
    <w:div w:id="1259021841">
      <w:bodyDiv w:val="1"/>
      <w:marLeft w:val="0"/>
      <w:marRight w:val="0"/>
      <w:marTop w:val="0"/>
      <w:marBottom w:val="0"/>
      <w:divBdr>
        <w:top w:val="none" w:sz="0" w:space="0" w:color="auto"/>
        <w:left w:val="none" w:sz="0" w:space="0" w:color="auto"/>
        <w:bottom w:val="none" w:sz="0" w:space="0" w:color="auto"/>
        <w:right w:val="none" w:sz="0" w:space="0" w:color="auto"/>
      </w:divBdr>
      <w:divsChild>
        <w:div w:id="1307392152">
          <w:marLeft w:val="0"/>
          <w:marRight w:val="0"/>
          <w:marTop w:val="120"/>
          <w:marBottom w:val="120"/>
          <w:divBdr>
            <w:top w:val="none" w:sz="0" w:space="0" w:color="auto"/>
            <w:left w:val="none" w:sz="0" w:space="0" w:color="auto"/>
            <w:bottom w:val="none" w:sz="0" w:space="0" w:color="auto"/>
            <w:right w:val="none" w:sz="0" w:space="0" w:color="auto"/>
          </w:divBdr>
        </w:div>
      </w:divsChild>
    </w:div>
    <w:div w:id="1278833730">
      <w:bodyDiv w:val="1"/>
      <w:marLeft w:val="0"/>
      <w:marRight w:val="0"/>
      <w:marTop w:val="0"/>
      <w:marBottom w:val="0"/>
      <w:divBdr>
        <w:top w:val="none" w:sz="0" w:space="0" w:color="auto"/>
        <w:left w:val="none" w:sz="0" w:space="0" w:color="auto"/>
        <w:bottom w:val="none" w:sz="0" w:space="0" w:color="auto"/>
        <w:right w:val="none" w:sz="0" w:space="0" w:color="auto"/>
      </w:divBdr>
    </w:div>
    <w:div w:id="1279483196">
      <w:bodyDiv w:val="1"/>
      <w:marLeft w:val="0"/>
      <w:marRight w:val="0"/>
      <w:marTop w:val="0"/>
      <w:marBottom w:val="0"/>
      <w:divBdr>
        <w:top w:val="none" w:sz="0" w:space="0" w:color="auto"/>
        <w:left w:val="none" w:sz="0" w:space="0" w:color="auto"/>
        <w:bottom w:val="none" w:sz="0" w:space="0" w:color="auto"/>
        <w:right w:val="none" w:sz="0" w:space="0" w:color="auto"/>
      </w:divBdr>
    </w:div>
    <w:div w:id="1363745083">
      <w:bodyDiv w:val="1"/>
      <w:marLeft w:val="0"/>
      <w:marRight w:val="0"/>
      <w:marTop w:val="0"/>
      <w:marBottom w:val="0"/>
      <w:divBdr>
        <w:top w:val="none" w:sz="0" w:space="0" w:color="auto"/>
        <w:left w:val="none" w:sz="0" w:space="0" w:color="auto"/>
        <w:bottom w:val="none" w:sz="0" w:space="0" w:color="auto"/>
        <w:right w:val="none" w:sz="0" w:space="0" w:color="auto"/>
      </w:divBdr>
    </w:div>
    <w:div w:id="1384719983">
      <w:bodyDiv w:val="1"/>
      <w:marLeft w:val="0"/>
      <w:marRight w:val="0"/>
      <w:marTop w:val="0"/>
      <w:marBottom w:val="0"/>
      <w:divBdr>
        <w:top w:val="none" w:sz="0" w:space="0" w:color="auto"/>
        <w:left w:val="none" w:sz="0" w:space="0" w:color="auto"/>
        <w:bottom w:val="none" w:sz="0" w:space="0" w:color="auto"/>
        <w:right w:val="none" w:sz="0" w:space="0" w:color="auto"/>
      </w:divBdr>
    </w:div>
    <w:div w:id="1397825391">
      <w:bodyDiv w:val="1"/>
      <w:marLeft w:val="0"/>
      <w:marRight w:val="0"/>
      <w:marTop w:val="0"/>
      <w:marBottom w:val="0"/>
      <w:divBdr>
        <w:top w:val="none" w:sz="0" w:space="0" w:color="auto"/>
        <w:left w:val="none" w:sz="0" w:space="0" w:color="auto"/>
        <w:bottom w:val="none" w:sz="0" w:space="0" w:color="auto"/>
        <w:right w:val="none" w:sz="0" w:space="0" w:color="auto"/>
      </w:divBdr>
    </w:div>
    <w:div w:id="1422143117">
      <w:bodyDiv w:val="1"/>
      <w:marLeft w:val="0"/>
      <w:marRight w:val="0"/>
      <w:marTop w:val="0"/>
      <w:marBottom w:val="0"/>
      <w:divBdr>
        <w:top w:val="none" w:sz="0" w:space="0" w:color="auto"/>
        <w:left w:val="none" w:sz="0" w:space="0" w:color="auto"/>
        <w:bottom w:val="none" w:sz="0" w:space="0" w:color="auto"/>
        <w:right w:val="none" w:sz="0" w:space="0" w:color="auto"/>
      </w:divBdr>
    </w:div>
    <w:div w:id="1433814241">
      <w:bodyDiv w:val="1"/>
      <w:marLeft w:val="0"/>
      <w:marRight w:val="0"/>
      <w:marTop w:val="0"/>
      <w:marBottom w:val="0"/>
      <w:divBdr>
        <w:top w:val="none" w:sz="0" w:space="0" w:color="auto"/>
        <w:left w:val="none" w:sz="0" w:space="0" w:color="auto"/>
        <w:bottom w:val="none" w:sz="0" w:space="0" w:color="auto"/>
        <w:right w:val="none" w:sz="0" w:space="0" w:color="auto"/>
      </w:divBdr>
    </w:div>
    <w:div w:id="1483085445">
      <w:bodyDiv w:val="1"/>
      <w:marLeft w:val="0"/>
      <w:marRight w:val="0"/>
      <w:marTop w:val="0"/>
      <w:marBottom w:val="0"/>
      <w:divBdr>
        <w:top w:val="none" w:sz="0" w:space="0" w:color="auto"/>
        <w:left w:val="none" w:sz="0" w:space="0" w:color="auto"/>
        <w:bottom w:val="none" w:sz="0" w:space="0" w:color="auto"/>
        <w:right w:val="none" w:sz="0" w:space="0" w:color="auto"/>
      </w:divBdr>
    </w:div>
    <w:div w:id="1500540601">
      <w:bodyDiv w:val="1"/>
      <w:marLeft w:val="0"/>
      <w:marRight w:val="0"/>
      <w:marTop w:val="0"/>
      <w:marBottom w:val="0"/>
      <w:divBdr>
        <w:top w:val="none" w:sz="0" w:space="0" w:color="auto"/>
        <w:left w:val="none" w:sz="0" w:space="0" w:color="auto"/>
        <w:bottom w:val="none" w:sz="0" w:space="0" w:color="auto"/>
        <w:right w:val="none" w:sz="0" w:space="0" w:color="auto"/>
      </w:divBdr>
    </w:div>
    <w:div w:id="1619336860">
      <w:bodyDiv w:val="1"/>
      <w:marLeft w:val="0"/>
      <w:marRight w:val="0"/>
      <w:marTop w:val="0"/>
      <w:marBottom w:val="0"/>
      <w:divBdr>
        <w:top w:val="none" w:sz="0" w:space="0" w:color="auto"/>
        <w:left w:val="none" w:sz="0" w:space="0" w:color="auto"/>
        <w:bottom w:val="none" w:sz="0" w:space="0" w:color="auto"/>
        <w:right w:val="none" w:sz="0" w:space="0" w:color="auto"/>
      </w:divBdr>
    </w:div>
    <w:div w:id="1677925265">
      <w:bodyDiv w:val="1"/>
      <w:marLeft w:val="0"/>
      <w:marRight w:val="0"/>
      <w:marTop w:val="0"/>
      <w:marBottom w:val="0"/>
      <w:divBdr>
        <w:top w:val="none" w:sz="0" w:space="0" w:color="auto"/>
        <w:left w:val="none" w:sz="0" w:space="0" w:color="auto"/>
        <w:bottom w:val="none" w:sz="0" w:space="0" w:color="auto"/>
        <w:right w:val="none" w:sz="0" w:space="0" w:color="auto"/>
      </w:divBdr>
      <w:divsChild>
        <w:div w:id="138497452">
          <w:marLeft w:val="0"/>
          <w:marRight w:val="0"/>
          <w:marTop w:val="120"/>
          <w:marBottom w:val="120"/>
          <w:divBdr>
            <w:top w:val="none" w:sz="0" w:space="0" w:color="auto"/>
            <w:left w:val="none" w:sz="0" w:space="0" w:color="auto"/>
            <w:bottom w:val="none" w:sz="0" w:space="0" w:color="auto"/>
            <w:right w:val="none" w:sz="0" w:space="0" w:color="auto"/>
          </w:divBdr>
        </w:div>
      </w:divsChild>
    </w:div>
    <w:div w:id="1678658576">
      <w:bodyDiv w:val="1"/>
      <w:marLeft w:val="0"/>
      <w:marRight w:val="0"/>
      <w:marTop w:val="0"/>
      <w:marBottom w:val="0"/>
      <w:divBdr>
        <w:top w:val="none" w:sz="0" w:space="0" w:color="auto"/>
        <w:left w:val="none" w:sz="0" w:space="0" w:color="auto"/>
        <w:bottom w:val="none" w:sz="0" w:space="0" w:color="auto"/>
        <w:right w:val="none" w:sz="0" w:space="0" w:color="auto"/>
      </w:divBdr>
    </w:div>
    <w:div w:id="1701590847">
      <w:bodyDiv w:val="1"/>
      <w:marLeft w:val="0"/>
      <w:marRight w:val="0"/>
      <w:marTop w:val="0"/>
      <w:marBottom w:val="0"/>
      <w:divBdr>
        <w:top w:val="none" w:sz="0" w:space="0" w:color="auto"/>
        <w:left w:val="none" w:sz="0" w:space="0" w:color="auto"/>
        <w:bottom w:val="none" w:sz="0" w:space="0" w:color="auto"/>
        <w:right w:val="none" w:sz="0" w:space="0" w:color="auto"/>
      </w:divBdr>
    </w:div>
    <w:div w:id="1831410841">
      <w:bodyDiv w:val="1"/>
      <w:marLeft w:val="0"/>
      <w:marRight w:val="0"/>
      <w:marTop w:val="0"/>
      <w:marBottom w:val="0"/>
      <w:divBdr>
        <w:top w:val="none" w:sz="0" w:space="0" w:color="auto"/>
        <w:left w:val="none" w:sz="0" w:space="0" w:color="auto"/>
        <w:bottom w:val="none" w:sz="0" w:space="0" w:color="auto"/>
        <w:right w:val="none" w:sz="0" w:space="0" w:color="auto"/>
      </w:divBdr>
    </w:div>
    <w:div w:id="1940983381">
      <w:bodyDiv w:val="1"/>
      <w:marLeft w:val="0"/>
      <w:marRight w:val="0"/>
      <w:marTop w:val="0"/>
      <w:marBottom w:val="0"/>
      <w:divBdr>
        <w:top w:val="none" w:sz="0" w:space="0" w:color="auto"/>
        <w:left w:val="none" w:sz="0" w:space="0" w:color="auto"/>
        <w:bottom w:val="none" w:sz="0" w:space="0" w:color="auto"/>
        <w:right w:val="none" w:sz="0" w:space="0" w:color="auto"/>
      </w:divBdr>
    </w:div>
    <w:div w:id="1955599460">
      <w:bodyDiv w:val="1"/>
      <w:marLeft w:val="0"/>
      <w:marRight w:val="0"/>
      <w:marTop w:val="0"/>
      <w:marBottom w:val="0"/>
      <w:divBdr>
        <w:top w:val="none" w:sz="0" w:space="0" w:color="auto"/>
        <w:left w:val="none" w:sz="0" w:space="0" w:color="auto"/>
        <w:bottom w:val="none" w:sz="0" w:space="0" w:color="auto"/>
        <w:right w:val="none" w:sz="0" w:space="0" w:color="auto"/>
      </w:divBdr>
    </w:div>
    <w:div w:id="1967852950">
      <w:bodyDiv w:val="1"/>
      <w:marLeft w:val="0"/>
      <w:marRight w:val="0"/>
      <w:marTop w:val="0"/>
      <w:marBottom w:val="0"/>
      <w:divBdr>
        <w:top w:val="none" w:sz="0" w:space="0" w:color="auto"/>
        <w:left w:val="none" w:sz="0" w:space="0" w:color="auto"/>
        <w:bottom w:val="none" w:sz="0" w:space="0" w:color="auto"/>
        <w:right w:val="none" w:sz="0" w:space="0" w:color="auto"/>
      </w:divBdr>
    </w:div>
    <w:div w:id="1975914408">
      <w:bodyDiv w:val="1"/>
      <w:marLeft w:val="0"/>
      <w:marRight w:val="0"/>
      <w:marTop w:val="0"/>
      <w:marBottom w:val="0"/>
      <w:divBdr>
        <w:top w:val="none" w:sz="0" w:space="0" w:color="auto"/>
        <w:left w:val="none" w:sz="0" w:space="0" w:color="auto"/>
        <w:bottom w:val="none" w:sz="0" w:space="0" w:color="auto"/>
        <w:right w:val="none" w:sz="0" w:space="0" w:color="auto"/>
      </w:divBdr>
    </w:div>
    <w:div w:id="1989357735">
      <w:bodyDiv w:val="1"/>
      <w:marLeft w:val="0"/>
      <w:marRight w:val="0"/>
      <w:marTop w:val="0"/>
      <w:marBottom w:val="0"/>
      <w:divBdr>
        <w:top w:val="none" w:sz="0" w:space="0" w:color="auto"/>
        <w:left w:val="none" w:sz="0" w:space="0" w:color="auto"/>
        <w:bottom w:val="none" w:sz="0" w:space="0" w:color="auto"/>
        <w:right w:val="none" w:sz="0" w:space="0" w:color="auto"/>
      </w:divBdr>
    </w:div>
    <w:div w:id="2069380751">
      <w:bodyDiv w:val="1"/>
      <w:marLeft w:val="0"/>
      <w:marRight w:val="0"/>
      <w:marTop w:val="0"/>
      <w:marBottom w:val="0"/>
      <w:divBdr>
        <w:top w:val="none" w:sz="0" w:space="0" w:color="auto"/>
        <w:left w:val="none" w:sz="0" w:space="0" w:color="auto"/>
        <w:bottom w:val="none" w:sz="0" w:space="0" w:color="auto"/>
        <w:right w:val="none" w:sz="0" w:space="0" w:color="auto"/>
      </w:divBdr>
    </w:div>
    <w:div w:id="21470448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hyperlink" Target="https://data.worldbank.org/indicator/SP.POP.TOTL?locations=ZW" TargetMode="External"/><Relationship Id="rId26" Type="http://schemas.openxmlformats.org/officeDocument/2006/relationships/hyperlink" Target="https://www.ncbi.nlm.nih.gov/books/NBK539766/" TargetMode="External"/><Relationship Id="rId3" Type="http://schemas.openxmlformats.org/officeDocument/2006/relationships/customXml" Target="../customXml/item3.xml"/><Relationship Id="rId21" Type="http://schemas.openxmlformats.org/officeDocument/2006/relationships/hyperlink" Target="https://data.worldbank.org/indicator/SH.DYN.AIDS.ZS?locations=ZW" TargetMode="Externa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6.png"/><Relationship Id="rId25" Type="http://schemas.openxmlformats.org/officeDocument/2006/relationships/hyperlink" Target="https://doi.org/10.1371/journal.%20pmed.1004785" TargetMode="Externa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hyperlink" Target="https://www.unicef.org/zimbabwe/reports/ending-hivaids-children-adolescents-and-young-women"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hyperlink" Target="https://doi.org/10.1002/pds.4387" TargetMode="Externa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hyperlink" Target="https://www.thruzim.org/hiv-srh-1/promise" TargetMode="Externa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www.veritaszim.net/sites/veritas_d/files/Report%20on%20Prevention%20and%20Management%20of%20NCDs%20including%20Cancer.pdf"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hyperlink" Target="https://srhdpeuwpubsa.blob.core.windows.net/whdh/DATADOT/COUNTRY/PDF/716_Zimbabwe.pdf"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activity xmlns="4e3e3b76-3c8e-4f7b-b31b-c42749d2ad74"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8220D148D436424182F1DC2609B808BE" ma:contentTypeVersion="5" ma:contentTypeDescription="Create a new document." ma:contentTypeScope="" ma:versionID="b18f1d44b1dd364393f1818a7034d563">
  <xsd:schema xmlns:xsd="http://www.w3.org/2001/XMLSchema" xmlns:xs="http://www.w3.org/2001/XMLSchema" xmlns:p="http://schemas.microsoft.com/office/2006/metadata/properties" xmlns:ns3="4e3e3b76-3c8e-4f7b-b31b-c42749d2ad74" targetNamespace="http://schemas.microsoft.com/office/2006/metadata/properties" ma:root="true" ma:fieldsID="869490588f9c9a69ef810dbb9e8cfcca" ns3:_="">
    <xsd:import namespace="4e3e3b76-3c8e-4f7b-b31b-c42749d2ad74"/>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e3e3b76-3c8e-4f7b-b31b-c42749d2ad74"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6663607-D452-4566-9080-19A7A302844F}">
  <ds:schemaRefs>
    <ds:schemaRef ds:uri="http://schemas.openxmlformats.org/officeDocument/2006/bibliography"/>
  </ds:schemaRefs>
</ds:datastoreItem>
</file>

<file path=customXml/itemProps2.xml><?xml version="1.0" encoding="utf-8"?>
<ds:datastoreItem xmlns:ds="http://schemas.openxmlformats.org/officeDocument/2006/customXml" ds:itemID="{B56047DF-EC44-4B35-8DB3-A3959089BAB5}">
  <ds:schemaRefs>
    <ds:schemaRef ds:uri="http://schemas.microsoft.com/office/2006/metadata/properties"/>
    <ds:schemaRef ds:uri="http://schemas.microsoft.com/office/infopath/2007/PartnerControls"/>
    <ds:schemaRef ds:uri="4e3e3b76-3c8e-4f7b-b31b-c42749d2ad74"/>
  </ds:schemaRefs>
</ds:datastoreItem>
</file>

<file path=customXml/itemProps3.xml><?xml version="1.0" encoding="utf-8"?>
<ds:datastoreItem xmlns:ds="http://schemas.openxmlformats.org/officeDocument/2006/customXml" ds:itemID="{CF32FB9E-BDA9-4EB0-8E84-96FE8534F6DA}">
  <ds:schemaRefs>
    <ds:schemaRef ds:uri="http://schemas.microsoft.com/sharepoint/v3/contenttype/forms"/>
  </ds:schemaRefs>
</ds:datastoreItem>
</file>

<file path=customXml/itemProps4.xml><?xml version="1.0" encoding="utf-8"?>
<ds:datastoreItem xmlns:ds="http://schemas.openxmlformats.org/officeDocument/2006/customXml" ds:itemID="{97F6E71D-8FD6-458C-8164-A709DEADA30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e3e3b76-3c8e-4f7b-b31b-c42749d2ad7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4957</TotalTime>
  <Pages>45</Pages>
  <Words>14718</Words>
  <Characters>83893</Characters>
  <Application>Microsoft Office Word</Application>
  <DocSecurity>0</DocSecurity>
  <Lines>699</Lines>
  <Paragraphs>196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Blathnait Logan</dc:creator>
  <cp:keywords/>
  <dc:description/>
  <cp:lastModifiedBy>Blathnait Logan</cp:lastModifiedBy>
  <cp:revision>18</cp:revision>
  <cp:lastPrinted>2026-09-01T21:25:00Z</cp:lastPrinted>
  <dcterms:created xsi:type="dcterms:W3CDTF">2026-08-30T05:12:00Z</dcterms:created>
  <dcterms:modified xsi:type="dcterms:W3CDTF">2026-09-25T09:46:00Z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0x0101008220D148D436424182F1DC2609B808BE</vt:lpwstr>
  </property>
  <property fmtid="{D5CDD505-2E9C-101B-9397-08002B2CF9AE}" pid="3" name="GrammarlyDocumentId">
    <vt:lpwstr>41f187eb-f212-44fc-a06e-3c2d213b1f9e</vt:lpwstr>
  </property>
</Properties>
</file>