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27FE" w14:textId="4A0774C0" w:rsidR="00A762A7" w:rsidRPr="00D64CE3" w:rsidRDefault="00A762A7" w:rsidP="00A762A7">
      <w:pPr>
        <w:pStyle w:val="paragraph"/>
        <w:spacing w:before="0" w:beforeAutospacing="0" w:after="0" w:afterAutospacing="0"/>
        <w:jc w:val="center"/>
        <w:textAlignment w:val="baseline"/>
        <w:rPr>
          <w:rStyle w:val="eop"/>
          <w:rFonts w:asciiTheme="minorHAnsi" w:eastAsia="Arial" w:hAnsiTheme="minorHAnsi" w:cstheme="minorHAnsi"/>
          <w:b/>
          <w:bCs/>
          <w:sz w:val="44"/>
          <w:szCs w:val="44"/>
          <w:u w:val="single"/>
        </w:rPr>
      </w:pPr>
      <w:r w:rsidRPr="00D64CE3">
        <w:rPr>
          <w:rStyle w:val="eop"/>
          <w:rFonts w:asciiTheme="minorHAnsi" w:eastAsia="Arial" w:hAnsiTheme="minorHAnsi" w:cstheme="minorHAnsi"/>
          <w:b/>
          <w:bCs/>
          <w:sz w:val="44"/>
          <w:szCs w:val="44"/>
          <w:u w:val="single"/>
        </w:rPr>
        <w:t>T</w:t>
      </w:r>
      <w:r w:rsidR="00EA4B0A" w:rsidRPr="00D64CE3">
        <w:rPr>
          <w:rStyle w:val="eop"/>
          <w:rFonts w:asciiTheme="minorHAnsi" w:eastAsia="Arial" w:hAnsiTheme="minorHAnsi" w:cstheme="minorHAnsi"/>
          <w:b/>
          <w:bCs/>
          <w:sz w:val="44"/>
          <w:szCs w:val="44"/>
          <w:u w:val="single"/>
        </w:rPr>
        <w:t xml:space="preserve">ECHNICAL </w:t>
      </w:r>
      <w:r w:rsidRPr="00D64CE3">
        <w:rPr>
          <w:rStyle w:val="eop"/>
          <w:rFonts w:asciiTheme="minorHAnsi" w:eastAsia="Arial" w:hAnsiTheme="minorHAnsi" w:cstheme="minorHAnsi"/>
          <w:b/>
          <w:bCs/>
          <w:sz w:val="44"/>
          <w:szCs w:val="44"/>
          <w:u w:val="single"/>
        </w:rPr>
        <w:t>A</w:t>
      </w:r>
      <w:r w:rsidR="00EA4B0A" w:rsidRPr="00D64CE3">
        <w:rPr>
          <w:rStyle w:val="eop"/>
          <w:rFonts w:asciiTheme="minorHAnsi" w:eastAsia="Arial" w:hAnsiTheme="minorHAnsi" w:cstheme="minorHAnsi"/>
          <w:b/>
          <w:bCs/>
          <w:sz w:val="44"/>
          <w:szCs w:val="44"/>
          <w:u w:val="single"/>
        </w:rPr>
        <w:t xml:space="preserve">NALYSIS </w:t>
      </w:r>
      <w:r w:rsidRPr="00D64CE3">
        <w:rPr>
          <w:rStyle w:val="eop"/>
          <w:rFonts w:asciiTheme="minorHAnsi" w:eastAsia="Arial" w:hAnsiTheme="minorHAnsi" w:cstheme="minorHAnsi"/>
          <w:b/>
          <w:bCs/>
          <w:sz w:val="44"/>
          <w:szCs w:val="44"/>
          <w:u w:val="single"/>
        </w:rPr>
        <w:t>S</w:t>
      </w:r>
      <w:r w:rsidR="00EA4B0A" w:rsidRPr="00D64CE3">
        <w:rPr>
          <w:rStyle w:val="eop"/>
          <w:rFonts w:asciiTheme="minorHAnsi" w:eastAsia="Arial" w:hAnsiTheme="minorHAnsi" w:cstheme="minorHAnsi"/>
          <w:b/>
          <w:bCs/>
          <w:sz w:val="44"/>
          <w:szCs w:val="44"/>
          <w:u w:val="single"/>
        </w:rPr>
        <w:t>TOCK</w:t>
      </w:r>
      <w:r w:rsidRPr="00D64CE3">
        <w:rPr>
          <w:rStyle w:val="eop"/>
          <w:rFonts w:asciiTheme="minorHAnsi" w:eastAsia="Arial" w:hAnsiTheme="minorHAnsi" w:cstheme="minorHAnsi"/>
          <w:b/>
          <w:bCs/>
          <w:sz w:val="44"/>
          <w:szCs w:val="44"/>
          <w:u w:val="single"/>
        </w:rPr>
        <w:t xml:space="preserve"> S</w:t>
      </w:r>
      <w:r w:rsidR="00EA4B0A" w:rsidRPr="00D64CE3">
        <w:rPr>
          <w:rStyle w:val="eop"/>
          <w:rFonts w:asciiTheme="minorHAnsi" w:eastAsia="Arial" w:hAnsiTheme="minorHAnsi" w:cstheme="minorHAnsi"/>
          <w:b/>
          <w:bCs/>
          <w:sz w:val="44"/>
          <w:szCs w:val="44"/>
          <w:u w:val="single"/>
        </w:rPr>
        <w:t>CREENER</w:t>
      </w:r>
      <w:r w:rsidRPr="00D64CE3">
        <w:rPr>
          <w:rStyle w:val="eop"/>
          <w:rFonts w:asciiTheme="minorHAnsi" w:eastAsia="Arial" w:hAnsiTheme="minorHAnsi" w:cstheme="minorHAnsi"/>
          <w:b/>
          <w:bCs/>
          <w:sz w:val="44"/>
          <w:szCs w:val="44"/>
          <w:u w:val="single"/>
        </w:rPr>
        <w:t>-1</w:t>
      </w:r>
    </w:p>
    <w:p w14:paraId="10741437" w14:textId="77777777" w:rsidR="00A762A7" w:rsidRPr="00D64CE3" w:rsidRDefault="00A762A7" w:rsidP="00A762A7">
      <w:pPr>
        <w:pStyle w:val="paragraph"/>
        <w:spacing w:before="0" w:beforeAutospacing="0" w:after="0" w:afterAutospacing="0"/>
        <w:jc w:val="center"/>
        <w:textAlignment w:val="baseline"/>
        <w:rPr>
          <w:rStyle w:val="eop"/>
          <w:rFonts w:asciiTheme="minorHAnsi" w:eastAsia="Arial" w:hAnsiTheme="minorHAnsi" w:cstheme="minorHAnsi"/>
          <w:b/>
          <w:bCs/>
          <w:sz w:val="44"/>
          <w:szCs w:val="44"/>
          <w:u w:val="single"/>
        </w:rPr>
      </w:pPr>
    </w:p>
    <w:p w14:paraId="50384CC2" w14:textId="37962FDD" w:rsidR="00A762A7" w:rsidRPr="00D64CE3" w:rsidRDefault="00A762A7" w:rsidP="00A762A7">
      <w:pPr>
        <w:pStyle w:val="Heading2"/>
        <w:ind w:left="1494" w:right="1952" w:firstLine="0"/>
        <w:jc w:val="center"/>
        <w:rPr>
          <w:rFonts w:asciiTheme="minorHAnsi" w:hAnsiTheme="minorHAnsi" w:cstheme="minorHAnsi"/>
          <w:sz w:val="40"/>
          <w:szCs w:val="40"/>
          <w:u w:val="none"/>
        </w:rPr>
      </w:pPr>
      <w:r w:rsidRPr="00D64CE3">
        <w:rPr>
          <w:rStyle w:val="eop"/>
          <w:rFonts w:asciiTheme="minorHAnsi" w:hAnsiTheme="minorHAnsi" w:cstheme="minorHAnsi"/>
          <w:sz w:val="40"/>
          <w:szCs w:val="40"/>
        </w:rPr>
        <w:t>L</w:t>
      </w:r>
      <w:r w:rsidR="00EA4B0A" w:rsidRPr="00D64CE3">
        <w:rPr>
          <w:rStyle w:val="eop"/>
          <w:rFonts w:asciiTheme="minorHAnsi" w:hAnsiTheme="minorHAnsi" w:cstheme="minorHAnsi"/>
          <w:sz w:val="40"/>
          <w:szCs w:val="40"/>
        </w:rPr>
        <w:t>OW</w:t>
      </w:r>
      <w:r w:rsidRPr="00D64CE3">
        <w:rPr>
          <w:rStyle w:val="eop"/>
          <w:rFonts w:asciiTheme="minorHAnsi" w:hAnsiTheme="minorHAnsi" w:cstheme="minorHAnsi"/>
          <w:sz w:val="40"/>
          <w:szCs w:val="40"/>
        </w:rPr>
        <w:t xml:space="preserve"> L</w:t>
      </w:r>
      <w:r w:rsidR="00EA4B0A" w:rsidRPr="00D64CE3">
        <w:rPr>
          <w:rStyle w:val="eop"/>
          <w:rFonts w:asciiTheme="minorHAnsi" w:hAnsiTheme="minorHAnsi" w:cstheme="minorHAnsi"/>
          <w:sz w:val="40"/>
          <w:szCs w:val="40"/>
        </w:rPr>
        <w:t>EVEL</w:t>
      </w:r>
      <w:r w:rsidRPr="00D64CE3">
        <w:rPr>
          <w:rStyle w:val="eop"/>
          <w:rFonts w:asciiTheme="minorHAnsi" w:hAnsiTheme="minorHAnsi" w:cstheme="minorHAnsi"/>
          <w:sz w:val="40"/>
          <w:szCs w:val="40"/>
        </w:rPr>
        <w:t xml:space="preserve"> D</w:t>
      </w:r>
      <w:r w:rsidR="00EA4B0A" w:rsidRPr="00D64CE3">
        <w:rPr>
          <w:rStyle w:val="eop"/>
          <w:rFonts w:asciiTheme="minorHAnsi" w:hAnsiTheme="minorHAnsi" w:cstheme="minorHAnsi"/>
          <w:sz w:val="40"/>
          <w:szCs w:val="40"/>
        </w:rPr>
        <w:t>ESIGN</w:t>
      </w:r>
    </w:p>
    <w:p w14:paraId="1AE592F5" w14:textId="77777777" w:rsidR="00A762A7" w:rsidRDefault="00A762A7" w:rsidP="00A762A7">
      <w:pPr>
        <w:pStyle w:val="paragraph"/>
        <w:spacing w:before="0" w:beforeAutospacing="0" w:after="0" w:afterAutospacing="0"/>
        <w:jc w:val="center"/>
        <w:textAlignment w:val="baseline"/>
        <w:rPr>
          <w:rStyle w:val="eop"/>
          <w:rFonts w:eastAsia="Arial"/>
          <w:b/>
          <w:bCs/>
          <w:sz w:val="32"/>
          <w:szCs w:val="32"/>
          <w:u w:val="single"/>
        </w:rPr>
      </w:pPr>
    </w:p>
    <w:p w14:paraId="74438ABB" w14:textId="77777777" w:rsidR="00A762A7" w:rsidRDefault="00A762A7" w:rsidP="00A762A7">
      <w:pPr>
        <w:pStyle w:val="paragraph"/>
        <w:spacing w:before="0" w:beforeAutospacing="0" w:after="0" w:afterAutospacing="0"/>
        <w:textAlignment w:val="baseline"/>
        <w:rPr>
          <w:rStyle w:val="eop"/>
          <w:rFonts w:eastAsia="Arial"/>
          <w:b/>
          <w:bCs/>
          <w:color w:val="000000"/>
          <w:sz w:val="44"/>
          <w:szCs w:val="44"/>
        </w:rPr>
      </w:pPr>
    </w:p>
    <w:p w14:paraId="5E2E1DF2" w14:textId="77777777" w:rsidR="00A762A7" w:rsidRPr="00D64CE3" w:rsidRDefault="00A762A7" w:rsidP="00A762A7">
      <w:pPr>
        <w:pStyle w:val="paragraph"/>
        <w:spacing w:before="0" w:beforeAutospacing="0" w:after="0" w:afterAutospacing="0"/>
        <w:textAlignment w:val="baseline"/>
        <w:rPr>
          <w:rStyle w:val="eop"/>
          <w:rFonts w:eastAsia="Arial"/>
          <w:b/>
          <w:bCs/>
          <w:color w:val="000000"/>
          <w:sz w:val="32"/>
          <w:szCs w:val="32"/>
        </w:rPr>
      </w:pPr>
      <w:r w:rsidRPr="00D64CE3">
        <w:rPr>
          <w:rStyle w:val="eop"/>
          <w:rFonts w:eastAsia="Arial"/>
          <w:b/>
          <w:bCs/>
          <w:color w:val="000000"/>
          <w:sz w:val="32"/>
          <w:szCs w:val="32"/>
        </w:rPr>
        <w:t>Overview of TA Screener:</w:t>
      </w:r>
    </w:p>
    <w:p w14:paraId="2A3FAA0D" w14:textId="77777777" w:rsidR="00A762A7" w:rsidRPr="00B60539" w:rsidRDefault="00A762A7" w:rsidP="00A762A7">
      <w:pPr>
        <w:pStyle w:val="BodyText"/>
        <w:ind w:firstLine="720"/>
        <w:rPr>
          <w:rFonts w:ascii="Times New Roman" w:hAnsi="Times New Roman" w:cs="Times New Roman"/>
          <w:bCs/>
          <w:spacing w:val="-2"/>
          <w:sz w:val="28"/>
          <w:szCs w:val="28"/>
        </w:rPr>
      </w:pPr>
      <w:r w:rsidRPr="00CE1FDC">
        <w:rPr>
          <w:rFonts w:ascii="Times New Roman" w:hAnsi="Times New Roman" w:cs="Times New Roman"/>
          <w:bCs/>
          <w:spacing w:val="-2"/>
          <w:sz w:val="28"/>
          <w:szCs w:val="28"/>
        </w:rPr>
        <w:t xml:space="preserve">Technical Analysis Stock Screener mainly displays the list of stocks to gives choices of </w:t>
      </w:r>
      <w:r>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stock User can choses and project display all past data and calculated averages on the basis of data display.</w:t>
      </w:r>
    </w:p>
    <w:p w14:paraId="676B8618" w14:textId="43D24AF9" w:rsidR="00A762A7" w:rsidRDefault="00A762A7" w:rsidP="00A762A7">
      <w:pPr>
        <w:pStyle w:val="paragraph"/>
        <w:spacing w:before="0" w:beforeAutospacing="0" w:after="0" w:afterAutospacing="0"/>
        <w:ind w:firstLine="720"/>
        <w:textAlignment w:val="baseline"/>
        <w:rPr>
          <w:rStyle w:val="eop"/>
          <w:rFonts w:eastAsia="Arial"/>
          <w:b/>
          <w:bCs/>
          <w:color w:val="000000"/>
          <w:sz w:val="44"/>
          <w:szCs w:val="44"/>
        </w:rPr>
      </w:pPr>
      <w:r w:rsidRPr="00CE1FDC">
        <w:rPr>
          <w:bCs/>
          <w:spacing w:val="-2"/>
          <w:sz w:val="28"/>
          <w:szCs w:val="28"/>
        </w:rPr>
        <w:t xml:space="preserve">It gives recommendations based on the averages calculated between the latest 10 </w:t>
      </w:r>
      <w:r>
        <w:rPr>
          <w:bCs/>
          <w:spacing w:val="-2"/>
          <w:sz w:val="28"/>
          <w:szCs w:val="28"/>
        </w:rPr>
        <w:t xml:space="preserve">  </w:t>
      </w:r>
      <w:r w:rsidRPr="00CE1FDC">
        <w:rPr>
          <w:bCs/>
          <w:spacing w:val="-2"/>
          <w:sz w:val="28"/>
          <w:szCs w:val="28"/>
        </w:rPr>
        <w:t xml:space="preserve">days Stock records average to the latest 50 days average Stock record </w:t>
      </w:r>
      <w:r>
        <w:rPr>
          <w:bCs/>
          <w:spacing w:val="-2"/>
          <w:sz w:val="28"/>
          <w:szCs w:val="28"/>
        </w:rPr>
        <w:t>b</w:t>
      </w:r>
      <w:r w:rsidRPr="00CE1FDC">
        <w:rPr>
          <w:bCs/>
          <w:spacing w:val="-2"/>
          <w:sz w:val="28"/>
          <w:szCs w:val="28"/>
        </w:rPr>
        <w:t>ased on this difference between averages It provides recommendations like Buy, Sell or Hold</w:t>
      </w:r>
      <w:r w:rsidR="00D64CE3">
        <w:rPr>
          <w:bCs/>
          <w:spacing w:val="-2"/>
          <w:sz w:val="28"/>
          <w:szCs w:val="28"/>
        </w:rPr>
        <w:t>.</w:t>
      </w:r>
    </w:p>
    <w:p w14:paraId="23042A9A" w14:textId="77777777" w:rsidR="00A762A7" w:rsidRPr="00024806" w:rsidRDefault="00A762A7" w:rsidP="00A762A7">
      <w:pPr>
        <w:pStyle w:val="paragraph"/>
        <w:spacing w:before="0" w:beforeAutospacing="0" w:after="0" w:afterAutospacing="0"/>
        <w:textAlignment w:val="baseline"/>
        <w:rPr>
          <w:rStyle w:val="eop"/>
          <w:rFonts w:eastAsia="Arial"/>
          <w:color w:val="202124"/>
          <w:sz w:val="28"/>
          <w:szCs w:val="28"/>
        </w:rPr>
      </w:pPr>
      <w:r w:rsidRPr="00CE1FDC">
        <w:rPr>
          <w:color w:val="333333"/>
          <w:sz w:val="28"/>
          <w:szCs w:val="28"/>
          <w:shd w:val="clear" w:color="auto" w:fill="FFFFFF"/>
        </w:rPr>
        <w:t>. </w:t>
      </w:r>
    </w:p>
    <w:p w14:paraId="2EA81D80" w14:textId="6C924C59" w:rsidR="00A762A7" w:rsidRPr="00B923C5" w:rsidRDefault="00A762A7" w:rsidP="00A762A7">
      <w:pPr>
        <w:pStyle w:val="paragraph"/>
        <w:spacing w:before="0" w:beforeAutospacing="0" w:after="0" w:afterAutospacing="0"/>
        <w:textAlignment w:val="baseline"/>
        <w:rPr>
          <w:rStyle w:val="eop"/>
          <w:rFonts w:eastAsia="Arial"/>
          <w:b/>
          <w:bCs/>
          <w:color w:val="000000"/>
          <w:sz w:val="44"/>
          <w:szCs w:val="44"/>
        </w:rPr>
      </w:pPr>
      <w:r>
        <w:rPr>
          <w:rStyle w:val="eop"/>
          <w:rFonts w:eastAsia="Arial"/>
          <w:b/>
          <w:bCs/>
          <w:color w:val="000000"/>
          <w:sz w:val="44"/>
          <w:szCs w:val="44"/>
        </w:rPr>
        <w:t xml:space="preserve"> </w:t>
      </w:r>
      <w:r w:rsidRPr="00D64CE3">
        <w:rPr>
          <w:rStyle w:val="eop"/>
          <w:rFonts w:eastAsia="Arial"/>
          <w:b/>
          <w:bCs/>
          <w:color w:val="000000"/>
          <w:sz w:val="32"/>
          <w:szCs w:val="32"/>
        </w:rPr>
        <w:t>Data Flow Diagram:</w:t>
      </w:r>
    </w:p>
    <w:p w14:paraId="028091A5" w14:textId="47B419B2" w:rsidR="00A762A7" w:rsidRPr="00374A33" w:rsidRDefault="00A762A7" w:rsidP="00A762A7">
      <w:pPr>
        <w:pStyle w:val="paragraph"/>
        <w:spacing w:before="0" w:beforeAutospacing="0" w:after="0" w:afterAutospacing="0"/>
        <w:textAlignment w:val="baseline"/>
        <w:rPr>
          <w:b/>
          <w:bCs/>
          <w:sz w:val="32"/>
          <w:szCs w:val="32"/>
        </w:rPr>
      </w:pPr>
      <w:r>
        <w:rPr>
          <w:rStyle w:val="eop"/>
          <w:rFonts w:eastAsia="Arial"/>
          <w:b/>
          <w:bCs/>
          <w:color w:val="000000"/>
          <w:sz w:val="32"/>
          <w:szCs w:val="32"/>
        </w:rPr>
        <w:t xml:space="preserve">    </w:t>
      </w:r>
      <w:r w:rsidRPr="00D64CE3">
        <w:rPr>
          <w:rStyle w:val="eop"/>
          <w:rFonts w:eastAsia="Arial"/>
          <w:b/>
          <w:bCs/>
          <w:color w:val="000000"/>
          <w:sz w:val="28"/>
          <w:szCs w:val="28"/>
        </w:rPr>
        <w:t xml:space="preserve"> Level 0:</w:t>
      </w:r>
    </w:p>
    <w:p w14:paraId="196007C3" w14:textId="77777777" w:rsidR="00A762A7" w:rsidRPr="00024806" w:rsidRDefault="00A762A7" w:rsidP="00A762A7">
      <w:pPr>
        <w:pStyle w:val="paragraph"/>
        <w:spacing w:before="0" w:beforeAutospacing="0" w:after="0" w:afterAutospacing="0"/>
        <w:textAlignment w:val="baseline"/>
        <w:rPr>
          <w:rStyle w:val="eop"/>
          <w:rFonts w:eastAsia="Arial"/>
          <w:color w:val="202124"/>
          <w:sz w:val="40"/>
          <w:szCs w:val="40"/>
        </w:rPr>
      </w:pPr>
      <w:r w:rsidRPr="00474AF2">
        <w:rPr>
          <w:rStyle w:val="eop"/>
          <w:rFonts w:eastAsia="Arial"/>
          <w:sz w:val="40"/>
          <w:szCs w:val="40"/>
        </w:rPr>
        <w:t> </w:t>
      </w:r>
      <w:r w:rsidRPr="00474AF2">
        <w:rPr>
          <w:noProof/>
        </w:rPr>
        <w:drawing>
          <wp:inline distT="0" distB="0" distL="0" distR="0" wp14:anchorId="10E37C0B" wp14:editId="586EC2F7">
            <wp:extent cx="5731510" cy="1653988"/>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746" cy="1657519"/>
                    </a:xfrm>
                    <a:prstGeom prst="rect">
                      <a:avLst/>
                    </a:prstGeom>
                    <a:noFill/>
                    <a:ln>
                      <a:noFill/>
                    </a:ln>
                  </pic:spPr>
                </pic:pic>
              </a:graphicData>
            </a:graphic>
          </wp:inline>
        </w:drawing>
      </w:r>
      <w:r w:rsidRPr="00474AF2">
        <w:rPr>
          <w:rStyle w:val="eop"/>
          <w:rFonts w:eastAsia="Arial"/>
          <w:color w:val="202124"/>
          <w:sz w:val="40"/>
          <w:szCs w:val="40"/>
        </w:rPr>
        <w:t> </w:t>
      </w:r>
    </w:p>
    <w:p w14:paraId="14168CC0" w14:textId="77777777" w:rsidR="00A762A7" w:rsidRPr="00374A33" w:rsidRDefault="00A762A7" w:rsidP="00A762A7">
      <w:pPr>
        <w:pStyle w:val="paragraph"/>
        <w:spacing w:before="0" w:beforeAutospacing="0" w:after="0" w:afterAutospacing="0"/>
        <w:ind w:left="1185"/>
        <w:textAlignment w:val="baseline"/>
        <w:rPr>
          <w:rStyle w:val="normaltextrun"/>
          <w:sz w:val="18"/>
          <w:szCs w:val="18"/>
        </w:rPr>
      </w:pPr>
      <w:r w:rsidRPr="00474AF2">
        <w:rPr>
          <w:rStyle w:val="eop"/>
          <w:rFonts w:eastAsia="Arial"/>
          <w:color w:val="202124"/>
          <w:sz w:val="36"/>
          <w:szCs w:val="36"/>
        </w:rPr>
        <w:t> </w:t>
      </w:r>
    </w:p>
    <w:p w14:paraId="4022621D" w14:textId="0E6338B5" w:rsidR="00A762A7" w:rsidRDefault="00A762A7" w:rsidP="00A762A7">
      <w:pPr>
        <w:pStyle w:val="paragraph"/>
        <w:spacing w:before="0" w:beforeAutospacing="0" w:after="0" w:afterAutospacing="0"/>
        <w:textAlignment w:val="baseline"/>
        <w:rPr>
          <w:rStyle w:val="eop"/>
          <w:rFonts w:eastAsia="Arial"/>
          <w:color w:val="202124"/>
          <w:sz w:val="28"/>
          <w:szCs w:val="28"/>
        </w:rPr>
      </w:pPr>
      <w:r>
        <w:rPr>
          <w:rStyle w:val="normaltextrun"/>
          <w:b/>
          <w:bCs/>
          <w:color w:val="202124"/>
          <w:sz w:val="32"/>
          <w:szCs w:val="32"/>
        </w:rPr>
        <w:t xml:space="preserve">     </w:t>
      </w:r>
      <w:r w:rsidRPr="00D64CE3">
        <w:rPr>
          <w:rStyle w:val="normaltextrun"/>
          <w:b/>
          <w:bCs/>
          <w:color w:val="202124"/>
          <w:sz w:val="28"/>
          <w:szCs w:val="28"/>
        </w:rPr>
        <w:t xml:space="preserve"> Level 1:</w:t>
      </w:r>
      <w:r w:rsidRPr="00D64CE3">
        <w:rPr>
          <w:rStyle w:val="eop"/>
          <w:rFonts w:eastAsia="Arial"/>
          <w:color w:val="202124"/>
          <w:sz w:val="28"/>
          <w:szCs w:val="28"/>
        </w:rPr>
        <w:t> </w:t>
      </w:r>
    </w:p>
    <w:p w14:paraId="407C5697" w14:textId="7EFCA6D5" w:rsidR="000B422C" w:rsidRPr="000B422C" w:rsidRDefault="000B422C" w:rsidP="00A762A7">
      <w:pPr>
        <w:pStyle w:val="paragraph"/>
        <w:spacing w:before="0" w:beforeAutospacing="0" w:after="0" w:afterAutospacing="0"/>
        <w:textAlignment w:val="baseline"/>
        <w:rPr>
          <w:rFonts w:eastAsia="Arial"/>
          <w:sz w:val="28"/>
          <w:szCs w:val="28"/>
        </w:rPr>
      </w:pPr>
      <w:r>
        <w:rPr>
          <w:noProof/>
        </w:rPr>
        <w:drawing>
          <wp:inline distT="0" distB="0" distL="0" distR="0" wp14:anchorId="52693B6F" wp14:editId="4E305F70">
            <wp:extent cx="5448300" cy="3394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418" cy="3452421"/>
                    </a:xfrm>
                    <a:prstGeom prst="rect">
                      <a:avLst/>
                    </a:prstGeom>
                    <a:noFill/>
                    <a:ln>
                      <a:noFill/>
                    </a:ln>
                  </pic:spPr>
                </pic:pic>
              </a:graphicData>
            </a:graphic>
          </wp:inline>
        </w:drawing>
      </w:r>
    </w:p>
    <w:p w14:paraId="594A6E9B" w14:textId="77777777" w:rsidR="00A762A7" w:rsidRPr="00474AF2" w:rsidRDefault="00A762A7" w:rsidP="00A762A7">
      <w:pPr>
        <w:pStyle w:val="paragraph"/>
        <w:spacing w:before="0" w:beforeAutospacing="0" w:after="0" w:afterAutospacing="0"/>
        <w:textAlignment w:val="baseline"/>
        <w:rPr>
          <w:sz w:val="18"/>
          <w:szCs w:val="18"/>
        </w:rPr>
      </w:pPr>
    </w:p>
    <w:p w14:paraId="1782189D" w14:textId="77777777" w:rsidR="00A762A7" w:rsidRPr="00CE1FDC" w:rsidRDefault="00A762A7" w:rsidP="00D64CE3">
      <w:pPr>
        <w:pStyle w:val="paragraph"/>
        <w:spacing w:before="0" w:beforeAutospacing="0" w:after="0" w:afterAutospacing="0"/>
        <w:ind w:left="1153"/>
        <w:textAlignment w:val="baseline"/>
        <w:rPr>
          <w:color w:val="111111"/>
          <w:sz w:val="28"/>
          <w:szCs w:val="28"/>
          <w:shd w:val="clear" w:color="auto" w:fill="FFFFFF"/>
        </w:rPr>
      </w:pPr>
      <w:r w:rsidRPr="00D64CE3">
        <w:rPr>
          <w:rStyle w:val="eop"/>
          <w:rFonts w:eastAsia="Arial"/>
          <w:b/>
          <w:bCs/>
          <w:sz w:val="28"/>
          <w:szCs w:val="28"/>
        </w:rPr>
        <w:t>Investor:</w:t>
      </w:r>
      <w:r w:rsidRPr="00CE1FDC">
        <w:rPr>
          <w:color w:val="111111"/>
          <w:sz w:val="28"/>
          <w:szCs w:val="28"/>
          <w:shd w:val="clear" w:color="auto" w:fill="FFFFFF"/>
        </w:rPr>
        <w:t xml:space="preserve">  A person or organization that puts money into financial schemes, property with the expectation of achieving a profit.</w:t>
      </w:r>
    </w:p>
    <w:p w14:paraId="74F70384" w14:textId="77777777" w:rsidR="00A762A7" w:rsidRPr="00CE1FDC" w:rsidRDefault="00A762A7" w:rsidP="00A762A7">
      <w:pPr>
        <w:pStyle w:val="paragraph"/>
        <w:spacing w:before="0" w:beforeAutospacing="0" w:after="0" w:afterAutospacing="0"/>
        <w:textAlignment w:val="baseline"/>
        <w:rPr>
          <w:sz w:val="28"/>
          <w:szCs w:val="28"/>
        </w:rPr>
      </w:pPr>
    </w:p>
    <w:p w14:paraId="434EDFE8" w14:textId="77777777" w:rsidR="00A762A7" w:rsidRDefault="00A762A7" w:rsidP="00D64CE3">
      <w:pPr>
        <w:pStyle w:val="paragraph"/>
        <w:spacing w:before="0" w:beforeAutospacing="0" w:after="0" w:afterAutospacing="0"/>
        <w:ind w:left="1153"/>
        <w:textAlignment w:val="baseline"/>
        <w:rPr>
          <w:color w:val="111111"/>
          <w:spacing w:val="1"/>
          <w:sz w:val="28"/>
          <w:szCs w:val="28"/>
          <w:shd w:val="clear" w:color="auto" w:fill="FFFFFF"/>
        </w:rPr>
      </w:pPr>
      <w:r w:rsidRPr="00D64CE3">
        <w:rPr>
          <w:rStyle w:val="eop"/>
          <w:rFonts w:eastAsia="Arial"/>
          <w:b/>
          <w:bCs/>
          <w:color w:val="202124"/>
          <w:sz w:val="28"/>
          <w:szCs w:val="28"/>
        </w:rPr>
        <w:t>Stock:</w:t>
      </w:r>
      <w:r w:rsidRPr="00CE1FDC">
        <w:rPr>
          <w:color w:val="111111"/>
          <w:spacing w:val="1"/>
          <w:sz w:val="28"/>
          <w:szCs w:val="28"/>
          <w:shd w:val="clear" w:color="auto" w:fill="FFFFFF"/>
        </w:rPr>
        <w:t xml:space="preserve"> </w:t>
      </w:r>
      <w:r w:rsidRPr="00CE1FDC">
        <w:rPr>
          <w:color w:val="000000" w:themeColor="text1"/>
          <w:spacing w:val="1"/>
          <w:sz w:val="28"/>
          <w:szCs w:val="28"/>
          <w:shd w:val="clear" w:color="auto" w:fill="FFFFFF"/>
        </w:rPr>
        <w:t>A stock, also known as </w:t>
      </w:r>
      <w:hyperlink r:id="rId7" w:anchor=":~:text=Equity%20represents%20the%20value%20that,debts%20associated%20with%20that%20asset." w:history="1">
        <w:r w:rsidRPr="00CE1FDC">
          <w:rPr>
            <w:rStyle w:val="Hyperlink"/>
            <w:color w:val="000000" w:themeColor="text1"/>
            <w:spacing w:val="1"/>
            <w:sz w:val="28"/>
            <w:szCs w:val="28"/>
            <w:shd w:val="clear" w:color="auto" w:fill="FFFFFF"/>
          </w:rPr>
          <w:t>equity</w:t>
        </w:r>
      </w:hyperlink>
      <w:r w:rsidRPr="00CE1FDC">
        <w:rPr>
          <w:color w:val="000000" w:themeColor="text1"/>
          <w:spacing w:val="1"/>
          <w:sz w:val="28"/>
          <w:szCs w:val="28"/>
          <w:shd w:val="clear" w:color="auto" w:fill="FFFFFF"/>
        </w:rPr>
        <w:t>, is a security that represents the ownership of a fraction of the issuing corporation. Units of stock are called "</w:t>
      </w:r>
      <w:hyperlink r:id="rId8" w:anchor=":~:text=Shares%20are%20units%20of%20equity,in%20a%20distribution%20of%20profits." w:history="1">
        <w:r w:rsidRPr="00CE1FDC">
          <w:rPr>
            <w:rStyle w:val="Hyperlink"/>
            <w:color w:val="000000" w:themeColor="text1"/>
            <w:spacing w:val="1"/>
            <w:sz w:val="28"/>
            <w:szCs w:val="28"/>
            <w:shd w:val="clear" w:color="auto" w:fill="FFFFFF"/>
          </w:rPr>
          <w:t>shares</w:t>
        </w:r>
      </w:hyperlink>
      <w:r w:rsidRPr="00CE1FDC">
        <w:rPr>
          <w:color w:val="000000" w:themeColor="text1"/>
          <w:spacing w:val="1"/>
          <w:sz w:val="28"/>
          <w:szCs w:val="28"/>
          <w:shd w:val="clear" w:color="auto" w:fill="FFFFFF"/>
        </w:rPr>
        <w:t>" which entitles the owner to a proportion of the corporation's </w:t>
      </w:r>
      <w:hyperlink r:id="rId9" w:history="1">
        <w:r w:rsidRPr="00CE1FDC">
          <w:rPr>
            <w:rStyle w:val="Hyperlink"/>
            <w:color w:val="000000" w:themeColor="text1"/>
            <w:spacing w:val="1"/>
            <w:sz w:val="28"/>
            <w:szCs w:val="28"/>
            <w:shd w:val="clear" w:color="auto" w:fill="FFFFFF"/>
          </w:rPr>
          <w:t>assets</w:t>
        </w:r>
      </w:hyperlink>
      <w:r w:rsidRPr="00CE1FDC">
        <w:rPr>
          <w:color w:val="000000" w:themeColor="text1"/>
          <w:spacing w:val="1"/>
          <w:sz w:val="28"/>
          <w:szCs w:val="28"/>
          <w:shd w:val="clear" w:color="auto" w:fill="FFFFFF"/>
        </w:rPr>
        <w:t xml:space="preserve"> and profits equal to how much stock they own.  </w:t>
      </w:r>
    </w:p>
    <w:p w14:paraId="43F091FC" w14:textId="77777777" w:rsidR="00A762A7" w:rsidRPr="009257CF" w:rsidRDefault="00A762A7" w:rsidP="00A762A7">
      <w:pPr>
        <w:pStyle w:val="paragraph"/>
        <w:spacing w:before="0" w:beforeAutospacing="0" w:after="0" w:afterAutospacing="0"/>
        <w:textAlignment w:val="baseline"/>
        <w:rPr>
          <w:rStyle w:val="eop"/>
          <w:rFonts w:eastAsia="Arial"/>
          <w:color w:val="111111"/>
          <w:spacing w:val="1"/>
          <w:sz w:val="28"/>
          <w:szCs w:val="28"/>
          <w:shd w:val="clear" w:color="auto" w:fill="FFFFFF"/>
        </w:rPr>
      </w:pPr>
    </w:p>
    <w:p w14:paraId="7F1D4E0E" w14:textId="77777777" w:rsidR="00A762A7" w:rsidRPr="00A762A7" w:rsidRDefault="00A762A7" w:rsidP="00D64CE3">
      <w:pPr>
        <w:pStyle w:val="paragraph"/>
        <w:spacing w:before="0" w:beforeAutospacing="0" w:after="0" w:afterAutospacing="0"/>
        <w:ind w:left="1153"/>
        <w:textAlignment w:val="baseline"/>
        <w:rPr>
          <w:rStyle w:val="normaltextrun"/>
          <w:color w:val="202124"/>
          <w:sz w:val="28"/>
          <w:szCs w:val="28"/>
        </w:rPr>
      </w:pPr>
      <w:r w:rsidRPr="00D64CE3">
        <w:rPr>
          <w:rStyle w:val="eop"/>
          <w:rFonts w:eastAsia="Arial"/>
          <w:b/>
          <w:bCs/>
          <w:color w:val="202124"/>
          <w:sz w:val="28"/>
          <w:szCs w:val="28"/>
        </w:rPr>
        <w:t>Technical Analysis Stock Screener:</w:t>
      </w:r>
      <w:r w:rsidRPr="00CE1FDC">
        <w:rPr>
          <w:color w:val="333333"/>
          <w:sz w:val="28"/>
          <w:szCs w:val="28"/>
          <w:shd w:val="clear" w:color="auto" w:fill="FFFFFF"/>
        </w:rPr>
        <w:t xml:space="preserve"> Technical analysis is purely based on mathematical calculations, called the “technical indicators” that take into account the trading volume, stock price, and the speed of price movement as key variables. The main aim of these indicators, as mentioned above, is to suggest to you the probable price of the stocks in the near future. </w:t>
      </w:r>
    </w:p>
    <w:p w14:paraId="2248634D" w14:textId="77777777" w:rsidR="00A762A7" w:rsidRDefault="00A762A7" w:rsidP="00A762A7">
      <w:pPr>
        <w:pStyle w:val="paragraph"/>
        <w:spacing w:before="0" w:beforeAutospacing="0" w:after="0" w:afterAutospacing="0"/>
        <w:textAlignment w:val="baseline"/>
        <w:rPr>
          <w:rStyle w:val="normaltextrun"/>
          <w:b/>
          <w:bCs/>
          <w:color w:val="202124"/>
          <w:sz w:val="44"/>
          <w:szCs w:val="44"/>
        </w:rPr>
      </w:pPr>
    </w:p>
    <w:p w14:paraId="4E165052" w14:textId="70C7D5F7" w:rsidR="00A762A7" w:rsidRDefault="00A762A7" w:rsidP="00A762A7">
      <w:pPr>
        <w:pStyle w:val="paragraph"/>
        <w:spacing w:before="0" w:beforeAutospacing="0" w:after="0" w:afterAutospacing="0"/>
        <w:textAlignment w:val="baseline"/>
        <w:rPr>
          <w:rStyle w:val="normaltextrun"/>
          <w:b/>
          <w:bCs/>
          <w:color w:val="202124"/>
          <w:sz w:val="44"/>
          <w:szCs w:val="44"/>
        </w:rPr>
      </w:pPr>
      <w:r w:rsidRPr="00D64CE3">
        <w:rPr>
          <w:rStyle w:val="normaltextrun"/>
          <w:b/>
          <w:bCs/>
          <w:color w:val="202124"/>
          <w:sz w:val="32"/>
          <w:szCs w:val="32"/>
        </w:rPr>
        <w:t>Procedure flow:</w:t>
      </w:r>
    </w:p>
    <w:p w14:paraId="49144157" w14:textId="77777777" w:rsidR="00A762A7" w:rsidRPr="007604FB" w:rsidRDefault="00A762A7" w:rsidP="00A762A7">
      <w:pPr>
        <w:pStyle w:val="paragraph"/>
        <w:spacing w:before="0" w:beforeAutospacing="0" w:after="0" w:afterAutospacing="0"/>
        <w:textAlignment w:val="baseline"/>
        <w:rPr>
          <w:rStyle w:val="normaltextrun"/>
          <w:color w:val="202124"/>
          <w:sz w:val="44"/>
          <w:szCs w:val="44"/>
        </w:rPr>
      </w:pPr>
    </w:p>
    <w:p w14:paraId="291B817F" w14:textId="77777777" w:rsidR="00A762A7" w:rsidRDefault="00A762A7" w:rsidP="00A762A7">
      <w:pPr>
        <w:pStyle w:val="paragraph"/>
        <w:spacing w:before="0" w:beforeAutospacing="0" w:after="0" w:afterAutospacing="0"/>
        <w:textAlignment w:val="baseline"/>
        <w:rPr>
          <w:rStyle w:val="normaltextrun"/>
          <w:b/>
          <w:bCs/>
          <w:sz w:val="44"/>
          <w:szCs w:val="44"/>
          <w:u w:val="single"/>
          <w:lang w:val="en-US"/>
        </w:rPr>
      </w:pPr>
      <w:r>
        <w:rPr>
          <w:noProof/>
        </w:rPr>
        <w:drawing>
          <wp:inline distT="0" distB="0" distL="0" distR="0" wp14:anchorId="4683546B" wp14:editId="374A6B6E">
            <wp:extent cx="5700712" cy="3978843"/>
            <wp:effectExtent l="0" t="0" r="0" b="317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12316" cy="3986942"/>
                    </a:xfrm>
                    <a:prstGeom prst="rect">
                      <a:avLst/>
                    </a:prstGeom>
                  </pic:spPr>
                </pic:pic>
              </a:graphicData>
            </a:graphic>
          </wp:inline>
        </w:drawing>
      </w:r>
    </w:p>
    <w:p w14:paraId="1F43A547" w14:textId="77777777" w:rsidR="00A762A7" w:rsidRDefault="00A762A7" w:rsidP="00A762A7">
      <w:pPr>
        <w:pStyle w:val="paragraph"/>
        <w:spacing w:before="0" w:beforeAutospacing="0" w:after="0" w:afterAutospacing="0"/>
        <w:textAlignment w:val="baseline"/>
        <w:rPr>
          <w:rStyle w:val="normaltextrun"/>
          <w:b/>
          <w:bCs/>
          <w:sz w:val="44"/>
          <w:szCs w:val="44"/>
          <w:u w:val="single"/>
          <w:lang w:val="en-US"/>
        </w:rPr>
      </w:pPr>
    </w:p>
    <w:p w14:paraId="01285ADB" w14:textId="77777777" w:rsidR="00A762A7" w:rsidRDefault="00A762A7" w:rsidP="00A762A7">
      <w:pPr>
        <w:pStyle w:val="paragraph"/>
        <w:spacing w:before="0" w:beforeAutospacing="0" w:after="0" w:afterAutospacing="0"/>
        <w:textAlignment w:val="baseline"/>
        <w:rPr>
          <w:rStyle w:val="normaltextrun"/>
          <w:b/>
          <w:bCs/>
          <w:sz w:val="44"/>
          <w:szCs w:val="44"/>
          <w:u w:val="single"/>
          <w:lang w:val="en-US"/>
        </w:rPr>
      </w:pPr>
    </w:p>
    <w:p w14:paraId="043230AB" w14:textId="77777777" w:rsidR="00A762A7" w:rsidRDefault="00A762A7" w:rsidP="00A762A7">
      <w:pPr>
        <w:pStyle w:val="paragraph"/>
        <w:spacing w:before="0" w:beforeAutospacing="0" w:after="0" w:afterAutospacing="0"/>
        <w:textAlignment w:val="baseline"/>
        <w:rPr>
          <w:rStyle w:val="normaltextrun"/>
          <w:b/>
          <w:bCs/>
          <w:sz w:val="44"/>
          <w:szCs w:val="44"/>
          <w:u w:val="single"/>
          <w:lang w:val="en-US"/>
        </w:rPr>
      </w:pPr>
    </w:p>
    <w:p w14:paraId="1481D0F0" w14:textId="23BD5D79" w:rsidR="00A762A7" w:rsidRDefault="00A762A7" w:rsidP="00A762A7">
      <w:pPr>
        <w:pStyle w:val="paragraph"/>
        <w:spacing w:before="0" w:beforeAutospacing="0" w:after="0" w:afterAutospacing="0"/>
        <w:textAlignment w:val="baseline"/>
        <w:rPr>
          <w:rStyle w:val="normaltextrun"/>
          <w:b/>
          <w:bCs/>
          <w:sz w:val="40"/>
          <w:szCs w:val="40"/>
          <w:u w:val="single"/>
          <w:lang w:val="en-US"/>
        </w:rPr>
      </w:pPr>
      <w:r>
        <w:rPr>
          <w:noProof/>
        </w:rPr>
        <mc:AlternateContent>
          <mc:Choice Requires="wps">
            <w:drawing>
              <wp:inline distT="0" distB="0" distL="0" distR="0" wp14:anchorId="3D083DA4" wp14:editId="00319EE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939B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7B31D" w14:textId="47BCBB55" w:rsidR="00B923C5" w:rsidRDefault="00B923C5" w:rsidP="00A762A7">
      <w:pPr>
        <w:pStyle w:val="paragraph"/>
        <w:spacing w:before="0" w:beforeAutospacing="0" w:after="0" w:afterAutospacing="0"/>
        <w:textAlignment w:val="baseline"/>
        <w:rPr>
          <w:rStyle w:val="normaltextrun"/>
          <w:b/>
          <w:bCs/>
          <w:sz w:val="40"/>
          <w:szCs w:val="40"/>
          <w:u w:val="single"/>
          <w:lang w:val="en-US"/>
        </w:rPr>
      </w:pPr>
    </w:p>
    <w:p w14:paraId="2E6B8665" w14:textId="77777777" w:rsidR="00D64CE3" w:rsidRPr="00B923C5" w:rsidRDefault="00D64CE3" w:rsidP="00A762A7">
      <w:pPr>
        <w:pStyle w:val="paragraph"/>
        <w:spacing w:before="0" w:beforeAutospacing="0" w:after="0" w:afterAutospacing="0"/>
        <w:textAlignment w:val="baseline"/>
        <w:rPr>
          <w:rStyle w:val="normaltextrun"/>
          <w:b/>
          <w:bCs/>
          <w:sz w:val="40"/>
          <w:szCs w:val="40"/>
          <w:u w:val="single"/>
          <w:lang w:val="en-US"/>
        </w:rPr>
      </w:pPr>
    </w:p>
    <w:p w14:paraId="53394ABB" w14:textId="6562DFB2" w:rsidR="00A762A7" w:rsidRPr="00D64CE3" w:rsidRDefault="00A762A7" w:rsidP="00A762A7">
      <w:pPr>
        <w:pStyle w:val="paragraph"/>
        <w:spacing w:before="0" w:beforeAutospacing="0" w:after="0" w:afterAutospacing="0"/>
        <w:textAlignment w:val="baseline"/>
        <w:rPr>
          <w:rStyle w:val="normaltextrun"/>
          <w:b/>
          <w:bCs/>
          <w:sz w:val="32"/>
          <w:szCs w:val="32"/>
          <w:lang w:val="en-US"/>
        </w:rPr>
      </w:pPr>
      <w:r w:rsidRPr="00D64CE3">
        <w:rPr>
          <w:rStyle w:val="normaltextrun"/>
          <w:b/>
          <w:bCs/>
          <w:sz w:val="32"/>
          <w:szCs w:val="32"/>
          <w:lang w:val="en-US"/>
        </w:rPr>
        <w:t xml:space="preserve"> Sequence flow:</w:t>
      </w:r>
    </w:p>
    <w:p w14:paraId="57F4C3B3" w14:textId="77777777" w:rsidR="00A762A7" w:rsidRPr="00474AF2" w:rsidRDefault="00A762A7" w:rsidP="00A762A7">
      <w:pPr>
        <w:pStyle w:val="paragraph"/>
        <w:spacing w:before="0" w:beforeAutospacing="0" w:after="0" w:afterAutospacing="0"/>
        <w:ind w:left="709"/>
        <w:textAlignment w:val="baseline"/>
        <w:rPr>
          <w:b/>
          <w:bCs/>
          <w:sz w:val="44"/>
          <w:szCs w:val="44"/>
        </w:rPr>
      </w:pPr>
      <w:r>
        <w:rPr>
          <w:noProof/>
          <w:sz w:val="18"/>
          <w:szCs w:val="18"/>
        </w:rPr>
        <w:drawing>
          <wp:inline distT="0" distB="0" distL="0" distR="0" wp14:anchorId="0AA929EF" wp14:editId="16BA6389">
            <wp:extent cx="4853940" cy="3498272"/>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862987" cy="3504792"/>
                    </a:xfrm>
                    <a:prstGeom prst="rect">
                      <a:avLst/>
                    </a:prstGeom>
                  </pic:spPr>
                </pic:pic>
              </a:graphicData>
            </a:graphic>
          </wp:inline>
        </w:drawing>
      </w:r>
    </w:p>
    <w:p w14:paraId="64049F4A" w14:textId="785449DE" w:rsidR="00A762A7" w:rsidRPr="009257CF" w:rsidRDefault="00A762A7" w:rsidP="00D64CE3">
      <w:pPr>
        <w:pStyle w:val="NormalWeb"/>
        <w:shd w:val="clear" w:color="auto" w:fill="FFFFFF"/>
        <w:spacing w:before="0" w:beforeAutospacing="0" w:after="300" w:afterAutospacing="0" w:line="390" w:lineRule="atLeast"/>
        <w:ind w:left="1153"/>
        <w:jc w:val="both"/>
        <w:rPr>
          <w:rStyle w:val="eop"/>
          <w:rFonts w:eastAsia="Arial"/>
          <w:sz w:val="28"/>
          <w:szCs w:val="28"/>
        </w:rPr>
      </w:pPr>
      <w:r w:rsidRPr="00D64CE3">
        <w:rPr>
          <w:rStyle w:val="eop"/>
          <w:rFonts w:eastAsia="Arial"/>
          <w:b/>
          <w:bCs/>
          <w:color w:val="202124"/>
          <w:sz w:val="28"/>
          <w:szCs w:val="28"/>
        </w:rPr>
        <w:t>moving Average</w:t>
      </w:r>
      <w:r w:rsidRPr="00D64CE3">
        <w:rPr>
          <w:rStyle w:val="eop"/>
          <w:rFonts w:eastAsia="Arial"/>
          <w:color w:val="202124"/>
          <w:sz w:val="28"/>
          <w:szCs w:val="28"/>
        </w:rPr>
        <w:t>:</w:t>
      </w:r>
      <w:r w:rsidRPr="00CE1FDC">
        <w:rPr>
          <w:rStyle w:val="eop"/>
          <w:rFonts w:eastAsia="Arial"/>
          <w:color w:val="202124"/>
          <w:sz w:val="28"/>
          <w:szCs w:val="28"/>
        </w:rPr>
        <w:t xml:space="preserve"> </w:t>
      </w:r>
      <w:r w:rsidRPr="00CE1FDC">
        <w:rPr>
          <w:sz w:val="28"/>
          <w:szCs w:val="28"/>
        </w:rPr>
        <w:t>In Technical analysis, moving average also plays a great role. As observing all the lines for closing prices, opening prices, highs and lows can become confusing at times, moving averages can show you the price trend clearly as averages of these prices can be plotted simply on the graph without a mess. You can track the averages daily and it will be easy for you to understand the price movement. You can either use a simple moving average or exponential moving averages, depending on the type of security you are analysing.</w:t>
      </w:r>
    </w:p>
    <w:p w14:paraId="205FBDFD" w14:textId="77777777" w:rsidR="00A762A7" w:rsidRDefault="00A762A7" w:rsidP="00D64CE3">
      <w:pPr>
        <w:pStyle w:val="NormalWeb"/>
        <w:shd w:val="clear" w:color="auto" w:fill="FFFFFF"/>
        <w:spacing w:before="0" w:beforeAutospacing="0" w:after="300" w:afterAutospacing="0" w:line="390" w:lineRule="atLeast"/>
        <w:ind w:left="1153"/>
        <w:jc w:val="both"/>
      </w:pPr>
      <w:r w:rsidRPr="00D64CE3">
        <w:rPr>
          <w:rStyle w:val="eop"/>
          <w:rFonts w:eastAsia="Arial"/>
          <w:b/>
          <w:bCs/>
          <w:color w:val="202124"/>
          <w:sz w:val="28"/>
          <w:szCs w:val="28"/>
        </w:rPr>
        <w:t>Simple moving Average:</w:t>
      </w:r>
      <w:r w:rsidRPr="00CE1FDC">
        <w:rPr>
          <w:sz w:val="28"/>
          <w:szCs w:val="28"/>
        </w:rPr>
        <w:t xml:space="preserve"> A simple moving average </w:t>
      </w:r>
      <w:r>
        <w:rPr>
          <w:sz w:val="28"/>
          <w:szCs w:val="28"/>
        </w:rPr>
        <w:t xml:space="preserve">chart </w:t>
      </w:r>
      <w:r w:rsidRPr="00CE1FDC">
        <w:rPr>
          <w:sz w:val="28"/>
          <w:szCs w:val="28"/>
        </w:rPr>
        <w:t>is calculated taking all the closing prices for a given period and then summing them up and dividing by the number of stock prices used.</w:t>
      </w:r>
      <w:r>
        <w:rPr>
          <w:sz w:val="28"/>
          <w:szCs w:val="28"/>
        </w:rPr>
        <w:t xml:space="preserve"> </w:t>
      </w:r>
      <w:r w:rsidRPr="00CE1FDC">
        <w:rPr>
          <w:sz w:val="28"/>
          <w:szCs w:val="28"/>
        </w:rPr>
        <w:t>For example, you can calculate a 20-day SMA. Then you will be adding all the 20 closing prices for fifteen days and then divide the same by 20</w:t>
      </w:r>
      <w:r>
        <w:rPr>
          <w:sz w:val="28"/>
          <w:szCs w:val="28"/>
        </w:rPr>
        <w:t xml:space="preserve"> t</w:t>
      </w:r>
      <w:r w:rsidRPr="00374A33">
        <w:rPr>
          <w:sz w:val="28"/>
          <w:szCs w:val="28"/>
        </w:rPr>
        <w:t>he number derived is the SMA for the 20-day moving average of the stock</w:t>
      </w:r>
      <w:r w:rsidRPr="00474AF2">
        <w:t>.</w:t>
      </w:r>
    </w:p>
    <w:p w14:paraId="1408602A" w14:textId="77777777" w:rsidR="00A762A7" w:rsidRPr="00A762A7" w:rsidRDefault="00A762A7" w:rsidP="00D64CE3">
      <w:pPr>
        <w:pStyle w:val="NormalWeb"/>
        <w:shd w:val="clear" w:color="auto" w:fill="FFFFFF"/>
        <w:spacing w:before="0" w:beforeAutospacing="0" w:after="300" w:afterAutospacing="0" w:line="390" w:lineRule="atLeast"/>
        <w:ind w:left="1153"/>
        <w:jc w:val="both"/>
        <w:rPr>
          <w:rStyle w:val="eop"/>
        </w:rPr>
      </w:pPr>
      <w:r w:rsidRPr="00A762A7">
        <w:rPr>
          <w:rStyle w:val="eop"/>
          <w:rFonts w:eastAsia="Arial"/>
          <w:b/>
          <w:bCs/>
          <w:color w:val="202124"/>
          <w:sz w:val="32"/>
          <w:szCs w:val="32"/>
        </w:rPr>
        <w:t>Recommendations</w:t>
      </w:r>
      <w:r w:rsidRPr="00A762A7">
        <w:rPr>
          <w:rStyle w:val="normaltextrun"/>
        </w:rPr>
        <w:t>:</w:t>
      </w:r>
      <w:r w:rsidRPr="00A762A7">
        <w:rPr>
          <w:bCs/>
          <w:spacing w:val="-2"/>
          <w:sz w:val="28"/>
          <w:szCs w:val="28"/>
        </w:rPr>
        <w:t xml:space="preserve"> Based on this difference between averages It provides    recommendations like Buy, Sell or Hold</w:t>
      </w:r>
      <w:r>
        <w:rPr>
          <w:bCs/>
          <w:spacing w:val="-2"/>
          <w:sz w:val="28"/>
          <w:szCs w:val="28"/>
        </w:rPr>
        <w:t>.</w:t>
      </w:r>
    </w:p>
    <w:p w14:paraId="205DE927" w14:textId="77777777" w:rsidR="00A762A7" w:rsidRPr="00024806" w:rsidRDefault="00A762A7" w:rsidP="00A762A7">
      <w:pPr>
        <w:pStyle w:val="paragraph"/>
        <w:spacing w:before="0" w:beforeAutospacing="0" w:after="0" w:afterAutospacing="0"/>
        <w:textAlignment w:val="baseline"/>
        <w:rPr>
          <w:rStyle w:val="eop"/>
          <w:rFonts w:eastAsia="Arial"/>
          <w:color w:val="202124"/>
          <w:sz w:val="28"/>
          <w:szCs w:val="28"/>
        </w:rPr>
      </w:pPr>
      <w:r w:rsidRPr="00CE1FDC">
        <w:rPr>
          <w:color w:val="333333"/>
          <w:sz w:val="28"/>
          <w:szCs w:val="28"/>
          <w:shd w:val="clear" w:color="auto" w:fill="FFFFFF"/>
        </w:rPr>
        <w:t>. </w:t>
      </w:r>
    </w:p>
    <w:p w14:paraId="4DC631FE" w14:textId="77777777" w:rsidR="00A762A7" w:rsidRPr="006F3D25" w:rsidRDefault="00A762A7" w:rsidP="00A762A7">
      <w:pPr>
        <w:pStyle w:val="NormalWeb"/>
        <w:shd w:val="clear" w:color="auto" w:fill="FFFFFF"/>
        <w:spacing w:before="0" w:beforeAutospacing="0" w:after="300" w:afterAutospacing="0" w:line="390" w:lineRule="atLeast"/>
        <w:ind w:left="1153"/>
        <w:jc w:val="both"/>
        <w:rPr>
          <w:rStyle w:val="normaltextrun"/>
        </w:rPr>
      </w:pPr>
    </w:p>
    <w:p w14:paraId="4778B949" w14:textId="77777777" w:rsidR="00A762A7" w:rsidRPr="00474AF2" w:rsidRDefault="00A762A7" w:rsidP="00A762A7">
      <w:pPr>
        <w:pStyle w:val="paragraph"/>
        <w:spacing w:before="0" w:beforeAutospacing="0" w:after="0" w:afterAutospacing="0"/>
        <w:textAlignment w:val="baseline"/>
        <w:rPr>
          <w:sz w:val="18"/>
          <w:szCs w:val="18"/>
        </w:rPr>
      </w:pPr>
    </w:p>
    <w:p w14:paraId="7D690174" w14:textId="77777777" w:rsidR="00A762A7" w:rsidRPr="00474AF2" w:rsidRDefault="00A762A7" w:rsidP="00A762A7">
      <w:pPr>
        <w:textAlignment w:val="baseline"/>
        <w:rPr>
          <w:rFonts w:ascii="Times New Roman" w:eastAsia="Times New Roman" w:hAnsi="Times New Roman" w:cs="Times New Roman"/>
          <w:sz w:val="18"/>
          <w:szCs w:val="18"/>
          <w:lang w:eastAsia="en-IN"/>
        </w:rPr>
      </w:pPr>
      <w:r w:rsidRPr="00474AF2">
        <w:rPr>
          <w:rFonts w:ascii="Times New Roman" w:eastAsia="Times New Roman" w:hAnsi="Times New Roman" w:cs="Times New Roman"/>
          <w:sz w:val="52"/>
          <w:szCs w:val="52"/>
          <w:lang w:eastAsia="en-IN"/>
        </w:rPr>
        <w:t> </w:t>
      </w:r>
    </w:p>
    <w:p w14:paraId="4069BA79" w14:textId="77777777" w:rsidR="00A762A7" w:rsidRPr="00474AF2" w:rsidRDefault="00A762A7" w:rsidP="00A762A7">
      <w:pPr>
        <w:pStyle w:val="Heading1"/>
        <w:ind w:right="1956"/>
        <w:jc w:val="left"/>
        <w:rPr>
          <w:rStyle w:val="eop"/>
          <w:rFonts w:ascii="Times New Roman" w:hAnsi="Times New Roman" w:cs="Times New Roman"/>
          <w:sz w:val="40"/>
          <w:szCs w:val="40"/>
        </w:rPr>
      </w:pPr>
    </w:p>
    <w:p w14:paraId="33238D33" w14:textId="77777777" w:rsidR="00A762A7" w:rsidRDefault="00A762A7" w:rsidP="00A762A7">
      <w:pPr>
        <w:pStyle w:val="Heading1"/>
        <w:ind w:right="1956"/>
        <w:jc w:val="left"/>
        <w:rPr>
          <w:rStyle w:val="eop"/>
          <w:rFonts w:ascii="Times New Roman" w:hAnsi="Times New Roman" w:cs="Times New Roman"/>
          <w:sz w:val="40"/>
          <w:szCs w:val="40"/>
        </w:rPr>
      </w:pPr>
    </w:p>
    <w:p w14:paraId="75EC9DD0" w14:textId="77777777" w:rsidR="00A762A7" w:rsidRDefault="00A762A7" w:rsidP="00A762A7">
      <w:pPr>
        <w:pStyle w:val="Heading1"/>
        <w:ind w:right="1956"/>
        <w:jc w:val="left"/>
        <w:rPr>
          <w:rStyle w:val="eop"/>
          <w:rFonts w:ascii="Times New Roman" w:hAnsi="Times New Roman" w:cs="Times New Roman"/>
          <w:sz w:val="40"/>
          <w:szCs w:val="40"/>
        </w:rPr>
      </w:pPr>
    </w:p>
    <w:p w14:paraId="116F2EEC" w14:textId="77777777" w:rsidR="00A762A7" w:rsidRDefault="00A762A7" w:rsidP="00A762A7">
      <w:pPr>
        <w:pStyle w:val="Heading1"/>
        <w:ind w:left="0" w:right="1956"/>
        <w:jc w:val="left"/>
        <w:rPr>
          <w:rStyle w:val="eop"/>
          <w:rFonts w:ascii="Times New Roman" w:hAnsi="Times New Roman" w:cs="Times New Roman"/>
          <w:sz w:val="40"/>
          <w:szCs w:val="40"/>
        </w:rPr>
      </w:pPr>
    </w:p>
    <w:p w14:paraId="7167DF09" w14:textId="77777777" w:rsidR="00A762A7" w:rsidRDefault="00A762A7" w:rsidP="00A762A7">
      <w:pPr>
        <w:pStyle w:val="Heading1"/>
        <w:ind w:left="0" w:right="1956"/>
        <w:jc w:val="left"/>
        <w:rPr>
          <w:rStyle w:val="eop"/>
          <w:rFonts w:ascii="Times New Roman" w:hAnsi="Times New Roman" w:cs="Times New Roman"/>
          <w:sz w:val="40"/>
          <w:szCs w:val="40"/>
        </w:rPr>
      </w:pPr>
    </w:p>
    <w:p w14:paraId="38E44B2A" w14:textId="77777777" w:rsidR="00A762A7" w:rsidRDefault="00A762A7" w:rsidP="00A762A7">
      <w:pPr>
        <w:pStyle w:val="Heading1"/>
        <w:ind w:left="0" w:right="1956"/>
        <w:jc w:val="left"/>
        <w:rPr>
          <w:rStyle w:val="eop"/>
          <w:rFonts w:ascii="Times New Roman" w:hAnsi="Times New Roman" w:cs="Times New Roman"/>
          <w:sz w:val="40"/>
          <w:szCs w:val="40"/>
        </w:rPr>
      </w:pPr>
    </w:p>
    <w:p w14:paraId="29245D81" w14:textId="77777777" w:rsidR="00A762A7" w:rsidRDefault="00A762A7" w:rsidP="00A762A7">
      <w:pPr>
        <w:pStyle w:val="Heading1"/>
        <w:ind w:left="0" w:right="1956"/>
        <w:jc w:val="left"/>
        <w:rPr>
          <w:rStyle w:val="eop"/>
          <w:rFonts w:ascii="Times New Roman" w:hAnsi="Times New Roman" w:cs="Times New Roman"/>
          <w:sz w:val="40"/>
          <w:szCs w:val="40"/>
        </w:rPr>
      </w:pPr>
    </w:p>
    <w:p w14:paraId="7323F022" w14:textId="77777777" w:rsidR="00A762A7" w:rsidRDefault="00A762A7" w:rsidP="00A762A7">
      <w:pPr>
        <w:pStyle w:val="Heading1"/>
        <w:ind w:left="0" w:right="1956"/>
        <w:jc w:val="left"/>
        <w:rPr>
          <w:rStyle w:val="eop"/>
          <w:rFonts w:ascii="Times New Roman" w:hAnsi="Times New Roman" w:cs="Times New Roman"/>
          <w:sz w:val="40"/>
          <w:szCs w:val="40"/>
        </w:rPr>
      </w:pPr>
    </w:p>
    <w:p w14:paraId="44C03320" w14:textId="77777777" w:rsidR="00A762A7" w:rsidRDefault="00A762A7" w:rsidP="00A762A7">
      <w:pPr>
        <w:pStyle w:val="Heading1"/>
        <w:ind w:left="0" w:right="1956"/>
        <w:jc w:val="left"/>
        <w:rPr>
          <w:rStyle w:val="eop"/>
          <w:rFonts w:ascii="Times New Roman" w:hAnsi="Times New Roman" w:cs="Times New Roman"/>
          <w:sz w:val="40"/>
          <w:szCs w:val="40"/>
        </w:rPr>
      </w:pPr>
    </w:p>
    <w:p w14:paraId="1C762653" w14:textId="77777777" w:rsidR="00A762A7" w:rsidRDefault="00A762A7" w:rsidP="00A762A7">
      <w:pPr>
        <w:pStyle w:val="Heading1"/>
        <w:ind w:left="0" w:right="1956"/>
        <w:jc w:val="left"/>
        <w:rPr>
          <w:rStyle w:val="eop"/>
          <w:rFonts w:ascii="Times New Roman" w:hAnsi="Times New Roman" w:cs="Times New Roman"/>
          <w:sz w:val="40"/>
          <w:szCs w:val="40"/>
        </w:rPr>
      </w:pPr>
    </w:p>
    <w:p w14:paraId="7BA8ED81" w14:textId="77777777" w:rsidR="00A762A7" w:rsidRDefault="00A762A7" w:rsidP="00A762A7">
      <w:pPr>
        <w:pStyle w:val="Heading1"/>
        <w:ind w:left="0" w:right="1956"/>
        <w:jc w:val="left"/>
        <w:rPr>
          <w:rStyle w:val="eop"/>
          <w:rFonts w:ascii="Times New Roman" w:hAnsi="Times New Roman" w:cs="Times New Roman"/>
          <w:sz w:val="40"/>
          <w:szCs w:val="40"/>
        </w:rPr>
      </w:pPr>
    </w:p>
    <w:p w14:paraId="1AAC6647" w14:textId="77777777" w:rsidR="00A762A7" w:rsidRPr="00474AF2" w:rsidRDefault="00A762A7" w:rsidP="00A762A7">
      <w:pPr>
        <w:pStyle w:val="BodyText"/>
        <w:jc w:val="center"/>
        <w:rPr>
          <w:rFonts w:ascii="Times New Roman" w:hAnsi="Times New Roman" w:cs="Times New Roman"/>
          <w:b/>
          <w:sz w:val="20"/>
        </w:rPr>
      </w:pPr>
    </w:p>
    <w:p w14:paraId="62DC615F" w14:textId="77777777" w:rsidR="00A762A7" w:rsidRPr="00474AF2" w:rsidRDefault="00A762A7" w:rsidP="00A762A7">
      <w:pPr>
        <w:pStyle w:val="BodyText"/>
        <w:jc w:val="center"/>
        <w:rPr>
          <w:rFonts w:ascii="Times New Roman" w:hAnsi="Times New Roman" w:cs="Times New Roman"/>
          <w:b/>
          <w:sz w:val="20"/>
        </w:rPr>
      </w:pPr>
    </w:p>
    <w:p w14:paraId="3B906077" w14:textId="77777777" w:rsidR="00A762A7" w:rsidRPr="00374A33" w:rsidRDefault="00A762A7" w:rsidP="00A762A7">
      <w:pPr>
        <w:ind w:left="1351"/>
        <w:rPr>
          <w:rFonts w:ascii="Times New Roman" w:hAnsi="Times New Roman" w:cs="Times New Roman"/>
        </w:rPr>
        <w:sectPr w:rsidR="00A762A7" w:rsidRPr="00374A33" w:rsidSect="00A762A7">
          <w:pgSz w:w="12240" w:h="15840"/>
          <w:pgMar w:top="860" w:right="620" w:bottom="280" w:left="860" w:header="720" w:footer="720" w:gutter="0"/>
          <w:cols w:space="720"/>
        </w:sectPr>
      </w:pPr>
    </w:p>
    <w:p w14:paraId="2CD17EBD" w14:textId="77777777" w:rsidR="00081689" w:rsidRDefault="00081689"/>
    <w:sectPr w:rsidR="00081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6FD6"/>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num w:numId="1" w16cid:durableId="59162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A7"/>
    <w:rsid w:val="00081689"/>
    <w:rsid w:val="000B422C"/>
    <w:rsid w:val="00253DE6"/>
    <w:rsid w:val="00255EBF"/>
    <w:rsid w:val="004A02C9"/>
    <w:rsid w:val="004C73C9"/>
    <w:rsid w:val="00A762A7"/>
    <w:rsid w:val="00B923C5"/>
    <w:rsid w:val="00D64160"/>
    <w:rsid w:val="00D64CE3"/>
    <w:rsid w:val="00EA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C4F2"/>
  <w15:chartTrackingRefBased/>
  <w15:docId w15:val="{CEB816F0-578B-4A30-B493-FC996407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A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A762A7"/>
    <w:pPr>
      <w:spacing w:before="79"/>
      <w:ind w:left="1494" w:right="1418"/>
      <w:jc w:val="center"/>
      <w:outlineLvl w:val="0"/>
    </w:pPr>
    <w:rPr>
      <w:b/>
      <w:bCs/>
      <w:sz w:val="37"/>
      <w:szCs w:val="37"/>
      <w:u w:val="single" w:color="000000"/>
    </w:rPr>
  </w:style>
  <w:style w:type="paragraph" w:styleId="Heading2">
    <w:name w:val="heading 2"/>
    <w:basedOn w:val="Normal"/>
    <w:link w:val="Heading2Char"/>
    <w:uiPriority w:val="9"/>
    <w:unhideWhenUsed/>
    <w:qFormat/>
    <w:rsid w:val="00A762A7"/>
    <w:pPr>
      <w:spacing w:before="90"/>
      <w:ind w:left="1123" w:hanging="338"/>
      <w:outlineLvl w:val="1"/>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A7"/>
    <w:rPr>
      <w:rFonts w:ascii="Arial" w:eastAsia="Arial" w:hAnsi="Arial" w:cs="Arial"/>
      <w:b/>
      <w:bCs/>
      <w:sz w:val="37"/>
      <w:szCs w:val="37"/>
      <w:u w:val="single" w:color="000000"/>
      <w:lang w:val="en-US"/>
    </w:rPr>
  </w:style>
  <w:style w:type="character" w:customStyle="1" w:styleId="Heading2Char">
    <w:name w:val="Heading 2 Char"/>
    <w:basedOn w:val="DefaultParagraphFont"/>
    <w:link w:val="Heading2"/>
    <w:uiPriority w:val="9"/>
    <w:rsid w:val="00A762A7"/>
    <w:rPr>
      <w:rFonts w:ascii="Arial" w:eastAsia="Arial" w:hAnsi="Arial" w:cs="Arial"/>
      <w:b/>
      <w:bCs/>
      <w:sz w:val="30"/>
      <w:szCs w:val="30"/>
      <w:u w:val="single" w:color="000000"/>
      <w:lang w:val="en-US"/>
    </w:rPr>
  </w:style>
  <w:style w:type="paragraph" w:styleId="BodyText">
    <w:name w:val="Body Text"/>
    <w:basedOn w:val="Normal"/>
    <w:link w:val="BodyTextChar"/>
    <w:uiPriority w:val="1"/>
    <w:qFormat/>
    <w:rsid w:val="00A762A7"/>
  </w:style>
  <w:style w:type="character" w:customStyle="1" w:styleId="BodyTextChar">
    <w:name w:val="Body Text Char"/>
    <w:basedOn w:val="DefaultParagraphFont"/>
    <w:link w:val="BodyText"/>
    <w:uiPriority w:val="1"/>
    <w:rsid w:val="00A762A7"/>
    <w:rPr>
      <w:rFonts w:ascii="Arial" w:eastAsia="Arial" w:hAnsi="Arial" w:cs="Arial"/>
      <w:lang w:val="en-US"/>
    </w:rPr>
  </w:style>
  <w:style w:type="character" w:customStyle="1" w:styleId="eop">
    <w:name w:val="eop"/>
    <w:basedOn w:val="DefaultParagraphFont"/>
    <w:rsid w:val="00A762A7"/>
  </w:style>
  <w:style w:type="character" w:styleId="Hyperlink">
    <w:name w:val="Hyperlink"/>
    <w:basedOn w:val="DefaultParagraphFont"/>
    <w:uiPriority w:val="99"/>
    <w:semiHidden/>
    <w:unhideWhenUsed/>
    <w:rsid w:val="00A762A7"/>
    <w:rPr>
      <w:color w:val="0000FF"/>
      <w:u w:val="single"/>
    </w:rPr>
  </w:style>
  <w:style w:type="paragraph" w:customStyle="1" w:styleId="paragraph">
    <w:name w:val="paragraph"/>
    <w:basedOn w:val="Normal"/>
    <w:rsid w:val="00A762A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762A7"/>
  </w:style>
  <w:style w:type="paragraph" w:styleId="NormalWeb">
    <w:name w:val="Normal (Web)"/>
    <w:basedOn w:val="Normal"/>
    <w:uiPriority w:val="99"/>
    <w:unhideWhenUsed/>
    <w:rsid w:val="00A762A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har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e/equity.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investopedia.com/terms/c/core-asse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shinde</dc:creator>
  <cp:keywords/>
  <dc:description/>
  <cp:lastModifiedBy>kanchan shinde</cp:lastModifiedBy>
  <cp:revision>2</cp:revision>
  <dcterms:created xsi:type="dcterms:W3CDTF">2022-12-12T14:13:00Z</dcterms:created>
  <dcterms:modified xsi:type="dcterms:W3CDTF">2022-12-12T14:13:00Z</dcterms:modified>
</cp:coreProperties>
</file>