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D991" w14:textId="6BBB0B81" w:rsidR="00BD2C3E" w:rsidRPr="005675CB" w:rsidRDefault="00B00A12" w:rsidP="00B00A12">
      <w:pPr>
        <w:jc w:val="center"/>
        <w:rPr>
          <w:color w:val="B64926" w:themeColor="accent3"/>
          <w:sz w:val="56"/>
          <w:szCs w:val="56"/>
        </w:rPr>
      </w:pPr>
      <w:r w:rsidRPr="005675CB">
        <w:rPr>
          <w:color w:val="B64926" w:themeColor="accent3"/>
          <w:sz w:val="56"/>
          <w:szCs w:val="56"/>
        </w:rPr>
        <w:t>Backend Database Documentation</w:t>
      </w:r>
    </w:p>
    <w:p w14:paraId="61024B30" w14:textId="77777777" w:rsidR="005675CB" w:rsidRDefault="005675CB" w:rsidP="00B00A12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4596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8476A" w14:textId="6663BC77" w:rsidR="00B00A12" w:rsidRDefault="00B00A12">
          <w:pPr>
            <w:pStyle w:val="TOCHeading"/>
          </w:pPr>
          <w:r>
            <w:t>Table of Contents</w:t>
          </w:r>
        </w:p>
        <w:p w14:paraId="34E3CBE2" w14:textId="4CC7D2A2" w:rsidR="0078777B" w:rsidRDefault="00B00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16128" w:history="1">
            <w:r w:rsidR="0078777B" w:rsidRPr="00B25820">
              <w:rPr>
                <w:rStyle w:val="Hyperlink"/>
                <w:noProof/>
              </w:rPr>
              <w:t>Database</w:t>
            </w:r>
            <w:r w:rsidR="0078777B">
              <w:rPr>
                <w:noProof/>
                <w:webHidden/>
              </w:rPr>
              <w:tab/>
            </w:r>
            <w:r w:rsidR="0078777B">
              <w:rPr>
                <w:noProof/>
                <w:webHidden/>
              </w:rPr>
              <w:fldChar w:fldCharType="begin"/>
            </w:r>
            <w:r w:rsidR="0078777B">
              <w:rPr>
                <w:noProof/>
                <w:webHidden/>
              </w:rPr>
              <w:instrText xml:space="preserve"> PAGEREF _Toc121916128 \h </w:instrText>
            </w:r>
            <w:r w:rsidR="0078777B">
              <w:rPr>
                <w:noProof/>
                <w:webHidden/>
              </w:rPr>
            </w:r>
            <w:r w:rsidR="0078777B">
              <w:rPr>
                <w:noProof/>
                <w:webHidden/>
              </w:rPr>
              <w:fldChar w:fldCharType="separate"/>
            </w:r>
            <w:r w:rsidR="0078777B">
              <w:rPr>
                <w:noProof/>
                <w:webHidden/>
              </w:rPr>
              <w:t>1</w:t>
            </w:r>
            <w:r w:rsidR="0078777B">
              <w:rPr>
                <w:noProof/>
                <w:webHidden/>
              </w:rPr>
              <w:fldChar w:fldCharType="end"/>
            </w:r>
          </w:hyperlink>
        </w:p>
        <w:p w14:paraId="221164CF" w14:textId="3B9129E5" w:rsidR="0078777B" w:rsidRDefault="00787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16129" w:history="1">
            <w:r w:rsidRPr="00B2582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2C86" w14:textId="02F7C559" w:rsidR="0078777B" w:rsidRDefault="00787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16130" w:history="1">
            <w:r w:rsidRPr="00B25820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C38F" w14:textId="5E02BCB9" w:rsidR="0078777B" w:rsidRDefault="00787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16131" w:history="1">
            <w:r w:rsidRPr="00B25820">
              <w:rPr>
                <w:rStyle w:val="Hyperlink"/>
                <w:noProof/>
              </w:rPr>
              <w:t>Building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053C" w14:textId="33352FB0" w:rsidR="0078777B" w:rsidRDefault="007877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16132" w:history="1">
            <w:r w:rsidRPr="00B25820">
              <w:rPr>
                <w:rStyle w:val="Hyperlink"/>
                <w:noProof/>
              </w:rPr>
              <w:t>Seed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C928" w14:textId="3443E307" w:rsidR="0078777B" w:rsidRDefault="00787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16133" w:history="1">
            <w:r w:rsidRPr="00B25820">
              <w:rPr>
                <w:rStyle w:val="Hyperlink"/>
                <w:noProof/>
              </w:rPr>
              <w:t>BrickLink XML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CEC2" w14:textId="10BCCA4D" w:rsidR="0078777B" w:rsidRDefault="00787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16134" w:history="1">
            <w:r w:rsidRPr="00B25820">
              <w:rPr>
                <w:rStyle w:val="Hyperlink"/>
                <w:noProof/>
              </w:rPr>
              <w:t>Load Seed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D067" w14:textId="1A9867DB" w:rsidR="0078777B" w:rsidRDefault="00787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16135" w:history="1">
            <w:r w:rsidRPr="00B25820">
              <w:rPr>
                <w:rStyle w:val="Hyperlink"/>
                <w:noProof/>
              </w:rPr>
              <w:t>Load Seed Data (Remote)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D6C9" w14:textId="6BF33490" w:rsidR="0078777B" w:rsidRDefault="007877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916136" w:history="1">
            <w:r w:rsidRPr="00B25820">
              <w:rPr>
                <w:rStyle w:val="Hyperlink"/>
                <w:noProof/>
              </w:rPr>
              <w:t>Getting Data from the Backend to the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7395" w14:textId="1859AEEB" w:rsidR="00BF13FE" w:rsidRDefault="00B00A12">
          <w:pPr>
            <w:pBdr>
              <w:bottom w:val="single" w:sz="6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81227C" w14:textId="6E9E9037" w:rsidR="00B00A12" w:rsidRDefault="00B00A12" w:rsidP="00B00A12">
      <w:pPr>
        <w:pStyle w:val="Heading1"/>
      </w:pPr>
      <w:bookmarkStart w:id="0" w:name="_Toc121916128"/>
      <w:r>
        <w:t>Database</w:t>
      </w:r>
      <w:bookmarkEnd w:id="0"/>
      <w:r>
        <w:t xml:space="preserve"> </w:t>
      </w:r>
    </w:p>
    <w:p w14:paraId="39E621E7" w14:textId="0FF800F2" w:rsidR="00BF13FE" w:rsidRDefault="00BF13FE" w:rsidP="00BF13FE">
      <w:pPr>
        <w:pStyle w:val="Heading2"/>
      </w:pPr>
      <w:bookmarkStart w:id="1" w:name="_Toc121916129"/>
      <w:r>
        <w:t>Overview</w:t>
      </w:r>
      <w:bookmarkEnd w:id="1"/>
    </w:p>
    <w:p w14:paraId="56115691" w14:textId="55FF3020" w:rsidR="00B00A12" w:rsidRDefault="00742BCB">
      <w:r>
        <w:t xml:space="preserve">The database for the </w:t>
      </w:r>
      <w:proofErr w:type="spellStart"/>
      <w:r>
        <w:t>NTC_Lego</w:t>
      </w:r>
      <w:proofErr w:type="spellEnd"/>
      <w:r>
        <w:t xml:space="preserve"> solution is built using Entity Framework migrations and populated with seed data using a SQL script. The </w:t>
      </w:r>
      <w:proofErr w:type="spellStart"/>
      <w:r>
        <w:t>DataContext</w:t>
      </w:r>
      <w:proofErr w:type="spellEnd"/>
      <w:r>
        <w:t xml:space="preserve"> and </w:t>
      </w:r>
      <w:proofErr w:type="spellStart"/>
      <w:r>
        <w:t>DataServices</w:t>
      </w:r>
      <w:proofErr w:type="spellEnd"/>
      <w:r>
        <w:t xml:space="preserve"> classes are located within the </w:t>
      </w:r>
      <w:proofErr w:type="spellStart"/>
      <w:r>
        <w:t>NTC_Lego.Server</w:t>
      </w:r>
      <w:proofErr w:type="spellEnd"/>
      <w:r>
        <w:t xml:space="preserve"> project, while the Models and </w:t>
      </w:r>
      <w:proofErr w:type="spellStart"/>
      <w:r>
        <w:t>ViewModels</w:t>
      </w:r>
      <w:proofErr w:type="spellEnd"/>
      <w:r>
        <w:t xml:space="preserve"> are inside the </w:t>
      </w:r>
      <w:proofErr w:type="spellStart"/>
      <w:r>
        <w:t>NTC_Lego.Shared</w:t>
      </w:r>
      <w:proofErr w:type="spellEnd"/>
      <w:r>
        <w:t xml:space="preserve"> project. </w:t>
      </w:r>
    </w:p>
    <w:p w14:paraId="3852C65A" w14:textId="730A357C" w:rsidR="00742BCB" w:rsidRDefault="00742BCB">
      <w:r>
        <w:rPr>
          <w:noProof/>
        </w:rPr>
        <w:drawing>
          <wp:inline distT="0" distB="0" distL="0" distR="0" wp14:anchorId="69B2D559" wp14:editId="5B151F52">
            <wp:extent cx="1647825" cy="752710"/>
            <wp:effectExtent l="19050" t="19050" r="952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684" cy="75584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97878E" w14:textId="0161CB54" w:rsidR="00742BCB" w:rsidRDefault="00742BCB">
      <w:r>
        <w:t xml:space="preserve">Model classes are created to act as placeholders for database objects. The </w:t>
      </w:r>
      <w:proofErr w:type="spellStart"/>
      <w:r>
        <w:t>DataContext</w:t>
      </w:r>
      <w:proofErr w:type="spellEnd"/>
      <w:r>
        <w:t xml:space="preserve"> class is used to define these </w:t>
      </w:r>
      <w:r w:rsidR="00E46403">
        <w:t>M</w:t>
      </w:r>
      <w:r>
        <w:t xml:space="preserve">odels into tables and to specify foreign key relations and constraints. Seed data may also be defined in this class; however, this project does not use this feature because our seed data </w:t>
      </w:r>
      <w:r w:rsidR="002534C9">
        <w:t xml:space="preserve">is </w:t>
      </w:r>
      <w:r>
        <w:t xml:space="preserve">to too large to fit within a migration. </w:t>
      </w:r>
    </w:p>
    <w:p w14:paraId="197F14B2" w14:textId="4956686D" w:rsidR="00EF12E1" w:rsidRDefault="00742BCB">
      <w:r>
        <w:t xml:space="preserve">The </w:t>
      </w:r>
      <w:proofErr w:type="spellStart"/>
      <w:r>
        <w:t>DataService</w:t>
      </w:r>
      <w:proofErr w:type="spellEnd"/>
      <w:r>
        <w:t xml:space="preserve"> classes are used to perform basic CRUD operations on the database through the </w:t>
      </w:r>
      <w:proofErr w:type="spellStart"/>
      <w:r>
        <w:t>DataContext</w:t>
      </w:r>
      <w:proofErr w:type="spellEnd"/>
      <w:r>
        <w:t xml:space="preserve">. </w:t>
      </w:r>
      <w:r w:rsidR="001977E2">
        <w:t xml:space="preserve">This class may also be used to map database Models into </w:t>
      </w:r>
      <w:proofErr w:type="spellStart"/>
      <w:r w:rsidR="001977E2">
        <w:t>ViewModels</w:t>
      </w:r>
      <w:proofErr w:type="spellEnd"/>
      <w:r w:rsidR="001977E2">
        <w:t xml:space="preserve"> to avoid circular dependencies due to nested foreign key relations. Mapping is performed within the </w:t>
      </w:r>
      <w:proofErr w:type="spellStart"/>
      <w:r w:rsidR="001977E2">
        <w:t>DataContext</w:t>
      </w:r>
      <w:proofErr w:type="spellEnd"/>
      <w:r w:rsidR="001977E2">
        <w:t xml:space="preserve"> calls, using the </w:t>
      </w:r>
      <w:proofErr w:type="spellStart"/>
      <w:r w:rsidR="001977E2">
        <w:t>Linq</w:t>
      </w:r>
      <w:proofErr w:type="spellEnd"/>
      <w:r w:rsidR="001977E2">
        <w:t xml:space="preserve"> Select statement. </w:t>
      </w:r>
    </w:p>
    <w:p w14:paraId="12F0EF6C" w14:textId="77777777" w:rsidR="00EF12E1" w:rsidRDefault="00EF12E1"/>
    <w:p w14:paraId="3B64B47D" w14:textId="2B99D31F" w:rsidR="001977E2" w:rsidRDefault="002D719F" w:rsidP="002D719F">
      <w:pPr>
        <w:pStyle w:val="Heading2"/>
      </w:pPr>
      <w:bookmarkStart w:id="2" w:name="_Toc121916130"/>
      <w:r>
        <w:lastRenderedPageBreak/>
        <w:t>Migrations</w:t>
      </w:r>
      <w:bookmarkEnd w:id="2"/>
    </w:p>
    <w:p w14:paraId="124FFADE" w14:textId="3CC09398" w:rsidR="002D719F" w:rsidRDefault="002D719F">
      <w:r>
        <w:t xml:space="preserve">If you have made new Models and/or changed the </w:t>
      </w:r>
      <w:proofErr w:type="spellStart"/>
      <w:r>
        <w:t>DataContext</w:t>
      </w:r>
      <w:proofErr w:type="spellEnd"/>
      <w:r>
        <w:t>, a new database migration is needed for these changes to be applied to the database.</w:t>
      </w:r>
    </w:p>
    <w:p w14:paraId="7BBC5726" w14:textId="7B8F6F49" w:rsidR="002D719F" w:rsidRDefault="002D719F">
      <w:r>
        <w:t xml:space="preserve">To create a new migration, you must open a terminal in the </w:t>
      </w:r>
      <w:proofErr w:type="spellStart"/>
      <w:r>
        <w:t>NTC_Lego.Server</w:t>
      </w:r>
      <w:proofErr w:type="spellEnd"/>
      <w:r>
        <w:t xml:space="preserve"> project</w:t>
      </w:r>
      <w:r>
        <w:t xml:space="preserve"> and run the following command:</w:t>
      </w:r>
    </w:p>
    <w:p w14:paraId="42EAF0D5" w14:textId="60962954" w:rsidR="002D719F" w:rsidRPr="002D719F" w:rsidRDefault="002D719F" w:rsidP="002D719F">
      <w:pPr>
        <w:ind w:firstLine="720"/>
        <w:rPr>
          <w:b/>
          <w:bCs/>
        </w:rPr>
      </w:pPr>
      <w:r w:rsidRPr="002D719F">
        <w:rPr>
          <w:b/>
          <w:bCs/>
        </w:rPr>
        <w:t xml:space="preserve">dotnet </w:t>
      </w:r>
      <w:proofErr w:type="spellStart"/>
      <w:r w:rsidRPr="002D719F">
        <w:rPr>
          <w:b/>
          <w:bCs/>
        </w:rPr>
        <w:t>ef</w:t>
      </w:r>
      <w:proofErr w:type="spellEnd"/>
      <w:r w:rsidRPr="002D719F">
        <w:rPr>
          <w:b/>
          <w:bCs/>
        </w:rPr>
        <w:t xml:space="preserve"> migrations add migration-name</w:t>
      </w:r>
    </w:p>
    <w:p w14:paraId="28B04A26" w14:textId="6D904BAB" w:rsidR="002D719F" w:rsidRDefault="002D719F">
      <w:r>
        <w:t>One that command has successfully run, you will need to apply that change to the database by running the command:</w:t>
      </w:r>
    </w:p>
    <w:p w14:paraId="53B3CD7D" w14:textId="13AABB5C" w:rsidR="002D719F" w:rsidRPr="002D719F" w:rsidRDefault="002D719F" w:rsidP="002D719F">
      <w:pPr>
        <w:ind w:firstLine="720"/>
        <w:rPr>
          <w:b/>
          <w:bCs/>
        </w:rPr>
      </w:pPr>
      <w:r w:rsidRPr="002D719F">
        <w:rPr>
          <w:b/>
          <w:bCs/>
        </w:rPr>
        <w:t xml:space="preserve">dotnet </w:t>
      </w:r>
      <w:proofErr w:type="spellStart"/>
      <w:r w:rsidRPr="002D719F">
        <w:rPr>
          <w:b/>
          <w:bCs/>
        </w:rPr>
        <w:t>ef</w:t>
      </w:r>
      <w:proofErr w:type="spellEnd"/>
      <w:r w:rsidRPr="002D719F">
        <w:rPr>
          <w:b/>
          <w:bCs/>
        </w:rPr>
        <w:t xml:space="preserve"> database update</w:t>
      </w:r>
    </w:p>
    <w:p w14:paraId="5477CBD8" w14:textId="606FD9B5" w:rsidR="002D719F" w:rsidRDefault="002D719F">
      <w:r>
        <w:t xml:space="preserve">If you have made major changes to the Models and </w:t>
      </w:r>
      <w:proofErr w:type="spellStart"/>
      <w:r>
        <w:t>DataContext</w:t>
      </w:r>
      <w:proofErr w:type="spellEnd"/>
      <w:r>
        <w:t>, you may need to empty the Migrations folder within the server project, and then create a new initial migration.</w:t>
      </w:r>
    </w:p>
    <w:p w14:paraId="3DFFDA48" w14:textId="77777777" w:rsidR="00F8378F" w:rsidRDefault="00F8378F"/>
    <w:p w14:paraId="6D9011C2" w14:textId="77777777" w:rsidR="00F8378F" w:rsidRDefault="00F8378F" w:rsidP="00F8378F">
      <w:pPr>
        <w:pStyle w:val="Heading2"/>
      </w:pPr>
      <w:bookmarkStart w:id="3" w:name="_Toc121916131"/>
      <w:r>
        <w:t>Building the Database</w:t>
      </w:r>
      <w:bookmarkEnd w:id="3"/>
    </w:p>
    <w:p w14:paraId="4B064081" w14:textId="77777777" w:rsidR="00F8378F" w:rsidRDefault="00F8378F" w:rsidP="00F8378F">
      <w:r>
        <w:t>If you are rebuilding the database after already creating it once, ensure you have deleted your old database before following these instructions.</w:t>
      </w:r>
    </w:p>
    <w:p w14:paraId="49E5669C" w14:textId="77777777" w:rsidR="00F8378F" w:rsidRDefault="00F8378F" w:rsidP="00F8378F">
      <w:pPr>
        <w:pStyle w:val="ListParagraph"/>
        <w:numPr>
          <w:ilvl w:val="0"/>
          <w:numId w:val="1"/>
        </w:numPr>
      </w:pPr>
      <w:r>
        <w:t>Open the project solution in Visual Studio</w:t>
      </w:r>
    </w:p>
    <w:p w14:paraId="009E4F09" w14:textId="77777777" w:rsidR="00F8378F" w:rsidRDefault="00F8378F" w:rsidP="00F8378F">
      <w:pPr>
        <w:pStyle w:val="ListParagraph"/>
        <w:numPr>
          <w:ilvl w:val="0"/>
          <w:numId w:val="1"/>
        </w:numPr>
      </w:pPr>
      <w:r>
        <w:t xml:space="preserve">Open a terminal in the </w:t>
      </w:r>
      <w:proofErr w:type="spellStart"/>
      <w:r>
        <w:t>NTC_Lego.Server</w:t>
      </w:r>
      <w:proofErr w:type="spellEnd"/>
      <w:r>
        <w:t xml:space="preserve"> project and run the command: </w:t>
      </w:r>
    </w:p>
    <w:p w14:paraId="544AB002" w14:textId="77777777" w:rsidR="00F8378F" w:rsidRPr="00E17325" w:rsidRDefault="00F8378F" w:rsidP="00F8378F">
      <w:pPr>
        <w:pStyle w:val="ListParagraph"/>
        <w:numPr>
          <w:ilvl w:val="1"/>
          <w:numId w:val="1"/>
        </w:numPr>
        <w:rPr>
          <w:b/>
          <w:bCs/>
        </w:rPr>
      </w:pPr>
      <w:r w:rsidRPr="00E17325">
        <w:rPr>
          <w:b/>
          <w:bCs/>
        </w:rPr>
        <w:t xml:space="preserve">dotnet </w:t>
      </w:r>
      <w:proofErr w:type="spellStart"/>
      <w:r w:rsidRPr="00E17325">
        <w:rPr>
          <w:b/>
          <w:bCs/>
        </w:rPr>
        <w:t>ef</w:t>
      </w:r>
      <w:proofErr w:type="spellEnd"/>
      <w:r w:rsidRPr="00E17325">
        <w:rPr>
          <w:b/>
          <w:bCs/>
        </w:rPr>
        <w:t xml:space="preserve"> database update</w:t>
      </w:r>
    </w:p>
    <w:p w14:paraId="504F2F38" w14:textId="77777777" w:rsidR="00F8378F" w:rsidRDefault="00F8378F" w:rsidP="00F8378F">
      <w:pPr>
        <w:pStyle w:val="ListParagraph"/>
        <w:numPr>
          <w:ilvl w:val="0"/>
          <w:numId w:val="1"/>
        </w:numPr>
      </w:pPr>
      <w:r>
        <w:t>Open SQL Server Management Studio (SSMS) and locate your new database labeled:</w:t>
      </w:r>
    </w:p>
    <w:p w14:paraId="08D34B44" w14:textId="77777777" w:rsidR="00F8378F" w:rsidRPr="00E17325" w:rsidRDefault="00F8378F" w:rsidP="00F837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E17325">
        <w:rPr>
          <w:b/>
          <w:bCs/>
        </w:rPr>
        <w:t>ntcLego</w:t>
      </w:r>
      <w:proofErr w:type="spellEnd"/>
      <w:r w:rsidRPr="00E17325">
        <w:rPr>
          <w:b/>
          <w:bCs/>
        </w:rPr>
        <w:t>-Dev</w:t>
      </w:r>
    </w:p>
    <w:p w14:paraId="2CFB33F7" w14:textId="77777777" w:rsidR="00F8378F" w:rsidRDefault="00F8378F" w:rsidP="00F8378F">
      <w:pPr>
        <w:pStyle w:val="ListParagraph"/>
        <w:numPr>
          <w:ilvl w:val="0"/>
          <w:numId w:val="1"/>
        </w:numPr>
      </w:pPr>
      <w:r>
        <w:t>Success, you now have the development database on your localhost. In the next section we will go over how to populate the database with seed data.</w:t>
      </w:r>
    </w:p>
    <w:p w14:paraId="59FAFFC8" w14:textId="77777777" w:rsidR="002D719F" w:rsidRDefault="002D719F"/>
    <w:p w14:paraId="23BA1881" w14:textId="7963396A" w:rsidR="00B00A12" w:rsidRDefault="00B00A12" w:rsidP="00B00A12">
      <w:pPr>
        <w:pStyle w:val="Heading1"/>
      </w:pPr>
      <w:bookmarkStart w:id="4" w:name="_Toc121916132"/>
      <w:r>
        <w:t>Seed Data</w:t>
      </w:r>
      <w:bookmarkEnd w:id="4"/>
    </w:p>
    <w:p w14:paraId="2C97E58C" w14:textId="6A1FD658" w:rsidR="00B00A12" w:rsidRDefault="00F8378F">
      <w:proofErr w:type="gramStart"/>
      <w:r w:rsidRPr="00F8378F">
        <w:t>The majority of</w:t>
      </w:r>
      <w:proofErr w:type="gramEnd"/>
      <w:r w:rsidRPr="00F8378F">
        <w:t xml:space="preserve"> the seed data used to </w:t>
      </w:r>
      <w:r>
        <w:t>populate</w:t>
      </w:r>
      <w:r w:rsidRPr="00F8378F">
        <w:t xml:space="preserve"> the database is contained within XML files taken from the </w:t>
      </w:r>
      <w:proofErr w:type="spellStart"/>
      <w:r w:rsidRPr="00F8378F">
        <w:t>BrickLink</w:t>
      </w:r>
      <w:proofErr w:type="spellEnd"/>
      <w:r w:rsidRPr="00F8378F">
        <w:t xml:space="preserve"> </w:t>
      </w:r>
      <w:r>
        <w:t>(</w:t>
      </w:r>
      <w:hyperlink r:id="rId7" w:history="1">
        <w:r w:rsidRPr="009D07ED">
          <w:rPr>
            <w:rStyle w:val="Hyperlink"/>
          </w:rPr>
          <w:t>https://www.bricklink.com/</w:t>
        </w:r>
      </w:hyperlink>
      <w:r>
        <w:t xml:space="preserve">) </w:t>
      </w:r>
      <w:r w:rsidRPr="00F8378F">
        <w:t>website.</w:t>
      </w:r>
      <w:r>
        <w:t xml:space="preserve"> Before attempting to load the seed data into the database, ensure you have the most up-to-date XML files. </w:t>
      </w:r>
    </w:p>
    <w:p w14:paraId="134E5E5C" w14:textId="1873F26E" w:rsidR="00F8378F" w:rsidRDefault="00F8378F" w:rsidP="00F8378F">
      <w:pPr>
        <w:pStyle w:val="Heading2"/>
      </w:pPr>
      <w:bookmarkStart w:id="5" w:name="_Toc121916133"/>
      <w:proofErr w:type="spellStart"/>
      <w:r>
        <w:t>BrickLink</w:t>
      </w:r>
      <w:proofErr w:type="spellEnd"/>
      <w:r>
        <w:t xml:space="preserve"> XML Files</w:t>
      </w:r>
      <w:bookmarkEnd w:id="5"/>
    </w:p>
    <w:p w14:paraId="31150266" w14:textId="7CB50F00" w:rsidR="003F7481" w:rsidRDefault="00F8378F">
      <w:r>
        <w:t xml:space="preserve">To retrieve the most recent </w:t>
      </w:r>
      <w:proofErr w:type="spellStart"/>
      <w:r>
        <w:t>BrickLink</w:t>
      </w:r>
      <w:proofErr w:type="spellEnd"/>
      <w:r>
        <w:t xml:space="preserve"> XML files </w:t>
      </w:r>
      <w:r>
        <w:t>follow</w:t>
      </w:r>
      <w:r>
        <w:t xml:space="preserve"> </w:t>
      </w:r>
      <w:r>
        <w:t>these instructions</w:t>
      </w:r>
      <w:r>
        <w:t>:</w:t>
      </w:r>
    </w:p>
    <w:p w14:paraId="490D61AB" w14:textId="1AFE02DF" w:rsidR="00F8378F" w:rsidRDefault="00F8378F" w:rsidP="00F8378F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t>BrickLink</w:t>
      </w:r>
      <w:proofErr w:type="spellEnd"/>
    </w:p>
    <w:p w14:paraId="1DC0E30E" w14:textId="759BCDBF" w:rsidR="00F8378F" w:rsidRDefault="00F8378F" w:rsidP="00F8378F">
      <w:pPr>
        <w:pStyle w:val="ListParagraph"/>
        <w:numPr>
          <w:ilvl w:val="0"/>
          <w:numId w:val="2"/>
        </w:numPr>
      </w:pPr>
      <w:r w:rsidRPr="00F8378F">
        <w:t xml:space="preserve">Go to </w:t>
      </w:r>
      <w:hyperlink r:id="rId8" w:history="1">
        <w:r w:rsidRPr="009D07ED">
          <w:rPr>
            <w:rStyle w:val="Hyperlink"/>
          </w:rPr>
          <w:t>https://www.bricklink.com/siteMap.asp</w:t>
        </w:r>
      </w:hyperlink>
      <w:r>
        <w:t xml:space="preserve"> </w:t>
      </w:r>
      <w:r w:rsidRPr="00F8378F">
        <w:t xml:space="preserve">and click </w:t>
      </w:r>
      <w:r>
        <w:t>“</w:t>
      </w:r>
      <w:r w:rsidRPr="00F8378F">
        <w:t>Download</w:t>
      </w:r>
      <w:r>
        <w:t>”</w:t>
      </w:r>
    </w:p>
    <w:p w14:paraId="215A914B" w14:textId="317B31A6" w:rsidR="00F8378F" w:rsidRDefault="00F8378F" w:rsidP="00F8378F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24BC9F" wp14:editId="20517FEE">
            <wp:extent cx="1571625" cy="885825"/>
            <wp:effectExtent l="19050" t="19050" r="28575" b="2857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85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6CF6D9" w14:textId="7530FC30" w:rsidR="00F8378F" w:rsidRDefault="00F8378F" w:rsidP="00F8378F">
      <w:pPr>
        <w:pStyle w:val="ListParagraph"/>
        <w:numPr>
          <w:ilvl w:val="0"/>
          <w:numId w:val="2"/>
        </w:numPr>
      </w:pPr>
      <w:r w:rsidRPr="00F8378F">
        <w:lastRenderedPageBreak/>
        <w:t>Download Catalog Items (Sets, Parts), Item Types, Categories, and Colors</w:t>
      </w:r>
    </w:p>
    <w:p w14:paraId="144C0885" w14:textId="39095418" w:rsidR="005A5BF1" w:rsidRDefault="005A5BF1" w:rsidP="005A5BF1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90D73D" wp14:editId="0019E8EE">
            <wp:extent cx="4657725" cy="2933700"/>
            <wp:effectExtent l="19050" t="19050" r="28575" b="190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337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D5D5D" w14:textId="2DF0F1A5" w:rsidR="003F7481" w:rsidRDefault="005A5BF1" w:rsidP="005A5BF1">
      <w:pPr>
        <w:pStyle w:val="ListParagraph"/>
        <w:numPr>
          <w:ilvl w:val="0"/>
          <w:numId w:val="2"/>
        </w:numPr>
      </w:pPr>
      <w:r w:rsidRPr="005A5BF1">
        <w:t>Replace the old XMLs in the repo at “</w:t>
      </w:r>
      <w:proofErr w:type="spellStart"/>
      <w:r w:rsidRPr="00EF12E1">
        <w:rPr>
          <w:b/>
          <w:bCs/>
        </w:rPr>
        <w:t>repoName</w:t>
      </w:r>
      <w:proofErr w:type="spellEnd"/>
      <w:r w:rsidRPr="00EF12E1">
        <w:rPr>
          <w:b/>
          <w:bCs/>
        </w:rPr>
        <w:t>\Documents\</w:t>
      </w:r>
      <w:proofErr w:type="spellStart"/>
      <w:r w:rsidRPr="00EF12E1">
        <w:rPr>
          <w:b/>
          <w:bCs/>
        </w:rPr>
        <w:t>BrickLink</w:t>
      </w:r>
      <w:proofErr w:type="spellEnd"/>
      <w:r w:rsidRPr="00EF12E1">
        <w:rPr>
          <w:b/>
          <w:bCs/>
        </w:rPr>
        <w:t>\XML</w:t>
      </w:r>
      <w:r w:rsidRPr="005A5BF1">
        <w:t>” with these new files.</w:t>
      </w:r>
    </w:p>
    <w:p w14:paraId="0F7316AB" w14:textId="5CCF9C9C" w:rsidR="005A5BF1" w:rsidRDefault="005A5BF1" w:rsidP="005A5BF1"/>
    <w:p w14:paraId="23B804C9" w14:textId="4C0DDEE4" w:rsidR="005A5BF1" w:rsidRDefault="005A5BF1" w:rsidP="009A7133">
      <w:pPr>
        <w:pStyle w:val="Heading2"/>
      </w:pPr>
      <w:bookmarkStart w:id="6" w:name="_Toc121916134"/>
      <w:r>
        <w:t>Load Seed Data</w:t>
      </w:r>
      <w:bookmarkEnd w:id="6"/>
    </w:p>
    <w:p w14:paraId="4B2CA187" w14:textId="6D407732" w:rsidR="005A5BF1" w:rsidRDefault="009A7133" w:rsidP="005A5BF1">
      <w:r>
        <w:t>After you have created the database using Entity Framework migrations, you will need to populate it with seed data using the following instructions:</w:t>
      </w:r>
    </w:p>
    <w:p w14:paraId="5D29B685" w14:textId="21F291F3" w:rsidR="009A7133" w:rsidRDefault="009A7133" w:rsidP="009A7133">
      <w:pPr>
        <w:pStyle w:val="ListParagraph"/>
        <w:numPr>
          <w:ilvl w:val="0"/>
          <w:numId w:val="3"/>
        </w:numPr>
      </w:pPr>
      <w:r>
        <w:t xml:space="preserve">Open SSMS and create a new query in the </w:t>
      </w:r>
      <w:proofErr w:type="spellStart"/>
      <w:r>
        <w:t>ntcLego</w:t>
      </w:r>
      <w:proofErr w:type="spellEnd"/>
      <w:r>
        <w:t>-Dev database</w:t>
      </w:r>
    </w:p>
    <w:p w14:paraId="0120D6C2" w14:textId="6C18AF1D" w:rsidR="009A7133" w:rsidRDefault="009A7133" w:rsidP="009A7133">
      <w:pPr>
        <w:pStyle w:val="ListParagraph"/>
        <w:numPr>
          <w:ilvl w:val="0"/>
          <w:numId w:val="3"/>
        </w:numPr>
      </w:pPr>
      <w:r>
        <w:t>Locate the script file in the repo at the following location:</w:t>
      </w:r>
    </w:p>
    <w:p w14:paraId="0A02C993" w14:textId="7B02BB7C" w:rsidR="009A7133" w:rsidRPr="009A7133" w:rsidRDefault="009A7133" w:rsidP="009A7133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9A7133">
        <w:rPr>
          <w:b/>
          <w:bCs/>
        </w:rPr>
        <w:t>repoName</w:t>
      </w:r>
      <w:proofErr w:type="spellEnd"/>
      <w:r w:rsidRPr="009A7133">
        <w:rPr>
          <w:b/>
          <w:bCs/>
        </w:rPr>
        <w:t>\Documents</w:t>
      </w:r>
      <w:r w:rsidR="00EF12E1">
        <w:rPr>
          <w:b/>
          <w:bCs/>
        </w:rPr>
        <w:t>\</w:t>
      </w:r>
      <w:proofErr w:type="spellStart"/>
      <w:r w:rsidR="00EF12E1">
        <w:rPr>
          <w:b/>
          <w:bCs/>
        </w:rPr>
        <w:t>BrickLink</w:t>
      </w:r>
      <w:proofErr w:type="spellEnd"/>
      <w:r w:rsidRPr="009A7133">
        <w:rPr>
          <w:b/>
          <w:bCs/>
        </w:rPr>
        <w:t>\</w:t>
      </w:r>
      <w:proofErr w:type="spellStart"/>
      <w:r w:rsidR="00EF12E1" w:rsidRPr="00EF12E1">
        <w:rPr>
          <w:b/>
          <w:bCs/>
        </w:rPr>
        <w:t>loadXMLSeedData</w:t>
      </w:r>
      <w:r w:rsidRPr="009A7133">
        <w:rPr>
          <w:b/>
          <w:bCs/>
        </w:rPr>
        <w:t>.sql</w:t>
      </w:r>
      <w:proofErr w:type="spellEnd"/>
    </w:p>
    <w:p w14:paraId="07860BB9" w14:textId="40AB8888" w:rsidR="009A7133" w:rsidRDefault="009A7133" w:rsidP="009A7133">
      <w:pPr>
        <w:pStyle w:val="ListParagraph"/>
        <w:numPr>
          <w:ilvl w:val="0"/>
          <w:numId w:val="3"/>
        </w:numPr>
      </w:pPr>
      <w:r>
        <w:t xml:space="preserve">Open this script within the </w:t>
      </w:r>
      <w:proofErr w:type="spellStart"/>
      <w:r>
        <w:t>ntcLego</w:t>
      </w:r>
      <w:proofErr w:type="spellEnd"/>
      <w:r>
        <w:t>-Dev database</w:t>
      </w:r>
      <w:r>
        <w:t>. Follow along with the instructions written at the top of the script file, most importantly make sure to placer the XML files at the location “</w:t>
      </w:r>
      <w:r w:rsidRPr="009A7133">
        <w:t>C:\temp\</w:t>
      </w:r>
      <w:r>
        <w:t>” on your machine</w:t>
      </w:r>
    </w:p>
    <w:p w14:paraId="69D781A9" w14:textId="4D1981BF" w:rsidR="009A7133" w:rsidRDefault="009A7133" w:rsidP="009A7133">
      <w:pPr>
        <w:pStyle w:val="ListParagraph"/>
        <w:numPr>
          <w:ilvl w:val="0"/>
          <w:numId w:val="3"/>
        </w:numPr>
      </w:pPr>
      <w:r>
        <w:t xml:space="preserve">Execute the command; it should complete within 10-15 seconds and show confirmation that multiple rows have been changes. </w:t>
      </w:r>
    </w:p>
    <w:p w14:paraId="669358B2" w14:textId="77777777" w:rsidR="00FA3CDE" w:rsidRDefault="00FA3CDE" w:rsidP="00FA3CDE"/>
    <w:p w14:paraId="289D8ACB" w14:textId="39D1CB2B" w:rsidR="009A7133" w:rsidRDefault="00EF12E1" w:rsidP="00FA3CDE">
      <w:pPr>
        <w:pStyle w:val="Heading2"/>
      </w:pPr>
      <w:bookmarkStart w:id="7" w:name="_Toc121916135"/>
      <w:r>
        <w:t>Load Seed Data (Remote)</w:t>
      </w:r>
      <w:bookmarkEnd w:id="7"/>
    </w:p>
    <w:p w14:paraId="1F3B9D98" w14:textId="77777777" w:rsidR="00FA3CDE" w:rsidRDefault="00EF12E1" w:rsidP="00EF12E1">
      <w:r>
        <w:t xml:space="preserve">To populate a remote database with seed data, you must use the </w:t>
      </w:r>
      <w:r w:rsidR="00FA3CDE">
        <w:t xml:space="preserve">following file: </w:t>
      </w:r>
    </w:p>
    <w:p w14:paraId="721F2256" w14:textId="6EED434C" w:rsidR="00EF12E1" w:rsidRDefault="00FA3CDE" w:rsidP="00FA3CDE">
      <w:pPr>
        <w:ind w:firstLine="720"/>
      </w:pPr>
      <w:proofErr w:type="spellStart"/>
      <w:r w:rsidRPr="00FA3CDE">
        <w:rPr>
          <w:b/>
          <w:bCs/>
        </w:rPr>
        <w:t>repoName</w:t>
      </w:r>
      <w:proofErr w:type="spellEnd"/>
      <w:proofErr w:type="gramStart"/>
      <w:r w:rsidRPr="00FA3CDE">
        <w:rPr>
          <w:b/>
          <w:bCs/>
        </w:rPr>
        <w:t>\Documents\</w:t>
      </w:r>
      <w:proofErr w:type="spellStart"/>
      <w:r w:rsidRPr="00FA3CDE">
        <w:rPr>
          <w:b/>
          <w:bCs/>
        </w:rPr>
        <w:t>BrickLink</w:t>
      </w:r>
      <w:proofErr w:type="spellEnd"/>
      <w:r w:rsidRPr="00FA3CDE">
        <w:rPr>
          <w:b/>
          <w:bCs/>
        </w:rPr>
        <w:t>\</w:t>
      </w:r>
      <w:proofErr w:type="spellStart"/>
      <w:r w:rsidR="00EF12E1" w:rsidRPr="00FA3CDE">
        <w:rPr>
          <w:b/>
          <w:bCs/>
        </w:rPr>
        <w:t>loadXMLSeedData</w:t>
      </w:r>
      <w:proofErr w:type="spellEnd"/>
      <w:r w:rsidR="00EF12E1" w:rsidRPr="00FA3CDE">
        <w:rPr>
          <w:b/>
          <w:bCs/>
        </w:rPr>
        <w:t>(</w:t>
      </w:r>
      <w:proofErr w:type="gramEnd"/>
      <w:r w:rsidR="00EF12E1" w:rsidRPr="00FA3CDE">
        <w:rPr>
          <w:b/>
          <w:bCs/>
        </w:rPr>
        <w:t>REMOTE).</w:t>
      </w:r>
      <w:proofErr w:type="spellStart"/>
      <w:r w:rsidR="00EF12E1" w:rsidRPr="00FA3CDE">
        <w:rPr>
          <w:b/>
          <w:bCs/>
        </w:rPr>
        <w:t>sql</w:t>
      </w:r>
      <w:proofErr w:type="spellEnd"/>
    </w:p>
    <w:p w14:paraId="2F752372" w14:textId="6C0A4246" w:rsidR="00EF12E1" w:rsidRDefault="00EF12E1" w:rsidP="00EF12E1">
      <w:r>
        <w:t xml:space="preserve">The largest difference </w:t>
      </w:r>
      <w:r w:rsidR="00FA3CDE">
        <w:t>in this process is</w:t>
      </w:r>
      <w:r>
        <w:t xml:space="preserve"> that with a remote database, you cannot upload locally stored file data directly. You must host the XMLs in a remote storage container and then link to the external data source.</w:t>
      </w:r>
    </w:p>
    <w:p w14:paraId="73961A0A" w14:textId="78E4DF01" w:rsidR="00EF12E1" w:rsidRDefault="00EF12E1" w:rsidP="00EF12E1">
      <w:r>
        <w:t>More detailed instructions are included at the top of the script file.</w:t>
      </w:r>
    </w:p>
    <w:p w14:paraId="3AFD23A3" w14:textId="422FAA74" w:rsidR="009A7133" w:rsidRDefault="009A7133" w:rsidP="005A5BF1"/>
    <w:p w14:paraId="1411699F" w14:textId="1D390AA6" w:rsidR="00B00A12" w:rsidRDefault="0065311E" w:rsidP="004F06DE">
      <w:pPr>
        <w:pStyle w:val="Heading1"/>
      </w:pPr>
      <w:bookmarkStart w:id="8" w:name="_Toc121916136"/>
      <w:r>
        <w:t>Getting</w:t>
      </w:r>
      <w:r w:rsidR="004F06DE">
        <w:t xml:space="preserve"> Data </w:t>
      </w:r>
      <w:r>
        <w:t>from the Backend to the Frontend</w:t>
      </w:r>
      <w:bookmarkEnd w:id="8"/>
    </w:p>
    <w:p w14:paraId="5D2A4D2B" w14:textId="5C25F86F" w:rsidR="004F06DE" w:rsidRDefault="004F06DE">
      <w:r>
        <w:t xml:space="preserve">The process of retrieving data from the backend and placing it on the </w:t>
      </w:r>
      <w:proofErr w:type="spellStart"/>
      <w:r>
        <w:t>Blazor</w:t>
      </w:r>
      <w:proofErr w:type="spellEnd"/>
      <w:r>
        <w:t xml:space="preserve"> frontend requires multiple steps. The following instructions detail this process:</w:t>
      </w:r>
    </w:p>
    <w:p w14:paraId="56B5FAE2" w14:textId="43658CFE" w:rsidR="00B35AC3" w:rsidRDefault="00B35AC3" w:rsidP="00CA3B24">
      <w:pPr>
        <w:pStyle w:val="ListParagraph"/>
        <w:numPr>
          <w:ilvl w:val="0"/>
          <w:numId w:val="5"/>
        </w:numPr>
      </w:pPr>
      <w:r>
        <w:t xml:space="preserve">Create the necessary </w:t>
      </w:r>
      <w:r>
        <w:t>M</w:t>
      </w:r>
      <w:r>
        <w:t>odels and</w:t>
      </w:r>
      <w:r>
        <w:t>/or</w:t>
      </w:r>
      <w:r>
        <w:t xml:space="preserve"> </w:t>
      </w:r>
      <w:proofErr w:type="spellStart"/>
      <w:r>
        <w:t>V</w:t>
      </w:r>
      <w:r>
        <w:t>iew</w:t>
      </w:r>
      <w:r>
        <w:t>M</w:t>
      </w:r>
      <w:r>
        <w:t>odels</w:t>
      </w:r>
      <w:proofErr w:type="spellEnd"/>
      <w:r>
        <w:t xml:space="preserve">, perform an </w:t>
      </w:r>
      <w:r w:rsidR="00CA3B24">
        <w:t xml:space="preserve">Entity Framework </w:t>
      </w:r>
      <w:r>
        <w:t>migration if any database changes have occurred</w:t>
      </w:r>
    </w:p>
    <w:p w14:paraId="29DEBBB3" w14:textId="55B2C20E" w:rsidR="00CA3B24" w:rsidRDefault="00CA3B24" w:rsidP="00CA3B24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567C9F" wp14:editId="235B587A">
            <wp:extent cx="1695450" cy="1000125"/>
            <wp:effectExtent l="19050" t="19050" r="19050" b="285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00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90874A" w14:textId="5FC7B9AA" w:rsidR="00B35AC3" w:rsidRDefault="00B35AC3" w:rsidP="00CA3B24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DataService</w:t>
      </w:r>
      <w:proofErr w:type="spellEnd"/>
      <w:r>
        <w:t xml:space="preserve"> method which performs basic CRUD operation on the </w:t>
      </w:r>
      <w:proofErr w:type="spellStart"/>
      <w:r>
        <w:t>DataContext</w:t>
      </w:r>
      <w:proofErr w:type="spellEnd"/>
    </w:p>
    <w:p w14:paraId="0C2AA84C" w14:textId="623C6491" w:rsidR="00CA3B24" w:rsidRDefault="00CA3B24" w:rsidP="00CA3B24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C2D758F" wp14:editId="3A692B11">
            <wp:extent cx="1664898" cy="2551806"/>
            <wp:effectExtent l="19050" t="19050" r="1206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655" cy="255909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A3B2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E5B346A" wp14:editId="47F9A097">
            <wp:extent cx="2552700" cy="25431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43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9B2AB6" w14:textId="49620869" w:rsidR="00B35AC3" w:rsidRDefault="00B35AC3" w:rsidP="00CA3B24">
      <w:pPr>
        <w:pStyle w:val="ListParagraph"/>
        <w:numPr>
          <w:ilvl w:val="0"/>
          <w:numId w:val="5"/>
        </w:numPr>
      </w:pPr>
      <w:r>
        <w:t xml:space="preserve">Create a </w:t>
      </w:r>
      <w:r w:rsidR="00CA3B24">
        <w:t>C</w:t>
      </w:r>
      <w:r>
        <w:t xml:space="preserve">ontroller method which uses the </w:t>
      </w:r>
      <w:proofErr w:type="spellStart"/>
      <w:r w:rsidR="00CA3B24">
        <w:t>DataService</w:t>
      </w:r>
      <w:proofErr w:type="spellEnd"/>
      <w:r w:rsidR="00CA3B24">
        <w:t xml:space="preserve"> </w:t>
      </w:r>
      <w:r w:rsidR="00CA3B24">
        <w:t>method and</w:t>
      </w:r>
      <w:r>
        <w:t xml:space="preserve"> </w:t>
      </w:r>
      <w:r w:rsidR="00CA3B24">
        <w:t>specify</w:t>
      </w:r>
      <w:r>
        <w:t xml:space="preserve"> an endpoint</w:t>
      </w:r>
    </w:p>
    <w:p w14:paraId="41C24077" w14:textId="41EB09B5" w:rsidR="00B35AC3" w:rsidRDefault="00B35AC3" w:rsidP="00CA3B24">
      <w:pPr>
        <w:pStyle w:val="ListParagraph"/>
        <w:numPr>
          <w:ilvl w:val="1"/>
          <w:numId w:val="5"/>
        </w:numPr>
      </w:pPr>
      <w:r>
        <w:t>Business logic and validation should be performed within the controller</w:t>
      </w:r>
    </w:p>
    <w:p w14:paraId="70E04855" w14:textId="3EF5C549" w:rsidR="00CA3B24" w:rsidRDefault="00CA3B24" w:rsidP="00CA3B24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9E9F39C" wp14:editId="18EDB699">
            <wp:extent cx="1504538" cy="2467154"/>
            <wp:effectExtent l="19050" t="19050" r="196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977" cy="2495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A3B2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0E808F8" wp14:editId="7282C50D">
            <wp:extent cx="2847975" cy="1104900"/>
            <wp:effectExtent l="19050" t="19050" r="28575" b="190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04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EE5A70" w14:textId="58F554D2" w:rsidR="004F06DE" w:rsidRDefault="00B35AC3" w:rsidP="00CA3B24">
      <w:pPr>
        <w:pStyle w:val="ListParagraph"/>
        <w:numPr>
          <w:ilvl w:val="0"/>
          <w:numId w:val="5"/>
        </w:numPr>
      </w:pPr>
      <w:r>
        <w:lastRenderedPageBreak/>
        <w:t xml:space="preserve">Use an </w:t>
      </w:r>
      <w:proofErr w:type="spellStart"/>
      <w:r>
        <w:t>HttpClient</w:t>
      </w:r>
      <w:proofErr w:type="spellEnd"/>
      <w:r>
        <w:t xml:space="preserve"> on the </w:t>
      </w:r>
      <w:proofErr w:type="spellStart"/>
      <w:r>
        <w:t>Blazor</w:t>
      </w:r>
      <w:proofErr w:type="spellEnd"/>
      <w:r>
        <w:t xml:space="preserve"> page to connect to the endpoint, display the data on the page</w:t>
      </w:r>
    </w:p>
    <w:p w14:paraId="56C3F1ED" w14:textId="6E27565B" w:rsidR="00CA3B24" w:rsidRPr="00CA3B24" w:rsidRDefault="00CA3B24" w:rsidP="00CA3B24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FA4E2B" wp14:editId="255DC224">
            <wp:extent cx="1619250" cy="17526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52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A3B2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38D54E" wp14:editId="2A15626A">
            <wp:extent cx="2558467" cy="819509"/>
            <wp:effectExtent l="19050" t="19050" r="13335" b="190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34" cy="8244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8E42E" w14:textId="131C580C" w:rsidR="00CA3B24" w:rsidRDefault="00CA3B24" w:rsidP="00CA3B24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BBA248" wp14:editId="0CF18F5C">
            <wp:extent cx="4248150" cy="7334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334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E9BA8" w14:textId="77777777" w:rsidR="003F7481" w:rsidRDefault="003F7481"/>
    <w:sectPr w:rsidR="003F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4008"/>
    <w:multiLevelType w:val="hybridMultilevel"/>
    <w:tmpl w:val="8946D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1493"/>
    <w:multiLevelType w:val="hybridMultilevel"/>
    <w:tmpl w:val="F646A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F76CA"/>
    <w:multiLevelType w:val="hybridMultilevel"/>
    <w:tmpl w:val="DC3A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F71B0"/>
    <w:multiLevelType w:val="hybridMultilevel"/>
    <w:tmpl w:val="966C1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03AA2"/>
    <w:multiLevelType w:val="hybridMultilevel"/>
    <w:tmpl w:val="45A6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068581">
    <w:abstractNumId w:val="0"/>
  </w:num>
  <w:num w:numId="2" w16cid:durableId="632177728">
    <w:abstractNumId w:val="1"/>
  </w:num>
  <w:num w:numId="3" w16cid:durableId="1685284009">
    <w:abstractNumId w:val="4"/>
  </w:num>
  <w:num w:numId="4" w16cid:durableId="862549667">
    <w:abstractNumId w:val="2"/>
  </w:num>
  <w:num w:numId="5" w16cid:durableId="434372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0F"/>
    <w:rsid w:val="00055DC6"/>
    <w:rsid w:val="001977E2"/>
    <w:rsid w:val="0024490F"/>
    <w:rsid w:val="002534C9"/>
    <w:rsid w:val="002D719F"/>
    <w:rsid w:val="003F7481"/>
    <w:rsid w:val="004F06DE"/>
    <w:rsid w:val="005675CB"/>
    <w:rsid w:val="005A5BF1"/>
    <w:rsid w:val="0065311E"/>
    <w:rsid w:val="00742BCB"/>
    <w:rsid w:val="0078777B"/>
    <w:rsid w:val="0091253B"/>
    <w:rsid w:val="00925DFC"/>
    <w:rsid w:val="009652B9"/>
    <w:rsid w:val="009A7133"/>
    <w:rsid w:val="00A742F9"/>
    <w:rsid w:val="00B00A12"/>
    <w:rsid w:val="00B35AC3"/>
    <w:rsid w:val="00BD2C3E"/>
    <w:rsid w:val="00BF13FE"/>
    <w:rsid w:val="00C330D6"/>
    <w:rsid w:val="00C6493B"/>
    <w:rsid w:val="00CA3B24"/>
    <w:rsid w:val="00D348F6"/>
    <w:rsid w:val="00DE716E"/>
    <w:rsid w:val="00E17325"/>
    <w:rsid w:val="00E37D2F"/>
    <w:rsid w:val="00E46403"/>
    <w:rsid w:val="00EF12E1"/>
    <w:rsid w:val="00F8378F"/>
    <w:rsid w:val="00FA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8AF"/>
  <w15:chartTrackingRefBased/>
  <w15:docId w15:val="{FFBEA20C-E6CF-4634-89A3-93D56D6B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12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A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A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A12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7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7E2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13FE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83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DFC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cklink.com/siteMap.as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bricklink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09C5-F253-41B7-BD47-F373F5D7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Block</dc:creator>
  <cp:keywords/>
  <dc:description/>
  <cp:lastModifiedBy>Sarah Block</cp:lastModifiedBy>
  <cp:revision>28</cp:revision>
  <dcterms:created xsi:type="dcterms:W3CDTF">2022-12-14T01:30:00Z</dcterms:created>
  <dcterms:modified xsi:type="dcterms:W3CDTF">2022-12-14T19:19:00Z</dcterms:modified>
</cp:coreProperties>
</file>