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BA44" w14:textId="77777777" w:rsidR="00E765AF" w:rsidRPr="00E765AF" w:rsidRDefault="00E765AF" w:rsidP="00E765AF">
      <w:pPr>
        <w:rPr>
          <w:b/>
          <w:bCs/>
        </w:rPr>
      </w:pPr>
      <w:r w:rsidRPr="00E765AF">
        <w:rPr>
          <w:b/>
          <w:bCs/>
        </w:rPr>
        <w:t>1. Wstęp</w:t>
      </w:r>
    </w:p>
    <w:p w14:paraId="46F783AA" w14:textId="77777777" w:rsidR="00E765AF" w:rsidRPr="00E765AF" w:rsidRDefault="00E765AF" w:rsidP="00E765AF">
      <w:r w:rsidRPr="00E765AF">
        <w:t xml:space="preserve">Celem przeprowadzonych badań było przetestowanie działania narzędzi sieciowych, takich jak </w:t>
      </w:r>
      <w:r w:rsidRPr="00E765AF">
        <w:rPr>
          <w:b/>
          <w:bCs/>
        </w:rPr>
        <w:t>ping</w:t>
      </w:r>
      <w:r w:rsidRPr="00E765AF">
        <w:t xml:space="preserve">, </w:t>
      </w:r>
      <w:r w:rsidRPr="00E765AF">
        <w:rPr>
          <w:b/>
          <w:bCs/>
        </w:rPr>
        <w:t>traceroute</w:t>
      </w:r>
      <w:r w:rsidRPr="00E765AF">
        <w:t xml:space="preserve"> oraz </w:t>
      </w:r>
      <w:r w:rsidRPr="00E765AF">
        <w:rPr>
          <w:b/>
          <w:bCs/>
        </w:rPr>
        <w:t>Wireshark</w:t>
      </w:r>
      <w:r w:rsidRPr="00E765AF">
        <w:t>. Badania obejmowały:</w:t>
      </w:r>
    </w:p>
    <w:p w14:paraId="2082FD1B" w14:textId="77777777" w:rsidR="00E765AF" w:rsidRPr="00E765AF" w:rsidRDefault="00E765AF" w:rsidP="00E765AF">
      <w:pPr>
        <w:numPr>
          <w:ilvl w:val="0"/>
          <w:numId w:val="1"/>
        </w:numPr>
      </w:pPr>
      <w:r w:rsidRPr="00E765AF">
        <w:t>określenie liczby węzłów na trasie do/od wybranych serwerów z różnych lokalizacji geograficznych,</w:t>
      </w:r>
    </w:p>
    <w:p w14:paraId="5C34C14F" w14:textId="77777777" w:rsidR="00E765AF" w:rsidRPr="00E765AF" w:rsidRDefault="00E765AF" w:rsidP="00E765AF">
      <w:pPr>
        <w:numPr>
          <w:ilvl w:val="0"/>
          <w:numId w:val="1"/>
        </w:numPr>
      </w:pPr>
      <w:r w:rsidRPr="00E765AF">
        <w:t>analizę wpływu rozmiaru pakietu na czasy propagacji oraz potrzebę fragmentacji,</w:t>
      </w:r>
    </w:p>
    <w:p w14:paraId="6EE8DEFE" w14:textId="77777777" w:rsidR="00E765AF" w:rsidRPr="00E765AF" w:rsidRDefault="00E765AF" w:rsidP="00E765AF">
      <w:pPr>
        <w:numPr>
          <w:ilvl w:val="0"/>
          <w:numId w:val="1"/>
        </w:numPr>
      </w:pPr>
      <w:r w:rsidRPr="00E765AF">
        <w:t>wyznaczenie maksymalnego rozmiaru pakietu, który przechodzi bez fragmentacji,</w:t>
      </w:r>
    </w:p>
    <w:p w14:paraId="76BFBAAB" w14:textId="77777777" w:rsidR="00E765AF" w:rsidRPr="00E765AF" w:rsidRDefault="00E765AF" w:rsidP="00E765AF">
      <w:pPr>
        <w:numPr>
          <w:ilvl w:val="0"/>
          <w:numId w:val="1"/>
        </w:numPr>
      </w:pPr>
      <w:r w:rsidRPr="00E765AF">
        <w:t>porównanie tras dla serwerów blisko i daleko położonych,</w:t>
      </w:r>
    </w:p>
    <w:p w14:paraId="346930D3" w14:textId="77777777" w:rsidR="00E765AF" w:rsidRPr="00E765AF" w:rsidRDefault="00E765AF" w:rsidP="00E765AF">
      <w:pPr>
        <w:numPr>
          <w:ilvl w:val="0"/>
          <w:numId w:val="1"/>
        </w:numPr>
      </w:pPr>
      <w:r w:rsidRPr="00E765AF">
        <w:t>próbę wyszukiwania najdłuższych tras (tzw. "średnicy" internetu) oraz tras przebiegających przez sieci wirtualne (np. platformy cloud computing).</w:t>
      </w:r>
    </w:p>
    <w:p w14:paraId="4282EE7C" w14:textId="77777777" w:rsidR="00E765AF" w:rsidRPr="00E765AF" w:rsidRDefault="00E765AF" w:rsidP="00E765AF">
      <w:r w:rsidRPr="00E765AF">
        <w:t xml:space="preserve">Dodatkowo, przedstawiono interpretację wyników uzyskanych przy pomocy </w:t>
      </w:r>
      <w:r w:rsidRPr="00E765AF">
        <w:rPr>
          <w:b/>
          <w:bCs/>
        </w:rPr>
        <w:t>traceroute</w:t>
      </w:r>
      <w:r w:rsidRPr="00E765AF">
        <w:t xml:space="preserve"> (opis dla systemów Windows i Linux) oraz omówiono możliwości analizy ruchu sieciowego przy użyciu narzędzia </w:t>
      </w:r>
      <w:r w:rsidRPr="00E765AF">
        <w:rPr>
          <w:b/>
          <w:bCs/>
        </w:rPr>
        <w:t>Wireshark</w:t>
      </w:r>
      <w:r w:rsidRPr="00E765AF">
        <w:t>.</w:t>
      </w:r>
    </w:p>
    <w:p w14:paraId="3403F11A" w14:textId="77777777" w:rsidR="00E765AF" w:rsidRPr="00E765AF" w:rsidRDefault="00000000" w:rsidP="00E765AF">
      <w:r>
        <w:pict w14:anchorId="7A07D877">
          <v:rect id="_x0000_i1025" style="width:0;height:1.5pt" o:hralign="center" o:hrstd="t" o:hr="t" fillcolor="#a0a0a0" stroked="f"/>
        </w:pict>
      </w:r>
    </w:p>
    <w:p w14:paraId="1645350F" w14:textId="77777777" w:rsidR="00E765AF" w:rsidRPr="00E765AF" w:rsidRDefault="00E765AF" w:rsidP="00E765AF">
      <w:pPr>
        <w:rPr>
          <w:b/>
          <w:bCs/>
        </w:rPr>
      </w:pPr>
      <w:r w:rsidRPr="00E765AF">
        <w:rPr>
          <w:b/>
          <w:bCs/>
        </w:rPr>
        <w:t>2. Metodyka badań</w:t>
      </w:r>
    </w:p>
    <w:p w14:paraId="78114647" w14:textId="77777777" w:rsidR="00E765AF" w:rsidRPr="00E765AF" w:rsidRDefault="00E765AF" w:rsidP="00E765AF">
      <w:r w:rsidRPr="00E765AF">
        <w:t>Badania przeprowadzono przy użyciu komputera z systemami Windows i Linux. Wykonano pomiary w trzech konfiguracjach:</w:t>
      </w:r>
    </w:p>
    <w:p w14:paraId="49C21D16" w14:textId="77777777" w:rsidR="00E765AF" w:rsidRPr="00E765AF" w:rsidRDefault="00E765AF" w:rsidP="00E765AF">
      <w:pPr>
        <w:numPr>
          <w:ilvl w:val="0"/>
          <w:numId w:val="2"/>
        </w:numPr>
      </w:pPr>
      <w:r w:rsidRPr="00E765AF">
        <w:t>Połączenie przewodowe (Ethernet) na systemie Windows.</w:t>
      </w:r>
    </w:p>
    <w:p w14:paraId="36E2A23E" w14:textId="77777777" w:rsidR="00E765AF" w:rsidRPr="00E765AF" w:rsidRDefault="00E765AF" w:rsidP="00E765AF">
      <w:pPr>
        <w:numPr>
          <w:ilvl w:val="0"/>
          <w:numId w:val="2"/>
        </w:numPr>
      </w:pPr>
      <w:r w:rsidRPr="00E765AF">
        <w:t>Połączenie bezprzewodowe (WiFi) na systemach Windows oraz Linux.</w:t>
      </w:r>
    </w:p>
    <w:p w14:paraId="2F7708C7" w14:textId="77777777" w:rsidR="00E765AF" w:rsidRPr="00E765AF" w:rsidRDefault="00E765AF" w:rsidP="00E765AF">
      <w:pPr>
        <w:numPr>
          <w:ilvl w:val="0"/>
          <w:numId w:val="2"/>
        </w:numPr>
      </w:pPr>
      <w:r w:rsidRPr="00E765AF">
        <w:t>Połączenie przez VPN studencki na systemie Linux.</w:t>
      </w:r>
    </w:p>
    <w:p w14:paraId="0498957C" w14:textId="15B39D18" w:rsidR="00E765AF" w:rsidRPr="00E765AF" w:rsidRDefault="00E765AF" w:rsidP="00E765AF">
      <w:r w:rsidRPr="00E765AF">
        <w:t xml:space="preserve">Dla każdego z tych przypadków wykonano pomiary przy użyciu polecenia </w:t>
      </w:r>
      <w:r w:rsidRPr="00E765AF">
        <w:rPr>
          <w:b/>
          <w:bCs/>
        </w:rPr>
        <w:t>ping</w:t>
      </w:r>
      <w:r w:rsidRPr="00E765AF">
        <w:t xml:space="preserve"> – sprawdzając liczbę przeskoków (TTL/skoki) oraz czasy odpowiedzi (w ms) dla zestawu serwerów rozmieszczonych geograficznie w różnych regionach świata. Dodatkowo, zmieniano rozmiar pakietu (od 1 bajta do rozmiaru granicznego) oraz analizowano</w:t>
      </w:r>
      <w:r w:rsidR="00637050">
        <w:t>jak na czas odpowiedzi wpływa fragmentacja</w:t>
      </w:r>
      <w:r w:rsidRPr="00E765AF">
        <w:t xml:space="preserve"> pakietu</w:t>
      </w:r>
    </w:p>
    <w:p w14:paraId="6CAB6BB1" w14:textId="77777777" w:rsidR="00E765AF" w:rsidRPr="00E765AF" w:rsidRDefault="00000000" w:rsidP="00E765AF">
      <w:r>
        <w:pict w14:anchorId="1A084292">
          <v:rect id="_x0000_i1026" style="width:0;height:1.5pt" o:hralign="center" o:hrstd="t" o:hr="t" fillcolor="#a0a0a0" stroked="f"/>
        </w:pict>
      </w:r>
    </w:p>
    <w:p w14:paraId="56A3D2EC" w14:textId="579EB15C" w:rsidR="00E765AF" w:rsidRDefault="00E765AF" w:rsidP="0058417C">
      <w:pPr>
        <w:rPr>
          <w:b/>
          <w:bCs/>
        </w:rPr>
      </w:pPr>
      <w:r w:rsidRPr="00E765AF">
        <w:rPr>
          <w:b/>
          <w:bCs/>
        </w:rPr>
        <w:t>3. Wyniki pomiarów</w:t>
      </w:r>
    </w:p>
    <w:p w14:paraId="18516C0B" w14:textId="3DD4C95F" w:rsidR="00E131DE" w:rsidRDefault="00E131DE" w:rsidP="0058417C">
      <w:pPr>
        <w:rPr>
          <w:b/>
          <w:bCs/>
        </w:rPr>
      </w:pPr>
      <w:r>
        <w:rPr>
          <w:b/>
          <w:bCs/>
        </w:rPr>
        <w:t xml:space="preserve">3.1 Pomiary skoków </w:t>
      </w:r>
      <w:r w:rsidR="00365744">
        <w:rPr>
          <w:b/>
          <w:bCs/>
        </w:rPr>
        <w:t>z</w:t>
      </w:r>
      <w:r>
        <w:rPr>
          <w:b/>
          <w:bCs/>
        </w:rPr>
        <w:t xml:space="preserve"> wybranych serwerów oraz badanie opóźnień w zależności od odległości (geograficznej) serwera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88"/>
        <w:gridCol w:w="833"/>
        <w:gridCol w:w="727"/>
        <w:gridCol w:w="809"/>
        <w:gridCol w:w="727"/>
        <w:gridCol w:w="808"/>
        <w:gridCol w:w="727"/>
        <w:gridCol w:w="865"/>
        <w:gridCol w:w="778"/>
      </w:tblGrid>
      <w:tr w:rsidR="00CC78B1" w:rsidRPr="00CC78B1" w14:paraId="1E838AB1" w14:textId="77777777" w:rsidTr="00E131DE">
        <w:tc>
          <w:tcPr>
            <w:tcW w:w="2788" w:type="dxa"/>
            <w:vMerge w:val="restart"/>
            <w:vAlign w:val="center"/>
          </w:tcPr>
          <w:p w14:paraId="42534659" w14:textId="5D08CDCA" w:rsidR="00FB64FB" w:rsidRPr="00CC78B1" w:rsidRDefault="00FB64FB" w:rsidP="00FB64FB">
            <w:pPr>
              <w:jc w:val="center"/>
              <w:rPr>
                <w:b/>
                <w:bCs/>
                <w:sz w:val="20"/>
                <w:szCs w:val="20"/>
              </w:rPr>
            </w:pPr>
            <w:r w:rsidRPr="00CC78B1">
              <w:rPr>
                <w:b/>
                <w:bCs/>
                <w:sz w:val="20"/>
                <w:szCs w:val="20"/>
              </w:rPr>
              <w:t>Serwer docelowy</w:t>
            </w:r>
          </w:p>
        </w:tc>
        <w:tc>
          <w:tcPr>
            <w:tcW w:w="1560" w:type="dxa"/>
            <w:gridSpan w:val="2"/>
            <w:vAlign w:val="center"/>
          </w:tcPr>
          <w:p w14:paraId="1FDAC33E" w14:textId="5BC6BD12" w:rsidR="00FB64FB" w:rsidRPr="00CC78B1" w:rsidRDefault="00FB64FB" w:rsidP="00FB64FB">
            <w:pPr>
              <w:jc w:val="center"/>
              <w:rPr>
                <w:b/>
                <w:bCs/>
                <w:sz w:val="20"/>
                <w:szCs w:val="20"/>
              </w:rPr>
            </w:pPr>
            <w:r w:rsidRPr="00CC78B1">
              <w:rPr>
                <w:b/>
                <w:bCs/>
                <w:sz w:val="20"/>
                <w:szCs w:val="20"/>
              </w:rPr>
              <w:t>Windows - Ethernet</w:t>
            </w:r>
          </w:p>
        </w:tc>
        <w:tc>
          <w:tcPr>
            <w:tcW w:w="1536" w:type="dxa"/>
            <w:gridSpan w:val="2"/>
            <w:vAlign w:val="center"/>
          </w:tcPr>
          <w:p w14:paraId="3B5AC5ED" w14:textId="6302F174" w:rsidR="00FB64FB" w:rsidRPr="00CC78B1" w:rsidRDefault="00FB64FB" w:rsidP="00FB64FB">
            <w:pPr>
              <w:jc w:val="center"/>
              <w:rPr>
                <w:b/>
                <w:bCs/>
                <w:sz w:val="20"/>
                <w:szCs w:val="20"/>
              </w:rPr>
            </w:pPr>
            <w:r w:rsidRPr="00CC78B1">
              <w:rPr>
                <w:b/>
                <w:bCs/>
                <w:sz w:val="20"/>
                <w:szCs w:val="20"/>
              </w:rPr>
              <w:t xml:space="preserve">Windows – </w:t>
            </w:r>
            <w:r w:rsidR="00CC78B1" w:rsidRPr="00CC78B1">
              <w:rPr>
                <w:b/>
                <w:bCs/>
                <w:sz w:val="20"/>
                <w:szCs w:val="20"/>
              </w:rPr>
              <w:br/>
            </w:r>
            <w:r w:rsidRPr="00CC78B1">
              <w:rPr>
                <w:b/>
                <w:bCs/>
                <w:sz w:val="20"/>
                <w:szCs w:val="20"/>
              </w:rPr>
              <w:t>wi</w:t>
            </w:r>
            <w:r w:rsidR="00CC78B1" w:rsidRPr="00CC78B1">
              <w:rPr>
                <w:b/>
                <w:bCs/>
                <w:sz w:val="20"/>
                <w:szCs w:val="20"/>
              </w:rPr>
              <w:t>-</w:t>
            </w:r>
            <w:r w:rsidRPr="00CC78B1">
              <w:rPr>
                <w:b/>
                <w:bCs/>
                <w:sz w:val="20"/>
                <w:szCs w:val="20"/>
              </w:rPr>
              <w:t>fi</w:t>
            </w:r>
          </w:p>
        </w:tc>
        <w:tc>
          <w:tcPr>
            <w:tcW w:w="1535" w:type="dxa"/>
            <w:gridSpan w:val="2"/>
            <w:vAlign w:val="center"/>
          </w:tcPr>
          <w:p w14:paraId="413DCAC2" w14:textId="3850EA2F" w:rsidR="00FB64FB" w:rsidRPr="00CC78B1" w:rsidRDefault="00CC78B1" w:rsidP="00FB64F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Linux – wi-fi</w:t>
            </w:r>
          </w:p>
        </w:tc>
        <w:tc>
          <w:tcPr>
            <w:tcW w:w="1643" w:type="dxa"/>
            <w:gridSpan w:val="2"/>
            <w:vAlign w:val="center"/>
          </w:tcPr>
          <w:p w14:paraId="3F4393A2" w14:textId="4F7DBBEA" w:rsidR="00FB64FB" w:rsidRPr="00CC78B1" w:rsidRDefault="00CC78B1" w:rsidP="00FB64F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Linux – VPN studencki</w:t>
            </w:r>
          </w:p>
        </w:tc>
      </w:tr>
      <w:tr w:rsidR="00BE09AA" w:rsidRPr="00CC78B1" w14:paraId="7280DDAE" w14:textId="77777777" w:rsidTr="00E131DE">
        <w:tc>
          <w:tcPr>
            <w:tcW w:w="2788" w:type="dxa"/>
            <w:vMerge/>
            <w:vAlign w:val="center"/>
          </w:tcPr>
          <w:p w14:paraId="376C5DCD" w14:textId="77777777" w:rsidR="00CC78B1" w:rsidRPr="00CC78B1" w:rsidRDefault="00CC78B1" w:rsidP="00CC78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53574F79" w14:textId="3371A0A4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TTL / skoki</w:t>
            </w:r>
          </w:p>
        </w:tc>
        <w:tc>
          <w:tcPr>
            <w:tcW w:w="727" w:type="dxa"/>
            <w:vAlign w:val="center"/>
          </w:tcPr>
          <w:p w14:paraId="5790B22B" w14:textId="282E0FAB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Opóź.</w:t>
            </w:r>
          </w:p>
        </w:tc>
        <w:tc>
          <w:tcPr>
            <w:tcW w:w="809" w:type="dxa"/>
            <w:vAlign w:val="center"/>
          </w:tcPr>
          <w:p w14:paraId="650FF3F6" w14:textId="2A6645DC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TTL / skoki</w:t>
            </w:r>
          </w:p>
        </w:tc>
        <w:tc>
          <w:tcPr>
            <w:tcW w:w="727" w:type="dxa"/>
            <w:vAlign w:val="center"/>
          </w:tcPr>
          <w:p w14:paraId="300F0420" w14:textId="3092C88A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Opóź.</w:t>
            </w:r>
          </w:p>
        </w:tc>
        <w:tc>
          <w:tcPr>
            <w:tcW w:w="808" w:type="dxa"/>
            <w:vAlign w:val="center"/>
          </w:tcPr>
          <w:p w14:paraId="4B1E1EB5" w14:textId="2F59E73B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TTL / skoki</w:t>
            </w:r>
          </w:p>
        </w:tc>
        <w:tc>
          <w:tcPr>
            <w:tcW w:w="727" w:type="dxa"/>
            <w:vAlign w:val="center"/>
          </w:tcPr>
          <w:p w14:paraId="5D8CF2D9" w14:textId="27088951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Opóź.</w:t>
            </w:r>
          </w:p>
        </w:tc>
        <w:tc>
          <w:tcPr>
            <w:tcW w:w="865" w:type="dxa"/>
            <w:vAlign w:val="center"/>
          </w:tcPr>
          <w:p w14:paraId="034D5AA8" w14:textId="4F7F4401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 w:rsidRPr="00CC78B1">
              <w:rPr>
                <w:sz w:val="20"/>
                <w:szCs w:val="20"/>
              </w:rPr>
              <w:t>TTL / skoki</w:t>
            </w:r>
          </w:p>
        </w:tc>
        <w:tc>
          <w:tcPr>
            <w:tcW w:w="778" w:type="dxa"/>
            <w:vAlign w:val="center"/>
          </w:tcPr>
          <w:p w14:paraId="499BA11E" w14:textId="6060B39A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Opóź.</w:t>
            </w:r>
          </w:p>
        </w:tc>
      </w:tr>
      <w:tr w:rsidR="00BE09AA" w:rsidRPr="00CC78B1" w14:paraId="525826B0" w14:textId="77777777" w:rsidTr="00E131DE">
        <w:tc>
          <w:tcPr>
            <w:tcW w:w="2788" w:type="dxa"/>
          </w:tcPr>
          <w:p w14:paraId="54C54EA0" w14:textId="56010F9B" w:rsidR="00CC78B1" w:rsidRPr="00CC78B1" w:rsidRDefault="00CC78B1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PWR – cs.pwr.edu.pl</w:t>
            </w:r>
          </w:p>
        </w:tc>
        <w:tc>
          <w:tcPr>
            <w:tcW w:w="833" w:type="dxa"/>
            <w:vAlign w:val="center"/>
          </w:tcPr>
          <w:p w14:paraId="3066380D" w14:textId="1B89C6EB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27" w:type="dxa"/>
            <w:vAlign w:val="center"/>
          </w:tcPr>
          <w:p w14:paraId="5C812216" w14:textId="2838D3AE" w:rsidR="00CC78B1" w:rsidRP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61059E40" w14:textId="11734D86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27" w:type="dxa"/>
            <w:vAlign w:val="center"/>
          </w:tcPr>
          <w:p w14:paraId="2F94EB8C" w14:textId="0F71CEF2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8" w:type="dxa"/>
            <w:vAlign w:val="center"/>
          </w:tcPr>
          <w:p w14:paraId="7F1D1BB8" w14:textId="33207449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27" w:type="dxa"/>
            <w:vAlign w:val="center"/>
          </w:tcPr>
          <w:p w14:paraId="1ABD5516" w14:textId="7F19EEE1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65" w:type="dxa"/>
            <w:vAlign w:val="center"/>
          </w:tcPr>
          <w:p w14:paraId="6C75EE8D" w14:textId="03D2A1BF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8" w:type="dxa"/>
            <w:vAlign w:val="center"/>
          </w:tcPr>
          <w:p w14:paraId="034D94F5" w14:textId="4293D721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E09AA" w:rsidRPr="00CC78B1" w14:paraId="7B41A1E8" w14:textId="77777777" w:rsidTr="00E131DE">
        <w:tc>
          <w:tcPr>
            <w:tcW w:w="2788" w:type="dxa"/>
            <w:vAlign w:val="center"/>
          </w:tcPr>
          <w:p w14:paraId="1A9988FF" w14:textId="23E632D7" w:rsidR="00CC78B1" w:rsidRDefault="00CC78B1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Wrocław – </w:t>
            </w:r>
            <w:hyperlink r:id="rId5" w:history="1">
              <w:r w:rsidRPr="009B4F84">
                <w:rPr>
                  <w:rStyle w:val="Hipercze"/>
                  <w:sz w:val="20"/>
                  <w:szCs w:val="20"/>
                </w:rPr>
                <w:t>www.wroclaw.pl</w:t>
              </w:r>
            </w:hyperlink>
          </w:p>
        </w:tc>
        <w:tc>
          <w:tcPr>
            <w:tcW w:w="833" w:type="dxa"/>
            <w:vAlign w:val="center"/>
          </w:tcPr>
          <w:p w14:paraId="0F295D35" w14:textId="31A428C4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 / 7</w:t>
            </w:r>
          </w:p>
        </w:tc>
        <w:tc>
          <w:tcPr>
            <w:tcW w:w="727" w:type="dxa"/>
            <w:vAlign w:val="center"/>
          </w:tcPr>
          <w:p w14:paraId="40E96111" w14:textId="6F5486D6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9" w:type="dxa"/>
            <w:vAlign w:val="center"/>
          </w:tcPr>
          <w:p w14:paraId="543DA676" w14:textId="4B946171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 / 7</w:t>
            </w:r>
          </w:p>
        </w:tc>
        <w:tc>
          <w:tcPr>
            <w:tcW w:w="727" w:type="dxa"/>
            <w:vAlign w:val="center"/>
          </w:tcPr>
          <w:p w14:paraId="5C27DC2D" w14:textId="24887996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08" w:type="dxa"/>
            <w:vAlign w:val="center"/>
          </w:tcPr>
          <w:p w14:paraId="003685FD" w14:textId="3107078D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 / 8</w:t>
            </w:r>
          </w:p>
        </w:tc>
        <w:tc>
          <w:tcPr>
            <w:tcW w:w="727" w:type="dxa"/>
            <w:vAlign w:val="center"/>
          </w:tcPr>
          <w:p w14:paraId="46BEF401" w14:textId="06A3004C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65" w:type="dxa"/>
            <w:vAlign w:val="center"/>
          </w:tcPr>
          <w:p w14:paraId="26A3B3F1" w14:textId="34F24348" w:rsidR="00CC78B1" w:rsidRPr="00CC78B1" w:rsidRDefault="00BE09AA" w:rsidP="00BE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 / 11</w:t>
            </w:r>
          </w:p>
        </w:tc>
        <w:tc>
          <w:tcPr>
            <w:tcW w:w="778" w:type="dxa"/>
            <w:vAlign w:val="center"/>
          </w:tcPr>
          <w:p w14:paraId="713AE3CA" w14:textId="40E00A63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BE09AA" w:rsidRPr="00CC78B1" w14:paraId="4AAF8A81" w14:textId="77777777" w:rsidTr="00E131DE">
        <w:tc>
          <w:tcPr>
            <w:tcW w:w="2788" w:type="dxa"/>
            <w:vAlign w:val="center"/>
          </w:tcPr>
          <w:p w14:paraId="1431022D" w14:textId="2AE0A4C3" w:rsidR="00CC78B1" w:rsidRDefault="00CC78B1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Poznań – </w:t>
            </w:r>
            <w:hyperlink r:id="rId6" w:history="1">
              <w:r w:rsidRPr="009B4F84">
                <w:rPr>
                  <w:rStyle w:val="Hipercze"/>
                  <w:sz w:val="20"/>
                  <w:szCs w:val="20"/>
                </w:rPr>
                <w:t>www.poznan.pl</w:t>
              </w:r>
            </w:hyperlink>
          </w:p>
        </w:tc>
        <w:tc>
          <w:tcPr>
            <w:tcW w:w="833" w:type="dxa"/>
            <w:vAlign w:val="center"/>
          </w:tcPr>
          <w:p w14:paraId="372D2C6C" w14:textId="45D416C7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 / 8</w:t>
            </w:r>
          </w:p>
        </w:tc>
        <w:tc>
          <w:tcPr>
            <w:tcW w:w="727" w:type="dxa"/>
            <w:vAlign w:val="center"/>
          </w:tcPr>
          <w:p w14:paraId="5B0E0E4A" w14:textId="4F02F288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809" w:type="dxa"/>
            <w:vAlign w:val="center"/>
          </w:tcPr>
          <w:p w14:paraId="45470BAB" w14:textId="54F70B44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 / 8</w:t>
            </w:r>
          </w:p>
        </w:tc>
        <w:tc>
          <w:tcPr>
            <w:tcW w:w="727" w:type="dxa"/>
            <w:vAlign w:val="center"/>
          </w:tcPr>
          <w:p w14:paraId="51977058" w14:textId="2DE49638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08" w:type="dxa"/>
            <w:vAlign w:val="center"/>
          </w:tcPr>
          <w:p w14:paraId="39BDB5EA" w14:textId="1A4FF73A" w:rsidR="00BE09AA" w:rsidRPr="00CC78B1" w:rsidRDefault="00BE09AA" w:rsidP="00BE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/ 9</w:t>
            </w:r>
          </w:p>
        </w:tc>
        <w:tc>
          <w:tcPr>
            <w:tcW w:w="727" w:type="dxa"/>
            <w:vAlign w:val="center"/>
          </w:tcPr>
          <w:p w14:paraId="3DF89299" w14:textId="122A24B2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65" w:type="dxa"/>
            <w:vAlign w:val="center"/>
          </w:tcPr>
          <w:p w14:paraId="041CC117" w14:textId="3DEB9F6D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 / 11</w:t>
            </w:r>
          </w:p>
        </w:tc>
        <w:tc>
          <w:tcPr>
            <w:tcW w:w="778" w:type="dxa"/>
            <w:vAlign w:val="center"/>
          </w:tcPr>
          <w:p w14:paraId="5E284A19" w14:textId="5FCB62FF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BE09AA" w:rsidRPr="00CC78B1" w14:paraId="0CEE61A3" w14:textId="77777777" w:rsidTr="00E131DE">
        <w:tc>
          <w:tcPr>
            <w:tcW w:w="2788" w:type="dxa"/>
            <w:vAlign w:val="center"/>
          </w:tcPr>
          <w:p w14:paraId="50CFB7B5" w14:textId="313777C7" w:rsidR="00CC78B1" w:rsidRDefault="00CC78B1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Warszawa – um.warszawa.pl</w:t>
            </w:r>
          </w:p>
        </w:tc>
        <w:tc>
          <w:tcPr>
            <w:tcW w:w="833" w:type="dxa"/>
            <w:vAlign w:val="center"/>
          </w:tcPr>
          <w:p w14:paraId="4BC77DCF" w14:textId="0DF32F73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248 / 8</w:t>
            </w:r>
          </w:p>
        </w:tc>
        <w:tc>
          <w:tcPr>
            <w:tcW w:w="727" w:type="dxa"/>
            <w:vAlign w:val="center"/>
          </w:tcPr>
          <w:p w14:paraId="3F324CFC" w14:textId="748C2F5C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09" w:type="dxa"/>
            <w:vAlign w:val="center"/>
          </w:tcPr>
          <w:p w14:paraId="07C030C6" w14:textId="36B27817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248 / 8</w:t>
            </w:r>
          </w:p>
        </w:tc>
        <w:tc>
          <w:tcPr>
            <w:tcW w:w="727" w:type="dxa"/>
            <w:vAlign w:val="center"/>
          </w:tcPr>
          <w:p w14:paraId="731BCB82" w14:textId="18F758B7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08" w:type="dxa"/>
            <w:vAlign w:val="center"/>
          </w:tcPr>
          <w:p w14:paraId="0C5B212E" w14:textId="7253AFD0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247 / 9</w:t>
            </w:r>
          </w:p>
        </w:tc>
        <w:tc>
          <w:tcPr>
            <w:tcW w:w="727" w:type="dxa"/>
            <w:vAlign w:val="center"/>
          </w:tcPr>
          <w:p w14:paraId="1F14AB5E" w14:textId="0C2ABC2D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865" w:type="dxa"/>
            <w:vAlign w:val="center"/>
          </w:tcPr>
          <w:p w14:paraId="76FEFDD3" w14:textId="108FC2D0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 / 12</w:t>
            </w:r>
          </w:p>
        </w:tc>
        <w:tc>
          <w:tcPr>
            <w:tcW w:w="778" w:type="dxa"/>
            <w:vAlign w:val="center"/>
          </w:tcPr>
          <w:p w14:paraId="2F5C8F33" w14:textId="0CE7DE11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 w:rsidR="00BE09AA" w:rsidRPr="00CC78B1" w14:paraId="3545213A" w14:textId="77777777" w:rsidTr="00E131DE">
        <w:tc>
          <w:tcPr>
            <w:tcW w:w="2788" w:type="dxa"/>
            <w:vAlign w:val="center"/>
          </w:tcPr>
          <w:p w14:paraId="42C8C7B1" w14:textId="3E85EA8B" w:rsidR="00CC78B1" w:rsidRDefault="00CC78B1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Niemcy – </w:t>
            </w:r>
            <w:hyperlink r:id="rId7" w:history="1">
              <w:r w:rsidRPr="009B4F84">
                <w:rPr>
                  <w:rStyle w:val="Hipercze"/>
                  <w:sz w:val="20"/>
                  <w:szCs w:val="20"/>
                </w:rPr>
                <w:t>www.berlin.de</w:t>
              </w:r>
            </w:hyperlink>
          </w:p>
        </w:tc>
        <w:tc>
          <w:tcPr>
            <w:tcW w:w="833" w:type="dxa"/>
            <w:vAlign w:val="center"/>
          </w:tcPr>
          <w:p w14:paraId="2BA1B170" w14:textId="609EA871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 / 12</w:t>
            </w:r>
          </w:p>
        </w:tc>
        <w:tc>
          <w:tcPr>
            <w:tcW w:w="727" w:type="dxa"/>
            <w:vAlign w:val="center"/>
          </w:tcPr>
          <w:p w14:paraId="7520D945" w14:textId="6AC764FA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809" w:type="dxa"/>
            <w:vAlign w:val="center"/>
          </w:tcPr>
          <w:p w14:paraId="083C2621" w14:textId="42E921FA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 / 12</w:t>
            </w:r>
          </w:p>
        </w:tc>
        <w:tc>
          <w:tcPr>
            <w:tcW w:w="727" w:type="dxa"/>
            <w:vAlign w:val="center"/>
          </w:tcPr>
          <w:p w14:paraId="068F6F6C" w14:textId="37A435DD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808" w:type="dxa"/>
            <w:vAlign w:val="center"/>
          </w:tcPr>
          <w:p w14:paraId="47B234E3" w14:textId="04C1F0DD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 / 13</w:t>
            </w:r>
          </w:p>
        </w:tc>
        <w:tc>
          <w:tcPr>
            <w:tcW w:w="727" w:type="dxa"/>
            <w:vAlign w:val="center"/>
          </w:tcPr>
          <w:p w14:paraId="1AA3BA37" w14:textId="33590DF2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865" w:type="dxa"/>
            <w:vAlign w:val="center"/>
          </w:tcPr>
          <w:p w14:paraId="162B89FA" w14:textId="0485CCBE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242 / 14</w:t>
            </w:r>
          </w:p>
        </w:tc>
        <w:tc>
          <w:tcPr>
            <w:tcW w:w="778" w:type="dxa"/>
            <w:vAlign w:val="center"/>
          </w:tcPr>
          <w:p w14:paraId="1F5905ED" w14:textId="244DDCBE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</w:tr>
      <w:tr w:rsidR="00BE09AA" w:rsidRPr="00CC78B1" w14:paraId="3A707BCC" w14:textId="77777777" w:rsidTr="00E131DE">
        <w:tc>
          <w:tcPr>
            <w:tcW w:w="2788" w:type="dxa"/>
            <w:vAlign w:val="center"/>
          </w:tcPr>
          <w:p w14:paraId="7AF1133C" w14:textId="12252C9B" w:rsidR="00CC78B1" w:rsidRDefault="00CC78B1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Wielka Brytania – </w:t>
            </w:r>
            <w:hyperlink r:id="rId8" w:history="1">
              <w:r w:rsidRPr="009B4F84">
                <w:rPr>
                  <w:rStyle w:val="Hipercze"/>
                  <w:sz w:val="20"/>
                  <w:szCs w:val="20"/>
                </w:rPr>
                <w:t>www.london.gov.uk</w:t>
              </w:r>
            </w:hyperlink>
          </w:p>
        </w:tc>
        <w:tc>
          <w:tcPr>
            <w:tcW w:w="833" w:type="dxa"/>
            <w:vAlign w:val="center"/>
          </w:tcPr>
          <w:p w14:paraId="0D7BD139" w14:textId="45250B52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 / 7</w:t>
            </w:r>
          </w:p>
        </w:tc>
        <w:tc>
          <w:tcPr>
            <w:tcW w:w="727" w:type="dxa"/>
            <w:vAlign w:val="center"/>
          </w:tcPr>
          <w:p w14:paraId="621624E3" w14:textId="079061F2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9" w:type="dxa"/>
            <w:vAlign w:val="center"/>
          </w:tcPr>
          <w:p w14:paraId="0692069D" w14:textId="4FA6696B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 / 7</w:t>
            </w:r>
          </w:p>
        </w:tc>
        <w:tc>
          <w:tcPr>
            <w:tcW w:w="727" w:type="dxa"/>
            <w:vAlign w:val="center"/>
          </w:tcPr>
          <w:p w14:paraId="2B1468F6" w14:textId="7A8DA0B7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08" w:type="dxa"/>
            <w:vAlign w:val="center"/>
          </w:tcPr>
          <w:p w14:paraId="490B7A7C" w14:textId="744478EA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 / 8</w:t>
            </w:r>
          </w:p>
        </w:tc>
        <w:tc>
          <w:tcPr>
            <w:tcW w:w="727" w:type="dxa"/>
            <w:vAlign w:val="center"/>
          </w:tcPr>
          <w:p w14:paraId="5866CE12" w14:textId="06275A92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65" w:type="dxa"/>
            <w:vAlign w:val="center"/>
          </w:tcPr>
          <w:p w14:paraId="7AFC7F5F" w14:textId="1D9DEC59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 / 11</w:t>
            </w:r>
          </w:p>
        </w:tc>
        <w:tc>
          <w:tcPr>
            <w:tcW w:w="778" w:type="dxa"/>
            <w:vAlign w:val="center"/>
          </w:tcPr>
          <w:p w14:paraId="43AF62DC" w14:textId="36C03173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</w:t>
            </w:r>
          </w:p>
        </w:tc>
      </w:tr>
      <w:tr w:rsidR="00BE09AA" w:rsidRPr="00CC78B1" w14:paraId="08E23007" w14:textId="77777777" w:rsidTr="00E131DE">
        <w:tc>
          <w:tcPr>
            <w:tcW w:w="2788" w:type="dxa"/>
            <w:vAlign w:val="center"/>
          </w:tcPr>
          <w:p w14:paraId="0D4AD211" w14:textId="33A651A3" w:rsidR="00CC78B1" w:rsidRDefault="00CC78B1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Egipt - </w:t>
            </w:r>
            <w:hyperlink r:id="rId9" w:history="1">
              <w:r w:rsidRPr="009B4F84">
                <w:rPr>
                  <w:rStyle w:val="Hipercze"/>
                  <w:sz w:val="20"/>
                  <w:szCs w:val="20"/>
                </w:rPr>
                <w:t>www.experienceegypt.eg</w:t>
              </w:r>
            </w:hyperlink>
          </w:p>
        </w:tc>
        <w:tc>
          <w:tcPr>
            <w:tcW w:w="833" w:type="dxa"/>
            <w:vAlign w:val="center"/>
          </w:tcPr>
          <w:p w14:paraId="0A698995" w14:textId="402ECBF1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 / 7</w:t>
            </w:r>
          </w:p>
        </w:tc>
        <w:tc>
          <w:tcPr>
            <w:tcW w:w="727" w:type="dxa"/>
            <w:vAlign w:val="center"/>
          </w:tcPr>
          <w:p w14:paraId="0DCFBD79" w14:textId="2682281F" w:rsidR="00CC78B1" w:rsidRDefault="00CC78B1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9" w:type="dxa"/>
            <w:vAlign w:val="center"/>
          </w:tcPr>
          <w:p w14:paraId="75A4821A" w14:textId="69BA6412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 / 7</w:t>
            </w:r>
          </w:p>
        </w:tc>
        <w:tc>
          <w:tcPr>
            <w:tcW w:w="727" w:type="dxa"/>
            <w:vAlign w:val="center"/>
          </w:tcPr>
          <w:p w14:paraId="432013A9" w14:textId="5CB02065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08" w:type="dxa"/>
            <w:vAlign w:val="center"/>
          </w:tcPr>
          <w:p w14:paraId="409F09BE" w14:textId="2CE6AA44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 / 8</w:t>
            </w:r>
          </w:p>
        </w:tc>
        <w:tc>
          <w:tcPr>
            <w:tcW w:w="727" w:type="dxa"/>
            <w:vAlign w:val="center"/>
          </w:tcPr>
          <w:p w14:paraId="3045A593" w14:textId="1E70A51D" w:rsidR="00CC78B1" w:rsidRPr="00CC78B1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65" w:type="dxa"/>
            <w:vAlign w:val="center"/>
          </w:tcPr>
          <w:p w14:paraId="7AEDD349" w14:textId="3A933150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 / 11</w:t>
            </w:r>
          </w:p>
        </w:tc>
        <w:tc>
          <w:tcPr>
            <w:tcW w:w="778" w:type="dxa"/>
            <w:vAlign w:val="center"/>
          </w:tcPr>
          <w:p w14:paraId="10CFA463" w14:textId="58D400A5" w:rsidR="00CC78B1" w:rsidRPr="00CC78B1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 w:rsidR="00BE09AA" w:rsidRPr="00CC78B1" w14:paraId="01340411" w14:textId="77777777" w:rsidTr="00E131DE">
        <w:tc>
          <w:tcPr>
            <w:tcW w:w="2788" w:type="dxa"/>
            <w:vAlign w:val="center"/>
          </w:tcPr>
          <w:p w14:paraId="2E28BE05" w14:textId="6231BE17" w:rsidR="00CC78B1" w:rsidRPr="00CC78B1" w:rsidRDefault="00CC78B1" w:rsidP="00CC78B1">
            <w:pPr>
              <w:rPr>
                <w:sz w:val="20"/>
                <w:szCs w:val="20"/>
                <w:lang w:val="de-DE"/>
              </w:rPr>
            </w:pPr>
            <w:r w:rsidRPr="00CC78B1">
              <w:rPr>
                <w:sz w:val="20"/>
                <w:szCs w:val="20"/>
                <w:lang w:val="de-DE"/>
              </w:rPr>
              <w:t xml:space="preserve">Botswana – </w:t>
            </w:r>
            <w:hyperlink r:id="rId10" w:history="1">
              <w:r w:rsidRPr="009B4F84">
                <w:rPr>
                  <w:rStyle w:val="Hipercze"/>
                  <w:sz w:val="20"/>
                  <w:szCs w:val="20"/>
                  <w:lang w:val="de-DE"/>
                </w:rPr>
                <w:t>www.botswanatourism.co.bw</w:t>
              </w:r>
            </w:hyperlink>
          </w:p>
        </w:tc>
        <w:tc>
          <w:tcPr>
            <w:tcW w:w="833" w:type="dxa"/>
            <w:vAlign w:val="center"/>
          </w:tcPr>
          <w:p w14:paraId="6C0E9D41" w14:textId="52722072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49 / 15</w:t>
            </w:r>
          </w:p>
        </w:tc>
        <w:tc>
          <w:tcPr>
            <w:tcW w:w="727" w:type="dxa"/>
            <w:vAlign w:val="center"/>
          </w:tcPr>
          <w:p w14:paraId="07B3C5D8" w14:textId="6AB95F86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155</w:t>
            </w:r>
          </w:p>
        </w:tc>
        <w:tc>
          <w:tcPr>
            <w:tcW w:w="809" w:type="dxa"/>
            <w:vAlign w:val="center"/>
          </w:tcPr>
          <w:p w14:paraId="16B9B36E" w14:textId="31095E8D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49 / 15</w:t>
            </w:r>
          </w:p>
        </w:tc>
        <w:tc>
          <w:tcPr>
            <w:tcW w:w="727" w:type="dxa"/>
            <w:vAlign w:val="center"/>
          </w:tcPr>
          <w:p w14:paraId="6D255322" w14:textId="707CB311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158</w:t>
            </w:r>
          </w:p>
        </w:tc>
        <w:tc>
          <w:tcPr>
            <w:tcW w:w="808" w:type="dxa"/>
            <w:vAlign w:val="center"/>
          </w:tcPr>
          <w:p w14:paraId="4BF326D4" w14:textId="2E00495A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48 / 16</w:t>
            </w:r>
          </w:p>
        </w:tc>
        <w:tc>
          <w:tcPr>
            <w:tcW w:w="727" w:type="dxa"/>
            <w:vAlign w:val="center"/>
          </w:tcPr>
          <w:p w14:paraId="4A256703" w14:textId="41172C55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189</w:t>
            </w:r>
          </w:p>
        </w:tc>
        <w:tc>
          <w:tcPr>
            <w:tcW w:w="865" w:type="dxa"/>
            <w:vAlign w:val="center"/>
          </w:tcPr>
          <w:p w14:paraId="17EDA952" w14:textId="6DF6CDDB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49 / 15</w:t>
            </w:r>
          </w:p>
        </w:tc>
        <w:tc>
          <w:tcPr>
            <w:tcW w:w="778" w:type="dxa"/>
            <w:vAlign w:val="center"/>
          </w:tcPr>
          <w:p w14:paraId="1385705B" w14:textId="66FE74C6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194</w:t>
            </w:r>
          </w:p>
        </w:tc>
      </w:tr>
      <w:tr w:rsidR="00BE09AA" w:rsidRPr="00CC78B1" w14:paraId="55781672" w14:textId="77777777" w:rsidTr="00E131DE">
        <w:tc>
          <w:tcPr>
            <w:tcW w:w="2788" w:type="dxa"/>
            <w:vAlign w:val="center"/>
          </w:tcPr>
          <w:p w14:paraId="5F923443" w14:textId="5CCC1FE2" w:rsidR="00CC78B1" w:rsidRPr="00CC78B1" w:rsidRDefault="00CC78B1" w:rsidP="00CC78B1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Indie – mcdonline.nic.in</w:t>
            </w:r>
          </w:p>
        </w:tc>
        <w:tc>
          <w:tcPr>
            <w:tcW w:w="833" w:type="dxa"/>
            <w:vAlign w:val="center"/>
          </w:tcPr>
          <w:p w14:paraId="06EBD31F" w14:textId="7B9EC62E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53 / 11</w:t>
            </w:r>
          </w:p>
        </w:tc>
        <w:tc>
          <w:tcPr>
            <w:tcW w:w="727" w:type="dxa"/>
            <w:vAlign w:val="center"/>
          </w:tcPr>
          <w:p w14:paraId="200F0B81" w14:textId="261C8100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202</w:t>
            </w:r>
          </w:p>
        </w:tc>
        <w:tc>
          <w:tcPr>
            <w:tcW w:w="809" w:type="dxa"/>
            <w:vAlign w:val="center"/>
          </w:tcPr>
          <w:p w14:paraId="7C391306" w14:textId="4CEAE44A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236 / 20</w:t>
            </w:r>
          </w:p>
        </w:tc>
        <w:tc>
          <w:tcPr>
            <w:tcW w:w="727" w:type="dxa"/>
            <w:vAlign w:val="center"/>
          </w:tcPr>
          <w:p w14:paraId="349BD21A" w14:textId="05E230C1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246</w:t>
            </w:r>
          </w:p>
        </w:tc>
        <w:tc>
          <w:tcPr>
            <w:tcW w:w="808" w:type="dxa"/>
            <w:vAlign w:val="center"/>
          </w:tcPr>
          <w:p w14:paraId="58D81246" w14:textId="2AC59A61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235 / 21</w:t>
            </w:r>
          </w:p>
        </w:tc>
        <w:tc>
          <w:tcPr>
            <w:tcW w:w="727" w:type="dxa"/>
            <w:vAlign w:val="center"/>
          </w:tcPr>
          <w:p w14:paraId="7441F7AB" w14:textId="2854AFC5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285</w:t>
            </w:r>
          </w:p>
        </w:tc>
        <w:tc>
          <w:tcPr>
            <w:tcW w:w="865" w:type="dxa"/>
            <w:vAlign w:val="center"/>
          </w:tcPr>
          <w:p w14:paraId="21C75F12" w14:textId="73178D43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237 / 19</w:t>
            </w:r>
          </w:p>
        </w:tc>
        <w:tc>
          <w:tcPr>
            <w:tcW w:w="778" w:type="dxa"/>
            <w:vAlign w:val="center"/>
          </w:tcPr>
          <w:p w14:paraId="78970A6E" w14:textId="618DD3E5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301</w:t>
            </w:r>
          </w:p>
        </w:tc>
      </w:tr>
      <w:tr w:rsidR="00BE09AA" w:rsidRPr="00CC78B1" w14:paraId="24E444C5" w14:textId="77777777" w:rsidTr="00E131DE">
        <w:tc>
          <w:tcPr>
            <w:tcW w:w="2788" w:type="dxa"/>
            <w:vAlign w:val="center"/>
          </w:tcPr>
          <w:p w14:paraId="2EF01247" w14:textId="0F689797" w:rsidR="00CC78B1" w:rsidRPr="00CC78B1" w:rsidRDefault="00CC78B1" w:rsidP="00CC78B1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Chiny – www.gov.cn</w:t>
            </w:r>
          </w:p>
        </w:tc>
        <w:tc>
          <w:tcPr>
            <w:tcW w:w="833" w:type="dxa"/>
            <w:vAlign w:val="center"/>
          </w:tcPr>
          <w:p w14:paraId="4AFA0156" w14:textId="52B3E1C4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53 / 11</w:t>
            </w:r>
          </w:p>
        </w:tc>
        <w:tc>
          <w:tcPr>
            <w:tcW w:w="727" w:type="dxa"/>
            <w:vAlign w:val="center"/>
          </w:tcPr>
          <w:p w14:paraId="74122E62" w14:textId="5C86AF63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26</w:t>
            </w:r>
          </w:p>
        </w:tc>
        <w:tc>
          <w:tcPr>
            <w:tcW w:w="809" w:type="dxa"/>
            <w:vAlign w:val="center"/>
          </w:tcPr>
          <w:p w14:paraId="788A6640" w14:textId="42A4F13F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53 / 11</w:t>
            </w:r>
          </w:p>
        </w:tc>
        <w:tc>
          <w:tcPr>
            <w:tcW w:w="727" w:type="dxa"/>
            <w:vAlign w:val="center"/>
          </w:tcPr>
          <w:p w14:paraId="7081A0CE" w14:textId="2A77E310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26</w:t>
            </w:r>
          </w:p>
        </w:tc>
        <w:tc>
          <w:tcPr>
            <w:tcW w:w="808" w:type="dxa"/>
            <w:vAlign w:val="center"/>
          </w:tcPr>
          <w:p w14:paraId="3802ECE8" w14:textId="263BB95E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52 / 12</w:t>
            </w:r>
          </w:p>
        </w:tc>
        <w:tc>
          <w:tcPr>
            <w:tcW w:w="727" w:type="dxa"/>
            <w:vAlign w:val="center"/>
          </w:tcPr>
          <w:p w14:paraId="634753AD" w14:textId="7FAB06BB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26</w:t>
            </w:r>
          </w:p>
        </w:tc>
        <w:tc>
          <w:tcPr>
            <w:tcW w:w="865" w:type="dxa"/>
            <w:vAlign w:val="center"/>
          </w:tcPr>
          <w:p w14:paraId="4261F40E" w14:textId="4FE2E052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54 / 10</w:t>
            </w:r>
          </w:p>
        </w:tc>
        <w:tc>
          <w:tcPr>
            <w:tcW w:w="778" w:type="dxa"/>
            <w:vAlign w:val="center"/>
          </w:tcPr>
          <w:p w14:paraId="42DC9F9E" w14:textId="398B6259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22</w:t>
            </w:r>
          </w:p>
        </w:tc>
      </w:tr>
      <w:tr w:rsidR="00BE09AA" w:rsidRPr="00CC78B1" w14:paraId="363EA98A" w14:textId="77777777" w:rsidTr="00E131DE">
        <w:tc>
          <w:tcPr>
            <w:tcW w:w="2788" w:type="dxa"/>
            <w:vAlign w:val="center"/>
          </w:tcPr>
          <w:p w14:paraId="30B253C4" w14:textId="256ECC52" w:rsidR="00CC78B1" w:rsidRPr="00CC78B1" w:rsidRDefault="00CC78B1" w:rsidP="00CC78B1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Japonia – japan.go.jp</w:t>
            </w:r>
          </w:p>
        </w:tc>
        <w:tc>
          <w:tcPr>
            <w:tcW w:w="833" w:type="dxa"/>
            <w:vAlign w:val="center"/>
          </w:tcPr>
          <w:p w14:paraId="4444594C" w14:textId="22DA9FB5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248 / 8</w:t>
            </w:r>
          </w:p>
        </w:tc>
        <w:tc>
          <w:tcPr>
            <w:tcW w:w="727" w:type="dxa"/>
            <w:vAlign w:val="center"/>
          </w:tcPr>
          <w:p w14:paraId="0D22A350" w14:textId="4B58BF88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15</w:t>
            </w:r>
          </w:p>
        </w:tc>
        <w:tc>
          <w:tcPr>
            <w:tcW w:w="809" w:type="dxa"/>
            <w:vAlign w:val="center"/>
          </w:tcPr>
          <w:p w14:paraId="04DFDA5B" w14:textId="1D2C1C20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249 / 7</w:t>
            </w:r>
          </w:p>
        </w:tc>
        <w:tc>
          <w:tcPr>
            <w:tcW w:w="727" w:type="dxa"/>
            <w:vAlign w:val="center"/>
          </w:tcPr>
          <w:p w14:paraId="1AC88192" w14:textId="66546D73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16</w:t>
            </w:r>
          </w:p>
        </w:tc>
        <w:tc>
          <w:tcPr>
            <w:tcW w:w="808" w:type="dxa"/>
            <w:vAlign w:val="center"/>
          </w:tcPr>
          <w:p w14:paraId="191F6D79" w14:textId="3B805B78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247 / 9</w:t>
            </w:r>
          </w:p>
        </w:tc>
        <w:tc>
          <w:tcPr>
            <w:tcW w:w="727" w:type="dxa"/>
            <w:vAlign w:val="center"/>
          </w:tcPr>
          <w:p w14:paraId="65B76D9B" w14:textId="0BFD242C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21</w:t>
            </w:r>
          </w:p>
        </w:tc>
        <w:tc>
          <w:tcPr>
            <w:tcW w:w="865" w:type="dxa"/>
            <w:vAlign w:val="center"/>
          </w:tcPr>
          <w:p w14:paraId="48F4CB6B" w14:textId="170EE629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244 / 12</w:t>
            </w:r>
          </w:p>
        </w:tc>
        <w:tc>
          <w:tcPr>
            <w:tcW w:w="778" w:type="dxa"/>
            <w:vAlign w:val="center"/>
          </w:tcPr>
          <w:p w14:paraId="722CA83A" w14:textId="0BF0BB1B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19</w:t>
            </w:r>
          </w:p>
        </w:tc>
      </w:tr>
      <w:tr w:rsidR="00BE09AA" w:rsidRPr="00CC78B1" w14:paraId="75A2C889" w14:textId="77777777" w:rsidTr="00E131DE">
        <w:tc>
          <w:tcPr>
            <w:tcW w:w="2788" w:type="dxa"/>
            <w:vAlign w:val="center"/>
          </w:tcPr>
          <w:p w14:paraId="2D8783BC" w14:textId="5CF6E674" w:rsidR="00CC78B1" w:rsidRPr="00CC78B1" w:rsidRDefault="00CC78B1" w:rsidP="00CC78B1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Australia – </w:t>
            </w:r>
            <w:hyperlink r:id="rId11" w:history="1">
              <w:r w:rsidRPr="009B4F84">
                <w:rPr>
                  <w:rStyle w:val="Hipercze"/>
                  <w:sz w:val="20"/>
                  <w:szCs w:val="20"/>
                  <w:lang w:val="de-DE"/>
                </w:rPr>
                <w:t>www.australia.com</w:t>
              </w:r>
            </w:hyperlink>
          </w:p>
        </w:tc>
        <w:tc>
          <w:tcPr>
            <w:tcW w:w="833" w:type="dxa"/>
            <w:vAlign w:val="center"/>
          </w:tcPr>
          <w:p w14:paraId="42D590D9" w14:textId="1DFA48D1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58 / 6</w:t>
            </w:r>
          </w:p>
        </w:tc>
        <w:tc>
          <w:tcPr>
            <w:tcW w:w="727" w:type="dxa"/>
            <w:vAlign w:val="center"/>
          </w:tcPr>
          <w:p w14:paraId="1622AE99" w14:textId="0FD8282C" w:rsidR="00CC78B1" w:rsidRPr="00CC78B1" w:rsidRDefault="00CC78B1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25</w:t>
            </w:r>
          </w:p>
        </w:tc>
        <w:tc>
          <w:tcPr>
            <w:tcW w:w="809" w:type="dxa"/>
            <w:vAlign w:val="center"/>
          </w:tcPr>
          <w:p w14:paraId="4B90EE49" w14:textId="7D9D5250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58 / 6</w:t>
            </w:r>
          </w:p>
        </w:tc>
        <w:tc>
          <w:tcPr>
            <w:tcW w:w="727" w:type="dxa"/>
            <w:vAlign w:val="center"/>
          </w:tcPr>
          <w:p w14:paraId="12124408" w14:textId="1EBF64AF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32</w:t>
            </w:r>
          </w:p>
        </w:tc>
        <w:tc>
          <w:tcPr>
            <w:tcW w:w="808" w:type="dxa"/>
            <w:vAlign w:val="center"/>
          </w:tcPr>
          <w:p w14:paraId="61C8B4C1" w14:textId="32AE46D5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49 / 15</w:t>
            </w:r>
          </w:p>
        </w:tc>
        <w:tc>
          <w:tcPr>
            <w:tcW w:w="727" w:type="dxa"/>
            <w:vAlign w:val="center"/>
          </w:tcPr>
          <w:p w14:paraId="6BCB45C0" w14:textId="757E7BB8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26</w:t>
            </w:r>
          </w:p>
        </w:tc>
        <w:tc>
          <w:tcPr>
            <w:tcW w:w="865" w:type="dxa"/>
            <w:vAlign w:val="center"/>
          </w:tcPr>
          <w:p w14:paraId="703FB754" w14:textId="6ACA0630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50 / 14</w:t>
            </w:r>
          </w:p>
        </w:tc>
        <w:tc>
          <w:tcPr>
            <w:tcW w:w="778" w:type="dxa"/>
            <w:vAlign w:val="center"/>
          </w:tcPr>
          <w:p w14:paraId="576916F6" w14:textId="0CF7A86B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20</w:t>
            </w:r>
          </w:p>
        </w:tc>
      </w:tr>
      <w:tr w:rsidR="00BE09AA" w:rsidRPr="00CC78B1" w14:paraId="05018F8A" w14:textId="77777777" w:rsidTr="00E131DE">
        <w:tc>
          <w:tcPr>
            <w:tcW w:w="2788" w:type="dxa"/>
            <w:vAlign w:val="center"/>
          </w:tcPr>
          <w:p w14:paraId="7BBCF952" w14:textId="08D69947" w:rsidR="00CC78B1" w:rsidRPr="0064363C" w:rsidRDefault="00CC78B1" w:rsidP="00CC78B1">
            <w:pPr>
              <w:rPr>
                <w:sz w:val="20"/>
                <w:szCs w:val="20"/>
                <w:lang w:val="en-US"/>
              </w:rPr>
            </w:pPr>
            <w:r w:rsidRPr="0064363C">
              <w:rPr>
                <w:sz w:val="20"/>
                <w:szCs w:val="20"/>
                <w:lang w:val="en-US"/>
              </w:rPr>
              <w:t xml:space="preserve">Wyspy Chathama - </w:t>
            </w:r>
            <w:r w:rsidR="005C1461" w:rsidRPr="0064363C">
              <w:rPr>
                <w:sz w:val="20"/>
                <w:szCs w:val="20"/>
                <w:lang w:val="en-US"/>
              </w:rPr>
              <w:t>chathamislands.co.nz</w:t>
            </w:r>
          </w:p>
        </w:tc>
        <w:tc>
          <w:tcPr>
            <w:tcW w:w="833" w:type="dxa"/>
            <w:vAlign w:val="center"/>
          </w:tcPr>
          <w:p w14:paraId="1BB5A6A4" w14:textId="7A85245E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235 / 21</w:t>
            </w:r>
          </w:p>
        </w:tc>
        <w:tc>
          <w:tcPr>
            <w:tcW w:w="727" w:type="dxa"/>
            <w:vAlign w:val="center"/>
          </w:tcPr>
          <w:p w14:paraId="22C6B221" w14:textId="20D648E6" w:rsidR="00BE09AA" w:rsidRPr="00CC78B1" w:rsidRDefault="00BE09AA" w:rsidP="00BE09AA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300</w:t>
            </w:r>
          </w:p>
        </w:tc>
        <w:tc>
          <w:tcPr>
            <w:tcW w:w="809" w:type="dxa"/>
            <w:vAlign w:val="center"/>
          </w:tcPr>
          <w:p w14:paraId="3BAC5994" w14:textId="7D0CCE6A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235 / 21</w:t>
            </w:r>
          </w:p>
        </w:tc>
        <w:tc>
          <w:tcPr>
            <w:tcW w:w="727" w:type="dxa"/>
            <w:vAlign w:val="center"/>
          </w:tcPr>
          <w:p w14:paraId="5DF56871" w14:textId="3FE919ED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315</w:t>
            </w:r>
          </w:p>
        </w:tc>
        <w:tc>
          <w:tcPr>
            <w:tcW w:w="808" w:type="dxa"/>
            <w:vAlign w:val="center"/>
          </w:tcPr>
          <w:p w14:paraId="2AB4A38C" w14:textId="1DE32B74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234 / 22</w:t>
            </w:r>
          </w:p>
        </w:tc>
        <w:tc>
          <w:tcPr>
            <w:tcW w:w="727" w:type="dxa"/>
            <w:vAlign w:val="center"/>
          </w:tcPr>
          <w:p w14:paraId="6EF30C4C" w14:textId="588425C6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409</w:t>
            </w:r>
          </w:p>
        </w:tc>
        <w:tc>
          <w:tcPr>
            <w:tcW w:w="865" w:type="dxa"/>
            <w:vAlign w:val="center"/>
          </w:tcPr>
          <w:p w14:paraId="7D2BA2A9" w14:textId="76D09ED2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43 / 21</w:t>
            </w:r>
          </w:p>
        </w:tc>
        <w:tc>
          <w:tcPr>
            <w:tcW w:w="778" w:type="dxa"/>
            <w:vAlign w:val="center"/>
          </w:tcPr>
          <w:p w14:paraId="0E0C32B2" w14:textId="756E9A4F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409</w:t>
            </w:r>
          </w:p>
        </w:tc>
      </w:tr>
      <w:tr w:rsidR="00BE09AA" w:rsidRPr="00CC78B1" w14:paraId="5618413B" w14:textId="77777777" w:rsidTr="00E131DE">
        <w:tc>
          <w:tcPr>
            <w:tcW w:w="2788" w:type="dxa"/>
            <w:vAlign w:val="center"/>
          </w:tcPr>
          <w:p w14:paraId="2836280C" w14:textId="19687884" w:rsidR="00CC78B1" w:rsidRPr="00CC78B1" w:rsidRDefault="00BE09AA" w:rsidP="00CC78B1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Mikronezja – gov.fm</w:t>
            </w:r>
          </w:p>
        </w:tc>
        <w:tc>
          <w:tcPr>
            <w:tcW w:w="833" w:type="dxa"/>
            <w:vAlign w:val="center"/>
          </w:tcPr>
          <w:p w14:paraId="40AB1566" w14:textId="7A1A8D01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38 / 26</w:t>
            </w:r>
          </w:p>
        </w:tc>
        <w:tc>
          <w:tcPr>
            <w:tcW w:w="727" w:type="dxa"/>
            <w:vAlign w:val="center"/>
          </w:tcPr>
          <w:p w14:paraId="7E60B701" w14:textId="4DE0D09C" w:rsidR="00BE09AA" w:rsidRPr="00CC78B1" w:rsidRDefault="00BE09AA" w:rsidP="00BE09AA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163</w:t>
            </w:r>
          </w:p>
        </w:tc>
        <w:tc>
          <w:tcPr>
            <w:tcW w:w="809" w:type="dxa"/>
            <w:vAlign w:val="center"/>
          </w:tcPr>
          <w:p w14:paraId="5F59901B" w14:textId="667AECFA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38 / 26</w:t>
            </w:r>
          </w:p>
        </w:tc>
        <w:tc>
          <w:tcPr>
            <w:tcW w:w="727" w:type="dxa"/>
            <w:vAlign w:val="center"/>
          </w:tcPr>
          <w:p w14:paraId="09FA47A2" w14:textId="36411402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167</w:t>
            </w:r>
          </w:p>
        </w:tc>
        <w:tc>
          <w:tcPr>
            <w:tcW w:w="808" w:type="dxa"/>
            <w:vAlign w:val="center"/>
          </w:tcPr>
          <w:p w14:paraId="619AD3F0" w14:textId="578E28B6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37 / 27</w:t>
            </w:r>
          </w:p>
        </w:tc>
        <w:tc>
          <w:tcPr>
            <w:tcW w:w="727" w:type="dxa"/>
            <w:vAlign w:val="center"/>
          </w:tcPr>
          <w:p w14:paraId="0BC17FF9" w14:textId="0530CA35" w:rsidR="00CC78B1" w:rsidRPr="00CC78B1" w:rsidRDefault="00BE09AA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263</w:t>
            </w:r>
          </w:p>
        </w:tc>
        <w:tc>
          <w:tcPr>
            <w:tcW w:w="865" w:type="dxa"/>
            <w:vAlign w:val="center"/>
          </w:tcPr>
          <w:p w14:paraId="19572882" w14:textId="08355183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44 / 20</w:t>
            </w:r>
          </w:p>
        </w:tc>
        <w:tc>
          <w:tcPr>
            <w:tcW w:w="778" w:type="dxa"/>
            <w:vAlign w:val="center"/>
          </w:tcPr>
          <w:p w14:paraId="3FB9CDC8" w14:textId="7B7D6902" w:rsidR="00CC78B1" w:rsidRPr="00CC78B1" w:rsidRDefault="00E131DE" w:rsidP="00CC78B1">
            <w:pPr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208</w:t>
            </w:r>
          </w:p>
        </w:tc>
      </w:tr>
      <w:tr w:rsidR="00BE09AA" w:rsidRPr="00CC78B1" w14:paraId="13002E0B" w14:textId="77777777" w:rsidTr="00E131DE">
        <w:tc>
          <w:tcPr>
            <w:tcW w:w="2788" w:type="dxa"/>
            <w:vAlign w:val="center"/>
          </w:tcPr>
          <w:p w14:paraId="5E312D15" w14:textId="056A79BE" w:rsidR="00CC78B1" w:rsidRPr="00BE09AA" w:rsidRDefault="00BE09AA" w:rsidP="00CC78B1">
            <w:pPr>
              <w:rPr>
                <w:sz w:val="20"/>
                <w:szCs w:val="20"/>
              </w:rPr>
            </w:pPr>
            <w:r w:rsidRPr="00BE09AA">
              <w:rPr>
                <w:sz w:val="20"/>
                <w:szCs w:val="20"/>
              </w:rPr>
              <w:t xml:space="preserve">Stany Zjednoczone (wschód) – </w:t>
            </w:r>
            <w:hyperlink r:id="rId12" w:history="1">
              <w:r w:rsidRPr="009B6F2E">
                <w:rPr>
                  <w:rStyle w:val="Hipercze"/>
                  <w:sz w:val="20"/>
                  <w:szCs w:val="20"/>
                </w:rPr>
                <w:t>www.nyc.gov</w:t>
              </w:r>
            </w:hyperlink>
          </w:p>
        </w:tc>
        <w:tc>
          <w:tcPr>
            <w:tcW w:w="833" w:type="dxa"/>
            <w:vAlign w:val="center"/>
          </w:tcPr>
          <w:p w14:paraId="1F9B753E" w14:textId="2EC2381B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/ 9</w:t>
            </w:r>
          </w:p>
        </w:tc>
        <w:tc>
          <w:tcPr>
            <w:tcW w:w="727" w:type="dxa"/>
            <w:vAlign w:val="center"/>
          </w:tcPr>
          <w:p w14:paraId="29ED939B" w14:textId="525BF0AC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09" w:type="dxa"/>
            <w:vAlign w:val="center"/>
          </w:tcPr>
          <w:p w14:paraId="1A44711C" w14:textId="4FFCE8D2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/ 9</w:t>
            </w:r>
          </w:p>
        </w:tc>
        <w:tc>
          <w:tcPr>
            <w:tcW w:w="727" w:type="dxa"/>
            <w:vAlign w:val="center"/>
          </w:tcPr>
          <w:p w14:paraId="4EB403CE" w14:textId="2E53B194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808" w:type="dxa"/>
            <w:vAlign w:val="center"/>
          </w:tcPr>
          <w:p w14:paraId="6B02DE5C" w14:textId="355DCC93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 / 15</w:t>
            </w:r>
          </w:p>
        </w:tc>
        <w:tc>
          <w:tcPr>
            <w:tcW w:w="727" w:type="dxa"/>
            <w:vAlign w:val="center"/>
          </w:tcPr>
          <w:p w14:paraId="6819582B" w14:textId="50880492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865" w:type="dxa"/>
            <w:vAlign w:val="center"/>
          </w:tcPr>
          <w:p w14:paraId="2F58676D" w14:textId="4BC3029F" w:rsidR="00CC78B1" w:rsidRPr="00BE09AA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/ 14</w:t>
            </w:r>
          </w:p>
        </w:tc>
        <w:tc>
          <w:tcPr>
            <w:tcW w:w="778" w:type="dxa"/>
            <w:vAlign w:val="center"/>
          </w:tcPr>
          <w:p w14:paraId="6D849976" w14:textId="4CBF3865" w:rsidR="00CC78B1" w:rsidRPr="00BE09AA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BE09AA" w:rsidRPr="00CC78B1" w14:paraId="5A7BE57B" w14:textId="77777777" w:rsidTr="00E131DE">
        <w:tc>
          <w:tcPr>
            <w:tcW w:w="2788" w:type="dxa"/>
            <w:vAlign w:val="center"/>
          </w:tcPr>
          <w:p w14:paraId="3DE6E753" w14:textId="66096A58" w:rsidR="00CC78B1" w:rsidRPr="00BE09AA" w:rsidRDefault="00BE09AA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Stany Zjednoczone (zachód) – </w:t>
            </w:r>
            <w:hyperlink r:id="rId13" w:history="1">
              <w:r w:rsidRPr="009B6F2E">
                <w:rPr>
                  <w:rStyle w:val="Hipercze"/>
                  <w:sz w:val="20"/>
                  <w:szCs w:val="20"/>
                </w:rPr>
                <w:t>www.lacity.gov</w:t>
              </w:r>
            </w:hyperlink>
          </w:p>
        </w:tc>
        <w:tc>
          <w:tcPr>
            <w:tcW w:w="833" w:type="dxa"/>
            <w:vAlign w:val="center"/>
          </w:tcPr>
          <w:p w14:paraId="5E453EE1" w14:textId="29020885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 / 12</w:t>
            </w:r>
          </w:p>
        </w:tc>
        <w:tc>
          <w:tcPr>
            <w:tcW w:w="727" w:type="dxa"/>
            <w:vAlign w:val="center"/>
          </w:tcPr>
          <w:p w14:paraId="218A34E0" w14:textId="1AD2D259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809" w:type="dxa"/>
            <w:vAlign w:val="center"/>
          </w:tcPr>
          <w:p w14:paraId="4E1B47DF" w14:textId="342B0846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 / 12</w:t>
            </w:r>
          </w:p>
        </w:tc>
        <w:tc>
          <w:tcPr>
            <w:tcW w:w="727" w:type="dxa"/>
            <w:vAlign w:val="center"/>
          </w:tcPr>
          <w:p w14:paraId="07A10F54" w14:textId="1CD0E45F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808" w:type="dxa"/>
            <w:vAlign w:val="center"/>
          </w:tcPr>
          <w:p w14:paraId="48D5D0C6" w14:textId="13BF7245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 / 13</w:t>
            </w:r>
          </w:p>
        </w:tc>
        <w:tc>
          <w:tcPr>
            <w:tcW w:w="727" w:type="dxa"/>
            <w:vAlign w:val="center"/>
          </w:tcPr>
          <w:p w14:paraId="4DB70BCE" w14:textId="40E4F6E0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865" w:type="dxa"/>
            <w:vAlign w:val="center"/>
          </w:tcPr>
          <w:p w14:paraId="024CA971" w14:textId="39BEB798" w:rsidR="00CC78B1" w:rsidRPr="00BE09AA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/ 14</w:t>
            </w:r>
          </w:p>
        </w:tc>
        <w:tc>
          <w:tcPr>
            <w:tcW w:w="778" w:type="dxa"/>
            <w:vAlign w:val="center"/>
          </w:tcPr>
          <w:p w14:paraId="520D1217" w14:textId="535C897F" w:rsidR="00CC78B1" w:rsidRPr="00BE09AA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 w:rsidR="00BE09AA" w:rsidRPr="00CC78B1" w14:paraId="466C648B" w14:textId="77777777" w:rsidTr="00E131DE">
        <w:tc>
          <w:tcPr>
            <w:tcW w:w="2788" w:type="dxa"/>
            <w:vAlign w:val="center"/>
          </w:tcPr>
          <w:p w14:paraId="2D51CEE8" w14:textId="7EC71AD0" w:rsidR="00CC78B1" w:rsidRPr="00BE09AA" w:rsidRDefault="00BE09AA" w:rsidP="00CC7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Argentyna – </w:t>
            </w:r>
            <w:hyperlink r:id="rId14" w:history="1">
              <w:r w:rsidRPr="009B6F2E">
                <w:rPr>
                  <w:rStyle w:val="Hipercze"/>
                  <w:sz w:val="20"/>
                  <w:szCs w:val="20"/>
                </w:rPr>
                <w:t>www.argentina.gob.ar</w:t>
              </w:r>
            </w:hyperlink>
          </w:p>
        </w:tc>
        <w:tc>
          <w:tcPr>
            <w:tcW w:w="833" w:type="dxa"/>
            <w:vAlign w:val="center"/>
          </w:tcPr>
          <w:p w14:paraId="367B6C7A" w14:textId="05355FD4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/ 9</w:t>
            </w:r>
          </w:p>
        </w:tc>
        <w:tc>
          <w:tcPr>
            <w:tcW w:w="727" w:type="dxa"/>
            <w:vAlign w:val="center"/>
          </w:tcPr>
          <w:p w14:paraId="37FD6820" w14:textId="73AEBC1B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09" w:type="dxa"/>
            <w:vAlign w:val="center"/>
          </w:tcPr>
          <w:p w14:paraId="0F906B5F" w14:textId="5AFC6C97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/ 9</w:t>
            </w:r>
          </w:p>
        </w:tc>
        <w:tc>
          <w:tcPr>
            <w:tcW w:w="727" w:type="dxa"/>
            <w:vAlign w:val="center"/>
          </w:tcPr>
          <w:p w14:paraId="3273C386" w14:textId="1A4A6564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808" w:type="dxa"/>
            <w:vAlign w:val="center"/>
          </w:tcPr>
          <w:p w14:paraId="1E20C55F" w14:textId="63F7A2E5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 / 10</w:t>
            </w:r>
          </w:p>
        </w:tc>
        <w:tc>
          <w:tcPr>
            <w:tcW w:w="727" w:type="dxa"/>
            <w:vAlign w:val="center"/>
          </w:tcPr>
          <w:p w14:paraId="6A40913F" w14:textId="65A19B60" w:rsidR="00CC78B1" w:rsidRPr="00BE09AA" w:rsidRDefault="00BE09AA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865" w:type="dxa"/>
            <w:vAlign w:val="center"/>
          </w:tcPr>
          <w:p w14:paraId="4A10FF85" w14:textId="5BD7A6BF" w:rsidR="00CC78B1" w:rsidRPr="00BE09AA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 / 13</w:t>
            </w:r>
          </w:p>
        </w:tc>
        <w:tc>
          <w:tcPr>
            <w:tcW w:w="778" w:type="dxa"/>
            <w:vAlign w:val="center"/>
          </w:tcPr>
          <w:p w14:paraId="09275ECC" w14:textId="310D078C" w:rsidR="00CC78B1" w:rsidRPr="00BE09AA" w:rsidRDefault="00E131DE" w:rsidP="00CC78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</w:tbl>
    <w:p w14:paraId="4874F6D9" w14:textId="5717B711" w:rsidR="00FB64FB" w:rsidRDefault="00FB64FB" w:rsidP="0058417C">
      <w:pPr>
        <w:rPr>
          <w:b/>
          <w:bCs/>
        </w:rPr>
      </w:pPr>
    </w:p>
    <w:p w14:paraId="2FBE9007" w14:textId="5292F864" w:rsidR="00E131DE" w:rsidRDefault="00E131DE" w:rsidP="0058417C">
      <w:pPr>
        <w:rPr>
          <w:b/>
          <w:bCs/>
        </w:rPr>
      </w:pPr>
      <w:r>
        <w:rPr>
          <w:b/>
          <w:bCs/>
        </w:rPr>
        <w:t>3.2 Pomiary opóźnień w zależności od wielkości pakietu dla serwera www.wroclaw.pl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13"/>
        <w:gridCol w:w="936"/>
        <w:gridCol w:w="927"/>
        <w:gridCol w:w="935"/>
        <w:gridCol w:w="927"/>
        <w:gridCol w:w="935"/>
        <w:gridCol w:w="927"/>
        <w:gridCol w:w="935"/>
        <w:gridCol w:w="927"/>
      </w:tblGrid>
      <w:tr w:rsidR="00E131DE" w:rsidRPr="00E131DE" w14:paraId="1332C447" w14:textId="77777777" w:rsidTr="00EE2E17">
        <w:tc>
          <w:tcPr>
            <w:tcW w:w="1613" w:type="dxa"/>
            <w:vMerge w:val="restart"/>
            <w:vAlign w:val="center"/>
          </w:tcPr>
          <w:p w14:paraId="5B2FE999" w14:textId="17C8B0D2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Rozmiar pakietu</w:t>
            </w:r>
          </w:p>
        </w:tc>
        <w:tc>
          <w:tcPr>
            <w:tcW w:w="1863" w:type="dxa"/>
            <w:gridSpan w:val="2"/>
            <w:vAlign w:val="center"/>
          </w:tcPr>
          <w:p w14:paraId="17BBE0B7" w14:textId="2F4ADDAE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Windows - Ethernet</w:t>
            </w:r>
          </w:p>
        </w:tc>
        <w:tc>
          <w:tcPr>
            <w:tcW w:w="1862" w:type="dxa"/>
            <w:gridSpan w:val="2"/>
            <w:vAlign w:val="center"/>
          </w:tcPr>
          <w:p w14:paraId="678905E9" w14:textId="017E81F5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Windows – wi-fi</w:t>
            </w:r>
          </w:p>
        </w:tc>
        <w:tc>
          <w:tcPr>
            <w:tcW w:w="1862" w:type="dxa"/>
            <w:gridSpan w:val="2"/>
            <w:vAlign w:val="center"/>
          </w:tcPr>
          <w:p w14:paraId="44699E98" w14:textId="38F8332E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Linux – wi-fi</w:t>
            </w:r>
          </w:p>
        </w:tc>
        <w:tc>
          <w:tcPr>
            <w:tcW w:w="1862" w:type="dxa"/>
            <w:gridSpan w:val="2"/>
            <w:vAlign w:val="center"/>
          </w:tcPr>
          <w:p w14:paraId="527CA780" w14:textId="5203951D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Linux – VPN studencki</w:t>
            </w:r>
          </w:p>
        </w:tc>
      </w:tr>
      <w:tr w:rsidR="00EE2E17" w:rsidRPr="00E131DE" w14:paraId="24A9E1C8" w14:textId="77777777" w:rsidTr="00EE2E17">
        <w:tc>
          <w:tcPr>
            <w:tcW w:w="1613" w:type="dxa"/>
            <w:vMerge/>
            <w:vAlign w:val="center"/>
          </w:tcPr>
          <w:p w14:paraId="1DA0850D" w14:textId="77777777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6" w:type="dxa"/>
            <w:vAlign w:val="center"/>
          </w:tcPr>
          <w:p w14:paraId="321D1279" w14:textId="33821437" w:rsidR="00E131DE" w:rsidRPr="00E131DE" w:rsidRDefault="00E131DE" w:rsidP="00E131DE">
            <w:pPr>
              <w:jc w:val="center"/>
              <w:rPr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927" w:type="dxa"/>
            <w:vAlign w:val="center"/>
          </w:tcPr>
          <w:p w14:paraId="205A8220" w14:textId="30331A3B" w:rsidR="00E131DE" w:rsidRPr="00E131DE" w:rsidRDefault="00E131DE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  <w:tc>
          <w:tcPr>
            <w:tcW w:w="935" w:type="dxa"/>
            <w:vAlign w:val="center"/>
          </w:tcPr>
          <w:p w14:paraId="4B3EDB1E" w14:textId="5444D86F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927" w:type="dxa"/>
            <w:vAlign w:val="center"/>
          </w:tcPr>
          <w:p w14:paraId="4568F167" w14:textId="702FED6B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  <w:tc>
          <w:tcPr>
            <w:tcW w:w="935" w:type="dxa"/>
            <w:vAlign w:val="center"/>
          </w:tcPr>
          <w:p w14:paraId="6601DEA6" w14:textId="26B6C2A7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927" w:type="dxa"/>
            <w:vAlign w:val="center"/>
          </w:tcPr>
          <w:p w14:paraId="70C76529" w14:textId="4C563724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  <w:tc>
          <w:tcPr>
            <w:tcW w:w="935" w:type="dxa"/>
            <w:vAlign w:val="center"/>
          </w:tcPr>
          <w:p w14:paraId="2C80D473" w14:textId="79133609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927" w:type="dxa"/>
            <w:vAlign w:val="center"/>
          </w:tcPr>
          <w:p w14:paraId="656311AC" w14:textId="710CE470" w:rsidR="00E131DE" w:rsidRPr="00E131DE" w:rsidRDefault="00E131DE" w:rsidP="00E131D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</w:tr>
      <w:tr w:rsidR="00EE2E17" w:rsidRPr="00E131DE" w14:paraId="2038358F" w14:textId="77777777" w:rsidTr="00EE2E17">
        <w:tc>
          <w:tcPr>
            <w:tcW w:w="1613" w:type="dxa"/>
            <w:vAlign w:val="center"/>
          </w:tcPr>
          <w:p w14:paraId="24477785" w14:textId="5B6F846D" w:rsidR="00695B6D" w:rsidRPr="00695B6D" w:rsidRDefault="00695B6D" w:rsidP="00695B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 w14:paraId="64C0F631" w14:textId="2307F91B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27" w:type="dxa"/>
            <w:vAlign w:val="center"/>
          </w:tcPr>
          <w:p w14:paraId="59B19D93" w14:textId="199B6F4E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35" w:type="dxa"/>
            <w:vAlign w:val="center"/>
          </w:tcPr>
          <w:p w14:paraId="0DF70033" w14:textId="61F85906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27" w:type="dxa"/>
            <w:vAlign w:val="center"/>
          </w:tcPr>
          <w:p w14:paraId="57CF584D" w14:textId="5A9F57D9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35" w:type="dxa"/>
            <w:vAlign w:val="center"/>
          </w:tcPr>
          <w:p w14:paraId="487B6F85" w14:textId="5BC7E3F0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27" w:type="dxa"/>
            <w:vAlign w:val="center"/>
          </w:tcPr>
          <w:p w14:paraId="42720A39" w14:textId="30849775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5" w:type="dxa"/>
            <w:vAlign w:val="center"/>
          </w:tcPr>
          <w:p w14:paraId="2BFEFC6F" w14:textId="579B74A8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27" w:type="dxa"/>
            <w:vAlign w:val="center"/>
          </w:tcPr>
          <w:p w14:paraId="7026EBFD" w14:textId="13A3B9B8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E2E17" w:rsidRPr="00E131DE" w14:paraId="75B5A913" w14:textId="77777777" w:rsidTr="00EE2E17">
        <w:tc>
          <w:tcPr>
            <w:tcW w:w="1613" w:type="dxa"/>
            <w:vAlign w:val="center"/>
          </w:tcPr>
          <w:p w14:paraId="276B711D" w14:textId="698B399E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936" w:type="dxa"/>
            <w:vAlign w:val="center"/>
          </w:tcPr>
          <w:p w14:paraId="5FDF27EC" w14:textId="7B09B5D6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27" w:type="dxa"/>
            <w:vAlign w:val="center"/>
          </w:tcPr>
          <w:p w14:paraId="0F0B6007" w14:textId="463E62FB" w:rsidR="00E131DE" w:rsidRPr="00695B6D" w:rsidRDefault="00695B6D" w:rsidP="00695B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35" w:type="dxa"/>
            <w:vAlign w:val="center"/>
          </w:tcPr>
          <w:p w14:paraId="426FB779" w14:textId="2719A8A9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27" w:type="dxa"/>
            <w:vAlign w:val="center"/>
          </w:tcPr>
          <w:p w14:paraId="52DE6902" w14:textId="6E21FCA8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35" w:type="dxa"/>
            <w:vAlign w:val="center"/>
          </w:tcPr>
          <w:p w14:paraId="396F5994" w14:textId="3CB0CB30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27" w:type="dxa"/>
            <w:vAlign w:val="center"/>
          </w:tcPr>
          <w:p w14:paraId="7FCC5329" w14:textId="189EF4AD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35" w:type="dxa"/>
            <w:vAlign w:val="center"/>
          </w:tcPr>
          <w:p w14:paraId="5C9F4846" w14:textId="356C6C01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27" w:type="dxa"/>
            <w:vAlign w:val="center"/>
          </w:tcPr>
          <w:p w14:paraId="65A49359" w14:textId="46200060" w:rsidR="00E131DE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EE2E17" w:rsidRPr="00E131DE" w14:paraId="22DABE83" w14:textId="77777777" w:rsidTr="00EE2E17">
        <w:tc>
          <w:tcPr>
            <w:tcW w:w="1613" w:type="dxa"/>
            <w:vAlign w:val="center"/>
          </w:tcPr>
          <w:p w14:paraId="2CE9EA48" w14:textId="54EBB277" w:rsid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936" w:type="dxa"/>
            <w:vAlign w:val="center"/>
          </w:tcPr>
          <w:p w14:paraId="24CDA207" w14:textId="780945AE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27" w:type="dxa"/>
            <w:vAlign w:val="center"/>
          </w:tcPr>
          <w:p w14:paraId="7FCDA029" w14:textId="4E47DA81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35" w:type="dxa"/>
            <w:vAlign w:val="center"/>
          </w:tcPr>
          <w:p w14:paraId="0E8638E3" w14:textId="1DCC5C1C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27" w:type="dxa"/>
            <w:vAlign w:val="center"/>
          </w:tcPr>
          <w:p w14:paraId="4E4116D5" w14:textId="34AAF7FF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35" w:type="dxa"/>
            <w:vAlign w:val="center"/>
          </w:tcPr>
          <w:p w14:paraId="3215D653" w14:textId="0A06961E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27" w:type="dxa"/>
            <w:vAlign w:val="center"/>
          </w:tcPr>
          <w:p w14:paraId="0ACC0C0B" w14:textId="6E405C6B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35" w:type="dxa"/>
            <w:vAlign w:val="center"/>
          </w:tcPr>
          <w:p w14:paraId="50F6A5F6" w14:textId="6EF81C12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27" w:type="dxa"/>
            <w:vAlign w:val="center"/>
          </w:tcPr>
          <w:p w14:paraId="2149AF67" w14:textId="2BD62405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 w:rsidR="00EE2E17" w:rsidRPr="00E131DE" w14:paraId="26EAC736" w14:textId="77777777" w:rsidTr="00EE2E17">
        <w:tc>
          <w:tcPr>
            <w:tcW w:w="1613" w:type="dxa"/>
            <w:vAlign w:val="center"/>
          </w:tcPr>
          <w:p w14:paraId="12094079" w14:textId="4AC2D643" w:rsid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1024</w:t>
            </w:r>
          </w:p>
        </w:tc>
        <w:tc>
          <w:tcPr>
            <w:tcW w:w="936" w:type="dxa"/>
            <w:vAlign w:val="center"/>
          </w:tcPr>
          <w:p w14:paraId="07FB13F0" w14:textId="55EBB89A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27" w:type="dxa"/>
            <w:vAlign w:val="center"/>
          </w:tcPr>
          <w:p w14:paraId="46389795" w14:textId="674D50F0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35" w:type="dxa"/>
            <w:vAlign w:val="center"/>
          </w:tcPr>
          <w:p w14:paraId="041C0E38" w14:textId="5F6CF385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27" w:type="dxa"/>
            <w:vAlign w:val="center"/>
          </w:tcPr>
          <w:p w14:paraId="435A1AB7" w14:textId="6DD66B27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935" w:type="dxa"/>
            <w:vAlign w:val="center"/>
          </w:tcPr>
          <w:p w14:paraId="72BFA3F0" w14:textId="264266EF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27" w:type="dxa"/>
            <w:vAlign w:val="center"/>
          </w:tcPr>
          <w:p w14:paraId="3D0116A3" w14:textId="79556F07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35" w:type="dxa"/>
            <w:vAlign w:val="center"/>
          </w:tcPr>
          <w:p w14:paraId="6DCE4D25" w14:textId="3F59D90C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27" w:type="dxa"/>
            <w:vAlign w:val="center"/>
          </w:tcPr>
          <w:p w14:paraId="1E726DCB" w14:textId="5130996D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E2E17" w:rsidRPr="00E131DE" w14:paraId="4327F1F2" w14:textId="77777777" w:rsidTr="00EE2E17">
        <w:tc>
          <w:tcPr>
            <w:tcW w:w="1613" w:type="dxa"/>
            <w:vAlign w:val="center"/>
          </w:tcPr>
          <w:p w14:paraId="4A8B00F6" w14:textId="3ED9F87D" w:rsid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2048</w:t>
            </w:r>
          </w:p>
        </w:tc>
        <w:tc>
          <w:tcPr>
            <w:tcW w:w="936" w:type="dxa"/>
            <w:vAlign w:val="center"/>
          </w:tcPr>
          <w:p w14:paraId="51B0CC43" w14:textId="4F15DDFC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27" w:type="dxa"/>
            <w:vAlign w:val="center"/>
          </w:tcPr>
          <w:p w14:paraId="0698F997" w14:textId="1C26EC1E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35" w:type="dxa"/>
            <w:vAlign w:val="center"/>
          </w:tcPr>
          <w:p w14:paraId="35ABC1C4" w14:textId="71C73178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27" w:type="dxa"/>
            <w:vAlign w:val="center"/>
          </w:tcPr>
          <w:p w14:paraId="1935409E" w14:textId="13CA87C9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35" w:type="dxa"/>
            <w:vAlign w:val="center"/>
          </w:tcPr>
          <w:p w14:paraId="2AFC9AA8" w14:textId="5C73A136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27" w:type="dxa"/>
            <w:vAlign w:val="center"/>
          </w:tcPr>
          <w:p w14:paraId="37C5EDC8" w14:textId="5D915361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35" w:type="dxa"/>
            <w:vAlign w:val="center"/>
          </w:tcPr>
          <w:p w14:paraId="3F3FE7D3" w14:textId="74E87A99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27" w:type="dxa"/>
            <w:vAlign w:val="center"/>
          </w:tcPr>
          <w:p w14:paraId="11AD5F26" w14:textId="1B4988E0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E2E17" w:rsidRPr="00E131DE" w14:paraId="42955A47" w14:textId="77777777" w:rsidTr="00EE2E17">
        <w:tc>
          <w:tcPr>
            <w:tcW w:w="1613" w:type="dxa"/>
            <w:vAlign w:val="center"/>
          </w:tcPr>
          <w:p w14:paraId="033D1C03" w14:textId="1454068F" w:rsid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Największy możliwy</w:t>
            </w:r>
            <w:r w:rsidR="00371107">
              <w:rPr>
                <w:sz w:val="20"/>
                <w:szCs w:val="20"/>
              </w:rPr>
              <w:t xml:space="preserve"> bez fragmentowania</w:t>
            </w:r>
            <w:r>
              <w:rPr>
                <w:sz w:val="20"/>
                <w:szCs w:val="20"/>
              </w:rPr>
              <w:t xml:space="preserve"> – 1472 (lub 996 dla VPN studenckiego)</w:t>
            </w:r>
          </w:p>
        </w:tc>
        <w:tc>
          <w:tcPr>
            <w:tcW w:w="936" w:type="dxa"/>
            <w:vAlign w:val="center"/>
          </w:tcPr>
          <w:p w14:paraId="5A684347" w14:textId="21C0D760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27" w:type="dxa"/>
            <w:vAlign w:val="center"/>
          </w:tcPr>
          <w:p w14:paraId="6CE9F0BB" w14:textId="6C6B9E30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35" w:type="dxa"/>
            <w:vAlign w:val="center"/>
          </w:tcPr>
          <w:p w14:paraId="65C52307" w14:textId="615C5A7A" w:rsidR="00695B6D" w:rsidRPr="00695B6D" w:rsidRDefault="00695B6D" w:rsidP="00695B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27" w:type="dxa"/>
            <w:vAlign w:val="center"/>
          </w:tcPr>
          <w:p w14:paraId="56DDAF5D" w14:textId="19740AAE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35" w:type="dxa"/>
            <w:vAlign w:val="center"/>
          </w:tcPr>
          <w:p w14:paraId="119D6B3D" w14:textId="20C49493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27" w:type="dxa"/>
            <w:vAlign w:val="center"/>
          </w:tcPr>
          <w:p w14:paraId="5F27BE94" w14:textId="37CD3C9F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35" w:type="dxa"/>
            <w:vAlign w:val="center"/>
          </w:tcPr>
          <w:p w14:paraId="12C70F2E" w14:textId="3B2B9FF1" w:rsidR="00695B6D" w:rsidRPr="00695B6D" w:rsidRDefault="00695B6D" w:rsidP="00E13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27" w:type="dxa"/>
            <w:vAlign w:val="center"/>
          </w:tcPr>
          <w:p w14:paraId="799E2243" w14:textId="57DA3052" w:rsidR="00EE2E17" w:rsidRPr="00695B6D" w:rsidRDefault="00695B6D" w:rsidP="00EE2E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</w:tbl>
    <w:p w14:paraId="0F7976FC" w14:textId="77777777" w:rsidR="00E131DE" w:rsidRDefault="00E131DE" w:rsidP="0058417C">
      <w:pPr>
        <w:rPr>
          <w:b/>
          <w:bCs/>
        </w:rPr>
      </w:pPr>
    </w:p>
    <w:p w14:paraId="57303C3B" w14:textId="6061F6B1" w:rsidR="00695B6D" w:rsidRDefault="00695B6D" w:rsidP="00695B6D">
      <w:pPr>
        <w:rPr>
          <w:b/>
          <w:bCs/>
        </w:rPr>
      </w:pPr>
      <w:r>
        <w:rPr>
          <w:b/>
          <w:bCs/>
        </w:rPr>
        <w:t>3.3 Pomiary opóźnień w zależności od wielkości pakietu dla serwera gov.fm (lub chathamislands.co.nz dla Linux – VPN studencki)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13"/>
        <w:gridCol w:w="936"/>
        <w:gridCol w:w="927"/>
        <w:gridCol w:w="935"/>
        <w:gridCol w:w="927"/>
        <w:gridCol w:w="935"/>
        <w:gridCol w:w="927"/>
        <w:gridCol w:w="935"/>
        <w:gridCol w:w="927"/>
      </w:tblGrid>
      <w:tr w:rsidR="00695B6D" w:rsidRPr="00E131DE" w14:paraId="7AEA2033" w14:textId="77777777" w:rsidTr="005906DB">
        <w:tc>
          <w:tcPr>
            <w:tcW w:w="1006" w:type="dxa"/>
            <w:vMerge w:val="restart"/>
            <w:vAlign w:val="center"/>
          </w:tcPr>
          <w:p w14:paraId="70838643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Rozmiar pakietu</w:t>
            </w:r>
          </w:p>
        </w:tc>
        <w:tc>
          <w:tcPr>
            <w:tcW w:w="2014" w:type="dxa"/>
            <w:gridSpan w:val="2"/>
            <w:vAlign w:val="center"/>
          </w:tcPr>
          <w:p w14:paraId="00C2A896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Windows - Ethernet</w:t>
            </w:r>
          </w:p>
        </w:tc>
        <w:tc>
          <w:tcPr>
            <w:tcW w:w="2014" w:type="dxa"/>
            <w:gridSpan w:val="2"/>
            <w:vAlign w:val="center"/>
          </w:tcPr>
          <w:p w14:paraId="46CA39DD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Windows – wi-fi</w:t>
            </w:r>
          </w:p>
        </w:tc>
        <w:tc>
          <w:tcPr>
            <w:tcW w:w="2014" w:type="dxa"/>
            <w:gridSpan w:val="2"/>
            <w:vAlign w:val="center"/>
          </w:tcPr>
          <w:p w14:paraId="571AB60A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Linux – wi-fi</w:t>
            </w:r>
          </w:p>
        </w:tc>
        <w:tc>
          <w:tcPr>
            <w:tcW w:w="2014" w:type="dxa"/>
            <w:gridSpan w:val="2"/>
            <w:vAlign w:val="center"/>
          </w:tcPr>
          <w:p w14:paraId="36C6925F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Linux – VPN studencki</w:t>
            </w:r>
          </w:p>
        </w:tc>
      </w:tr>
      <w:tr w:rsidR="00695B6D" w:rsidRPr="00E131DE" w14:paraId="506C729D" w14:textId="77777777" w:rsidTr="005906DB">
        <w:tc>
          <w:tcPr>
            <w:tcW w:w="1006" w:type="dxa"/>
            <w:vMerge/>
            <w:vAlign w:val="center"/>
          </w:tcPr>
          <w:p w14:paraId="02E22EA1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7" w:type="dxa"/>
            <w:vAlign w:val="center"/>
          </w:tcPr>
          <w:p w14:paraId="3A2391C2" w14:textId="77777777" w:rsidR="00695B6D" w:rsidRPr="00E131DE" w:rsidRDefault="00695B6D" w:rsidP="005906DB">
            <w:pPr>
              <w:jc w:val="center"/>
              <w:rPr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1007" w:type="dxa"/>
            <w:vAlign w:val="center"/>
          </w:tcPr>
          <w:p w14:paraId="019B8CF5" w14:textId="77777777" w:rsidR="00695B6D" w:rsidRPr="00E131DE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  <w:tc>
          <w:tcPr>
            <w:tcW w:w="1007" w:type="dxa"/>
            <w:vAlign w:val="center"/>
          </w:tcPr>
          <w:p w14:paraId="477B5670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1007" w:type="dxa"/>
            <w:vAlign w:val="center"/>
          </w:tcPr>
          <w:p w14:paraId="61AFF2CF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  <w:tc>
          <w:tcPr>
            <w:tcW w:w="1007" w:type="dxa"/>
            <w:vAlign w:val="center"/>
          </w:tcPr>
          <w:p w14:paraId="3602D8A0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1007" w:type="dxa"/>
            <w:vAlign w:val="center"/>
          </w:tcPr>
          <w:p w14:paraId="263D3B68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  <w:tc>
          <w:tcPr>
            <w:tcW w:w="1007" w:type="dxa"/>
            <w:vAlign w:val="center"/>
          </w:tcPr>
          <w:p w14:paraId="161CD0FC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sz w:val="20"/>
                <w:szCs w:val="20"/>
              </w:rPr>
              <w:t>Frag.</w:t>
            </w:r>
          </w:p>
        </w:tc>
        <w:tc>
          <w:tcPr>
            <w:tcW w:w="1007" w:type="dxa"/>
            <w:vAlign w:val="center"/>
          </w:tcPr>
          <w:p w14:paraId="6A8A22F8" w14:textId="77777777" w:rsidR="00695B6D" w:rsidRPr="00E131DE" w:rsidRDefault="00695B6D" w:rsidP="005906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Bez frag.</w:t>
            </w:r>
          </w:p>
        </w:tc>
      </w:tr>
      <w:tr w:rsidR="00695B6D" w:rsidRPr="00E131DE" w14:paraId="6393517B" w14:textId="77777777" w:rsidTr="005906DB">
        <w:tc>
          <w:tcPr>
            <w:tcW w:w="1006" w:type="dxa"/>
            <w:vAlign w:val="center"/>
          </w:tcPr>
          <w:p w14:paraId="6B75C7CD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7" w:type="dxa"/>
            <w:vAlign w:val="center"/>
          </w:tcPr>
          <w:p w14:paraId="207EEA5A" w14:textId="3CD7566F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7" w:type="dxa"/>
            <w:vAlign w:val="center"/>
          </w:tcPr>
          <w:p w14:paraId="3FF1414F" w14:textId="44DB45AA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1007" w:type="dxa"/>
            <w:vAlign w:val="center"/>
          </w:tcPr>
          <w:p w14:paraId="25633989" w14:textId="47394D14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</w:t>
            </w:r>
          </w:p>
        </w:tc>
        <w:tc>
          <w:tcPr>
            <w:tcW w:w="1007" w:type="dxa"/>
            <w:vAlign w:val="center"/>
          </w:tcPr>
          <w:p w14:paraId="6AA2FB55" w14:textId="4405262A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</w:t>
            </w:r>
          </w:p>
        </w:tc>
        <w:tc>
          <w:tcPr>
            <w:tcW w:w="1007" w:type="dxa"/>
            <w:vAlign w:val="center"/>
          </w:tcPr>
          <w:p w14:paraId="0990DF6C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vAlign w:val="center"/>
          </w:tcPr>
          <w:p w14:paraId="15D7E929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vAlign w:val="center"/>
          </w:tcPr>
          <w:p w14:paraId="171882D8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vAlign w:val="center"/>
          </w:tcPr>
          <w:p w14:paraId="22604DBF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695B6D" w:rsidRPr="00E131DE" w14:paraId="0268031A" w14:textId="77777777" w:rsidTr="005906DB">
        <w:tc>
          <w:tcPr>
            <w:tcW w:w="1006" w:type="dxa"/>
            <w:vAlign w:val="center"/>
          </w:tcPr>
          <w:p w14:paraId="25A9C542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007" w:type="dxa"/>
            <w:vAlign w:val="center"/>
          </w:tcPr>
          <w:p w14:paraId="7D014C31" w14:textId="4AFEF766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7" w:type="dxa"/>
            <w:vAlign w:val="center"/>
          </w:tcPr>
          <w:p w14:paraId="35D4DE20" w14:textId="337F4CED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1007" w:type="dxa"/>
            <w:vAlign w:val="center"/>
          </w:tcPr>
          <w:p w14:paraId="425A41E0" w14:textId="735A8224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1007" w:type="dxa"/>
            <w:vAlign w:val="center"/>
          </w:tcPr>
          <w:p w14:paraId="1B9DF675" w14:textId="38300F10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</w:t>
            </w:r>
          </w:p>
        </w:tc>
        <w:tc>
          <w:tcPr>
            <w:tcW w:w="1007" w:type="dxa"/>
            <w:vAlign w:val="center"/>
          </w:tcPr>
          <w:p w14:paraId="1604B64E" w14:textId="0FB26265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259</w:t>
            </w:r>
          </w:p>
        </w:tc>
        <w:tc>
          <w:tcPr>
            <w:tcW w:w="1007" w:type="dxa"/>
            <w:vAlign w:val="center"/>
          </w:tcPr>
          <w:p w14:paraId="4DD292F8" w14:textId="142ADE51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347</w:t>
            </w:r>
          </w:p>
        </w:tc>
        <w:tc>
          <w:tcPr>
            <w:tcW w:w="1007" w:type="dxa"/>
            <w:vAlign w:val="center"/>
          </w:tcPr>
          <w:p w14:paraId="225D1C9F" w14:textId="387AF26C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355</w:t>
            </w:r>
          </w:p>
        </w:tc>
        <w:tc>
          <w:tcPr>
            <w:tcW w:w="1007" w:type="dxa"/>
            <w:vAlign w:val="center"/>
          </w:tcPr>
          <w:p w14:paraId="691FC225" w14:textId="320A923C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376</w:t>
            </w:r>
          </w:p>
        </w:tc>
      </w:tr>
      <w:tr w:rsidR="00695B6D" w:rsidRPr="00E131DE" w14:paraId="20E23197" w14:textId="77777777" w:rsidTr="005906DB">
        <w:tc>
          <w:tcPr>
            <w:tcW w:w="1006" w:type="dxa"/>
            <w:vAlign w:val="center"/>
          </w:tcPr>
          <w:p w14:paraId="6B4BA102" w14:textId="77777777" w:rsid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007" w:type="dxa"/>
            <w:vAlign w:val="center"/>
          </w:tcPr>
          <w:p w14:paraId="4F6CBC25" w14:textId="4F07ECF6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1007" w:type="dxa"/>
            <w:vAlign w:val="center"/>
          </w:tcPr>
          <w:p w14:paraId="197AAFEF" w14:textId="68323B34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1007" w:type="dxa"/>
            <w:vAlign w:val="center"/>
          </w:tcPr>
          <w:p w14:paraId="12BC2B29" w14:textId="09C3B0D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7" w:type="dxa"/>
            <w:vAlign w:val="center"/>
          </w:tcPr>
          <w:p w14:paraId="57D0745F" w14:textId="26BAB0C4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1007" w:type="dxa"/>
            <w:vAlign w:val="center"/>
          </w:tcPr>
          <w:p w14:paraId="730D4E5B" w14:textId="52DBB905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210</w:t>
            </w:r>
          </w:p>
        </w:tc>
        <w:tc>
          <w:tcPr>
            <w:tcW w:w="1007" w:type="dxa"/>
            <w:vAlign w:val="center"/>
          </w:tcPr>
          <w:p w14:paraId="6083DDD6" w14:textId="7761AC80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007" w:type="dxa"/>
            <w:vAlign w:val="center"/>
          </w:tcPr>
          <w:p w14:paraId="3DE2406C" w14:textId="5B831EA4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405</w:t>
            </w:r>
          </w:p>
        </w:tc>
        <w:tc>
          <w:tcPr>
            <w:tcW w:w="1007" w:type="dxa"/>
            <w:vAlign w:val="center"/>
          </w:tcPr>
          <w:p w14:paraId="2BCE355E" w14:textId="2A9A1ED4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345</w:t>
            </w:r>
          </w:p>
        </w:tc>
      </w:tr>
      <w:tr w:rsidR="00695B6D" w:rsidRPr="00E131DE" w14:paraId="38BC51A8" w14:textId="77777777" w:rsidTr="005906DB">
        <w:tc>
          <w:tcPr>
            <w:tcW w:w="1006" w:type="dxa"/>
            <w:vAlign w:val="center"/>
          </w:tcPr>
          <w:p w14:paraId="20952A8D" w14:textId="77777777" w:rsid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1024</w:t>
            </w:r>
          </w:p>
        </w:tc>
        <w:tc>
          <w:tcPr>
            <w:tcW w:w="1007" w:type="dxa"/>
            <w:vAlign w:val="center"/>
          </w:tcPr>
          <w:p w14:paraId="158E1BA6" w14:textId="711E7B73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7" w:type="dxa"/>
            <w:vAlign w:val="center"/>
          </w:tcPr>
          <w:p w14:paraId="07C75A2B" w14:textId="34F3E63D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7" w:type="dxa"/>
            <w:vAlign w:val="center"/>
          </w:tcPr>
          <w:p w14:paraId="05DAD334" w14:textId="54607A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1007" w:type="dxa"/>
            <w:vAlign w:val="center"/>
          </w:tcPr>
          <w:p w14:paraId="36E5327B" w14:textId="16EDB710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007" w:type="dxa"/>
            <w:vAlign w:val="center"/>
          </w:tcPr>
          <w:p w14:paraId="11CE6231" w14:textId="010FA12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186</w:t>
            </w:r>
          </w:p>
        </w:tc>
        <w:tc>
          <w:tcPr>
            <w:tcW w:w="1007" w:type="dxa"/>
            <w:vAlign w:val="center"/>
          </w:tcPr>
          <w:p w14:paraId="3599AC8C" w14:textId="31EE775E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1007" w:type="dxa"/>
            <w:vAlign w:val="center"/>
          </w:tcPr>
          <w:p w14:paraId="637D39EB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5623DC03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5B6D" w:rsidRPr="00E131DE" w14:paraId="43642A6D" w14:textId="77777777" w:rsidTr="005906DB">
        <w:tc>
          <w:tcPr>
            <w:tcW w:w="1006" w:type="dxa"/>
            <w:vAlign w:val="center"/>
          </w:tcPr>
          <w:p w14:paraId="2B956975" w14:textId="77777777" w:rsid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2048</w:t>
            </w:r>
          </w:p>
        </w:tc>
        <w:tc>
          <w:tcPr>
            <w:tcW w:w="1007" w:type="dxa"/>
            <w:vAlign w:val="center"/>
          </w:tcPr>
          <w:p w14:paraId="1DFB75AA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52DDAB29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1CFC2AC6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1101B078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08DBAA76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6E27338D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70F19B63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7" w:type="dxa"/>
            <w:vAlign w:val="center"/>
          </w:tcPr>
          <w:p w14:paraId="7FE305D8" w14:textId="7777777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5B6D" w:rsidRPr="00E131DE" w14:paraId="43015295" w14:textId="77777777" w:rsidTr="005906DB">
        <w:tc>
          <w:tcPr>
            <w:tcW w:w="1006" w:type="dxa"/>
            <w:vAlign w:val="center"/>
          </w:tcPr>
          <w:p w14:paraId="74BC7448" w14:textId="2315EFC8" w:rsid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Największy możliwy</w:t>
            </w:r>
            <w:r w:rsidR="00371107">
              <w:rPr>
                <w:sz w:val="20"/>
                <w:szCs w:val="20"/>
              </w:rPr>
              <w:t xml:space="preserve"> bez fragmentowania</w:t>
            </w:r>
            <w:r>
              <w:rPr>
                <w:sz w:val="20"/>
                <w:szCs w:val="20"/>
              </w:rPr>
              <w:t xml:space="preserve"> – 1472 (lub 996 dla VPN studenckiego)</w:t>
            </w:r>
          </w:p>
        </w:tc>
        <w:tc>
          <w:tcPr>
            <w:tcW w:w="1007" w:type="dxa"/>
            <w:vAlign w:val="center"/>
          </w:tcPr>
          <w:p w14:paraId="7CC5E271" w14:textId="6CE5BA66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7" w:type="dxa"/>
            <w:vAlign w:val="center"/>
          </w:tcPr>
          <w:p w14:paraId="4E8D05A8" w14:textId="47818CB0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7" w:type="dxa"/>
            <w:vAlign w:val="center"/>
          </w:tcPr>
          <w:p w14:paraId="131EDA92" w14:textId="5FD197EC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007" w:type="dxa"/>
            <w:vAlign w:val="center"/>
          </w:tcPr>
          <w:p w14:paraId="21B3D308" w14:textId="0540B7BF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1007" w:type="dxa"/>
            <w:vAlign w:val="center"/>
          </w:tcPr>
          <w:p w14:paraId="0AB39208" w14:textId="2C92E721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1007" w:type="dxa"/>
            <w:vAlign w:val="center"/>
          </w:tcPr>
          <w:p w14:paraId="25F5F242" w14:textId="34398B9D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275</w:t>
            </w:r>
          </w:p>
        </w:tc>
        <w:tc>
          <w:tcPr>
            <w:tcW w:w="1007" w:type="dxa"/>
            <w:vAlign w:val="center"/>
          </w:tcPr>
          <w:p w14:paraId="675B8E0A" w14:textId="45BA307C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381</w:t>
            </w:r>
          </w:p>
        </w:tc>
        <w:tc>
          <w:tcPr>
            <w:tcW w:w="1007" w:type="dxa"/>
            <w:vAlign w:val="center"/>
          </w:tcPr>
          <w:p w14:paraId="3E64FB16" w14:textId="36A06457" w:rsidR="00695B6D" w:rsidRPr="00695B6D" w:rsidRDefault="00695B6D" w:rsidP="005906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365</w:t>
            </w:r>
          </w:p>
        </w:tc>
      </w:tr>
    </w:tbl>
    <w:p w14:paraId="74360379" w14:textId="77777777" w:rsidR="00695B6D" w:rsidRDefault="00695B6D" w:rsidP="0058417C">
      <w:pPr>
        <w:rPr>
          <w:b/>
          <w:bCs/>
        </w:rPr>
      </w:pPr>
    </w:p>
    <w:p w14:paraId="50E25326" w14:textId="52CBBDC0" w:rsidR="00F165D7" w:rsidRDefault="00F165D7" w:rsidP="0058417C">
      <w:pPr>
        <w:rPr>
          <w:b/>
          <w:bCs/>
        </w:rPr>
      </w:pPr>
      <w:r>
        <w:rPr>
          <w:b/>
          <w:bCs/>
        </w:rPr>
        <w:t>3.4 Pomiary ilości skoków do wybranych serwerów: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81"/>
        <w:gridCol w:w="1728"/>
        <w:gridCol w:w="1728"/>
        <w:gridCol w:w="1689"/>
        <w:gridCol w:w="1736"/>
      </w:tblGrid>
      <w:tr w:rsidR="00F165D7" w:rsidRPr="00F165D7" w14:paraId="2667BC4E" w14:textId="77777777" w:rsidTr="00EE2E17">
        <w:tc>
          <w:tcPr>
            <w:tcW w:w="2181" w:type="dxa"/>
            <w:vAlign w:val="center"/>
          </w:tcPr>
          <w:p w14:paraId="53CC3733" w14:textId="049FF686" w:rsidR="00F165D7" w:rsidRPr="00F165D7" w:rsidRDefault="00F165D7" w:rsidP="00F165D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Serwer docelowy</w:t>
            </w:r>
          </w:p>
        </w:tc>
        <w:tc>
          <w:tcPr>
            <w:tcW w:w="1728" w:type="dxa"/>
            <w:vAlign w:val="center"/>
          </w:tcPr>
          <w:p w14:paraId="5C6E74DF" w14:textId="176323E5" w:rsidR="00F165D7" w:rsidRPr="00F165D7" w:rsidRDefault="00F165D7" w:rsidP="00F165D7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Windows - Ethernet</w:t>
            </w:r>
          </w:p>
        </w:tc>
        <w:tc>
          <w:tcPr>
            <w:tcW w:w="1728" w:type="dxa"/>
            <w:vAlign w:val="center"/>
          </w:tcPr>
          <w:p w14:paraId="14866495" w14:textId="3B660EA3" w:rsidR="00F165D7" w:rsidRPr="00F165D7" w:rsidRDefault="00F165D7" w:rsidP="00F165D7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Windows – wi-fi</w:t>
            </w:r>
          </w:p>
        </w:tc>
        <w:tc>
          <w:tcPr>
            <w:tcW w:w="1689" w:type="dxa"/>
            <w:vAlign w:val="center"/>
          </w:tcPr>
          <w:p w14:paraId="02CD6C3E" w14:textId="30B2D168" w:rsidR="00F165D7" w:rsidRPr="00F165D7" w:rsidRDefault="00F165D7" w:rsidP="00F165D7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Linux – wi-fi</w:t>
            </w:r>
          </w:p>
        </w:tc>
        <w:tc>
          <w:tcPr>
            <w:tcW w:w="1736" w:type="dxa"/>
            <w:vAlign w:val="center"/>
          </w:tcPr>
          <w:p w14:paraId="1DBE3E46" w14:textId="086F342E" w:rsidR="00F165D7" w:rsidRPr="00F165D7" w:rsidRDefault="00F165D7" w:rsidP="00F165D7">
            <w:pPr>
              <w:jc w:val="center"/>
              <w:rPr>
                <w:b/>
                <w:bCs/>
                <w:sz w:val="20"/>
                <w:szCs w:val="20"/>
              </w:rPr>
            </w:pPr>
            <w:r w:rsidRPr="00E131DE">
              <w:rPr>
                <w:b/>
                <w:bCs/>
                <w:sz w:val="20"/>
                <w:szCs w:val="20"/>
              </w:rPr>
              <w:t>Linux – VPN studencki</w:t>
            </w:r>
          </w:p>
        </w:tc>
      </w:tr>
      <w:tr w:rsidR="00F165D7" w:rsidRPr="00F165D7" w14:paraId="0790AC4E" w14:textId="77777777" w:rsidTr="00EE2E17">
        <w:tc>
          <w:tcPr>
            <w:tcW w:w="2181" w:type="dxa"/>
            <w:vAlign w:val="center"/>
          </w:tcPr>
          <w:p w14:paraId="74AFC1A4" w14:textId="2BA1C4B4" w:rsidR="00D75250" w:rsidRPr="00F165D7" w:rsidRDefault="00D75250" w:rsidP="00D75250">
            <w:pPr>
              <w:jc w:val="center"/>
              <w:rPr>
                <w:sz w:val="20"/>
                <w:szCs w:val="20"/>
              </w:rPr>
            </w:pPr>
            <w:hyperlink r:id="rId15" w:history="1">
              <w:r w:rsidRPr="009B6F2E">
                <w:rPr>
                  <w:rStyle w:val="Hipercze"/>
                  <w:sz w:val="20"/>
                  <w:szCs w:val="20"/>
                </w:rPr>
                <w:t>www.wroclaw.pl</w:t>
              </w:r>
            </w:hyperlink>
          </w:p>
        </w:tc>
        <w:tc>
          <w:tcPr>
            <w:tcW w:w="1728" w:type="dxa"/>
            <w:vAlign w:val="center"/>
          </w:tcPr>
          <w:p w14:paraId="15A4B175" w14:textId="11DA029A" w:rsidR="00F165D7" w:rsidRPr="00F165D7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28" w:type="dxa"/>
            <w:vAlign w:val="center"/>
          </w:tcPr>
          <w:p w14:paraId="6A389929" w14:textId="27AF499D" w:rsidR="00F165D7" w:rsidRPr="00F165D7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89" w:type="dxa"/>
            <w:vAlign w:val="center"/>
          </w:tcPr>
          <w:p w14:paraId="1858BAEC" w14:textId="267522D2" w:rsidR="00F165D7" w:rsidRPr="00F165D7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36" w:type="dxa"/>
            <w:vAlign w:val="center"/>
          </w:tcPr>
          <w:p w14:paraId="1F07C155" w14:textId="1C441A88" w:rsidR="00F165D7" w:rsidRPr="00F165D7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F165D7" w:rsidRPr="00D75250" w14:paraId="608BDCEA" w14:textId="77777777" w:rsidTr="00EE2E17">
        <w:tc>
          <w:tcPr>
            <w:tcW w:w="2181" w:type="dxa"/>
            <w:vAlign w:val="center"/>
          </w:tcPr>
          <w:p w14:paraId="542ED851" w14:textId="0990C4C9" w:rsidR="00F165D7" w:rsidRPr="00D75250" w:rsidRDefault="00D75250" w:rsidP="00F165D7">
            <w:pPr>
              <w:jc w:val="center"/>
              <w:rPr>
                <w:sz w:val="20"/>
                <w:szCs w:val="20"/>
              </w:rPr>
            </w:pPr>
            <w:r w:rsidRPr="00D75250">
              <w:rPr>
                <w:sz w:val="20"/>
                <w:szCs w:val="20"/>
              </w:rPr>
              <w:t>gov.fm (chathamislands.co.nz</w:t>
            </w:r>
            <w:r>
              <w:rPr>
                <w:sz w:val="20"/>
                <w:szCs w:val="20"/>
              </w:rPr>
              <w:t xml:space="preserve"> dla VPN studenckiego)</w:t>
            </w:r>
          </w:p>
        </w:tc>
        <w:tc>
          <w:tcPr>
            <w:tcW w:w="1728" w:type="dxa"/>
            <w:vAlign w:val="center"/>
          </w:tcPr>
          <w:p w14:paraId="242D8D2B" w14:textId="3E42E746" w:rsidR="00F165D7" w:rsidRPr="00D75250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728" w:type="dxa"/>
            <w:vAlign w:val="center"/>
          </w:tcPr>
          <w:p w14:paraId="028D7A20" w14:textId="63CC0F55" w:rsidR="00F165D7" w:rsidRPr="00D75250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689" w:type="dxa"/>
            <w:vAlign w:val="center"/>
          </w:tcPr>
          <w:p w14:paraId="0892C664" w14:textId="165297B8" w:rsidR="00F165D7" w:rsidRPr="00D75250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736" w:type="dxa"/>
            <w:vAlign w:val="center"/>
          </w:tcPr>
          <w:p w14:paraId="01D1969E" w14:textId="41EBAEB3" w:rsidR="00F165D7" w:rsidRPr="00D75250" w:rsidRDefault="00D75250" w:rsidP="00F16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</w:tbl>
    <w:p w14:paraId="18C6AD1C" w14:textId="77777777" w:rsidR="00F165D7" w:rsidRDefault="00F165D7" w:rsidP="0058417C">
      <w:pPr>
        <w:rPr>
          <w:b/>
          <w:bCs/>
        </w:rPr>
      </w:pPr>
    </w:p>
    <w:p w14:paraId="5CC20736" w14:textId="08855D43" w:rsidR="00EE2E17" w:rsidRDefault="00EE2E17" w:rsidP="0058417C">
      <w:pPr>
        <w:rPr>
          <w:b/>
          <w:bCs/>
        </w:rPr>
      </w:pPr>
      <w:r>
        <w:rPr>
          <w:b/>
          <w:bCs/>
        </w:rPr>
        <w:t>3.5 Pomiary w zależności od rozmiaru pakietu (na komputer kolegi przez jedną sieć)</w:t>
      </w:r>
    </w:p>
    <w:p w14:paraId="21DFFB33" w14:textId="27B99102" w:rsidR="00EE2E17" w:rsidRDefault="00EE2E17" w:rsidP="0058417C">
      <w:r>
        <w:t>Mały rozmiar (32</w:t>
      </w:r>
      <w:r w:rsidR="004174E8">
        <w:t xml:space="preserve"> bajty</w:t>
      </w:r>
      <w:r>
        <w:t>) – 16ms</w:t>
      </w:r>
    </w:p>
    <w:p w14:paraId="087BFF74" w14:textId="75BFC683" w:rsidR="00EE2E17" w:rsidRPr="00EE2E17" w:rsidRDefault="00EE2E17" w:rsidP="0058417C">
      <w:r>
        <w:t>Duży rozmiar (maksymalny – 65500</w:t>
      </w:r>
      <w:r w:rsidR="004174E8">
        <w:t xml:space="preserve"> bajty</w:t>
      </w:r>
      <w:r>
        <w:t>) – 63ms</w:t>
      </w:r>
    </w:p>
    <w:p w14:paraId="65DF9008" w14:textId="77777777" w:rsidR="00E765AF" w:rsidRDefault="00000000" w:rsidP="00E765AF">
      <w:r>
        <w:pict w14:anchorId="4B21D338">
          <v:rect id="_x0000_i1027" style="width:0;height:1.5pt" o:hralign="center" o:bullet="t" o:hrstd="t" o:hr="t" fillcolor="#a0a0a0" stroked="f"/>
        </w:pict>
      </w:r>
    </w:p>
    <w:p w14:paraId="052B4F84" w14:textId="2D12DE51" w:rsidR="0064363C" w:rsidRDefault="0064363C" w:rsidP="00E765AF">
      <w:pPr>
        <w:rPr>
          <w:b/>
          <w:bCs/>
        </w:rPr>
      </w:pPr>
      <w:r>
        <w:rPr>
          <w:b/>
          <w:bCs/>
        </w:rPr>
        <w:t>4 Kapsułkowanie (program Wireshark)</w:t>
      </w:r>
    </w:p>
    <w:p w14:paraId="32623BEA" w14:textId="77777777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7DA15965" w14:textId="1A0C7423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| Warstwa Łącza Danych (Ethernet): nagłówek + [pakiet IP]   |</w:t>
      </w:r>
      <w:r>
        <w:rPr>
          <w:rFonts w:ascii="Consolas" w:hAnsi="Consolas"/>
          <w:sz w:val="20"/>
          <w:szCs w:val="20"/>
        </w:rPr>
        <w:t xml:space="preserve"> &lt;- ramka</w:t>
      </w:r>
    </w:p>
    <w:p w14:paraId="31EF6C48" w14:textId="77777777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|    +--------------------------------------------------+   |</w:t>
      </w:r>
    </w:p>
    <w:p w14:paraId="4919D1E9" w14:textId="1275AD32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|    | Warstwa Sieci (IPv4): nagłówek + [ICMP]          |   |</w:t>
      </w:r>
      <w:r>
        <w:rPr>
          <w:rFonts w:ascii="Consolas" w:hAnsi="Consolas"/>
          <w:sz w:val="20"/>
          <w:szCs w:val="20"/>
        </w:rPr>
        <w:t xml:space="preserve"> &lt;- datagram</w:t>
      </w:r>
    </w:p>
    <w:p w14:paraId="7E96A39E" w14:textId="77777777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|    |    +-----------------------------------------+   |   |</w:t>
      </w:r>
    </w:p>
    <w:p w14:paraId="740FEBA4" w14:textId="6F5B3920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|    |    | Warstwa Internet Control (ICMP) + dane  |   |   |</w:t>
      </w:r>
    </w:p>
    <w:p w14:paraId="21CFED8A" w14:textId="77777777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|    |    +-----------------------------------------+   |   |</w:t>
      </w:r>
    </w:p>
    <w:p w14:paraId="40D87D75" w14:textId="77777777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|    +--------------------------------------------------+   |</w:t>
      </w:r>
    </w:p>
    <w:p w14:paraId="53ED3CD1" w14:textId="4C51BF6E" w:rsidR="0064363C" w:rsidRPr="0064363C" w:rsidRDefault="0064363C" w:rsidP="0064363C">
      <w:pPr>
        <w:rPr>
          <w:rFonts w:ascii="Consolas" w:hAnsi="Consolas"/>
          <w:sz w:val="20"/>
          <w:szCs w:val="20"/>
        </w:rPr>
      </w:pPr>
      <w:r w:rsidRPr="0064363C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717DFEB9" w14:textId="23E1F2B9" w:rsidR="0064363C" w:rsidRPr="00E765AF" w:rsidRDefault="0064363C" w:rsidP="00E765AF">
      <w:r>
        <w:pict w14:anchorId="09A1EBDB">
          <v:rect id="_x0000_i1029" style="width:0;height:1.5pt" o:hralign="center" o:hrstd="t" o:hr="t" fillcolor="#a0a0a0" stroked="f"/>
        </w:pict>
      </w:r>
    </w:p>
    <w:p w14:paraId="4CA57D1D" w14:textId="61B3D564" w:rsidR="00E765AF" w:rsidRPr="00E765AF" w:rsidRDefault="0064363C" w:rsidP="00E765AF">
      <w:pPr>
        <w:rPr>
          <w:b/>
          <w:bCs/>
        </w:rPr>
      </w:pPr>
      <w:r>
        <w:rPr>
          <w:b/>
          <w:bCs/>
        </w:rPr>
        <w:t>5</w:t>
      </w:r>
      <w:r w:rsidR="00E765AF" w:rsidRPr="00E765AF">
        <w:rPr>
          <w:b/>
          <w:bCs/>
        </w:rPr>
        <w:t>. Analiza wyników i wnioski</w:t>
      </w:r>
    </w:p>
    <w:p w14:paraId="03BDA532" w14:textId="7D1F0A81" w:rsidR="00E765AF" w:rsidRPr="00E765AF" w:rsidRDefault="0064363C" w:rsidP="00E765AF">
      <w:pPr>
        <w:rPr>
          <w:b/>
          <w:bCs/>
        </w:rPr>
      </w:pPr>
      <w:r>
        <w:rPr>
          <w:b/>
          <w:bCs/>
        </w:rPr>
        <w:t>5</w:t>
      </w:r>
      <w:r w:rsidR="00E765AF" w:rsidRPr="00E765AF">
        <w:rPr>
          <w:b/>
          <w:bCs/>
        </w:rPr>
        <w:t>.1. Analiza tras sieciowych</w:t>
      </w:r>
    </w:p>
    <w:p w14:paraId="1D77129C" w14:textId="4BEC6E94" w:rsidR="00E765AF" w:rsidRPr="00E765AF" w:rsidRDefault="00E765AF" w:rsidP="00E765AF">
      <w:pPr>
        <w:numPr>
          <w:ilvl w:val="0"/>
          <w:numId w:val="7"/>
        </w:numPr>
      </w:pPr>
      <w:r w:rsidRPr="00E765AF">
        <w:rPr>
          <w:b/>
          <w:bCs/>
        </w:rPr>
        <w:t>Różnorodność tras:</w:t>
      </w:r>
      <w:r w:rsidRPr="00E765AF">
        <w:t xml:space="preserve"> Wyniki ping pokazują, że liczba skoków oraz czasy odpowiedzi różnią się w zależności od lokalizacji docelowego serwera. Dla serwerów położonych bliżej geograficznie (np. Wrocław, Poznań, Warszawa) trasy są krótsze (7–9 skoków, czasy ok. 10–25 ms), natomiast dla odleglejszych lokalizacji (np. </w:t>
      </w:r>
      <w:r w:rsidR="0058417C">
        <w:t xml:space="preserve">Wyspy </w:t>
      </w:r>
      <w:r w:rsidRPr="00E765AF">
        <w:t>Chathama</w:t>
      </w:r>
      <w:r w:rsidR="0058417C">
        <w:t xml:space="preserve"> czy </w:t>
      </w:r>
      <w:r w:rsidRPr="00E765AF">
        <w:t>Mikronezja) trasy wydłużają się do 21–30 skoków, a czasy odpowiedzi wzrastają (aż do 409 ms).</w:t>
      </w:r>
    </w:p>
    <w:p w14:paraId="7C119AEC" w14:textId="77777777" w:rsidR="00E765AF" w:rsidRPr="00E765AF" w:rsidRDefault="00E765AF" w:rsidP="00E765AF">
      <w:pPr>
        <w:numPr>
          <w:ilvl w:val="0"/>
          <w:numId w:val="7"/>
        </w:numPr>
      </w:pPr>
      <w:r w:rsidRPr="00E765AF">
        <w:rPr>
          <w:b/>
          <w:bCs/>
        </w:rPr>
        <w:lastRenderedPageBreak/>
        <w:t>Porównanie połączeń:</w:t>
      </w:r>
      <w:r w:rsidRPr="00E765AF">
        <w:t xml:space="preserve"> Zarówno połączenia przewodowe, jak i bezprzewodowe (zarówno Windows, jak i Linux) wykazują zbliżone wyniki co do liczby skoków, jednak czasy odpowiedzi różnią się nieznacznie – przy WiFi czasy bywają wyższe, co może być spowodowane dodatkowym opóźnieniem charakterystycznym dla sieci bezprzewodowych.</w:t>
      </w:r>
    </w:p>
    <w:p w14:paraId="4A714F0A" w14:textId="77777777" w:rsidR="00E765AF" w:rsidRPr="00E765AF" w:rsidRDefault="00E765AF" w:rsidP="00E765AF">
      <w:pPr>
        <w:numPr>
          <w:ilvl w:val="0"/>
          <w:numId w:val="7"/>
        </w:numPr>
      </w:pPr>
      <w:r w:rsidRPr="00E765AF">
        <w:rPr>
          <w:b/>
          <w:bCs/>
        </w:rPr>
        <w:t>Średnica internetu:</w:t>
      </w:r>
      <w:r w:rsidRPr="00E765AF">
        <w:t xml:space="preserve"> Najdłuższe trasy (np. 30 skoków do chathamislands.co.nz przy VPN) mogą być traktowane jako przykład „średnicy” internetu – określenie najdłuższej znalezionej trasy, co pokazuje złożoność globalnej sieci.</w:t>
      </w:r>
    </w:p>
    <w:p w14:paraId="77F1FD7C" w14:textId="5D9AD69D" w:rsidR="00E765AF" w:rsidRPr="00E765AF" w:rsidRDefault="0064363C" w:rsidP="00E765AF">
      <w:pPr>
        <w:rPr>
          <w:b/>
          <w:bCs/>
        </w:rPr>
      </w:pPr>
      <w:r>
        <w:rPr>
          <w:b/>
          <w:bCs/>
        </w:rPr>
        <w:t>5</w:t>
      </w:r>
      <w:r w:rsidR="00E765AF" w:rsidRPr="00E765AF">
        <w:rPr>
          <w:b/>
          <w:bCs/>
        </w:rPr>
        <w:t>.2. Wpływ rozmiaru pakietu i fragmentacji</w:t>
      </w:r>
    </w:p>
    <w:p w14:paraId="1996697F" w14:textId="25D7AFFB" w:rsidR="00E765AF" w:rsidRPr="00E765AF" w:rsidRDefault="00E765AF" w:rsidP="00E765AF">
      <w:pPr>
        <w:numPr>
          <w:ilvl w:val="0"/>
          <w:numId w:val="8"/>
        </w:numPr>
      </w:pPr>
      <w:r w:rsidRPr="00E765AF">
        <w:rPr>
          <w:b/>
          <w:bCs/>
        </w:rPr>
        <w:t>Zmiana rozmiaru pakietu:</w:t>
      </w:r>
      <w:r w:rsidRPr="00E765AF">
        <w:t xml:space="preserve"> Pomiary dla różnych rozmiarów pakietu (1, 32, 128, 1024 bajtów) wskazują, że przy niewielkich rozmiarach czas odpowiedzi nie zmienia się znacząco. Natomiast przy zwiększeniu rozmiaru pakietu </w:t>
      </w:r>
      <w:r w:rsidR="0058417C">
        <w:t>ponad próg 1472</w:t>
      </w:r>
      <w:r w:rsidRPr="00E765AF">
        <w:t xml:space="preserve"> bajtów, obserwuje się błąd (Request timed out lub komunikat o konieczności fragmentacji przy ustawionym DF)</w:t>
      </w:r>
      <w:r w:rsidR="00EE2E17">
        <w:t xml:space="preserve"> – maksymalny rozmiar jest ustalony przez serwer docelowy oraz dostawcę internetu</w:t>
      </w:r>
      <w:r w:rsidRPr="00E765AF">
        <w:t>.</w:t>
      </w:r>
      <w:r w:rsidR="00EE2E17">
        <w:t xml:space="preserve"> Wysyłając na komputer kolegi przez sieć udostępnioną z telefonu maksymalny pakiet może mieć 65500 bajtów (maksymalny rozmiar dopuszczony w aplikacji). Różnice w opóźnieniu są wtedy zauważalne (16ms a 63ms, dla bardziej oddalonych serwerów różnice są jeszcze większe). Spowodowane jest to wysyłaniem każdego sfragmentowanego pakietu oddzielnie i konieczności ponownego ich łączenia. </w:t>
      </w:r>
    </w:p>
    <w:p w14:paraId="3A59F2E5" w14:textId="77777777" w:rsidR="00E765AF" w:rsidRPr="00E765AF" w:rsidRDefault="00E765AF" w:rsidP="00E765AF">
      <w:pPr>
        <w:numPr>
          <w:ilvl w:val="0"/>
          <w:numId w:val="8"/>
        </w:numPr>
      </w:pPr>
      <w:r w:rsidRPr="00E765AF">
        <w:rPr>
          <w:b/>
          <w:bCs/>
        </w:rPr>
        <w:t>Maksymalny niefragmentowany pakiet:</w:t>
      </w:r>
      <w:r w:rsidRPr="00E765AF">
        <w:t xml:space="preserve"> Dla serwera </w:t>
      </w:r>
      <w:hyperlink r:id="rId16" w:history="1">
        <w:r w:rsidRPr="00E765AF">
          <w:rPr>
            <w:rStyle w:val="Hipercze"/>
          </w:rPr>
          <w:t>www.wroclaw.pl</w:t>
        </w:r>
      </w:hyperlink>
      <w:r w:rsidRPr="00E765AF">
        <w:t xml:space="preserve"> największym rozmiarem pakietu, który przeszedł bez fragmentacji, był 1472 bajty (lub 996 bajtów w przypadku połączenia przez VPN), co wynika z ustawień MTU i konfiguracji sieci.</w:t>
      </w:r>
    </w:p>
    <w:p w14:paraId="27C81927" w14:textId="55ED6C47" w:rsidR="00E765AF" w:rsidRPr="00E765AF" w:rsidRDefault="0064363C" w:rsidP="00E765AF">
      <w:pPr>
        <w:rPr>
          <w:b/>
          <w:bCs/>
        </w:rPr>
      </w:pPr>
      <w:r>
        <w:rPr>
          <w:b/>
          <w:bCs/>
        </w:rPr>
        <w:t>5</w:t>
      </w:r>
      <w:r w:rsidR="00E765AF" w:rsidRPr="00E765AF">
        <w:rPr>
          <w:b/>
          <w:bCs/>
        </w:rPr>
        <w:t>.3. Wnioski dotyczące narzędzi</w:t>
      </w:r>
    </w:p>
    <w:p w14:paraId="4279BE77" w14:textId="77777777" w:rsidR="00E765AF" w:rsidRPr="00E765AF" w:rsidRDefault="00E765AF" w:rsidP="00E765AF">
      <w:pPr>
        <w:rPr>
          <w:b/>
          <w:bCs/>
        </w:rPr>
      </w:pPr>
      <w:r w:rsidRPr="00E765AF">
        <w:rPr>
          <w:b/>
          <w:bCs/>
        </w:rPr>
        <w:t>a) Ping:</w:t>
      </w:r>
    </w:p>
    <w:p w14:paraId="538CB824" w14:textId="77777777" w:rsidR="00E765AF" w:rsidRPr="00E765AF" w:rsidRDefault="00E765AF" w:rsidP="00E765AF">
      <w:pPr>
        <w:numPr>
          <w:ilvl w:val="0"/>
          <w:numId w:val="9"/>
        </w:numPr>
      </w:pPr>
      <w:r w:rsidRPr="00E765AF">
        <w:rPr>
          <w:b/>
          <w:bCs/>
        </w:rPr>
        <w:t>Liczba węzłów:</w:t>
      </w:r>
      <w:r w:rsidRPr="00E765AF">
        <w:t xml:space="preserve"> Analiza wyników ping pozwala określić liczbę węzłów na trasie zarówno do serwera, jak i z powrotem. Wyniki pokazują, że trasy mogą być asymetryczne – droga od nadawcy do odbiorcy nie zawsze jest identyczna z drogą powrotną.</w:t>
      </w:r>
    </w:p>
    <w:p w14:paraId="58811FE8" w14:textId="77777777" w:rsidR="00E765AF" w:rsidRPr="00E765AF" w:rsidRDefault="00E765AF" w:rsidP="00E765AF">
      <w:pPr>
        <w:numPr>
          <w:ilvl w:val="0"/>
          <w:numId w:val="9"/>
        </w:numPr>
      </w:pPr>
      <w:r w:rsidRPr="00E765AF">
        <w:rPr>
          <w:b/>
          <w:bCs/>
        </w:rPr>
        <w:t>Wpływ rozmiaru pakietu:</w:t>
      </w:r>
      <w:r w:rsidRPr="00E765AF">
        <w:t xml:space="preserve"> Zwiększenie rozmiaru pakietu wpływa na czasy propagacji oraz występowanie fragmentacji. Fragmentacja może wprowadzać dodatkowe opóźnienia oraz zwiększać prawdopodobieństwo utraty pakietu.</w:t>
      </w:r>
    </w:p>
    <w:p w14:paraId="6CB1F785" w14:textId="00261762" w:rsidR="00E765AF" w:rsidRPr="00E765AF" w:rsidRDefault="00E765AF" w:rsidP="00E765AF">
      <w:pPr>
        <w:numPr>
          <w:ilvl w:val="0"/>
          <w:numId w:val="9"/>
        </w:numPr>
      </w:pPr>
      <w:r w:rsidRPr="00E765AF">
        <w:rPr>
          <w:b/>
          <w:bCs/>
        </w:rPr>
        <w:t>Różnice w trasach dla krótkich i długich odcinków:</w:t>
      </w:r>
      <w:r w:rsidRPr="00E765AF">
        <w:t xml:space="preserve"> Pomiary wykazują, że krótkie trasy (do serwerów bliskich geograficznie) charakteryzują się mniejszą liczbą skoków oraz krótszymi czasami odpowiedzi, natomiast dla tras długodystansowych (np. do </w:t>
      </w:r>
      <w:r w:rsidR="00EA6701">
        <w:t xml:space="preserve">Wysp </w:t>
      </w:r>
      <w:r w:rsidRPr="00E765AF">
        <w:t>Chatham lub Mikronezji) – liczba skoków i opóźnienia są znacznie wyższe.</w:t>
      </w:r>
    </w:p>
    <w:p w14:paraId="0271AD45" w14:textId="77777777" w:rsidR="00E765AF" w:rsidRPr="00E765AF" w:rsidRDefault="00E765AF" w:rsidP="00E765AF">
      <w:pPr>
        <w:rPr>
          <w:b/>
          <w:bCs/>
        </w:rPr>
      </w:pPr>
      <w:r w:rsidRPr="00E765AF">
        <w:rPr>
          <w:b/>
          <w:bCs/>
        </w:rPr>
        <w:t>b) Traceroute:</w:t>
      </w:r>
    </w:p>
    <w:p w14:paraId="5E10DE98" w14:textId="77777777" w:rsidR="00E765AF" w:rsidRPr="00E765AF" w:rsidRDefault="00E765AF" w:rsidP="00E765AF">
      <w:pPr>
        <w:numPr>
          <w:ilvl w:val="0"/>
          <w:numId w:val="10"/>
        </w:numPr>
      </w:pPr>
      <w:r w:rsidRPr="00E765AF">
        <w:rPr>
          <w:b/>
          <w:bCs/>
        </w:rPr>
        <w:t>Opis wyników:</w:t>
      </w:r>
      <w:r w:rsidRPr="00E765AF">
        <w:t xml:space="preserve"> Narzędzie traceroute wypisuje całą trasę, przez którą przechodzi pakiet, wraz z adresami IP oraz czasami odpowiedzi z poszczególnych węzłów. </w:t>
      </w:r>
    </w:p>
    <w:p w14:paraId="483865B5" w14:textId="77777777" w:rsidR="00E765AF" w:rsidRPr="00E765AF" w:rsidRDefault="00E765AF" w:rsidP="00E765AF">
      <w:pPr>
        <w:numPr>
          <w:ilvl w:val="1"/>
          <w:numId w:val="10"/>
        </w:numPr>
      </w:pPr>
      <w:r w:rsidRPr="00E765AF">
        <w:rPr>
          <w:b/>
          <w:bCs/>
        </w:rPr>
        <w:t>Na systemie Linux:</w:t>
      </w:r>
      <w:r w:rsidRPr="00E765AF">
        <w:t xml:space="preserve"> Wynik zawiera szczegółowe informacje, gdzie dla każdego skoku podawany jest adres IP, nazwa hosta (jeśli dostępna) oraz czasy odpowiedzi.</w:t>
      </w:r>
    </w:p>
    <w:p w14:paraId="36A29E3B" w14:textId="77777777" w:rsidR="00E765AF" w:rsidRPr="00E765AF" w:rsidRDefault="00E765AF" w:rsidP="00E765AF">
      <w:pPr>
        <w:numPr>
          <w:ilvl w:val="1"/>
          <w:numId w:val="10"/>
        </w:numPr>
      </w:pPr>
      <w:r w:rsidRPr="00E765AF">
        <w:rPr>
          <w:b/>
          <w:bCs/>
        </w:rPr>
        <w:lastRenderedPageBreak/>
        <w:t>Na systemie Windows:</w:t>
      </w:r>
      <w:r w:rsidRPr="00E765AF">
        <w:t xml:space="preserve"> Wyniki są podobne, choć mogą być przedstawione w nieco uproszczonej formie – głównie wyświetlając numery skoków, adresy oraz czasy.</w:t>
      </w:r>
    </w:p>
    <w:p w14:paraId="179D103B" w14:textId="77777777" w:rsidR="00E765AF" w:rsidRPr="00E765AF" w:rsidRDefault="00E765AF" w:rsidP="00E765AF">
      <w:pPr>
        <w:numPr>
          <w:ilvl w:val="0"/>
          <w:numId w:val="10"/>
        </w:numPr>
      </w:pPr>
      <w:r w:rsidRPr="00E765AF">
        <w:rPr>
          <w:b/>
          <w:bCs/>
        </w:rPr>
        <w:t>Znaczenie:</w:t>
      </w:r>
      <w:r w:rsidRPr="00E765AF">
        <w:t xml:space="preserve"> Analiza wyników traceroute umożliwia identyfikację wąskich gardeł w sieci oraz lokalizację punktów, w których mogą występować opóźnienia lub utrata pakietów.</w:t>
      </w:r>
    </w:p>
    <w:p w14:paraId="7F847641" w14:textId="77777777" w:rsidR="00E765AF" w:rsidRPr="00E765AF" w:rsidRDefault="00E765AF" w:rsidP="00E765AF">
      <w:pPr>
        <w:rPr>
          <w:b/>
          <w:bCs/>
        </w:rPr>
      </w:pPr>
      <w:r w:rsidRPr="00E765AF">
        <w:rPr>
          <w:b/>
          <w:bCs/>
        </w:rPr>
        <w:t>c) Wireshark:</w:t>
      </w:r>
    </w:p>
    <w:p w14:paraId="17B99F1D" w14:textId="77777777" w:rsidR="00E765AF" w:rsidRPr="00E765AF" w:rsidRDefault="00E765AF" w:rsidP="00E765AF">
      <w:pPr>
        <w:numPr>
          <w:ilvl w:val="0"/>
          <w:numId w:val="11"/>
        </w:numPr>
      </w:pPr>
      <w:r w:rsidRPr="00E765AF">
        <w:rPr>
          <w:b/>
          <w:bCs/>
        </w:rPr>
        <w:t>Funkcjonalność:</w:t>
      </w:r>
      <w:r w:rsidRPr="00E765AF">
        <w:t xml:space="preserve"> Wireshark to narzędzie do analizy ruchu sieciowego, które umożliwia przechwytywanie oraz szczegółową analizę pakietów przesyłanych w sieci.</w:t>
      </w:r>
    </w:p>
    <w:p w14:paraId="4719ECFB" w14:textId="77777777" w:rsidR="00E765AF" w:rsidRPr="00E765AF" w:rsidRDefault="00E765AF" w:rsidP="00E765AF">
      <w:pPr>
        <w:numPr>
          <w:ilvl w:val="0"/>
          <w:numId w:val="11"/>
        </w:numPr>
      </w:pPr>
      <w:r w:rsidRPr="00E765AF">
        <w:rPr>
          <w:b/>
          <w:bCs/>
        </w:rPr>
        <w:t>Co można znaleźć:</w:t>
      </w:r>
      <w:r w:rsidRPr="00E765AF">
        <w:t xml:space="preserve"> Umożliwia analizę protokołów (m.in. ICMP, TCP, UDP), monitorowanie rozmiaru pakietów, wartości TTL, a także zawartości przesyłanych wiadomości.</w:t>
      </w:r>
    </w:p>
    <w:p w14:paraId="48A54408" w14:textId="0C8F10CE" w:rsidR="00E765AF" w:rsidRPr="00E765AF" w:rsidRDefault="00E765AF" w:rsidP="00E765AF">
      <w:pPr>
        <w:numPr>
          <w:ilvl w:val="0"/>
          <w:numId w:val="11"/>
        </w:numPr>
      </w:pPr>
      <w:r w:rsidRPr="00E765AF">
        <w:rPr>
          <w:b/>
          <w:bCs/>
        </w:rPr>
        <w:t>Przykładowe zastosowanie:</w:t>
      </w:r>
      <w:r w:rsidRPr="00E765AF">
        <w:t xml:space="preserve"> W badaniach, przy połączeniu z innym komputerem, można było przy pomocy filtru ICMP przechwytywać komunikaty ping, obserwować zmiany rozmiaru pakietu, modyfikacje TTL oraz treści wysyłanych wiadomości (</w:t>
      </w:r>
      <w:r w:rsidR="00EA6701">
        <w:t>w programie ping w systemie Linux można ustawić wiadomość, która jest przechwytywana przez program Wireshark</w:t>
      </w:r>
      <w:r w:rsidRPr="00E765AF">
        <w:t>).</w:t>
      </w:r>
    </w:p>
    <w:p w14:paraId="072FC180" w14:textId="77777777" w:rsidR="00E765AF" w:rsidRPr="00E765AF" w:rsidRDefault="00000000" w:rsidP="00E765AF">
      <w:r>
        <w:pict w14:anchorId="6BB0F211">
          <v:rect id="_x0000_i1028" style="width:0;height:1.5pt" o:hralign="center" o:hrstd="t" o:hr="t" fillcolor="#a0a0a0" stroked="f"/>
        </w:pict>
      </w:r>
    </w:p>
    <w:p w14:paraId="4E1EEFC4" w14:textId="474100E8" w:rsidR="00E765AF" w:rsidRPr="00E765AF" w:rsidRDefault="0064363C" w:rsidP="00E765AF">
      <w:pPr>
        <w:rPr>
          <w:b/>
          <w:bCs/>
        </w:rPr>
      </w:pPr>
      <w:r>
        <w:rPr>
          <w:b/>
          <w:bCs/>
        </w:rPr>
        <w:t>6</w:t>
      </w:r>
      <w:r w:rsidR="00E765AF" w:rsidRPr="00E765AF">
        <w:rPr>
          <w:b/>
          <w:bCs/>
        </w:rPr>
        <w:t>. Podsumowanie i wnioski</w:t>
      </w:r>
    </w:p>
    <w:p w14:paraId="13E108C0" w14:textId="77777777" w:rsidR="00E765AF" w:rsidRPr="00E765AF" w:rsidRDefault="00E765AF" w:rsidP="00E765AF">
      <w:pPr>
        <w:numPr>
          <w:ilvl w:val="0"/>
          <w:numId w:val="12"/>
        </w:numPr>
      </w:pPr>
      <w:r w:rsidRPr="00E765AF">
        <w:rPr>
          <w:b/>
          <w:bCs/>
        </w:rPr>
        <w:t>Różnorodność tras sieciowych:</w:t>
      </w:r>
      <w:r w:rsidRPr="00E765AF">
        <w:t xml:space="preserve"> Wyniki pomiarów ping ukazują, że liczba skoków oraz czasy odpowiedzi zależą od geograficznej lokalizacji docelowego serwera oraz użytej metody połączenia (Ethernet, WiFi, VPN).</w:t>
      </w:r>
    </w:p>
    <w:p w14:paraId="3B19595C" w14:textId="28E5270F" w:rsidR="00E765AF" w:rsidRPr="00E765AF" w:rsidRDefault="00E765AF" w:rsidP="00E765AF">
      <w:pPr>
        <w:numPr>
          <w:ilvl w:val="0"/>
          <w:numId w:val="12"/>
        </w:numPr>
      </w:pPr>
      <w:r w:rsidRPr="00E765AF">
        <w:rPr>
          <w:b/>
          <w:bCs/>
        </w:rPr>
        <w:t>Wpływ rozmiaru pakietu:</w:t>
      </w:r>
      <w:r w:rsidRPr="00E765AF">
        <w:t xml:space="preserve"> Zwiększenie rozmiaru pakietu powoduje, że przy osiągnięciu pewnego progu (</w:t>
      </w:r>
      <w:r w:rsidR="00FB64FB">
        <w:t>&gt;1472</w:t>
      </w:r>
      <w:r w:rsidRPr="00E765AF">
        <w:t xml:space="preserve"> bajtów) pakiety nie są przesyłane z powodu konieczności fragmentacji, co podkreśla ograniczenia wynikające z ustawień MTU.</w:t>
      </w:r>
      <w:r w:rsidR="00EE2E17">
        <w:t xml:space="preserve"> Wielkość pakietu wpływa na opóźnienie</w:t>
      </w:r>
      <w:r w:rsidR="00FA0E28">
        <w:t>.</w:t>
      </w:r>
    </w:p>
    <w:p w14:paraId="5685ED52" w14:textId="77777777" w:rsidR="00E765AF" w:rsidRPr="00E765AF" w:rsidRDefault="00E765AF" w:rsidP="00E765AF">
      <w:pPr>
        <w:numPr>
          <w:ilvl w:val="0"/>
          <w:numId w:val="12"/>
        </w:numPr>
      </w:pPr>
      <w:r w:rsidRPr="00E765AF">
        <w:rPr>
          <w:b/>
          <w:bCs/>
        </w:rPr>
        <w:t>Narzędzia diagnostyczne:</w:t>
      </w:r>
      <w:r w:rsidRPr="00E765AF">
        <w:t xml:space="preserve"> </w:t>
      </w:r>
    </w:p>
    <w:p w14:paraId="6AEE46E4" w14:textId="77777777" w:rsidR="00E765AF" w:rsidRPr="00E765AF" w:rsidRDefault="00E765AF" w:rsidP="00E765AF">
      <w:pPr>
        <w:numPr>
          <w:ilvl w:val="1"/>
          <w:numId w:val="12"/>
        </w:numPr>
      </w:pPr>
      <w:r w:rsidRPr="00E765AF">
        <w:rPr>
          <w:b/>
          <w:bCs/>
        </w:rPr>
        <w:t>Ping</w:t>
      </w:r>
      <w:r w:rsidRPr="00E765AF">
        <w:t xml:space="preserve"> umożliwia określenie liczby węzłów na trasie oraz analizę wpływu rozmiaru pakietu na czasy propagacji.</w:t>
      </w:r>
    </w:p>
    <w:p w14:paraId="52228C71" w14:textId="77777777" w:rsidR="00E765AF" w:rsidRPr="00E765AF" w:rsidRDefault="00E765AF" w:rsidP="00E765AF">
      <w:pPr>
        <w:numPr>
          <w:ilvl w:val="1"/>
          <w:numId w:val="12"/>
        </w:numPr>
      </w:pPr>
      <w:r w:rsidRPr="00E765AF">
        <w:rPr>
          <w:b/>
          <w:bCs/>
        </w:rPr>
        <w:t>Traceroute</w:t>
      </w:r>
      <w:r w:rsidRPr="00E765AF">
        <w:t xml:space="preserve"> pozwala zobaczyć pełną trasę pakietu, co jest pomocne przy diagnozowaniu problemów w sieci.</w:t>
      </w:r>
    </w:p>
    <w:p w14:paraId="1272AF62" w14:textId="77777777" w:rsidR="00E765AF" w:rsidRPr="00E765AF" w:rsidRDefault="00E765AF" w:rsidP="00E765AF">
      <w:pPr>
        <w:numPr>
          <w:ilvl w:val="1"/>
          <w:numId w:val="12"/>
        </w:numPr>
      </w:pPr>
      <w:r w:rsidRPr="00E765AF">
        <w:rPr>
          <w:b/>
          <w:bCs/>
        </w:rPr>
        <w:t>Wireshark</w:t>
      </w:r>
      <w:r w:rsidRPr="00E765AF">
        <w:t xml:space="preserve"> oferuje szczegółowy wgląd w ruch sieciowy, co umożliwia analizę protokołów i parametrów pakietów.</w:t>
      </w:r>
    </w:p>
    <w:p w14:paraId="28E47071" w14:textId="35600EB3" w:rsidR="00E765AF" w:rsidRPr="00E765AF" w:rsidRDefault="00E765AF" w:rsidP="00E765AF">
      <w:r w:rsidRPr="00E765AF">
        <w:t>Badania pozwoliły także oszacować "średnicę" internetu – najdłuższe trasy (do około 30 skoków) wskazują na złożoną strukturę globalnej sieci. Dodatkowo, eksperymenty z sieciami wirtualnymi (VPN) wykazały, że trasy te mogą ulegać modyfikacjom, zarówno pod względem liczby skoków, jak i opóźnień.</w:t>
      </w:r>
    </w:p>
    <w:p w14:paraId="42C9C938" w14:textId="77777777" w:rsidR="00A558BA" w:rsidRDefault="00A558BA"/>
    <w:sectPr w:rsidR="00A558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763A"/>
    <w:multiLevelType w:val="multilevel"/>
    <w:tmpl w:val="D57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4296"/>
    <w:multiLevelType w:val="multilevel"/>
    <w:tmpl w:val="59C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A2B7C"/>
    <w:multiLevelType w:val="multilevel"/>
    <w:tmpl w:val="FE4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94D1D"/>
    <w:multiLevelType w:val="multilevel"/>
    <w:tmpl w:val="0D9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469B5"/>
    <w:multiLevelType w:val="multilevel"/>
    <w:tmpl w:val="142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C3314"/>
    <w:multiLevelType w:val="multilevel"/>
    <w:tmpl w:val="866A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264A9"/>
    <w:multiLevelType w:val="multilevel"/>
    <w:tmpl w:val="00BE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44A71"/>
    <w:multiLevelType w:val="multilevel"/>
    <w:tmpl w:val="4D8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9708C"/>
    <w:multiLevelType w:val="multilevel"/>
    <w:tmpl w:val="D06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C074A"/>
    <w:multiLevelType w:val="multilevel"/>
    <w:tmpl w:val="957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6376C"/>
    <w:multiLevelType w:val="multilevel"/>
    <w:tmpl w:val="E60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C6162"/>
    <w:multiLevelType w:val="multilevel"/>
    <w:tmpl w:val="6F2A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77175">
    <w:abstractNumId w:val="9"/>
  </w:num>
  <w:num w:numId="2" w16cid:durableId="657005209">
    <w:abstractNumId w:val="11"/>
  </w:num>
  <w:num w:numId="3" w16cid:durableId="1055817557">
    <w:abstractNumId w:val="5"/>
  </w:num>
  <w:num w:numId="4" w16cid:durableId="768500274">
    <w:abstractNumId w:val="4"/>
  </w:num>
  <w:num w:numId="5" w16cid:durableId="954679880">
    <w:abstractNumId w:val="7"/>
  </w:num>
  <w:num w:numId="6" w16cid:durableId="1627810246">
    <w:abstractNumId w:val="8"/>
  </w:num>
  <w:num w:numId="7" w16cid:durableId="437483541">
    <w:abstractNumId w:val="2"/>
  </w:num>
  <w:num w:numId="8" w16cid:durableId="685523706">
    <w:abstractNumId w:val="0"/>
  </w:num>
  <w:num w:numId="9" w16cid:durableId="1664623345">
    <w:abstractNumId w:val="1"/>
  </w:num>
  <w:num w:numId="10" w16cid:durableId="379331885">
    <w:abstractNumId w:val="3"/>
  </w:num>
  <w:num w:numId="11" w16cid:durableId="1260526721">
    <w:abstractNumId w:val="10"/>
  </w:num>
  <w:num w:numId="12" w16cid:durableId="1262495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AF"/>
    <w:rsid w:val="00116D62"/>
    <w:rsid w:val="00316CE2"/>
    <w:rsid w:val="00365744"/>
    <w:rsid w:val="00371107"/>
    <w:rsid w:val="004174E8"/>
    <w:rsid w:val="0058417C"/>
    <w:rsid w:val="005C1461"/>
    <w:rsid w:val="00637050"/>
    <w:rsid w:val="0064363C"/>
    <w:rsid w:val="00695B6D"/>
    <w:rsid w:val="007F6B3E"/>
    <w:rsid w:val="00973D84"/>
    <w:rsid w:val="00A558BA"/>
    <w:rsid w:val="00AA2A37"/>
    <w:rsid w:val="00BE09AA"/>
    <w:rsid w:val="00C02F74"/>
    <w:rsid w:val="00C34405"/>
    <w:rsid w:val="00CC78B1"/>
    <w:rsid w:val="00D75250"/>
    <w:rsid w:val="00E131DE"/>
    <w:rsid w:val="00E65A92"/>
    <w:rsid w:val="00E765AF"/>
    <w:rsid w:val="00EA6701"/>
    <w:rsid w:val="00EE2E17"/>
    <w:rsid w:val="00F165D7"/>
    <w:rsid w:val="00FA0E28"/>
    <w:rsid w:val="00FB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82BFE"/>
  <w15:chartTrackingRefBased/>
  <w15:docId w15:val="{D6BD2C8F-A58F-4CD4-92F3-BE18C3E0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7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7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76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E7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76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7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7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7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7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6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76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76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E765A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765A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765A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765A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765A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765A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7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7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7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7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7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765A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765A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765A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76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765A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765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ny"/>
    <w:rsid w:val="00E76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E76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765AF"/>
    <w:rPr>
      <w:b/>
      <w:bCs/>
    </w:rPr>
  </w:style>
  <w:style w:type="character" w:styleId="Hipercze">
    <w:name w:val="Hyperlink"/>
    <w:basedOn w:val="Domylnaczcionkaakapitu"/>
    <w:uiPriority w:val="99"/>
    <w:unhideWhenUsed/>
    <w:rsid w:val="00E765AF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E765AF"/>
    <w:rPr>
      <w:color w:val="800080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765AF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FB6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ndon.gov.uk" TargetMode="External"/><Relationship Id="rId13" Type="http://schemas.openxmlformats.org/officeDocument/2006/relationships/hyperlink" Target="http://www.lacity.go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erlin.de" TargetMode="External"/><Relationship Id="rId12" Type="http://schemas.openxmlformats.org/officeDocument/2006/relationships/hyperlink" Target="http://www.nyc.gov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wroclaw.p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oznan.pl" TargetMode="External"/><Relationship Id="rId11" Type="http://schemas.openxmlformats.org/officeDocument/2006/relationships/hyperlink" Target="http://www.australia.com" TargetMode="External"/><Relationship Id="rId5" Type="http://schemas.openxmlformats.org/officeDocument/2006/relationships/hyperlink" Target="http://www.wroclaw.pl" TargetMode="External"/><Relationship Id="rId15" Type="http://schemas.openxmlformats.org/officeDocument/2006/relationships/hyperlink" Target="http://www.wroclaw.pl" TargetMode="External"/><Relationship Id="rId10" Type="http://schemas.openxmlformats.org/officeDocument/2006/relationships/hyperlink" Target="http://www.botswanatourism.co.b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xperienceegypt.eg" TargetMode="External"/><Relationship Id="rId14" Type="http://schemas.openxmlformats.org/officeDocument/2006/relationships/hyperlink" Target="http://www.argentina.gob.ar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1558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Pawluk (279738)</dc:creator>
  <cp:keywords/>
  <dc:description/>
  <cp:lastModifiedBy>Błażej Pawluk (279738)</cp:lastModifiedBy>
  <cp:revision>6</cp:revision>
  <dcterms:created xsi:type="dcterms:W3CDTF">2025-03-17T16:15:00Z</dcterms:created>
  <dcterms:modified xsi:type="dcterms:W3CDTF">2025-03-18T14:32:00Z</dcterms:modified>
</cp:coreProperties>
</file>