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B5F1D" w14:textId="77777777" w:rsidR="00EA5565" w:rsidRPr="00111A75" w:rsidRDefault="00A007C0" w:rsidP="00EF5709">
      <w:pPr>
        <w:pStyle w:val="Heading1"/>
        <w:numPr>
          <w:ilvl w:val="0"/>
          <w:numId w:val="0"/>
        </w:numPr>
        <w:spacing w:before="0" w:after="0"/>
        <w:rPr>
          <w:rFonts w:ascii="Times New Roman" w:hAnsi="Times New Roman"/>
          <w:b w:val="0"/>
          <w:sz w:val="22"/>
          <w:szCs w:val="22"/>
        </w:rPr>
      </w:pPr>
      <w:r>
        <w:rPr>
          <w:rFonts w:ascii="Times New Roman" w:hAnsi="Times New Roman"/>
          <w:sz w:val="22"/>
          <w:szCs w:val="22"/>
        </w:rPr>
        <w:t>M</w:t>
      </w:r>
      <w:r w:rsidR="00892159">
        <w:rPr>
          <w:rFonts w:ascii="Times New Roman" w:hAnsi="Times New Roman"/>
          <w:sz w:val="22"/>
          <w:szCs w:val="22"/>
        </w:rPr>
        <w:t>A</w:t>
      </w:r>
      <w:r w:rsidR="00883730">
        <w:rPr>
          <w:rFonts w:ascii="Times New Roman" w:hAnsi="Times New Roman"/>
          <w:sz w:val="22"/>
          <w:szCs w:val="22"/>
        </w:rPr>
        <w:t>TH 301</w:t>
      </w:r>
      <w:r w:rsidR="00724EB3">
        <w:rPr>
          <w:rFonts w:ascii="Times New Roman" w:hAnsi="Times New Roman"/>
          <w:sz w:val="22"/>
          <w:szCs w:val="22"/>
        </w:rPr>
        <w:t xml:space="preserve"> </w:t>
      </w:r>
      <w:r w:rsidR="00D93AE2">
        <w:rPr>
          <w:rFonts w:ascii="Times New Roman" w:hAnsi="Times New Roman"/>
          <w:sz w:val="22"/>
          <w:szCs w:val="22"/>
        </w:rPr>
        <w:t>Discrete Mathematics</w:t>
      </w:r>
      <w:r w:rsidR="00E5107E">
        <w:rPr>
          <w:rFonts w:ascii="Times New Roman" w:hAnsi="Times New Roman"/>
          <w:sz w:val="22"/>
          <w:szCs w:val="22"/>
        </w:rPr>
        <w:tab/>
      </w:r>
      <w:r w:rsidR="001B48F9">
        <w:rPr>
          <w:rFonts w:ascii="Times New Roman" w:hAnsi="Times New Roman"/>
          <w:sz w:val="22"/>
          <w:szCs w:val="22"/>
        </w:rPr>
        <w:tab/>
      </w:r>
      <w:r w:rsidR="001B48F9">
        <w:rPr>
          <w:rFonts w:ascii="Times New Roman" w:hAnsi="Times New Roman"/>
          <w:sz w:val="22"/>
          <w:szCs w:val="22"/>
        </w:rPr>
        <w:tab/>
        <w:t>Winter</w:t>
      </w:r>
      <w:r w:rsidR="000A7758">
        <w:rPr>
          <w:rFonts w:ascii="Times New Roman" w:hAnsi="Times New Roman"/>
          <w:sz w:val="22"/>
          <w:szCs w:val="22"/>
        </w:rPr>
        <w:t xml:space="preserve"> 201</w:t>
      </w:r>
      <w:r w:rsidR="00544B2C">
        <w:rPr>
          <w:rFonts w:ascii="Times New Roman" w:hAnsi="Times New Roman"/>
          <w:sz w:val="22"/>
          <w:szCs w:val="22"/>
        </w:rPr>
        <w:t>8</w:t>
      </w:r>
      <w:r w:rsidR="00EA5565" w:rsidRPr="005B05CB">
        <w:rPr>
          <w:rFonts w:ascii="Times New Roman" w:hAnsi="Times New Roman"/>
          <w:sz w:val="22"/>
          <w:szCs w:val="22"/>
        </w:rPr>
        <w:tab/>
      </w:r>
      <w:r w:rsidR="007A547E">
        <w:rPr>
          <w:rFonts w:ascii="Times New Roman" w:hAnsi="Times New Roman"/>
          <w:sz w:val="22"/>
          <w:szCs w:val="22"/>
        </w:rPr>
        <w:tab/>
      </w:r>
      <w:r w:rsidR="007A547E">
        <w:rPr>
          <w:rFonts w:ascii="Times New Roman" w:hAnsi="Times New Roman"/>
          <w:sz w:val="22"/>
          <w:szCs w:val="22"/>
        </w:rPr>
        <w:tab/>
      </w:r>
      <w:r w:rsidR="00EA5565" w:rsidRPr="00111A75">
        <w:rPr>
          <w:rFonts w:ascii="Times New Roman" w:hAnsi="Times New Roman"/>
          <w:b w:val="0"/>
          <w:sz w:val="22"/>
          <w:szCs w:val="22"/>
        </w:rPr>
        <w:t>Instructor:</w:t>
      </w:r>
      <w:r w:rsidR="00EA5565" w:rsidRPr="005B05CB">
        <w:rPr>
          <w:rFonts w:ascii="Times New Roman" w:hAnsi="Times New Roman"/>
          <w:sz w:val="22"/>
          <w:szCs w:val="22"/>
        </w:rPr>
        <w:t xml:space="preserve"> </w:t>
      </w:r>
      <w:r w:rsidR="00256D89">
        <w:rPr>
          <w:rFonts w:ascii="Times New Roman" w:hAnsi="Times New Roman"/>
          <w:sz w:val="22"/>
          <w:szCs w:val="22"/>
        </w:rPr>
        <w:t>Kyle Riggs</w:t>
      </w:r>
    </w:p>
    <w:p w14:paraId="7CACAD0E" w14:textId="77777777" w:rsidR="00EA5565" w:rsidRPr="005B05CB" w:rsidRDefault="005F0FC1" w:rsidP="00EF5709">
      <w:pPr>
        <w:rPr>
          <w:sz w:val="22"/>
          <w:szCs w:val="22"/>
        </w:rPr>
      </w:pPr>
      <w:r>
        <w:rPr>
          <w:sz w:val="22"/>
          <w:szCs w:val="22"/>
        </w:rPr>
        <w:t>Office:</w:t>
      </w:r>
      <w:r>
        <w:rPr>
          <w:sz w:val="22"/>
          <w:szCs w:val="22"/>
        </w:rPr>
        <w:tab/>
      </w:r>
      <w:r w:rsidR="00256D89">
        <w:rPr>
          <w:sz w:val="22"/>
          <w:szCs w:val="22"/>
        </w:rPr>
        <w:t>Kingston 305</w:t>
      </w:r>
      <w:r w:rsidR="004752F6">
        <w:rPr>
          <w:sz w:val="22"/>
          <w:szCs w:val="22"/>
        </w:rPr>
        <w:tab/>
      </w:r>
      <w:r w:rsidR="004752F6">
        <w:rPr>
          <w:sz w:val="22"/>
          <w:szCs w:val="22"/>
        </w:rPr>
        <w:tab/>
      </w:r>
      <w:r w:rsidR="004752F6">
        <w:rPr>
          <w:sz w:val="22"/>
          <w:szCs w:val="22"/>
        </w:rPr>
        <w:tab/>
      </w:r>
      <w:r w:rsidR="004752F6">
        <w:rPr>
          <w:sz w:val="22"/>
          <w:szCs w:val="22"/>
        </w:rPr>
        <w:tab/>
      </w:r>
      <w:r w:rsidR="004752F6">
        <w:rPr>
          <w:sz w:val="22"/>
          <w:szCs w:val="22"/>
        </w:rPr>
        <w:tab/>
      </w:r>
      <w:r w:rsidR="00EA5565" w:rsidRPr="005B05CB">
        <w:rPr>
          <w:sz w:val="22"/>
          <w:szCs w:val="22"/>
        </w:rPr>
        <w:tab/>
      </w:r>
      <w:r w:rsidR="00EA5565" w:rsidRPr="005B05CB">
        <w:rPr>
          <w:sz w:val="22"/>
          <w:szCs w:val="22"/>
        </w:rPr>
        <w:tab/>
      </w:r>
      <w:r w:rsidR="00EA5565" w:rsidRPr="005B05CB">
        <w:rPr>
          <w:sz w:val="22"/>
          <w:szCs w:val="22"/>
        </w:rPr>
        <w:tab/>
      </w:r>
      <w:r w:rsidR="007A547E">
        <w:rPr>
          <w:sz w:val="22"/>
          <w:szCs w:val="22"/>
        </w:rPr>
        <w:tab/>
      </w:r>
      <w:r w:rsidR="00D93AE2">
        <w:rPr>
          <w:sz w:val="22"/>
          <w:szCs w:val="22"/>
        </w:rPr>
        <w:t>e</w:t>
      </w:r>
      <w:r w:rsidR="00EA5565" w:rsidRPr="005B05CB">
        <w:rPr>
          <w:sz w:val="22"/>
          <w:szCs w:val="22"/>
        </w:rPr>
        <w:t xml:space="preserve">mail:  </w:t>
      </w:r>
      <w:r w:rsidR="00256D89">
        <w:rPr>
          <w:sz w:val="22"/>
          <w:szCs w:val="22"/>
        </w:rPr>
        <w:t>kriggs3</w:t>
      </w:r>
      <w:r w:rsidR="00B91F5B" w:rsidRPr="00D31217">
        <w:rPr>
          <w:sz w:val="22"/>
          <w:szCs w:val="22"/>
        </w:rPr>
        <w:t>@ewu.edu</w:t>
      </w:r>
    </w:p>
    <w:p w14:paraId="0777E3E8" w14:textId="383ADBCD" w:rsidR="00D93D3F" w:rsidRDefault="00D93D3F" w:rsidP="00D93D3F">
      <w:pPr>
        <w:rPr>
          <w:sz w:val="22"/>
          <w:szCs w:val="22"/>
        </w:rPr>
      </w:pPr>
      <w:r w:rsidRPr="005B05CB">
        <w:rPr>
          <w:sz w:val="22"/>
          <w:szCs w:val="22"/>
        </w:rPr>
        <w:t>Office Hours:</w:t>
      </w:r>
      <w:r w:rsidR="00544B2C">
        <w:rPr>
          <w:sz w:val="22"/>
          <w:szCs w:val="22"/>
        </w:rPr>
        <w:t xml:space="preserve"> </w:t>
      </w:r>
      <w:r w:rsidR="0029655A">
        <w:rPr>
          <w:sz w:val="22"/>
          <w:szCs w:val="22"/>
        </w:rPr>
        <w:t>1</w:t>
      </w:r>
      <w:r w:rsidR="00544B2C">
        <w:rPr>
          <w:sz w:val="22"/>
          <w:szCs w:val="22"/>
        </w:rPr>
        <w:t>1</w:t>
      </w:r>
      <w:r w:rsidR="0029655A">
        <w:rPr>
          <w:sz w:val="22"/>
          <w:szCs w:val="22"/>
        </w:rPr>
        <w:t xml:space="preserve"> AM</w:t>
      </w:r>
      <w:r w:rsidR="00544B2C">
        <w:rPr>
          <w:sz w:val="22"/>
          <w:szCs w:val="22"/>
        </w:rPr>
        <w:t xml:space="preserve"> – </w:t>
      </w:r>
      <w:r w:rsidR="0029655A">
        <w:rPr>
          <w:sz w:val="22"/>
          <w:szCs w:val="22"/>
        </w:rPr>
        <w:t>1</w:t>
      </w:r>
      <w:r w:rsidR="00544B2C">
        <w:rPr>
          <w:sz w:val="22"/>
          <w:szCs w:val="22"/>
        </w:rPr>
        <w:t>2 PM MTWRF. I am also available most</w:t>
      </w:r>
      <w:r>
        <w:rPr>
          <w:sz w:val="22"/>
          <w:szCs w:val="22"/>
        </w:rPr>
        <w:t xml:space="preserve"> day</w:t>
      </w:r>
      <w:r w:rsidR="0029655A">
        <w:rPr>
          <w:sz w:val="22"/>
          <w:szCs w:val="22"/>
        </w:rPr>
        <w:t xml:space="preserve">s from 9:30-10 AM and 1 - </w:t>
      </w:r>
      <w:r w:rsidR="00544B2C">
        <w:rPr>
          <w:sz w:val="22"/>
          <w:szCs w:val="22"/>
        </w:rPr>
        <w:t>2 PM.</w:t>
      </w:r>
    </w:p>
    <w:p w14:paraId="1D6EEB76" w14:textId="77777777" w:rsidR="004541EE" w:rsidRPr="00381E47" w:rsidRDefault="004541EE" w:rsidP="00EF5709">
      <w:pPr>
        <w:rPr>
          <w:sz w:val="22"/>
          <w:szCs w:val="22"/>
        </w:rPr>
      </w:pPr>
      <w:r w:rsidRPr="00D31217">
        <w:rPr>
          <w:sz w:val="22"/>
          <w:szCs w:val="22"/>
        </w:rPr>
        <w:t>Canvas:  canvas.ewu.edu</w:t>
      </w:r>
    </w:p>
    <w:p w14:paraId="434BDFD7" w14:textId="77777777" w:rsidR="00DF2B78" w:rsidRDefault="00DF2B78" w:rsidP="005B05CB">
      <w:pPr>
        <w:rPr>
          <w:sz w:val="36"/>
          <w:szCs w:val="20"/>
        </w:rPr>
      </w:pPr>
    </w:p>
    <w:p w14:paraId="42100CD1" w14:textId="77777777" w:rsidR="0029655A" w:rsidRPr="00225926" w:rsidRDefault="0029655A" w:rsidP="005B05CB">
      <w:pPr>
        <w:rPr>
          <w:sz w:val="36"/>
          <w:szCs w:val="20"/>
        </w:rPr>
      </w:pPr>
    </w:p>
    <w:p w14:paraId="45C11296" w14:textId="47E9E244" w:rsidR="0041690C" w:rsidRDefault="00DF2B78" w:rsidP="0041690C">
      <w:pPr>
        <w:autoSpaceDE w:val="0"/>
        <w:autoSpaceDN w:val="0"/>
        <w:adjustRightInd w:val="0"/>
      </w:pPr>
      <w:r>
        <w:rPr>
          <w:u w:val="single"/>
        </w:rPr>
        <w:t>Course Description:</w:t>
      </w:r>
      <w:r>
        <w:t xml:space="preserve"> </w:t>
      </w:r>
      <w:r w:rsidR="000666E4">
        <w:t xml:space="preserve">The topics covered in this course include </w:t>
      </w:r>
      <w:r w:rsidR="002C47C6">
        <w:t>symbol</w:t>
      </w:r>
      <w:r w:rsidR="00C71DC4">
        <w:t>ic logic</w:t>
      </w:r>
      <w:r w:rsidR="00B52B8E">
        <w:t>, set theory, mathematical proofs</w:t>
      </w:r>
      <w:r w:rsidR="002C47C6">
        <w:t>,</w:t>
      </w:r>
      <w:r w:rsidR="00B52B8E">
        <w:t xml:space="preserve"> induction,</w:t>
      </w:r>
      <w:r w:rsidR="002C47C6">
        <w:t xml:space="preserve"> recursion, combinatorics</w:t>
      </w:r>
      <w:r w:rsidR="00C71DC4">
        <w:t>,</w:t>
      </w:r>
      <w:r w:rsidR="002C47C6">
        <w:t xml:space="preserve"> </w:t>
      </w:r>
      <w:r w:rsidR="00B52B8E">
        <w:t>algorithms, matrix applications, and graph theory.</w:t>
      </w:r>
      <w:r w:rsidR="0041690C">
        <w:t xml:space="preserve"> Math 301 is a college-level course for which students earn 5 credits, and students must earn a 2.0 (73%) or better in this course to meet the prerequisite for </w:t>
      </w:r>
      <w:r w:rsidR="0029655A">
        <w:t>MATH 331 or any</w:t>
      </w:r>
      <w:r w:rsidR="0041690C">
        <w:t xml:space="preserve"> relevant CSCD courses.</w:t>
      </w:r>
    </w:p>
    <w:p w14:paraId="7CC88823" w14:textId="77777777" w:rsidR="0029655A" w:rsidRPr="00225926" w:rsidRDefault="0029655A" w:rsidP="005F0FC1">
      <w:pPr>
        <w:rPr>
          <w:sz w:val="36"/>
          <w:szCs w:val="36"/>
        </w:rPr>
      </w:pPr>
    </w:p>
    <w:p w14:paraId="0F9044D9" w14:textId="77777777" w:rsidR="00D93AE2" w:rsidRDefault="005F0FC1" w:rsidP="00544B2C">
      <w:r w:rsidRPr="005B05CB">
        <w:rPr>
          <w:u w:val="single"/>
        </w:rPr>
        <w:t>Textbook:</w:t>
      </w:r>
      <w:r w:rsidR="00544B2C">
        <w:t xml:space="preserve"> Discrete Mathematics and Its Applications, 7</w:t>
      </w:r>
      <w:r w:rsidR="00544B2C" w:rsidRPr="00544B2C">
        <w:rPr>
          <w:vertAlign w:val="superscript"/>
        </w:rPr>
        <w:t>th</w:t>
      </w:r>
      <w:r w:rsidR="00544B2C">
        <w:t xml:space="preserve"> edition by Kenneth H. Rosen</w:t>
      </w:r>
    </w:p>
    <w:p w14:paraId="2CADF6B9" w14:textId="78B3017C" w:rsidR="00544B2C" w:rsidRPr="00F81E78" w:rsidRDefault="00544B2C" w:rsidP="00D93AE2">
      <w:pPr>
        <w:ind w:left="720"/>
      </w:pPr>
      <w:r>
        <w:t>I will assign homework problems primarily out of this textbook, and it is a great resource for practice problems. You can choose between buying an electronic copy or a physical copy</w:t>
      </w:r>
      <w:r w:rsidR="001B11EF">
        <w:t xml:space="preserve"> (new or used, just make sure it’s the right edition)</w:t>
      </w:r>
      <w:r>
        <w:t>. Homework will be turned in on paper (not ele</w:t>
      </w:r>
      <w:r w:rsidR="0029655A">
        <w:t>ctronically), so you do not need an access code.</w:t>
      </w:r>
    </w:p>
    <w:p w14:paraId="341B9B3B" w14:textId="77777777" w:rsidR="0029655A" w:rsidRPr="00D93AE2" w:rsidRDefault="0029655A" w:rsidP="00D93AE2">
      <w:pPr>
        <w:ind w:left="720"/>
        <w:rPr>
          <w:sz w:val="36"/>
          <w:szCs w:val="36"/>
        </w:rPr>
      </w:pPr>
    </w:p>
    <w:p w14:paraId="0C05E8B5" w14:textId="618A6320" w:rsidR="00896161" w:rsidRDefault="001B11EF" w:rsidP="00F269B5">
      <w:pPr>
        <w:rPr>
          <w:u w:val="single"/>
        </w:rPr>
      </w:pPr>
      <w:r>
        <w:rPr>
          <w:u w:val="single"/>
        </w:rPr>
        <w:t>Homework</w:t>
      </w:r>
      <w:r w:rsidR="00896161">
        <w:rPr>
          <w:u w:val="single"/>
        </w:rPr>
        <w:t>:</w:t>
      </w:r>
    </w:p>
    <w:p w14:paraId="59BD1D54" w14:textId="1509B172" w:rsidR="00896161" w:rsidRPr="001B11EF" w:rsidRDefault="00F81E78" w:rsidP="00896161">
      <w:pPr>
        <w:pStyle w:val="ListParagraph"/>
        <w:numPr>
          <w:ilvl w:val="0"/>
          <w:numId w:val="27"/>
        </w:numPr>
        <w:rPr>
          <w:u w:val="single"/>
        </w:rPr>
      </w:pPr>
      <w:r>
        <w:t>There will be two homework assignments posted on Canvas each week (possibly only one on the week of an exam). Assignments are due on Fridays and Tuesdays</w:t>
      </w:r>
      <w:r w:rsidR="001B11EF">
        <w:t xml:space="preserve"> </w:t>
      </w:r>
      <w:r w:rsidR="001B11EF" w:rsidRPr="001B11EF">
        <w:rPr>
          <w:u w:val="single"/>
        </w:rPr>
        <w:t>at the beginning of class</w:t>
      </w:r>
      <w:r>
        <w:t>.</w:t>
      </w:r>
    </w:p>
    <w:p w14:paraId="54355C31" w14:textId="727B07F8" w:rsidR="001B11EF" w:rsidRPr="001B11EF" w:rsidRDefault="001B11EF" w:rsidP="00F269B5">
      <w:pPr>
        <w:pStyle w:val="ListParagraph"/>
        <w:numPr>
          <w:ilvl w:val="0"/>
          <w:numId w:val="27"/>
        </w:numPr>
        <w:rPr>
          <w:u w:val="single"/>
        </w:rPr>
      </w:pPr>
      <w:r>
        <w:t>You may lose points if your homework is illegible or hard to follow</w:t>
      </w:r>
    </w:p>
    <w:p w14:paraId="74EDA63C" w14:textId="4DC19D57" w:rsidR="001B11EF" w:rsidRPr="00B16E9F" w:rsidRDefault="001B11EF" w:rsidP="00F269B5">
      <w:pPr>
        <w:pStyle w:val="ListParagraph"/>
        <w:numPr>
          <w:ilvl w:val="0"/>
          <w:numId w:val="27"/>
        </w:numPr>
        <w:rPr>
          <w:u w:val="single"/>
        </w:rPr>
      </w:pPr>
      <w:r>
        <w:t>You must remove any frills from notebook paper, and if your homework is more than one page long, the pages must be stapled.</w:t>
      </w:r>
    </w:p>
    <w:p w14:paraId="161C607D" w14:textId="426318CA" w:rsidR="00B16E9F" w:rsidRPr="00B16E9F" w:rsidRDefault="00B16E9F" w:rsidP="00F269B5">
      <w:pPr>
        <w:pStyle w:val="ListParagraph"/>
        <w:numPr>
          <w:ilvl w:val="0"/>
          <w:numId w:val="27"/>
        </w:numPr>
        <w:rPr>
          <w:u w:val="single"/>
        </w:rPr>
      </w:pPr>
      <w:r>
        <w:t>Homework may be submitted up to one day late for a 20% penalty, and up to two days late for a 50% penalty.</w:t>
      </w:r>
    </w:p>
    <w:p w14:paraId="15E9F2EB" w14:textId="0CF7B661" w:rsidR="00B16E9F" w:rsidRPr="001B11EF" w:rsidRDefault="00B16E9F" w:rsidP="00F269B5">
      <w:pPr>
        <w:pStyle w:val="ListParagraph"/>
        <w:numPr>
          <w:ilvl w:val="0"/>
          <w:numId w:val="27"/>
        </w:numPr>
        <w:rPr>
          <w:u w:val="single"/>
        </w:rPr>
      </w:pPr>
      <w:r>
        <w:t>Homework may be submitted 24 hours early for a 10% bonus (all problems must be attempted).</w:t>
      </w:r>
    </w:p>
    <w:p w14:paraId="5C0F306D" w14:textId="77777777" w:rsidR="001B11EF" w:rsidRPr="001B11EF" w:rsidRDefault="001B11EF" w:rsidP="001B11EF">
      <w:pPr>
        <w:pStyle w:val="ListParagraph"/>
        <w:rPr>
          <w:u w:val="single"/>
        </w:rPr>
      </w:pPr>
    </w:p>
    <w:p w14:paraId="661EA16E" w14:textId="1E1EA429" w:rsidR="00F269B5" w:rsidRDefault="00F269B5" w:rsidP="00F269B5">
      <w:r w:rsidRPr="007D0585">
        <w:rPr>
          <w:u w:val="single"/>
        </w:rPr>
        <w:t>Course Assessment</w:t>
      </w:r>
      <w:r w:rsidR="00A32F2B">
        <w:t>: Grades will be posted on Canvas.</w:t>
      </w:r>
      <w:r w:rsidR="00C71DC4">
        <w:t xml:space="preserve"> Each of the following categories is worth 2</w:t>
      </w:r>
      <w:r w:rsidR="004B44C3">
        <w:t>5</w:t>
      </w:r>
      <w:r w:rsidR="00C71DC4">
        <w:t xml:space="preserve">% of your overall grade. </w:t>
      </w:r>
      <w:r w:rsidR="001B48F9">
        <w:t>Midterms will be taken in class.</w:t>
      </w:r>
    </w:p>
    <w:p w14:paraId="4023D533" w14:textId="77777777" w:rsidR="009F0837" w:rsidRDefault="009F0837" w:rsidP="00CB7920">
      <w:pPr>
        <w:pStyle w:val="ListParagraph"/>
        <w:numPr>
          <w:ilvl w:val="0"/>
          <w:numId w:val="16"/>
        </w:numPr>
      </w:pPr>
      <w:r w:rsidRPr="00C71DC4">
        <w:t>Homework</w:t>
      </w:r>
      <w:r w:rsidR="001B48F9">
        <w:t xml:space="preserve">:  </w:t>
      </w:r>
      <w:r w:rsidR="00C71DC4">
        <w:t>As described above</w:t>
      </w:r>
    </w:p>
    <w:p w14:paraId="39B6D002" w14:textId="226964EF" w:rsidR="00E36101" w:rsidRPr="00E36101" w:rsidRDefault="00E36101" w:rsidP="00E36101">
      <w:pPr>
        <w:pStyle w:val="Heading2"/>
        <w:numPr>
          <w:ilvl w:val="0"/>
          <w:numId w:val="16"/>
        </w:numPr>
        <w:spacing w:before="0" w:after="0"/>
        <w:rPr>
          <w:rFonts w:ascii="Times New Roman" w:hAnsi="Times New Roman"/>
          <w:b w:val="0"/>
          <w:i w:val="0"/>
          <w:sz w:val="24"/>
          <w:szCs w:val="24"/>
        </w:rPr>
      </w:pPr>
      <w:r w:rsidRPr="00C71DC4">
        <w:rPr>
          <w:rFonts w:ascii="Times New Roman" w:hAnsi="Times New Roman"/>
          <w:b w:val="0"/>
          <w:i w:val="0"/>
          <w:sz w:val="24"/>
          <w:szCs w:val="24"/>
        </w:rPr>
        <w:t>Midterm</w:t>
      </w:r>
      <w:r w:rsidR="00C71DC4" w:rsidRPr="00C71DC4">
        <w:rPr>
          <w:rFonts w:ascii="Times New Roman" w:hAnsi="Times New Roman"/>
          <w:b w:val="0"/>
          <w:i w:val="0"/>
          <w:sz w:val="24"/>
          <w:szCs w:val="24"/>
        </w:rPr>
        <w:t xml:space="preserve"> 1</w:t>
      </w:r>
      <w:r>
        <w:rPr>
          <w:rFonts w:ascii="Times New Roman" w:hAnsi="Times New Roman"/>
          <w:b w:val="0"/>
          <w:i w:val="0"/>
          <w:sz w:val="24"/>
          <w:szCs w:val="24"/>
        </w:rPr>
        <w:t xml:space="preserve">:  </w:t>
      </w:r>
      <w:r w:rsidR="00082EED">
        <w:rPr>
          <w:rFonts w:ascii="Times New Roman" w:hAnsi="Times New Roman"/>
          <w:b w:val="0"/>
          <w:i w:val="0"/>
          <w:sz w:val="24"/>
          <w:szCs w:val="24"/>
        </w:rPr>
        <w:t>during Week 4 (end of January)</w:t>
      </w:r>
      <w:r w:rsidR="00CE0288">
        <w:rPr>
          <w:rFonts w:ascii="Times New Roman" w:hAnsi="Times New Roman"/>
          <w:b w:val="0"/>
          <w:i w:val="0"/>
          <w:sz w:val="24"/>
          <w:szCs w:val="24"/>
        </w:rPr>
        <w:t>, covering</w:t>
      </w:r>
      <w:r w:rsidR="004B44C3">
        <w:rPr>
          <w:rFonts w:ascii="Times New Roman" w:hAnsi="Times New Roman"/>
          <w:b w:val="0"/>
          <w:i w:val="0"/>
          <w:sz w:val="24"/>
          <w:szCs w:val="24"/>
        </w:rPr>
        <w:t xml:space="preserve"> logic, number</w:t>
      </w:r>
      <w:r w:rsidR="00F81E78">
        <w:rPr>
          <w:rFonts w:ascii="Times New Roman" w:hAnsi="Times New Roman"/>
          <w:b w:val="0"/>
          <w:i w:val="0"/>
          <w:sz w:val="24"/>
          <w:szCs w:val="24"/>
        </w:rPr>
        <w:t xml:space="preserve"> theory</w:t>
      </w:r>
      <w:r w:rsidR="004B44C3">
        <w:rPr>
          <w:rFonts w:ascii="Times New Roman" w:hAnsi="Times New Roman"/>
          <w:b w:val="0"/>
          <w:i w:val="0"/>
          <w:sz w:val="24"/>
          <w:szCs w:val="24"/>
        </w:rPr>
        <w:t>, and proofs</w:t>
      </w:r>
    </w:p>
    <w:p w14:paraId="3556A555" w14:textId="3818CEC4" w:rsidR="00F81E78" w:rsidRPr="004B44C3" w:rsidRDefault="00C71DC4" w:rsidP="00D93D3F">
      <w:pPr>
        <w:pStyle w:val="Heading2"/>
        <w:numPr>
          <w:ilvl w:val="0"/>
          <w:numId w:val="16"/>
        </w:numPr>
        <w:spacing w:before="0" w:after="0"/>
        <w:rPr>
          <w:rFonts w:ascii="Times New Roman" w:hAnsi="Times New Roman"/>
          <w:b w:val="0"/>
          <w:i w:val="0"/>
          <w:sz w:val="24"/>
          <w:szCs w:val="24"/>
        </w:rPr>
      </w:pPr>
      <w:r w:rsidRPr="00F81E78">
        <w:rPr>
          <w:rFonts w:ascii="Times New Roman" w:hAnsi="Times New Roman"/>
          <w:b w:val="0"/>
          <w:i w:val="0"/>
          <w:sz w:val="24"/>
          <w:szCs w:val="24"/>
        </w:rPr>
        <w:t xml:space="preserve">Midterm 2: </w:t>
      </w:r>
      <w:r w:rsidR="00F81E78" w:rsidRPr="00F81E78">
        <w:rPr>
          <w:rFonts w:ascii="Times New Roman" w:hAnsi="Times New Roman"/>
          <w:b w:val="0"/>
          <w:i w:val="0"/>
          <w:sz w:val="24"/>
          <w:szCs w:val="24"/>
        </w:rPr>
        <w:t xml:space="preserve"> </w:t>
      </w:r>
      <w:r w:rsidR="00082EED">
        <w:rPr>
          <w:rFonts w:ascii="Times New Roman" w:hAnsi="Times New Roman"/>
          <w:b w:val="0"/>
          <w:i w:val="0"/>
          <w:sz w:val="24"/>
          <w:szCs w:val="24"/>
        </w:rPr>
        <w:t>during Week 7 (after President’s Day)</w:t>
      </w:r>
      <w:r w:rsidR="00F81E78">
        <w:rPr>
          <w:rFonts w:ascii="Times New Roman" w:hAnsi="Times New Roman"/>
          <w:b w:val="0"/>
          <w:i w:val="0"/>
          <w:sz w:val="24"/>
          <w:szCs w:val="24"/>
        </w:rPr>
        <w:t>,</w:t>
      </w:r>
      <w:r w:rsidR="00CE0288" w:rsidRPr="00F81E78">
        <w:rPr>
          <w:rFonts w:ascii="Times New Roman" w:hAnsi="Times New Roman"/>
          <w:b w:val="0"/>
          <w:i w:val="0"/>
          <w:sz w:val="24"/>
          <w:szCs w:val="24"/>
        </w:rPr>
        <w:t xml:space="preserve"> </w:t>
      </w:r>
      <w:r w:rsidR="00CE0288" w:rsidRPr="004B44C3">
        <w:rPr>
          <w:rFonts w:ascii="Times New Roman" w:hAnsi="Times New Roman"/>
          <w:b w:val="0"/>
          <w:i w:val="0"/>
          <w:sz w:val="24"/>
          <w:szCs w:val="24"/>
        </w:rPr>
        <w:t xml:space="preserve">covering </w:t>
      </w:r>
      <w:r w:rsidR="00074794">
        <w:rPr>
          <w:rFonts w:ascii="Times New Roman" w:hAnsi="Times New Roman"/>
          <w:b w:val="0"/>
          <w:i w:val="0"/>
          <w:sz w:val="24"/>
          <w:szCs w:val="24"/>
        </w:rPr>
        <w:t>induction,</w:t>
      </w:r>
      <w:r w:rsidR="00C52571">
        <w:rPr>
          <w:rFonts w:ascii="Times New Roman" w:hAnsi="Times New Roman"/>
          <w:b w:val="0"/>
          <w:i w:val="0"/>
          <w:sz w:val="24"/>
          <w:szCs w:val="24"/>
        </w:rPr>
        <w:t xml:space="preserve"> recursion</w:t>
      </w:r>
      <w:r w:rsidR="00074794">
        <w:rPr>
          <w:rFonts w:ascii="Times New Roman" w:hAnsi="Times New Roman"/>
          <w:b w:val="0"/>
          <w:i w:val="0"/>
          <w:sz w:val="24"/>
          <w:szCs w:val="24"/>
        </w:rPr>
        <w:t>, and algorithms</w:t>
      </w:r>
    </w:p>
    <w:p w14:paraId="58118817" w14:textId="77777777" w:rsidR="00E36101" w:rsidRPr="004B44C3" w:rsidRDefault="00E36101" w:rsidP="00E36101">
      <w:pPr>
        <w:pStyle w:val="Heading2"/>
        <w:numPr>
          <w:ilvl w:val="0"/>
          <w:numId w:val="16"/>
        </w:numPr>
        <w:spacing w:before="0" w:after="0"/>
        <w:rPr>
          <w:rFonts w:ascii="Times New Roman" w:hAnsi="Times New Roman"/>
          <w:b w:val="0"/>
          <w:i w:val="0"/>
          <w:sz w:val="24"/>
          <w:szCs w:val="24"/>
        </w:rPr>
      </w:pPr>
      <w:r w:rsidRPr="004B44C3">
        <w:rPr>
          <w:rFonts w:ascii="Times New Roman" w:hAnsi="Times New Roman"/>
          <w:b w:val="0"/>
          <w:i w:val="0"/>
          <w:sz w:val="24"/>
          <w:szCs w:val="24"/>
        </w:rPr>
        <w:t>Final Exam</w:t>
      </w:r>
      <w:r w:rsidR="00F269B5" w:rsidRPr="004B44C3">
        <w:rPr>
          <w:rFonts w:ascii="Times New Roman" w:hAnsi="Times New Roman"/>
          <w:b w:val="0"/>
          <w:i w:val="0"/>
          <w:sz w:val="24"/>
          <w:szCs w:val="24"/>
        </w:rPr>
        <w:t xml:space="preserve">:  </w:t>
      </w:r>
      <w:r w:rsidR="004B44C3" w:rsidRPr="004B44C3">
        <w:rPr>
          <w:rFonts w:ascii="Times New Roman" w:hAnsi="Times New Roman"/>
          <w:b w:val="0"/>
          <w:i w:val="0"/>
          <w:sz w:val="24"/>
          <w:szCs w:val="24"/>
        </w:rPr>
        <w:t>Wednesday March 21 from 10:30 AM to 12:30 PM</w:t>
      </w:r>
      <w:r w:rsidR="004B44C3">
        <w:rPr>
          <w:rFonts w:ascii="Times New Roman" w:hAnsi="Times New Roman"/>
          <w:b w:val="0"/>
          <w:i w:val="0"/>
          <w:sz w:val="24"/>
          <w:szCs w:val="24"/>
        </w:rPr>
        <w:t xml:space="preserve"> covering set theory, combinatorics, and matrices</w:t>
      </w:r>
    </w:p>
    <w:p w14:paraId="17BDE0FC" w14:textId="77777777" w:rsidR="001B11EF" w:rsidRPr="004B44C3" w:rsidRDefault="001B11EF" w:rsidP="002F1155"/>
    <w:p w14:paraId="6E7305CB" w14:textId="77777777" w:rsidR="008834FB" w:rsidRDefault="00F269B5" w:rsidP="002A6C69">
      <w:pPr>
        <w:pStyle w:val="Heading1"/>
        <w:numPr>
          <w:ilvl w:val="0"/>
          <w:numId w:val="0"/>
        </w:numPr>
        <w:spacing w:before="0" w:after="0"/>
        <w:rPr>
          <w:rFonts w:ascii="Times New Roman" w:hAnsi="Times New Roman"/>
          <w:b w:val="0"/>
          <w:sz w:val="22"/>
          <w:u w:val="single"/>
        </w:rPr>
      </w:pPr>
      <w:r w:rsidRPr="005B05CB">
        <w:rPr>
          <w:rFonts w:ascii="Times New Roman" w:hAnsi="Times New Roman"/>
          <w:b w:val="0"/>
          <w:sz w:val="22"/>
          <w:u w:val="single"/>
        </w:rPr>
        <w:t>Grading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72"/>
        <w:gridCol w:w="1160"/>
        <w:gridCol w:w="1529"/>
        <w:gridCol w:w="1182"/>
        <w:gridCol w:w="1626"/>
        <w:gridCol w:w="1084"/>
      </w:tblGrid>
      <w:tr w:rsidR="00065A9C" w:rsidRPr="00100BE1" w14:paraId="29E1DA8C" w14:textId="77777777" w:rsidTr="00544B2C">
        <w:trPr>
          <w:trHeight w:val="285"/>
          <w:jc w:val="center"/>
        </w:trPr>
        <w:tc>
          <w:tcPr>
            <w:tcW w:w="1572" w:type="dxa"/>
          </w:tcPr>
          <w:p w14:paraId="4DB23335" w14:textId="77777777" w:rsidR="00065A9C" w:rsidRPr="00BD032D" w:rsidRDefault="00065A9C" w:rsidP="00544B2C">
            <w:pPr>
              <w:rPr>
                <w:sz w:val="22"/>
                <w:szCs w:val="22"/>
              </w:rPr>
            </w:pPr>
            <w:r w:rsidRPr="00BD032D">
              <w:rPr>
                <w:sz w:val="22"/>
                <w:szCs w:val="22"/>
              </w:rPr>
              <w:t>Percentage</w:t>
            </w:r>
          </w:p>
        </w:tc>
        <w:tc>
          <w:tcPr>
            <w:tcW w:w="1160" w:type="dxa"/>
            <w:tcBorders>
              <w:right w:val="double" w:sz="4" w:space="0" w:color="auto"/>
            </w:tcBorders>
          </w:tcPr>
          <w:p w14:paraId="486358D6" w14:textId="77777777" w:rsidR="00065A9C" w:rsidRPr="00BD032D" w:rsidRDefault="00065A9C" w:rsidP="00544B2C">
            <w:pPr>
              <w:rPr>
                <w:sz w:val="22"/>
                <w:szCs w:val="22"/>
              </w:rPr>
            </w:pPr>
            <w:r w:rsidRPr="00BD032D">
              <w:rPr>
                <w:sz w:val="22"/>
                <w:szCs w:val="22"/>
              </w:rPr>
              <w:t>Grade</w:t>
            </w:r>
          </w:p>
        </w:tc>
        <w:tc>
          <w:tcPr>
            <w:tcW w:w="1529" w:type="dxa"/>
            <w:tcBorders>
              <w:left w:val="double" w:sz="4" w:space="0" w:color="auto"/>
            </w:tcBorders>
          </w:tcPr>
          <w:p w14:paraId="2653E8C1" w14:textId="77777777" w:rsidR="00065A9C" w:rsidRPr="00BD032D" w:rsidRDefault="00065A9C" w:rsidP="00544B2C">
            <w:pPr>
              <w:rPr>
                <w:sz w:val="22"/>
                <w:szCs w:val="22"/>
              </w:rPr>
            </w:pPr>
            <w:r w:rsidRPr="00BD032D">
              <w:rPr>
                <w:sz w:val="22"/>
                <w:szCs w:val="22"/>
              </w:rPr>
              <w:t>Percentage</w:t>
            </w:r>
          </w:p>
        </w:tc>
        <w:tc>
          <w:tcPr>
            <w:tcW w:w="1182" w:type="dxa"/>
            <w:tcBorders>
              <w:right w:val="double" w:sz="4" w:space="0" w:color="auto"/>
            </w:tcBorders>
          </w:tcPr>
          <w:p w14:paraId="7C14F3E0" w14:textId="77777777" w:rsidR="00065A9C" w:rsidRPr="00BD032D" w:rsidRDefault="00065A9C" w:rsidP="00544B2C">
            <w:pPr>
              <w:rPr>
                <w:sz w:val="22"/>
                <w:szCs w:val="22"/>
              </w:rPr>
            </w:pPr>
            <w:r w:rsidRPr="00BD032D">
              <w:rPr>
                <w:sz w:val="22"/>
                <w:szCs w:val="22"/>
              </w:rPr>
              <w:t>Grade</w:t>
            </w:r>
          </w:p>
        </w:tc>
        <w:tc>
          <w:tcPr>
            <w:tcW w:w="1626" w:type="dxa"/>
            <w:tcBorders>
              <w:left w:val="double" w:sz="4" w:space="0" w:color="auto"/>
            </w:tcBorders>
          </w:tcPr>
          <w:p w14:paraId="4ADCC851" w14:textId="77777777" w:rsidR="00065A9C" w:rsidRPr="00BD032D" w:rsidRDefault="00065A9C" w:rsidP="00544B2C">
            <w:pPr>
              <w:rPr>
                <w:sz w:val="22"/>
                <w:szCs w:val="22"/>
              </w:rPr>
            </w:pPr>
            <w:r w:rsidRPr="00BD032D">
              <w:rPr>
                <w:sz w:val="22"/>
                <w:szCs w:val="22"/>
              </w:rPr>
              <w:t>Percentage</w:t>
            </w:r>
          </w:p>
        </w:tc>
        <w:tc>
          <w:tcPr>
            <w:tcW w:w="1084" w:type="dxa"/>
            <w:tcBorders>
              <w:right w:val="double" w:sz="4" w:space="0" w:color="auto"/>
            </w:tcBorders>
          </w:tcPr>
          <w:p w14:paraId="12FDB3A7" w14:textId="77777777" w:rsidR="00065A9C" w:rsidRPr="00BD032D" w:rsidRDefault="00065A9C" w:rsidP="00544B2C">
            <w:pPr>
              <w:rPr>
                <w:sz w:val="22"/>
                <w:szCs w:val="22"/>
              </w:rPr>
            </w:pPr>
            <w:r w:rsidRPr="00BD032D">
              <w:rPr>
                <w:sz w:val="22"/>
                <w:szCs w:val="22"/>
              </w:rPr>
              <w:t>Grade</w:t>
            </w:r>
          </w:p>
        </w:tc>
      </w:tr>
      <w:tr w:rsidR="00065A9C" w:rsidRPr="00100BE1" w14:paraId="59516D5F" w14:textId="77777777" w:rsidTr="00544B2C">
        <w:trPr>
          <w:trHeight w:val="285"/>
          <w:jc w:val="center"/>
        </w:trPr>
        <w:tc>
          <w:tcPr>
            <w:tcW w:w="1572" w:type="dxa"/>
          </w:tcPr>
          <w:p w14:paraId="5889EE45" w14:textId="77777777" w:rsidR="00065A9C" w:rsidRPr="00BD032D" w:rsidRDefault="00065A9C" w:rsidP="00544B2C">
            <w:pPr>
              <w:rPr>
                <w:sz w:val="22"/>
                <w:szCs w:val="22"/>
              </w:rPr>
            </w:pPr>
            <w:r w:rsidRPr="00BD032D">
              <w:rPr>
                <w:sz w:val="22"/>
                <w:szCs w:val="22"/>
              </w:rPr>
              <w:t>93-100</w:t>
            </w:r>
          </w:p>
        </w:tc>
        <w:tc>
          <w:tcPr>
            <w:tcW w:w="1160" w:type="dxa"/>
            <w:tcBorders>
              <w:right w:val="double" w:sz="4" w:space="0" w:color="auto"/>
            </w:tcBorders>
          </w:tcPr>
          <w:p w14:paraId="3E86BCDC" w14:textId="77777777" w:rsidR="00065A9C" w:rsidRPr="00BD032D" w:rsidRDefault="00065A9C" w:rsidP="00544B2C">
            <w:pPr>
              <w:rPr>
                <w:sz w:val="22"/>
                <w:szCs w:val="22"/>
              </w:rPr>
            </w:pPr>
            <w:r w:rsidRPr="00BD032D">
              <w:rPr>
                <w:sz w:val="22"/>
                <w:szCs w:val="22"/>
              </w:rPr>
              <w:t>4.0</w:t>
            </w:r>
          </w:p>
        </w:tc>
        <w:tc>
          <w:tcPr>
            <w:tcW w:w="1529" w:type="dxa"/>
            <w:tcBorders>
              <w:left w:val="double" w:sz="4" w:space="0" w:color="auto"/>
            </w:tcBorders>
          </w:tcPr>
          <w:p w14:paraId="52081E0F" w14:textId="77777777" w:rsidR="00065A9C" w:rsidRPr="00BD032D" w:rsidRDefault="00065A9C" w:rsidP="00544B2C">
            <w:pPr>
              <w:rPr>
                <w:sz w:val="22"/>
                <w:szCs w:val="22"/>
              </w:rPr>
            </w:pPr>
            <w:r w:rsidRPr="00BD032D">
              <w:rPr>
                <w:sz w:val="22"/>
                <w:szCs w:val="22"/>
              </w:rPr>
              <w:t>81</w:t>
            </w:r>
          </w:p>
        </w:tc>
        <w:tc>
          <w:tcPr>
            <w:tcW w:w="1182" w:type="dxa"/>
            <w:tcBorders>
              <w:right w:val="double" w:sz="4" w:space="0" w:color="auto"/>
            </w:tcBorders>
          </w:tcPr>
          <w:p w14:paraId="1C7612FF" w14:textId="77777777" w:rsidR="00065A9C" w:rsidRPr="00BD032D" w:rsidRDefault="00065A9C" w:rsidP="00544B2C">
            <w:pPr>
              <w:rPr>
                <w:sz w:val="22"/>
                <w:szCs w:val="22"/>
              </w:rPr>
            </w:pPr>
            <w:r w:rsidRPr="00BD032D">
              <w:rPr>
                <w:sz w:val="22"/>
                <w:szCs w:val="22"/>
              </w:rPr>
              <w:t>2.8</w:t>
            </w:r>
          </w:p>
        </w:tc>
        <w:tc>
          <w:tcPr>
            <w:tcW w:w="1626" w:type="dxa"/>
            <w:tcBorders>
              <w:left w:val="double" w:sz="4" w:space="0" w:color="auto"/>
            </w:tcBorders>
          </w:tcPr>
          <w:p w14:paraId="78C3898A" w14:textId="77777777" w:rsidR="00065A9C" w:rsidRPr="00BD032D" w:rsidRDefault="00065A9C" w:rsidP="00544B2C">
            <w:pPr>
              <w:rPr>
                <w:sz w:val="22"/>
                <w:szCs w:val="22"/>
              </w:rPr>
            </w:pPr>
            <w:r w:rsidRPr="00BD032D">
              <w:rPr>
                <w:sz w:val="22"/>
                <w:szCs w:val="22"/>
              </w:rPr>
              <w:t>69</w:t>
            </w:r>
          </w:p>
        </w:tc>
        <w:tc>
          <w:tcPr>
            <w:tcW w:w="1084" w:type="dxa"/>
            <w:tcBorders>
              <w:right w:val="double" w:sz="4" w:space="0" w:color="auto"/>
            </w:tcBorders>
          </w:tcPr>
          <w:p w14:paraId="00806939" w14:textId="77777777" w:rsidR="00065A9C" w:rsidRPr="00BD032D" w:rsidRDefault="00065A9C" w:rsidP="00544B2C">
            <w:pPr>
              <w:rPr>
                <w:sz w:val="22"/>
                <w:szCs w:val="22"/>
              </w:rPr>
            </w:pPr>
            <w:r w:rsidRPr="00BD032D">
              <w:rPr>
                <w:sz w:val="22"/>
                <w:szCs w:val="22"/>
              </w:rPr>
              <w:t>1.6</w:t>
            </w:r>
          </w:p>
        </w:tc>
      </w:tr>
      <w:tr w:rsidR="00065A9C" w:rsidRPr="00100BE1" w14:paraId="0F2AAB7E" w14:textId="77777777" w:rsidTr="00544B2C">
        <w:trPr>
          <w:trHeight w:val="285"/>
          <w:jc w:val="center"/>
        </w:trPr>
        <w:tc>
          <w:tcPr>
            <w:tcW w:w="1572" w:type="dxa"/>
          </w:tcPr>
          <w:p w14:paraId="23DDC229" w14:textId="77777777" w:rsidR="00065A9C" w:rsidRPr="00BD032D" w:rsidRDefault="00065A9C" w:rsidP="00544B2C">
            <w:pPr>
              <w:rPr>
                <w:sz w:val="22"/>
                <w:szCs w:val="22"/>
              </w:rPr>
            </w:pPr>
            <w:r w:rsidRPr="00BD032D">
              <w:rPr>
                <w:sz w:val="22"/>
                <w:szCs w:val="22"/>
              </w:rPr>
              <w:t>92</w:t>
            </w:r>
          </w:p>
        </w:tc>
        <w:tc>
          <w:tcPr>
            <w:tcW w:w="1160" w:type="dxa"/>
            <w:tcBorders>
              <w:right w:val="double" w:sz="4" w:space="0" w:color="auto"/>
            </w:tcBorders>
          </w:tcPr>
          <w:p w14:paraId="0D6E6C60" w14:textId="77777777" w:rsidR="00065A9C" w:rsidRPr="00BD032D" w:rsidRDefault="00065A9C" w:rsidP="00544B2C">
            <w:pPr>
              <w:rPr>
                <w:sz w:val="22"/>
                <w:szCs w:val="22"/>
              </w:rPr>
            </w:pPr>
            <w:r w:rsidRPr="00BD032D">
              <w:rPr>
                <w:sz w:val="22"/>
                <w:szCs w:val="22"/>
              </w:rPr>
              <w:t>3.9</w:t>
            </w:r>
          </w:p>
        </w:tc>
        <w:tc>
          <w:tcPr>
            <w:tcW w:w="1529" w:type="dxa"/>
            <w:tcBorders>
              <w:left w:val="double" w:sz="4" w:space="0" w:color="auto"/>
            </w:tcBorders>
          </w:tcPr>
          <w:p w14:paraId="60404B4E" w14:textId="77777777" w:rsidR="00065A9C" w:rsidRPr="00BD032D" w:rsidRDefault="00065A9C" w:rsidP="00544B2C">
            <w:pPr>
              <w:rPr>
                <w:sz w:val="22"/>
                <w:szCs w:val="22"/>
              </w:rPr>
            </w:pPr>
            <w:r w:rsidRPr="00BD032D">
              <w:rPr>
                <w:sz w:val="22"/>
                <w:szCs w:val="22"/>
              </w:rPr>
              <w:t>80</w:t>
            </w:r>
          </w:p>
        </w:tc>
        <w:tc>
          <w:tcPr>
            <w:tcW w:w="1182" w:type="dxa"/>
            <w:tcBorders>
              <w:right w:val="double" w:sz="4" w:space="0" w:color="auto"/>
            </w:tcBorders>
          </w:tcPr>
          <w:p w14:paraId="1D95E487" w14:textId="77777777" w:rsidR="00065A9C" w:rsidRPr="00BD032D" w:rsidRDefault="00065A9C" w:rsidP="00544B2C">
            <w:pPr>
              <w:rPr>
                <w:sz w:val="22"/>
                <w:szCs w:val="22"/>
              </w:rPr>
            </w:pPr>
            <w:r w:rsidRPr="00BD032D">
              <w:rPr>
                <w:sz w:val="22"/>
                <w:szCs w:val="22"/>
              </w:rPr>
              <w:t>2.7</w:t>
            </w:r>
          </w:p>
        </w:tc>
        <w:tc>
          <w:tcPr>
            <w:tcW w:w="1626" w:type="dxa"/>
            <w:tcBorders>
              <w:left w:val="double" w:sz="4" w:space="0" w:color="auto"/>
            </w:tcBorders>
          </w:tcPr>
          <w:p w14:paraId="1A6CC5D1" w14:textId="77777777" w:rsidR="00065A9C" w:rsidRPr="00BD032D" w:rsidRDefault="00065A9C" w:rsidP="00544B2C">
            <w:pPr>
              <w:rPr>
                <w:sz w:val="22"/>
                <w:szCs w:val="22"/>
              </w:rPr>
            </w:pPr>
            <w:r w:rsidRPr="00BD032D">
              <w:rPr>
                <w:sz w:val="22"/>
                <w:szCs w:val="22"/>
              </w:rPr>
              <w:t>68</w:t>
            </w:r>
          </w:p>
        </w:tc>
        <w:tc>
          <w:tcPr>
            <w:tcW w:w="1084" w:type="dxa"/>
            <w:tcBorders>
              <w:right w:val="double" w:sz="4" w:space="0" w:color="auto"/>
            </w:tcBorders>
          </w:tcPr>
          <w:p w14:paraId="59EDB44C" w14:textId="77777777" w:rsidR="00065A9C" w:rsidRPr="00BD032D" w:rsidRDefault="00065A9C" w:rsidP="00544B2C">
            <w:pPr>
              <w:rPr>
                <w:sz w:val="22"/>
                <w:szCs w:val="22"/>
              </w:rPr>
            </w:pPr>
            <w:r w:rsidRPr="00BD032D">
              <w:rPr>
                <w:sz w:val="22"/>
                <w:szCs w:val="22"/>
              </w:rPr>
              <w:t>1.5</w:t>
            </w:r>
          </w:p>
        </w:tc>
      </w:tr>
      <w:tr w:rsidR="00065A9C" w:rsidRPr="00100BE1" w14:paraId="359743E8" w14:textId="77777777" w:rsidTr="00544B2C">
        <w:trPr>
          <w:trHeight w:val="285"/>
          <w:jc w:val="center"/>
        </w:trPr>
        <w:tc>
          <w:tcPr>
            <w:tcW w:w="1572" w:type="dxa"/>
          </w:tcPr>
          <w:p w14:paraId="7301B91E" w14:textId="77777777" w:rsidR="00065A9C" w:rsidRPr="00BD032D" w:rsidRDefault="00065A9C" w:rsidP="00544B2C">
            <w:pPr>
              <w:rPr>
                <w:sz w:val="22"/>
                <w:szCs w:val="22"/>
              </w:rPr>
            </w:pPr>
            <w:r w:rsidRPr="00BD032D">
              <w:rPr>
                <w:sz w:val="22"/>
                <w:szCs w:val="22"/>
              </w:rPr>
              <w:t>91</w:t>
            </w:r>
          </w:p>
        </w:tc>
        <w:tc>
          <w:tcPr>
            <w:tcW w:w="1160" w:type="dxa"/>
            <w:tcBorders>
              <w:right w:val="double" w:sz="4" w:space="0" w:color="auto"/>
            </w:tcBorders>
          </w:tcPr>
          <w:p w14:paraId="2427A485" w14:textId="77777777" w:rsidR="00065A9C" w:rsidRPr="00BD032D" w:rsidRDefault="00065A9C" w:rsidP="00544B2C">
            <w:pPr>
              <w:rPr>
                <w:sz w:val="22"/>
                <w:szCs w:val="22"/>
              </w:rPr>
            </w:pPr>
            <w:r w:rsidRPr="00BD032D">
              <w:rPr>
                <w:sz w:val="22"/>
                <w:szCs w:val="22"/>
              </w:rPr>
              <w:t>3.8</w:t>
            </w:r>
          </w:p>
        </w:tc>
        <w:tc>
          <w:tcPr>
            <w:tcW w:w="1529" w:type="dxa"/>
            <w:tcBorders>
              <w:left w:val="double" w:sz="4" w:space="0" w:color="auto"/>
            </w:tcBorders>
          </w:tcPr>
          <w:p w14:paraId="1FDF3618" w14:textId="77777777" w:rsidR="00065A9C" w:rsidRPr="00BD032D" w:rsidRDefault="00065A9C" w:rsidP="00544B2C">
            <w:pPr>
              <w:rPr>
                <w:sz w:val="22"/>
                <w:szCs w:val="22"/>
              </w:rPr>
            </w:pPr>
            <w:r w:rsidRPr="00BD032D">
              <w:rPr>
                <w:sz w:val="22"/>
                <w:szCs w:val="22"/>
              </w:rPr>
              <w:t>79</w:t>
            </w:r>
          </w:p>
        </w:tc>
        <w:tc>
          <w:tcPr>
            <w:tcW w:w="1182" w:type="dxa"/>
            <w:tcBorders>
              <w:right w:val="double" w:sz="4" w:space="0" w:color="auto"/>
            </w:tcBorders>
          </w:tcPr>
          <w:p w14:paraId="512AFDE6" w14:textId="77777777" w:rsidR="00065A9C" w:rsidRPr="00BD032D" w:rsidRDefault="00065A9C" w:rsidP="00544B2C">
            <w:pPr>
              <w:rPr>
                <w:sz w:val="22"/>
                <w:szCs w:val="22"/>
              </w:rPr>
            </w:pPr>
            <w:r w:rsidRPr="00BD032D">
              <w:rPr>
                <w:sz w:val="22"/>
                <w:szCs w:val="22"/>
              </w:rPr>
              <w:t>2.6</w:t>
            </w:r>
          </w:p>
        </w:tc>
        <w:tc>
          <w:tcPr>
            <w:tcW w:w="1626" w:type="dxa"/>
            <w:tcBorders>
              <w:left w:val="double" w:sz="4" w:space="0" w:color="auto"/>
            </w:tcBorders>
          </w:tcPr>
          <w:p w14:paraId="795B4FD2" w14:textId="77777777" w:rsidR="00065A9C" w:rsidRPr="00BD032D" w:rsidRDefault="00065A9C" w:rsidP="00544B2C">
            <w:pPr>
              <w:rPr>
                <w:sz w:val="22"/>
                <w:szCs w:val="22"/>
              </w:rPr>
            </w:pPr>
            <w:r w:rsidRPr="00BD032D">
              <w:rPr>
                <w:sz w:val="22"/>
                <w:szCs w:val="22"/>
              </w:rPr>
              <w:t>67</w:t>
            </w:r>
          </w:p>
        </w:tc>
        <w:tc>
          <w:tcPr>
            <w:tcW w:w="1084" w:type="dxa"/>
            <w:tcBorders>
              <w:right w:val="double" w:sz="4" w:space="0" w:color="auto"/>
            </w:tcBorders>
          </w:tcPr>
          <w:p w14:paraId="3F122160" w14:textId="77777777" w:rsidR="00065A9C" w:rsidRPr="00BD032D" w:rsidRDefault="00065A9C" w:rsidP="00544B2C">
            <w:pPr>
              <w:rPr>
                <w:sz w:val="22"/>
                <w:szCs w:val="22"/>
              </w:rPr>
            </w:pPr>
            <w:r w:rsidRPr="00BD032D">
              <w:rPr>
                <w:sz w:val="22"/>
                <w:szCs w:val="22"/>
              </w:rPr>
              <w:t>1.4</w:t>
            </w:r>
          </w:p>
        </w:tc>
      </w:tr>
      <w:tr w:rsidR="00065A9C" w:rsidRPr="00100BE1" w14:paraId="634489B8" w14:textId="77777777" w:rsidTr="00544B2C">
        <w:trPr>
          <w:trHeight w:val="285"/>
          <w:jc w:val="center"/>
        </w:trPr>
        <w:tc>
          <w:tcPr>
            <w:tcW w:w="1572" w:type="dxa"/>
          </w:tcPr>
          <w:p w14:paraId="0714E191" w14:textId="77777777" w:rsidR="00065A9C" w:rsidRPr="00BD032D" w:rsidRDefault="00065A9C" w:rsidP="00544B2C">
            <w:pPr>
              <w:rPr>
                <w:sz w:val="22"/>
                <w:szCs w:val="22"/>
              </w:rPr>
            </w:pPr>
            <w:r w:rsidRPr="00BD032D">
              <w:rPr>
                <w:sz w:val="22"/>
                <w:szCs w:val="22"/>
              </w:rPr>
              <w:t>90</w:t>
            </w:r>
          </w:p>
        </w:tc>
        <w:tc>
          <w:tcPr>
            <w:tcW w:w="1160" w:type="dxa"/>
            <w:tcBorders>
              <w:right w:val="double" w:sz="4" w:space="0" w:color="auto"/>
            </w:tcBorders>
          </w:tcPr>
          <w:p w14:paraId="471E39B0" w14:textId="77777777" w:rsidR="00065A9C" w:rsidRPr="00BD032D" w:rsidRDefault="00065A9C" w:rsidP="00544B2C">
            <w:pPr>
              <w:rPr>
                <w:sz w:val="22"/>
                <w:szCs w:val="22"/>
              </w:rPr>
            </w:pPr>
            <w:r w:rsidRPr="00BD032D">
              <w:rPr>
                <w:sz w:val="22"/>
                <w:szCs w:val="22"/>
              </w:rPr>
              <w:t>3.7</w:t>
            </w:r>
          </w:p>
        </w:tc>
        <w:tc>
          <w:tcPr>
            <w:tcW w:w="1529" w:type="dxa"/>
            <w:tcBorders>
              <w:left w:val="double" w:sz="4" w:space="0" w:color="auto"/>
            </w:tcBorders>
          </w:tcPr>
          <w:p w14:paraId="6D97EFC0" w14:textId="77777777" w:rsidR="00065A9C" w:rsidRPr="00BD032D" w:rsidRDefault="00065A9C" w:rsidP="00544B2C">
            <w:pPr>
              <w:rPr>
                <w:sz w:val="22"/>
                <w:szCs w:val="22"/>
              </w:rPr>
            </w:pPr>
            <w:r w:rsidRPr="00BD032D">
              <w:rPr>
                <w:sz w:val="22"/>
                <w:szCs w:val="22"/>
              </w:rPr>
              <w:t>78</w:t>
            </w:r>
          </w:p>
        </w:tc>
        <w:tc>
          <w:tcPr>
            <w:tcW w:w="1182" w:type="dxa"/>
            <w:tcBorders>
              <w:right w:val="double" w:sz="4" w:space="0" w:color="auto"/>
            </w:tcBorders>
          </w:tcPr>
          <w:p w14:paraId="78D57848" w14:textId="77777777" w:rsidR="00065A9C" w:rsidRPr="00BD032D" w:rsidRDefault="00065A9C" w:rsidP="00544B2C">
            <w:pPr>
              <w:rPr>
                <w:sz w:val="22"/>
                <w:szCs w:val="22"/>
              </w:rPr>
            </w:pPr>
            <w:r w:rsidRPr="00BD032D">
              <w:rPr>
                <w:sz w:val="22"/>
                <w:szCs w:val="22"/>
              </w:rPr>
              <w:t>2.5</w:t>
            </w:r>
          </w:p>
        </w:tc>
        <w:tc>
          <w:tcPr>
            <w:tcW w:w="1626" w:type="dxa"/>
            <w:tcBorders>
              <w:left w:val="double" w:sz="4" w:space="0" w:color="auto"/>
            </w:tcBorders>
          </w:tcPr>
          <w:p w14:paraId="307452C6" w14:textId="77777777" w:rsidR="00065A9C" w:rsidRPr="00BD032D" w:rsidRDefault="00065A9C" w:rsidP="00544B2C">
            <w:pPr>
              <w:rPr>
                <w:sz w:val="22"/>
                <w:szCs w:val="22"/>
              </w:rPr>
            </w:pPr>
            <w:r w:rsidRPr="00BD032D">
              <w:rPr>
                <w:sz w:val="22"/>
                <w:szCs w:val="22"/>
              </w:rPr>
              <w:t>66</w:t>
            </w:r>
          </w:p>
        </w:tc>
        <w:tc>
          <w:tcPr>
            <w:tcW w:w="1084" w:type="dxa"/>
            <w:tcBorders>
              <w:right w:val="double" w:sz="4" w:space="0" w:color="auto"/>
            </w:tcBorders>
          </w:tcPr>
          <w:p w14:paraId="79985011" w14:textId="77777777" w:rsidR="00065A9C" w:rsidRPr="00BD032D" w:rsidRDefault="00065A9C" w:rsidP="00544B2C">
            <w:pPr>
              <w:rPr>
                <w:sz w:val="22"/>
                <w:szCs w:val="22"/>
              </w:rPr>
            </w:pPr>
            <w:r w:rsidRPr="00BD032D">
              <w:rPr>
                <w:sz w:val="22"/>
                <w:szCs w:val="22"/>
              </w:rPr>
              <w:t>1.3</w:t>
            </w:r>
          </w:p>
        </w:tc>
      </w:tr>
      <w:tr w:rsidR="00065A9C" w:rsidRPr="00100BE1" w14:paraId="583D3ED1" w14:textId="77777777" w:rsidTr="00544B2C">
        <w:trPr>
          <w:trHeight w:val="285"/>
          <w:jc w:val="center"/>
        </w:trPr>
        <w:tc>
          <w:tcPr>
            <w:tcW w:w="1572" w:type="dxa"/>
          </w:tcPr>
          <w:p w14:paraId="57644743" w14:textId="77777777" w:rsidR="00065A9C" w:rsidRPr="00BD032D" w:rsidRDefault="00065A9C" w:rsidP="00544B2C">
            <w:pPr>
              <w:rPr>
                <w:sz w:val="22"/>
                <w:szCs w:val="22"/>
              </w:rPr>
            </w:pPr>
            <w:r w:rsidRPr="00BD032D">
              <w:rPr>
                <w:sz w:val="22"/>
                <w:szCs w:val="22"/>
              </w:rPr>
              <w:t>89</w:t>
            </w:r>
          </w:p>
        </w:tc>
        <w:tc>
          <w:tcPr>
            <w:tcW w:w="1160" w:type="dxa"/>
            <w:tcBorders>
              <w:right w:val="double" w:sz="4" w:space="0" w:color="auto"/>
            </w:tcBorders>
          </w:tcPr>
          <w:p w14:paraId="3D0EB300" w14:textId="77777777" w:rsidR="00065A9C" w:rsidRPr="00BD032D" w:rsidRDefault="00065A9C" w:rsidP="00544B2C">
            <w:pPr>
              <w:rPr>
                <w:sz w:val="22"/>
                <w:szCs w:val="22"/>
              </w:rPr>
            </w:pPr>
            <w:r w:rsidRPr="00BD032D">
              <w:rPr>
                <w:sz w:val="22"/>
                <w:szCs w:val="22"/>
              </w:rPr>
              <w:t>3.6</w:t>
            </w:r>
          </w:p>
        </w:tc>
        <w:tc>
          <w:tcPr>
            <w:tcW w:w="1529" w:type="dxa"/>
            <w:tcBorders>
              <w:left w:val="double" w:sz="4" w:space="0" w:color="auto"/>
            </w:tcBorders>
          </w:tcPr>
          <w:p w14:paraId="77F5E2C9" w14:textId="77777777" w:rsidR="00065A9C" w:rsidRPr="00BD032D" w:rsidRDefault="00065A9C" w:rsidP="00544B2C">
            <w:pPr>
              <w:rPr>
                <w:sz w:val="22"/>
                <w:szCs w:val="22"/>
              </w:rPr>
            </w:pPr>
            <w:r w:rsidRPr="00BD032D">
              <w:rPr>
                <w:sz w:val="22"/>
                <w:szCs w:val="22"/>
              </w:rPr>
              <w:t>77</w:t>
            </w:r>
          </w:p>
        </w:tc>
        <w:tc>
          <w:tcPr>
            <w:tcW w:w="1182" w:type="dxa"/>
            <w:tcBorders>
              <w:right w:val="double" w:sz="4" w:space="0" w:color="auto"/>
            </w:tcBorders>
          </w:tcPr>
          <w:p w14:paraId="2F0A266B" w14:textId="77777777" w:rsidR="00065A9C" w:rsidRPr="00BD032D" w:rsidRDefault="00065A9C" w:rsidP="00544B2C">
            <w:pPr>
              <w:rPr>
                <w:sz w:val="22"/>
                <w:szCs w:val="22"/>
              </w:rPr>
            </w:pPr>
            <w:r w:rsidRPr="00BD032D">
              <w:rPr>
                <w:sz w:val="22"/>
                <w:szCs w:val="22"/>
              </w:rPr>
              <w:t>2.4</w:t>
            </w:r>
          </w:p>
        </w:tc>
        <w:tc>
          <w:tcPr>
            <w:tcW w:w="1626" w:type="dxa"/>
            <w:tcBorders>
              <w:left w:val="double" w:sz="4" w:space="0" w:color="auto"/>
            </w:tcBorders>
          </w:tcPr>
          <w:p w14:paraId="337091D7" w14:textId="77777777" w:rsidR="00065A9C" w:rsidRPr="00BD032D" w:rsidRDefault="00065A9C" w:rsidP="00544B2C">
            <w:pPr>
              <w:rPr>
                <w:sz w:val="22"/>
                <w:szCs w:val="22"/>
              </w:rPr>
            </w:pPr>
            <w:r w:rsidRPr="00BD032D">
              <w:rPr>
                <w:sz w:val="22"/>
                <w:szCs w:val="22"/>
              </w:rPr>
              <w:t>65</w:t>
            </w:r>
          </w:p>
        </w:tc>
        <w:tc>
          <w:tcPr>
            <w:tcW w:w="1084" w:type="dxa"/>
            <w:tcBorders>
              <w:right w:val="double" w:sz="4" w:space="0" w:color="auto"/>
            </w:tcBorders>
          </w:tcPr>
          <w:p w14:paraId="0097BD13" w14:textId="77777777" w:rsidR="00065A9C" w:rsidRPr="00BD032D" w:rsidRDefault="00065A9C" w:rsidP="00544B2C">
            <w:pPr>
              <w:rPr>
                <w:sz w:val="22"/>
                <w:szCs w:val="22"/>
              </w:rPr>
            </w:pPr>
            <w:r w:rsidRPr="00BD032D">
              <w:rPr>
                <w:sz w:val="22"/>
                <w:szCs w:val="22"/>
              </w:rPr>
              <w:t>1.2</w:t>
            </w:r>
          </w:p>
        </w:tc>
      </w:tr>
      <w:tr w:rsidR="00065A9C" w:rsidRPr="00100BE1" w14:paraId="6AC3965B" w14:textId="77777777" w:rsidTr="00544B2C">
        <w:trPr>
          <w:trHeight w:val="285"/>
          <w:jc w:val="center"/>
        </w:trPr>
        <w:tc>
          <w:tcPr>
            <w:tcW w:w="1572" w:type="dxa"/>
          </w:tcPr>
          <w:p w14:paraId="409FCB9E" w14:textId="77777777" w:rsidR="00065A9C" w:rsidRPr="00BD032D" w:rsidRDefault="00065A9C" w:rsidP="00544B2C">
            <w:pPr>
              <w:rPr>
                <w:sz w:val="22"/>
                <w:szCs w:val="22"/>
              </w:rPr>
            </w:pPr>
            <w:r w:rsidRPr="00BD032D">
              <w:rPr>
                <w:sz w:val="22"/>
                <w:szCs w:val="22"/>
              </w:rPr>
              <w:t>88</w:t>
            </w:r>
          </w:p>
        </w:tc>
        <w:tc>
          <w:tcPr>
            <w:tcW w:w="1160" w:type="dxa"/>
            <w:tcBorders>
              <w:right w:val="double" w:sz="4" w:space="0" w:color="auto"/>
            </w:tcBorders>
          </w:tcPr>
          <w:p w14:paraId="4D533CB9" w14:textId="77777777" w:rsidR="00065A9C" w:rsidRPr="00BD032D" w:rsidRDefault="00065A9C" w:rsidP="00544B2C">
            <w:pPr>
              <w:rPr>
                <w:sz w:val="22"/>
                <w:szCs w:val="22"/>
              </w:rPr>
            </w:pPr>
            <w:r w:rsidRPr="00BD032D">
              <w:rPr>
                <w:sz w:val="22"/>
                <w:szCs w:val="22"/>
              </w:rPr>
              <w:t>3.5</w:t>
            </w:r>
          </w:p>
        </w:tc>
        <w:tc>
          <w:tcPr>
            <w:tcW w:w="1529" w:type="dxa"/>
            <w:tcBorders>
              <w:left w:val="double" w:sz="4" w:space="0" w:color="auto"/>
            </w:tcBorders>
          </w:tcPr>
          <w:p w14:paraId="0D4D5443" w14:textId="77777777" w:rsidR="00065A9C" w:rsidRPr="00BD032D" w:rsidRDefault="00065A9C" w:rsidP="00544B2C">
            <w:pPr>
              <w:rPr>
                <w:sz w:val="22"/>
                <w:szCs w:val="22"/>
              </w:rPr>
            </w:pPr>
            <w:r w:rsidRPr="00BD032D">
              <w:rPr>
                <w:sz w:val="22"/>
                <w:szCs w:val="22"/>
              </w:rPr>
              <w:t>76</w:t>
            </w:r>
          </w:p>
        </w:tc>
        <w:tc>
          <w:tcPr>
            <w:tcW w:w="1182" w:type="dxa"/>
            <w:tcBorders>
              <w:right w:val="double" w:sz="4" w:space="0" w:color="auto"/>
            </w:tcBorders>
          </w:tcPr>
          <w:p w14:paraId="6AA633A7" w14:textId="77777777" w:rsidR="00065A9C" w:rsidRPr="00BD032D" w:rsidRDefault="00065A9C" w:rsidP="00544B2C">
            <w:pPr>
              <w:rPr>
                <w:sz w:val="22"/>
                <w:szCs w:val="22"/>
              </w:rPr>
            </w:pPr>
            <w:r w:rsidRPr="00BD032D">
              <w:rPr>
                <w:sz w:val="22"/>
                <w:szCs w:val="22"/>
              </w:rPr>
              <w:t>2.3</w:t>
            </w:r>
          </w:p>
        </w:tc>
        <w:tc>
          <w:tcPr>
            <w:tcW w:w="1626" w:type="dxa"/>
            <w:tcBorders>
              <w:left w:val="double" w:sz="4" w:space="0" w:color="auto"/>
            </w:tcBorders>
          </w:tcPr>
          <w:p w14:paraId="0518790B" w14:textId="77777777" w:rsidR="00065A9C" w:rsidRPr="00BD032D" w:rsidRDefault="00065A9C" w:rsidP="00544B2C">
            <w:pPr>
              <w:rPr>
                <w:sz w:val="22"/>
                <w:szCs w:val="22"/>
              </w:rPr>
            </w:pPr>
            <w:r w:rsidRPr="00BD032D">
              <w:rPr>
                <w:sz w:val="22"/>
                <w:szCs w:val="22"/>
              </w:rPr>
              <w:t>64</w:t>
            </w:r>
          </w:p>
        </w:tc>
        <w:tc>
          <w:tcPr>
            <w:tcW w:w="1084" w:type="dxa"/>
            <w:tcBorders>
              <w:right w:val="double" w:sz="4" w:space="0" w:color="auto"/>
            </w:tcBorders>
          </w:tcPr>
          <w:p w14:paraId="16E859A4" w14:textId="77777777" w:rsidR="00065A9C" w:rsidRPr="00BD032D" w:rsidRDefault="00065A9C" w:rsidP="00544B2C">
            <w:pPr>
              <w:rPr>
                <w:sz w:val="22"/>
                <w:szCs w:val="22"/>
              </w:rPr>
            </w:pPr>
            <w:r w:rsidRPr="00BD032D">
              <w:rPr>
                <w:sz w:val="22"/>
                <w:szCs w:val="22"/>
              </w:rPr>
              <w:t>1.1</w:t>
            </w:r>
          </w:p>
        </w:tc>
      </w:tr>
      <w:tr w:rsidR="00065A9C" w:rsidRPr="00100BE1" w14:paraId="7C1DCDC4" w14:textId="77777777" w:rsidTr="00544B2C">
        <w:trPr>
          <w:trHeight w:val="285"/>
          <w:jc w:val="center"/>
        </w:trPr>
        <w:tc>
          <w:tcPr>
            <w:tcW w:w="1572" w:type="dxa"/>
          </w:tcPr>
          <w:p w14:paraId="6C6C2096" w14:textId="77777777" w:rsidR="00065A9C" w:rsidRPr="00BD032D" w:rsidRDefault="00065A9C" w:rsidP="00544B2C">
            <w:pPr>
              <w:rPr>
                <w:sz w:val="22"/>
                <w:szCs w:val="22"/>
              </w:rPr>
            </w:pPr>
            <w:r w:rsidRPr="00BD032D">
              <w:rPr>
                <w:sz w:val="22"/>
                <w:szCs w:val="22"/>
              </w:rPr>
              <w:t>87</w:t>
            </w:r>
          </w:p>
        </w:tc>
        <w:tc>
          <w:tcPr>
            <w:tcW w:w="1160" w:type="dxa"/>
            <w:tcBorders>
              <w:right w:val="double" w:sz="4" w:space="0" w:color="auto"/>
            </w:tcBorders>
          </w:tcPr>
          <w:p w14:paraId="0B2AFA2E" w14:textId="77777777" w:rsidR="00065A9C" w:rsidRPr="00BD032D" w:rsidRDefault="00065A9C" w:rsidP="00544B2C">
            <w:pPr>
              <w:rPr>
                <w:sz w:val="22"/>
                <w:szCs w:val="22"/>
              </w:rPr>
            </w:pPr>
            <w:r w:rsidRPr="00BD032D">
              <w:rPr>
                <w:sz w:val="22"/>
                <w:szCs w:val="22"/>
              </w:rPr>
              <w:t>3.4</w:t>
            </w:r>
          </w:p>
        </w:tc>
        <w:tc>
          <w:tcPr>
            <w:tcW w:w="1529" w:type="dxa"/>
            <w:tcBorders>
              <w:left w:val="double" w:sz="4" w:space="0" w:color="auto"/>
            </w:tcBorders>
          </w:tcPr>
          <w:p w14:paraId="0ACC688B" w14:textId="77777777" w:rsidR="00065A9C" w:rsidRPr="00BD032D" w:rsidRDefault="00065A9C" w:rsidP="00544B2C">
            <w:pPr>
              <w:rPr>
                <w:sz w:val="22"/>
                <w:szCs w:val="22"/>
              </w:rPr>
            </w:pPr>
            <w:r w:rsidRPr="00BD032D">
              <w:rPr>
                <w:sz w:val="22"/>
                <w:szCs w:val="22"/>
              </w:rPr>
              <w:t>75</w:t>
            </w:r>
          </w:p>
        </w:tc>
        <w:tc>
          <w:tcPr>
            <w:tcW w:w="1182" w:type="dxa"/>
            <w:tcBorders>
              <w:right w:val="double" w:sz="4" w:space="0" w:color="auto"/>
            </w:tcBorders>
          </w:tcPr>
          <w:p w14:paraId="5ED347F4" w14:textId="77777777" w:rsidR="00065A9C" w:rsidRPr="00BD032D" w:rsidRDefault="00065A9C" w:rsidP="00544B2C">
            <w:pPr>
              <w:rPr>
                <w:sz w:val="22"/>
                <w:szCs w:val="22"/>
              </w:rPr>
            </w:pPr>
            <w:r w:rsidRPr="00BD032D">
              <w:rPr>
                <w:sz w:val="22"/>
                <w:szCs w:val="22"/>
              </w:rPr>
              <w:t>2.2</w:t>
            </w:r>
          </w:p>
        </w:tc>
        <w:tc>
          <w:tcPr>
            <w:tcW w:w="1626" w:type="dxa"/>
            <w:tcBorders>
              <w:left w:val="double" w:sz="4" w:space="0" w:color="auto"/>
            </w:tcBorders>
          </w:tcPr>
          <w:p w14:paraId="6A7C42F7" w14:textId="77777777" w:rsidR="00065A9C" w:rsidRPr="00BD032D" w:rsidRDefault="00065A9C" w:rsidP="00544B2C">
            <w:pPr>
              <w:rPr>
                <w:sz w:val="22"/>
                <w:szCs w:val="22"/>
              </w:rPr>
            </w:pPr>
            <w:r w:rsidRPr="00BD032D">
              <w:rPr>
                <w:sz w:val="22"/>
                <w:szCs w:val="22"/>
              </w:rPr>
              <w:t>63</w:t>
            </w:r>
          </w:p>
        </w:tc>
        <w:tc>
          <w:tcPr>
            <w:tcW w:w="1084" w:type="dxa"/>
            <w:tcBorders>
              <w:right w:val="double" w:sz="4" w:space="0" w:color="auto"/>
            </w:tcBorders>
          </w:tcPr>
          <w:p w14:paraId="3C21EA14" w14:textId="77777777" w:rsidR="00065A9C" w:rsidRPr="00BD032D" w:rsidRDefault="00065A9C" w:rsidP="00544B2C">
            <w:pPr>
              <w:rPr>
                <w:sz w:val="22"/>
                <w:szCs w:val="22"/>
              </w:rPr>
            </w:pPr>
            <w:r w:rsidRPr="00BD032D">
              <w:rPr>
                <w:sz w:val="22"/>
                <w:szCs w:val="22"/>
              </w:rPr>
              <w:t>1.0</w:t>
            </w:r>
          </w:p>
        </w:tc>
      </w:tr>
      <w:tr w:rsidR="00065A9C" w:rsidRPr="00100BE1" w14:paraId="6E9A3F4E" w14:textId="77777777" w:rsidTr="00544B2C">
        <w:trPr>
          <w:trHeight w:val="285"/>
          <w:jc w:val="center"/>
        </w:trPr>
        <w:tc>
          <w:tcPr>
            <w:tcW w:w="1572" w:type="dxa"/>
          </w:tcPr>
          <w:p w14:paraId="1E6BC381" w14:textId="77777777" w:rsidR="00065A9C" w:rsidRPr="00BD032D" w:rsidRDefault="00065A9C" w:rsidP="00544B2C">
            <w:pPr>
              <w:rPr>
                <w:sz w:val="22"/>
                <w:szCs w:val="22"/>
              </w:rPr>
            </w:pPr>
            <w:r w:rsidRPr="00BD032D">
              <w:rPr>
                <w:sz w:val="22"/>
                <w:szCs w:val="22"/>
              </w:rPr>
              <w:t>86</w:t>
            </w:r>
          </w:p>
        </w:tc>
        <w:tc>
          <w:tcPr>
            <w:tcW w:w="1160" w:type="dxa"/>
            <w:tcBorders>
              <w:right w:val="double" w:sz="4" w:space="0" w:color="auto"/>
            </w:tcBorders>
          </w:tcPr>
          <w:p w14:paraId="2737E389" w14:textId="77777777" w:rsidR="00065A9C" w:rsidRPr="00BD032D" w:rsidRDefault="00065A9C" w:rsidP="00544B2C">
            <w:pPr>
              <w:rPr>
                <w:sz w:val="22"/>
                <w:szCs w:val="22"/>
              </w:rPr>
            </w:pPr>
            <w:r w:rsidRPr="00BD032D">
              <w:rPr>
                <w:sz w:val="22"/>
                <w:szCs w:val="22"/>
              </w:rPr>
              <w:t>3.3</w:t>
            </w:r>
          </w:p>
        </w:tc>
        <w:tc>
          <w:tcPr>
            <w:tcW w:w="1529" w:type="dxa"/>
            <w:tcBorders>
              <w:left w:val="double" w:sz="4" w:space="0" w:color="auto"/>
            </w:tcBorders>
          </w:tcPr>
          <w:p w14:paraId="2620D709" w14:textId="77777777" w:rsidR="00065A9C" w:rsidRPr="00BD032D" w:rsidRDefault="00065A9C" w:rsidP="00544B2C">
            <w:pPr>
              <w:rPr>
                <w:sz w:val="22"/>
                <w:szCs w:val="22"/>
              </w:rPr>
            </w:pPr>
            <w:r w:rsidRPr="00BD032D">
              <w:rPr>
                <w:sz w:val="22"/>
                <w:szCs w:val="22"/>
              </w:rPr>
              <w:t>74</w:t>
            </w:r>
          </w:p>
        </w:tc>
        <w:tc>
          <w:tcPr>
            <w:tcW w:w="1182" w:type="dxa"/>
            <w:tcBorders>
              <w:right w:val="double" w:sz="4" w:space="0" w:color="auto"/>
            </w:tcBorders>
          </w:tcPr>
          <w:p w14:paraId="54E64D0F" w14:textId="77777777" w:rsidR="00065A9C" w:rsidRPr="00BD032D" w:rsidRDefault="00065A9C" w:rsidP="00544B2C">
            <w:pPr>
              <w:rPr>
                <w:sz w:val="22"/>
                <w:szCs w:val="22"/>
              </w:rPr>
            </w:pPr>
            <w:r w:rsidRPr="00BD032D">
              <w:rPr>
                <w:sz w:val="22"/>
                <w:szCs w:val="22"/>
              </w:rPr>
              <w:t>2.1</w:t>
            </w:r>
          </w:p>
        </w:tc>
        <w:tc>
          <w:tcPr>
            <w:tcW w:w="1626" w:type="dxa"/>
            <w:tcBorders>
              <w:left w:val="double" w:sz="4" w:space="0" w:color="auto"/>
            </w:tcBorders>
          </w:tcPr>
          <w:p w14:paraId="22271BA8" w14:textId="77777777" w:rsidR="00065A9C" w:rsidRPr="00BD032D" w:rsidRDefault="00065A9C" w:rsidP="00544B2C">
            <w:pPr>
              <w:rPr>
                <w:sz w:val="22"/>
                <w:szCs w:val="22"/>
              </w:rPr>
            </w:pPr>
            <w:r w:rsidRPr="00BD032D">
              <w:rPr>
                <w:sz w:val="22"/>
                <w:szCs w:val="22"/>
              </w:rPr>
              <w:t>62</w:t>
            </w:r>
          </w:p>
        </w:tc>
        <w:tc>
          <w:tcPr>
            <w:tcW w:w="1084" w:type="dxa"/>
            <w:tcBorders>
              <w:right w:val="double" w:sz="4" w:space="0" w:color="auto"/>
            </w:tcBorders>
          </w:tcPr>
          <w:p w14:paraId="515CC263" w14:textId="77777777" w:rsidR="00065A9C" w:rsidRPr="00BD032D" w:rsidRDefault="00065A9C" w:rsidP="00544B2C">
            <w:pPr>
              <w:rPr>
                <w:sz w:val="22"/>
                <w:szCs w:val="22"/>
              </w:rPr>
            </w:pPr>
            <w:r w:rsidRPr="00BD032D">
              <w:rPr>
                <w:sz w:val="22"/>
                <w:szCs w:val="22"/>
              </w:rPr>
              <w:t>0.9</w:t>
            </w:r>
          </w:p>
        </w:tc>
      </w:tr>
      <w:tr w:rsidR="00065A9C" w:rsidRPr="00100BE1" w14:paraId="53754D24" w14:textId="77777777" w:rsidTr="00544B2C">
        <w:trPr>
          <w:trHeight w:val="285"/>
          <w:jc w:val="center"/>
        </w:trPr>
        <w:tc>
          <w:tcPr>
            <w:tcW w:w="1572" w:type="dxa"/>
          </w:tcPr>
          <w:p w14:paraId="2E7B9065" w14:textId="77777777" w:rsidR="00065A9C" w:rsidRPr="00BD032D" w:rsidRDefault="00065A9C" w:rsidP="00544B2C">
            <w:pPr>
              <w:rPr>
                <w:sz w:val="22"/>
                <w:szCs w:val="22"/>
              </w:rPr>
            </w:pPr>
            <w:r w:rsidRPr="00BD032D">
              <w:rPr>
                <w:sz w:val="22"/>
                <w:szCs w:val="22"/>
              </w:rPr>
              <w:t>85</w:t>
            </w:r>
          </w:p>
        </w:tc>
        <w:tc>
          <w:tcPr>
            <w:tcW w:w="1160" w:type="dxa"/>
            <w:tcBorders>
              <w:right w:val="double" w:sz="4" w:space="0" w:color="auto"/>
            </w:tcBorders>
          </w:tcPr>
          <w:p w14:paraId="555F2C4F" w14:textId="77777777" w:rsidR="00065A9C" w:rsidRPr="00BD032D" w:rsidRDefault="00065A9C" w:rsidP="00544B2C">
            <w:pPr>
              <w:rPr>
                <w:sz w:val="22"/>
                <w:szCs w:val="22"/>
              </w:rPr>
            </w:pPr>
            <w:r w:rsidRPr="00BD032D">
              <w:rPr>
                <w:sz w:val="22"/>
                <w:szCs w:val="22"/>
              </w:rPr>
              <w:t>3.2</w:t>
            </w:r>
          </w:p>
        </w:tc>
        <w:tc>
          <w:tcPr>
            <w:tcW w:w="1529" w:type="dxa"/>
            <w:tcBorders>
              <w:left w:val="double" w:sz="4" w:space="0" w:color="auto"/>
            </w:tcBorders>
          </w:tcPr>
          <w:p w14:paraId="3F33C6B0" w14:textId="77777777" w:rsidR="00065A9C" w:rsidRPr="00BD032D" w:rsidRDefault="00065A9C" w:rsidP="00544B2C">
            <w:pPr>
              <w:rPr>
                <w:sz w:val="22"/>
                <w:szCs w:val="22"/>
              </w:rPr>
            </w:pPr>
            <w:r w:rsidRPr="00BD032D">
              <w:rPr>
                <w:sz w:val="22"/>
                <w:szCs w:val="22"/>
              </w:rPr>
              <w:t>73</w:t>
            </w:r>
          </w:p>
        </w:tc>
        <w:tc>
          <w:tcPr>
            <w:tcW w:w="1182" w:type="dxa"/>
            <w:tcBorders>
              <w:right w:val="double" w:sz="4" w:space="0" w:color="auto"/>
            </w:tcBorders>
          </w:tcPr>
          <w:p w14:paraId="405A2EAC" w14:textId="77777777" w:rsidR="00065A9C" w:rsidRPr="00BD032D" w:rsidRDefault="00065A9C" w:rsidP="00544B2C">
            <w:pPr>
              <w:rPr>
                <w:sz w:val="22"/>
                <w:szCs w:val="22"/>
              </w:rPr>
            </w:pPr>
            <w:r w:rsidRPr="00BD032D">
              <w:rPr>
                <w:sz w:val="22"/>
                <w:szCs w:val="22"/>
              </w:rPr>
              <w:t>2.0</w:t>
            </w:r>
          </w:p>
        </w:tc>
        <w:tc>
          <w:tcPr>
            <w:tcW w:w="1626" w:type="dxa"/>
            <w:tcBorders>
              <w:left w:val="double" w:sz="4" w:space="0" w:color="auto"/>
            </w:tcBorders>
          </w:tcPr>
          <w:p w14:paraId="5EBD4311" w14:textId="77777777" w:rsidR="00065A9C" w:rsidRPr="00BD032D" w:rsidRDefault="00065A9C" w:rsidP="00544B2C">
            <w:pPr>
              <w:rPr>
                <w:sz w:val="22"/>
                <w:szCs w:val="22"/>
              </w:rPr>
            </w:pPr>
            <w:r w:rsidRPr="00BD032D">
              <w:rPr>
                <w:sz w:val="22"/>
                <w:szCs w:val="22"/>
              </w:rPr>
              <w:t>61</w:t>
            </w:r>
          </w:p>
        </w:tc>
        <w:tc>
          <w:tcPr>
            <w:tcW w:w="1084" w:type="dxa"/>
            <w:tcBorders>
              <w:right w:val="double" w:sz="4" w:space="0" w:color="auto"/>
            </w:tcBorders>
          </w:tcPr>
          <w:p w14:paraId="1DC2C110" w14:textId="77777777" w:rsidR="00065A9C" w:rsidRPr="00BD032D" w:rsidRDefault="00065A9C" w:rsidP="00544B2C">
            <w:pPr>
              <w:rPr>
                <w:sz w:val="22"/>
                <w:szCs w:val="22"/>
              </w:rPr>
            </w:pPr>
            <w:r w:rsidRPr="00BD032D">
              <w:rPr>
                <w:sz w:val="22"/>
                <w:szCs w:val="22"/>
              </w:rPr>
              <w:t>0.8</w:t>
            </w:r>
          </w:p>
        </w:tc>
      </w:tr>
      <w:tr w:rsidR="00065A9C" w:rsidRPr="00100BE1" w14:paraId="4AFB7D06" w14:textId="77777777" w:rsidTr="00544B2C">
        <w:trPr>
          <w:trHeight w:val="285"/>
          <w:jc w:val="center"/>
        </w:trPr>
        <w:tc>
          <w:tcPr>
            <w:tcW w:w="1572" w:type="dxa"/>
          </w:tcPr>
          <w:p w14:paraId="561D3F1C" w14:textId="77777777" w:rsidR="00065A9C" w:rsidRPr="00BD032D" w:rsidRDefault="00065A9C" w:rsidP="00544B2C">
            <w:pPr>
              <w:rPr>
                <w:sz w:val="22"/>
                <w:szCs w:val="22"/>
              </w:rPr>
            </w:pPr>
            <w:r w:rsidRPr="00BD032D">
              <w:rPr>
                <w:sz w:val="22"/>
                <w:szCs w:val="22"/>
              </w:rPr>
              <w:t>84</w:t>
            </w:r>
          </w:p>
        </w:tc>
        <w:tc>
          <w:tcPr>
            <w:tcW w:w="1160" w:type="dxa"/>
            <w:tcBorders>
              <w:right w:val="double" w:sz="4" w:space="0" w:color="auto"/>
            </w:tcBorders>
          </w:tcPr>
          <w:p w14:paraId="3B0AF7A1" w14:textId="77777777" w:rsidR="00065A9C" w:rsidRPr="00BD032D" w:rsidRDefault="00065A9C" w:rsidP="00544B2C">
            <w:pPr>
              <w:rPr>
                <w:sz w:val="22"/>
                <w:szCs w:val="22"/>
              </w:rPr>
            </w:pPr>
            <w:r w:rsidRPr="00BD032D">
              <w:rPr>
                <w:sz w:val="22"/>
                <w:szCs w:val="22"/>
              </w:rPr>
              <w:t>3.1</w:t>
            </w:r>
          </w:p>
        </w:tc>
        <w:tc>
          <w:tcPr>
            <w:tcW w:w="1529" w:type="dxa"/>
            <w:tcBorders>
              <w:left w:val="double" w:sz="4" w:space="0" w:color="auto"/>
            </w:tcBorders>
          </w:tcPr>
          <w:p w14:paraId="2ECAA8E4" w14:textId="77777777" w:rsidR="00065A9C" w:rsidRPr="00BD032D" w:rsidRDefault="00065A9C" w:rsidP="00544B2C">
            <w:pPr>
              <w:rPr>
                <w:sz w:val="22"/>
                <w:szCs w:val="22"/>
              </w:rPr>
            </w:pPr>
            <w:r w:rsidRPr="00BD032D">
              <w:rPr>
                <w:sz w:val="22"/>
                <w:szCs w:val="22"/>
              </w:rPr>
              <w:t>72</w:t>
            </w:r>
          </w:p>
        </w:tc>
        <w:tc>
          <w:tcPr>
            <w:tcW w:w="1182" w:type="dxa"/>
            <w:tcBorders>
              <w:right w:val="double" w:sz="4" w:space="0" w:color="auto"/>
            </w:tcBorders>
          </w:tcPr>
          <w:p w14:paraId="2FBDFEA8" w14:textId="77777777" w:rsidR="00065A9C" w:rsidRPr="00BD032D" w:rsidRDefault="00065A9C" w:rsidP="00544B2C">
            <w:pPr>
              <w:rPr>
                <w:sz w:val="22"/>
                <w:szCs w:val="22"/>
              </w:rPr>
            </w:pPr>
            <w:r w:rsidRPr="00BD032D">
              <w:rPr>
                <w:sz w:val="22"/>
                <w:szCs w:val="22"/>
              </w:rPr>
              <w:t>1.9</w:t>
            </w:r>
          </w:p>
        </w:tc>
        <w:tc>
          <w:tcPr>
            <w:tcW w:w="1626" w:type="dxa"/>
            <w:tcBorders>
              <w:left w:val="double" w:sz="4" w:space="0" w:color="auto"/>
            </w:tcBorders>
          </w:tcPr>
          <w:p w14:paraId="26DF45FB" w14:textId="77777777" w:rsidR="00065A9C" w:rsidRPr="00BD032D" w:rsidRDefault="00065A9C" w:rsidP="00544B2C">
            <w:pPr>
              <w:rPr>
                <w:sz w:val="22"/>
                <w:szCs w:val="22"/>
              </w:rPr>
            </w:pPr>
            <w:r w:rsidRPr="00BD032D">
              <w:rPr>
                <w:sz w:val="22"/>
                <w:szCs w:val="22"/>
              </w:rPr>
              <w:t>60</w:t>
            </w:r>
          </w:p>
        </w:tc>
        <w:tc>
          <w:tcPr>
            <w:tcW w:w="1084" w:type="dxa"/>
            <w:tcBorders>
              <w:right w:val="double" w:sz="4" w:space="0" w:color="auto"/>
            </w:tcBorders>
          </w:tcPr>
          <w:p w14:paraId="5E8C6494" w14:textId="77777777" w:rsidR="00065A9C" w:rsidRPr="00BD032D" w:rsidRDefault="00065A9C" w:rsidP="00544B2C">
            <w:pPr>
              <w:rPr>
                <w:sz w:val="22"/>
                <w:szCs w:val="22"/>
              </w:rPr>
            </w:pPr>
            <w:r w:rsidRPr="00BD032D">
              <w:rPr>
                <w:sz w:val="22"/>
                <w:szCs w:val="22"/>
              </w:rPr>
              <w:t>0.7</w:t>
            </w:r>
          </w:p>
        </w:tc>
      </w:tr>
      <w:tr w:rsidR="00065A9C" w:rsidRPr="00100BE1" w14:paraId="77A2C9D2" w14:textId="77777777" w:rsidTr="00544B2C">
        <w:trPr>
          <w:trHeight w:val="262"/>
          <w:jc w:val="center"/>
        </w:trPr>
        <w:tc>
          <w:tcPr>
            <w:tcW w:w="1572" w:type="dxa"/>
          </w:tcPr>
          <w:p w14:paraId="2CF8214D" w14:textId="77777777" w:rsidR="00065A9C" w:rsidRPr="00BD032D" w:rsidRDefault="00065A9C" w:rsidP="00544B2C">
            <w:pPr>
              <w:rPr>
                <w:sz w:val="22"/>
                <w:szCs w:val="22"/>
              </w:rPr>
            </w:pPr>
            <w:r w:rsidRPr="00BD032D">
              <w:rPr>
                <w:sz w:val="22"/>
                <w:szCs w:val="22"/>
              </w:rPr>
              <w:t>83</w:t>
            </w:r>
          </w:p>
        </w:tc>
        <w:tc>
          <w:tcPr>
            <w:tcW w:w="1160" w:type="dxa"/>
            <w:tcBorders>
              <w:right w:val="double" w:sz="4" w:space="0" w:color="auto"/>
            </w:tcBorders>
          </w:tcPr>
          <w:p w14:paraId="462263CF" w14:textId="77777777" w:rsidR="00065A9C" w:rsidRPr="00BD032D" w:rsidRDefault="00065A9C" w:rsidP="00544B2C">
            <w:pPr>
              <w:rPr>
                <w:sz w:val="22"/>
                <w:szCs w:val="22"/>
              </w:rPr>
            </w:pPr>
            <w:r w:rsidRPr="00BD032D">
              <w:rPr>
                <w:sz w:val="22"/>
                <w:szCs w:val="22"/>
              </w:rPr>
              <w:t>3.0</w:t>
            </w:r>
          </w:p>
        </w:tc>
        <w:tc>
          <w:tcPr>
            <w:tcW w:w="1529" w:type="dxa"/>
            <w:tcBorders>
              <w:left w:val="double" w:sz="4" w:space="0" w:color="auto"/>
            </w:tcBorders>
          </w:tcPr>
          <w:p w14:paraId="305BD810" w14:textId="77777777" w:rsidR="00065A9C" w:rsidRPr="00BD032D" w:rsidRDefault="00065A9C" w:rsidP="00544B2C">
            <w:pPr>
              <w:rPr>
                <w:sz w:val="22"/>
                <w:szCs w:val="22"/>
              </w:rPr>
            </w:pPr>
            <w:r w:rsidRPr="00BD032D">
              <w:rPr>
                <w:sz w:val="22"/>
                <w:szCs w:val="22"/>
              </w:rPr>
              <w:t>71</w:t>
            </w:r>
          </w:p>
        </w:tc>
        <w:tc>
          <w:tcPr>
            <w:tcW w:w="1182" w:type="dxa"/>
            <w:tcBorders>
              <w:right w:val="double" w:sz="4" w:space="0" w:color="auto"/>
            </w:tcBorders>
          </w:tcPr>
          <w:p w14:paraId="4E7CABD0" w14:textId="77777777" w:rsidR="00065A9C" w:rsidRPr="00BD032D" w:rsidRDefault="00065A9C" w:rsidP="00544B2C">
            <w:pPr>
              <w:rPr>
                <w:sz w:val="22"/>
                <w:szCs w:val="22"/>
              </w:rPr>
            </w:pPr>
            <w:r w:rsidRPr="00BD032D">
              <w:rPr>
                <w:sz w:val="22"/>
                <w:szCs w:val="22"/>
              </w:rPr>
              <w:t>1.8</w:t>
            </w:r>
          </w:p>
        </w:tc>
        <w:tc>
          <w:tcPr>
            <w:tcW w:w="1626" w:type="dxa"/>
            <w:tcBorders>
              <w:left w:val="double" w:sz="4" w:space="0" w:color="auto"/>
            </w:tcBorders>
          </w:tcPr>
          <w:p w14:paraId="1FD827C7" w14:textId="77777777" w:rsidR="00065A9C" w:rsidRPr="00BD032D" w:rsidRDefault="00065A9C" w:rsidP="00544B2C">
            <w:pPr>
              <w:rPr>
                <w:sz w:val="22"/>
                <w:szCs w:val="22"/>
              </w:rPr>
            </w:pPr>
            <w:r w:rsidRPr="00BD032D">
              <w:rPr>
                <w:sz w:val="22"/>
                <w:szCs w:val="22"/>
              </w:rPr>
              <w:t>0-59</w:t>
            </w:r>
          </w:p>
        </w:tc>
        <w:tc>
          <w:tcPr>
            <w:tcW w:w="1084" w:type="dxa"/>
            <w:tcBorders>
              <w:right w:val="double" w:sz="4" w:space="0" w:color="auto"/>
            </w:tcBorders>
          </w:tcPr>
          <w:p w14:paraId="427AAF45" w14:textId="77777777" w:rsidR="00065A9C" w:rsidRPr="00BD032D" w:rsidRDefault="00065A9C" w:rsidP="00544B2C">
            <w:pPr>
              <w:rPr>
                <w:sz w:val="22"/>
                <w:szCs w:val="22"/>
              </w:rPr>
            </w:pPr>
            <w:r w:rsidRPr="00BD032D">
              <w:rPr>
                <w:sz w:val="22"/>
                <w:szCs w:val="22"/>
              </w:rPr>
              <w:t>0.0</w:t>
            </w:r>
          </w:p>
        </w:tc>
      </w:tr>
      <w:tr w:rsidR="00065A9C" w:rsidRPr="00100BE1" w14:paraId="73013702" w14:textId="77777777" w:rsidTr="00544B2C">
        <w:trPr>
          <w:trHeight w:val="308"/>
          <w:jc w:val="center"/>
        </w:trPr>
        <w:tc>
          <w:tcPr>
            <w:tcW w:w="1572" w:type="dxa"/>
          </w:tcPr>
          <w:p w14:paraId="3B2582BD" w14:textId="77777777" w:rsidR="00065A9C" w:rsidRPr="00BD032D" w:rsidRDefault="00065A9C" w:rsidP="00544B2C">
            <w:pPr>
              <w:rPr>
                <w:sz w:val="22"/>
                <w:szCs w:val="22"/>
              </w:rPr>
            </w:pPr>
            <w:r w:rsidRPr="00BD032D">
              <w:rPr>
                <w:sz w:val="22"/>
                <w:szCs w:val="22"/>
              </w:rPr>
              <w:t>82</w:t>
            </w:r>
          </w:p>
        </w:tc>
        <w:tc>
          <w:tcPr>
            <w:tcW w:w="1160" w:type="dxa"/>
            <w:tcBorders>
              <w:right w:val="double" w:sz="4" w:space="0" w:color="auto"/>
            </w:tcBorders>
          </w:tcPr>
          <w:p w14:paraId="29155378" w14:textId="77777777" w:rsidR="00065A9C" w:rsidRPr="00BD032D" w:rsidRDefault="00065A9C" w:rsidP="00544B2C">
            <w:pPr>
              <w:rPr>
                <w:sz w:val="22"/>
                <w:szCs w:val="22"/>
              </w:rPr>
            </w:pPr>
            <w:r w:rsidRPr="00BD032D">
              <w:rPr>
                <w:sz w:val="22"/>
                <w:szCs w:val="22"/>
              </w:rPr>
              <w:t>2.9</w:t>
            </w:r>
          </w:p>
        </w:tc>
        <w:tc>
          <w:tcPr>
            <w:tcW w:w="1529" w:type="dxa"/>
            <w:tcBorders>
              <w:left w:val="double" w:sz="4" w:space="0" w:color="auto"/>
            </w:tcBorders>
          </w:tcPr>
          <w:p w14:paraId="322FEF06" w14:textId="77777777" w:rsidR="00065A9C" w:rsidRPr="00BD032D" w:rsidRDefault="00065A9C" w:rsidP="00544B2C">
            <w:pPr>
              <w:rPr>
                <w:sz w:val="22"/>
                <w:szCs w:val="22"/>
              </w:rPr>
            </w:pPr>
            <w:r w:rsidRPr="00BD032D">
              <w:rPr>
                <w:sz w:val="22"/>
                <w:szCs w:val="22"/>
              </w:rPr>
              <w:t>70</w:t>
            </w:r>
          </w:p>
        </w:tc>
        <w:tc>
          <w:tcPr>
            <w:tcW w:w="1182" w:type="dxa"/>
            <w:tcBorders>
              <w:right w:val="double" w:sz="4" w:space="0" w:color="auto"/>
            </w:tcBorders>
          </w:tcPr>
          <w:p w14:paraId="73F17724" w14:textId="77777777" w:rsidR="00065A9C" w:rsidRPr="00BD032D" w:rsidRDefault="00065A9C" w:rsidP="00544B2C">
            <w:pPr>
              <w:rPr>
                <w:sz w:val="22"/>
                <w:szCs w:val="22"/>
              </w:rPr>
            </w:pPr>
            <w:r w:rsidRPr="00BD032D">
              <w:rPr>
                <w:sz w:val="22"/>
                <w:szCs w:val="22"/>
              </w:rPr>
              <w:t>1.7</w:t>
            </w:r>
          </w:p>
        </w:tc>
        <w:tc>
          <w:tcPr>
            <w:tcW w:w="1626" w:type="dxa"/>
            <w:tcBorders>
              <w:left w:val="double" w:sz="4" w:space="0" w:color="auto"/>
            </w:tcBorders>
          </w:tcPr>
          <w:p w14:paraId="1174A89A" w14:textId="77777777" w:rsidR="00065A9C" w:rsidRPr="00BD032D" w:rsidRDefault="00065A9C" w:rsidP="00544B2C">
            <w:pPr>
              <w:rPr>
                <w:sz w:val="22"/>
                <w:szCs w:val="22"/>
              </w:rPr>
            </w:pPr>
          </w:p>
        </w:tc>
        <w:tc>
          <w:tcPr>
            <w:tcW w:w="1084" w:type="dxa"/>
            <w:tcBorders>
              <w:right w:val="double" w:sz="4" w:space="0" w:color="auto"/>
            </w:tcBorders>
          </w:tcPr>
          <w:p w14:paraId="4374CD9F" w14:textId="77777777" w:rsidR="00065A9C" w:rsidRPr="00BD032D" w:rsidRDefault="00065A9C" w:rsidP="00544B2C">
            <w:pPr>
              <w:rPr>
                <w:sz w:val="22"/>
                <w:szCs w:val="22"/>
              </w:rPr>
            </w:pPr>
          </w:p>
        </w:tc>
      </w:tr>
    </w:tbl>
    <w:p w14:paraId="6EF5FACD" w14:textId="0E5E7439" w:rsidR="001B11EF" w:rsidRDefault="00065A9C" w:rsidP="00B16E9F">
      <w:pPr>
        <w:pStyle w:val="Heading1"/>
        <w:numPr>
          <w:ilvl w:val="0"/>
          <w:numId w:val="0"/>
        </w:numPr>
        <w:spacing w:before="0" w:after="0"/>
      </w:pPr>
      <w:r>
        <w:rPr>
          <w:b w:val="0"/>
          <w:sz w:val="22"/>
        </w:rPr>
        <w:lastRenderedPageBreak/>
        <w:t xml:space="preserve"> </w:t>
      </w:r>
    </w:p>
    <w:p w14:paraId="7E596A6C" w14:textId="4754AC1E" w:rsidR="00082EED" w:rsidRDefault="00082EED" w:rsidP="00082EED">
      <w:r>
        <w:t>Tentative Schedule for first two weeks:</w:t>
      </w:r>
    </w:p>
    <w:tbl>
      <w:tblPr>
        <w:tblW w:w="8931" w:type="dxa"/>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786"/>
        <w:gridCol w:w="1786"/>
        <w:gridCol w:w="1786"/>
        <w:gridCol w:w="1787"/>
      </w:tblGrid>
      <w:tr w:rsidR="00082EED" w14:paraId="117016F3" w14:textId="77777777" w:rsidTr="00082EED">
        <w:trPr>
          <w:trHeight w:val="996"/>
        </w:trPr>
        <w:tc>
          <w:tcPr>
            <w:tcW w:w="1786" w:type="dxa"/>
          </w:tcPr>
          <w:p w14:paraId="4F52E841" w14:textId="77777777" w:rsidR="00082EED" w:rsidRDefault="00082EED" w:rsidP="00F42DE6">
            <w:pPr>
              <w:jc w:val="center"/>
            </w:pPr>
            <w:r>
              <w:t>Jan 8</w:t>
            </w:r>
          </w:p>
          <w:p w14:paraId="3AA4E885" w14:textId="77777777" w:rsidR="00082EED" w:rsidRDefault="00082EED" w:rsidP="00F42DE6">
            <w:pPr>
              <w:jc w:val="center"/>
            </w:pPr>
            <w:r>
              <w:t>1.1</w:t>
            </w:r>
          </w:p>
          <w:p w14:paraId="6379072A" w14:textId="77777777" w:rsidR="00082EED" w:rsidRDefault="00082EED" w:rsidP="00F42DE6">
            <w:pPr>
              <w:jc w:val="center"/>
            </w:pPr>
            <w:r>
              <w:t>Propositional Logic</w:t>
            </w:r>
          </w:p>
        </w:tc>
        <w:tc>
          <w:tcPr>
            <w:tcW w:w="1786" w:type="dxa"/>
          </w:tcPr>
          <w:p w14:paraId="3514AFB9" w14:textId="77777777" w:rsidR="00082EED" w:rsidRDefault="00082EED" w:rsidP="00F42DE6">
            <w:pPr>
              <w:pStyle w:val="Header"/>
              <w:tabs>
                <w:tab w:val="clear" w:pos="4320"/>
                <w:tab w:val="clear" w:pos="8640"/>
              </w:tabs>
              <w:jc w:val="center"/>
            </w:pPr>
            <w:r>
              <w:t>Jan 9</w:t>
            </w:r>
          </w:p>
          <w:p w14:paraId="75A62166" w14:textId="77777777" w:rsidR="00082EED" w:rsidRDefault="00082EED" w:rsidP="00F42DE6">
            <w:pPr>
              <w:pStyle w:val="Header"/>
              <w:tabs>
                <w:tab w:val="clear" w:pos="4320"/>
                <w:tab w:val="clear" w:pos="8640"/>
              </w:tabs>
              <w:jc w:val="center"/>
            </w:pPr>
            <w:r>
              <w:t>1.3</w:t>
            </w:r>
          </w:p>
          <w:p w14:paraId="015C340E" w14:textId="77777777" w:rsidR="00082EED" w:rsidRDefault="00082EED" w:rsidP="00F42DE6">
            <w:pPr>
              <w:pStyle w:val="Header"/>
              <w:tabs>
                <w:tab w:val="clear" w:pos="4320"/>
                <w:tab w:val="clear" w:pos="8640"/>
              </w:tabs>
              <w:jc w:val="center"/>
            </w:pPr>
            <w:r>
              <w:t>Propositional Equivalences</w:t>
            </w:r>
          </w:p>
        </w:tc>
        <w:tc>
          <w:tcPr>
            <w:tcW w:w="1786" w:type="dxa"/>
          </w:tcPr>
          <w:p w14:paraId="4945A313" w14:textId="77777777" w:rsidR="00082EED" w:rsidRDefault="00082EED" w:rsidP="00F42DE6">
            <w:pPr>
              <w:jc w:val="center"/>
            </w:pPr>
            <w:r>
              <w:t>Jan 10</w:t>
            </w:r>
          </w:p>
          <w:p w14:paraId="0F8DED44" w14:textId="77777777" w:rsidR="00082EED" w:rsidRDefault="00082EED" w:rsidP="00F42DE6">
            <w:pPr>
              <w:jc w:val="center"/>
            </w:pPr>
            <w:r>
              <w:t>1.4</w:t>
            </w:r>
          </w:p>
          <w:p w14:paraId="52D41515" w14:textId="77777777" w:rsidR="00082EED" w:rsidRDefault="00082EED" w:rsidP="00F42DE6">
            <w:pPr>
              <w:jc w:val="center"/>
            </w:pPr>
            <w:r>
              <w:t>Predicates and Quantifiers</w:t>
            </w:r>
          </w:p>
        </w:tc>
        <w:tc>
          <w:tcPr>
            <w:tcW w:w="1786" w:type="dxa"/>
          </w:tcPr>
          <w:p w14:paraId="2D399621" w14:textId="77777777" w:rsidR="00082EED" w:rsidRDefault="00082EED" w:rsidP="00F42DE6">
            <w:pPr>
              <w:jc w:val="center"/>
            </w:pPr>
            <w:r>
              <w:t>Jan 11</w:t>
            </w:r>
          </w:p>
          <w:p w14:paraId="15413F1E" w14:textId="77777777" w:rsidR="00082EED" w:rsidRDefault="00082EED" w:rsidP="00F42DE6">
            <w:pPr>
              <w:jc w:val="center"/>
            </w:pPr>
            <w:r>
              <w:t>1.5</w:t>
            </w:r>
          </w:p>
          <w:p w14:paraId="031F0E2F" w14:textId="77777777" w:rsidR="00082EED" w:rsidRDefault="00082EED" w:rsidP="00F42DE6">
            <w:pPr>
              <w:jc w:val="center"/>
            </w:pPr>
            <w:r>
              <w:t>Nested Quantifiers</w:t>
            </w:r>
          </w:p>
        </w:tc>
        <w:tc>
          <w:tcPr>
            <w:tcW w:w="1787" w:type="dxa"/>
          </w:tcPr>
          <w:p w14:paraId="596FE1F6" w14:textId="77777777" w:rsidR="00082EED" w:rsidRDefault="00082EED" w:rsidP="00F42DE6">
            <w:pPr>
              <w:jc w:val="center"/>
            </w:pPr>
            <w:r>
              <w:t>Jan 12</w:t>
            </w:r>
          </w:p>
          <w:p w14:paraId="343C7FC0" w14:textId="77777777" w:rsidR="00082EED" w:rsidRDefault="00082EED" w:rsidP="00F42DE6">
            <w:pPr>
              <w:jc w:val="center"/>
            </w:pPr>
            <w:r>
              <w:t>1.6</w:t>
            </w:r>
          </w:p>
          <w:p w14:paraId="0FFDAA04" w14:textId="77777777" w:rsidR="00082EED" w:rsidRDefault="00082EED" w:rsidP="00F42DE6">
            <w:pPr>
              <w:jc w:val="center"/>
            </w:pPr>
            <w:r>
              <w:t>Rules of Inference</w:t>
            </w:r>
          </w:p>
        </w:tc>
      </w:tr>
      <w:tr w:rsidR="00082EED" w14:paraId="6228FE57" w14:textId="77777777" w:rsidTr="00082EED">
        <w:trPr>
          <w:trHeight w:val="996"/>
        </w:trPr>
        <w:tc>
          <w:tcPr>
            <w:tcW w:w="1786" w:type="dxa"/>
          </w:tcPr>
          <w:p w14:paraId="142D244C" w14:textId="77777777" w:rsidR="00082EED" w:rsidRPr="005C33F8" w:rsidRDefault="00082EED" w:rsidP="00F42DE6">
            <w:pPr>
              <w:jc w:val="center"/>
              <w:rPr>
                <w:b/>
              </w:rPr>
            </w:pPr>
            <w:r w:rsidRPr="005C33F8">
              <w:rPr>
                <w:b/>
              </w:rPr>
              <w:t>Jan 1</w:t>
            </w:r>
            <w:r>
              <w:rPr>
                <w:b/>
              </w:rPr>
              <w:t>5</w:t>
            </w:r>
          </w:p>
          <w:p w14:paraId="22D63E0B" w14:textId="77777777" w:rsidR="00082EED" w:rsidRDefault="00082EED" w:rsidP="00F42DE6">
            <w:pPr>
              <w:jc w:val="center"/>
            </w:pPr>
            <w:r>
              <w:rPr>
                <w:b/>
              </w:rPr>
              <w:t>Holiday</w:t>
            </w:r>
          </w:p>
        </w:tc>
        <w:tc>
          <w:tcPr>
            <w:tcW w:w="1786" w:type="dxa"/>
          </w:tcPr>
          <w:p w14:paraId="1016FBF3" w14:textId="77777777" w:rsidR="00082EED" w:rsidRDefault="00082EED" w:rsidP="00F42DE6">
            <w:pPr>
              <w:jc w:val="center"/>
            </w:pPr>
            <w:r>
              <w:t>Jan 16</w:t>
            </w:r>
          </w:p>
          <w:p w14:paraId="5CCC457C" w14:textId="77777777" w:rsidR="00082EED" w:rsidRDefault="00082EED" w:rsidP="00F42DE6">
            <w:pPr>
              <w:jc w:val="center"/>
            </w:pPr>
            <w:r>
              <w:t>1.7</w:t>
            </w:r>
          </w:p>
          <w:p w14:paraId="23928655" w14:textId="77777777" w:rsidR="00082EED" w:rsidRDefault="00082EED" w:rsidP="00F42DE6">
            <w:pPr>
              <w:jc w:val="center"/>
            </w:pPr>
            <w:r>
              <w:t>Introduction to Proofs</w:t>
            </w:r>
          </w:p>
        </w:tc>
        <w:tc>
          <w:tcPr>
            <w:tcW w:w="1786" w:type="dxa"/>
          </w:tcPr>
          <w:p w14:paraId="47382E04" w14:textId="77777777" w:rsidR="00082EED" w:rsidRDefault="00082EED" w:rsidP="00F42DE6">
            <w:pPr>
              <w:jc w:val="center"/>
            </w:pPr>
            <w:r>
              <w:t>Jan 17</w:t>
            </w:r>
          </w:p>
          <w:p w14:paraId="514A1FB3" w14:textId="77777777" w:rsidR="00082EED" w:rsidRDefault="00082EED" w:rsidP="00F42DE6">
            <w:pPr>
              <w:jc w:val="center"/>
            </w:pPr>
            <w:r>
              <w:t>1.7</w:t>
            </w:r>
          </w:p>
          <w:p w14:paraId="23AF0479" w14:textId="77777777" w:rsidR="00082EED" w:rsidRDefault="00082EED" w:rsidP="00F42DE6">
            <w:pPr>
              <w:jc w:val="center"/>
            </w:pPr>
            <w:r>
              <w:t>Types of Proofs</w:t>
            </w:r>
          </w:p>
        </w:tc>
        <w:tc>
          <w:tcPr>
            <w:tcW w:w="1786" w:type="dxa"/>
          </w:tcPr>
          <w:p w14:paraId="0C4B65C2" w14:textId="77777777" w:rsidR="00082EED" w:rsidRDefault="00082EED" w:rsidP="00F42DE6">
            <w:pPr>
              <w:jc w:val="center"/>
            </w:pPr>
            <w:r>
              <w:t>Jan 18</w:t>
            </w:r>
          </w:p>
          <w:p w14:paraId="438B881C" w14:textId="77777777" w:rsidR="00082EED" w:rsidRDefault="00082EED" w:rsidP="00F42DE6">
            <w:pPr>
              <w:jc w:val="center"/>
            </w:pPr>
            <w:r>
              <w:t>4.1</w:t>
            </w:r>
          </w:p>
          <w:p w14:paraId="5AF182B2" w14:textId="77777777" w:rsidR="00082EED" w:rsidRDefault="00082EED" w:rsidP="00F42DE6">
            <w:pPr>
              <w:jc w:val="center"/>
            </w:pPr>
            <w:r>
              <w:t>Divisibility</w:t>
            </w:r>
          </w:p>
        </w:tc>
        <w:tc>
          <w:tcPr>
            <w:tcW w:w="1787" w:type="dxa"/>
          </w:tcPr>
          <w:p w14:paraId="7E2FCF69" w14:textId="77777777" w:rsidR="00082EED" w:rsidRDefault="00082EED" w:rsidP="00F42DE6">
            <w:pPr>
              <w:jc w:val="center"/>
            </w:pPr>
            <w:r>
              <w:t>Jan 19</w:t>
            </w:r>
          </w:p>
          <w:p w14:paraId="0B34ECCE" w14:textId="77777777" w:rsidR="00082EED" w:rsidRDefault="00082EED" w:rsidP="00F42DE6">
            <w:pPr>
              <w:jc w:val="center"/>
            </w:pPr>
            <w:r>
              <w:t>4.1</w:t>
            </w:r>
          </w:p>
          <w:p w14:paraId="086D3F7B" w14:textId="77777777" w:rsidR="00082EED" w:rsidRDefault="00082EED" w:rsidP="00F42DE6">
            <w:pPr>
              <w:jc w:val="center"/>
            </w:pPr>
            <w:r>
              <w:t>Modular Arithmetic</w:t>
            </w:r>
          </w:p>
        </w:tc>
      </w:tr>
    </w:tbl>
    <w:p w14:paraId="186E0FB1" w14:textId="77777777" w:rsidR="00082EED" w:rsidRDefault="00082EED" w:rsidP="00082EED">
      <w:pPr>
        <w:jc w:val="center"/>
      </w:pPr>
    </w:p>
    <w:p w14:paraId="615F19CF" w14:textId="77777777" w:rsidR="00082EED" w:rsidRPr="00082EED" w:rsidRDefault="00082EED" w:rsidP="00082EED"/>
    <w:p w14:paraId="205E23EC" w14:textId="77777777" w:rsidR="00065A9C" w:rsidRDefault="00065A9C" w:rsidP="00065A9C">
      <w:pPr>
        <w:rPr>
          <w:bCs/>
          <w:u w:val="single"/>
        </w:rPr>
      </w:pPr>
    </w:p>
    <w:p w14:paraId="5694C8E2" w14:textId="77777777" w:rsidR="00065A9C" w:rsidRPr="00B012C9" w:rsidRDefault="00065A9C" w:rsidP="00065A9C">
      <w:pPr>
        <w:rPr>
          <w:b/>
          <w:u w:val="single"/>
        </w:rPr>
      </w:pPr>
      <w:r w:rsidRPr="00B012C9">
        <w:rPr>
          <w:bCs/>
          <w:u w:val="single"/>
        </w:rPr>
        <w:t>Disability Support and ADA</w:t>
      </w:r>
      <w:r w:rsidRPr="00B012C9">
        <w:rPr>
          <w:bCs/>
        </w:rPr>
        <w:t>:</w:t>
      </w:r>
      <w:r w:rsidRPr="00B012C9">
        <w:rPr>
          <w:b/>
          <w:bCs/>
        </w:rPr>
        <w:t xml:space="preserve"> </w:t>
      </w:r>
      <w:r w:rsidRPr="00B012C9">
        <w:t>Eastern Washington University is committed to providing support for students with disabilities. If you are a student with physical, learning, emotional, or psychological disabilities needing an accommodation, you are encouraged to stop by Disability</w:t>
      </w:r>
      <w:r>
        <w:t xml:space="preserve"> Support Services (DSS), TAW 121</w:t>
      </w:r>
      <w:r w:rsidRPr="00B012C9">
        <w:t xml:space="preserve"> and speak with Kevin Hills, the Manager of DSS, or call 509-359-6871. </w:t>
      </w:r>
    </w:p>
    <w:p w14:paraId="24EB7021" w14:textId="77777777" w:rsidR="00065A9C" w:rsidRDefault="00065A9C" w:rsidP="00065A9C">
      <w:pPr>
        <w:jc w:val="center"/>
        <w:rPr>
          <w:b/>
          <w:sz w:val="22"/>
        </w:rPr>
      </w:pPr>
    </w:p>
    <w:p w14:paraId="7895A072" w14:textId="77777777" w:rsidR="0029655A" w:rsidRDefault="0029655A" w:rsidP="00065A9C">
      <w:pPr>
        <w:jc w:val="center"/>
        <w:rPr>
          <w:b/>
          <w:sz w:val="22"/>
        </w:rPr>
      </w:pPr>
    </w:p>
    <w:p w14:paraId="77395649" w14:textId="77777777" w:rsidR="004B44C3" w:rsidRDefault="004B44C3" w:rsidP="00065A9C">
      <w:pPr>
        <w:jc w:val="center"/>
        <w:rPr>
          <w:b/>
          <w:sz w:val="22"/>
        </w:rPr>
      </w:pPr>
    </w:p>
    <w:p w14:paraId="6DB0267A" w14:textId="63E0687B" w:rsidR="00065A9C" w:rsidRDefault="00065A9C" w:rsidP="001B11EF">
      <w:r>
        <w:rPr>
          <w:u w:val="single"/>
        </w:rPr>
        <w:t>Misconduct:</w:t>
      </w:r>
      <w:r>
        <w:t xml:space="preserve">  Conduct in the classroom must not detract from the learning experience for students in class nor disrupt the ability of the teacher to teach.  Disruptive behavior will be reported to the Office of Student Rights and Responsibilities.  Any form of academic dishonesty will be documented and reported to the Vice Provost for Undergraduate Affairs.  </w:t>
      </w:r>
      <w:r w:rsidR="001B11EF">
        <w:t>Any incidence of cheating on a test (including looking at other students' exams and/or having a cell phone in a visible location) will result in a grade penalty, and possibly a grade of XF for the quarter.</w:t>
      </w:r>
      <w:r>
        <w:t xml:space="preserve"> (XF on a transcript indicates that a student received a 0.0 because he or she cheated.)  </w:t>
      </w:r>
    </w:p>
    <w:p w14:paraId="19C10F2F" w14:textId="77777777" w:rsidR="00065A9C" w:rsidRDefault="00065A9C" w:rsidP="00065A9C"/>
    <w:p w14:paraId="1F393432" w14:textId="77777777" w:rsidR="0029655A" w:rsidRDefault="0029655A" w:rsidP="00065A9C"/>
    <w:p w14:paraId="1E70311A" w14:textId="77777777" w:rsidR="00065A9C" w:rsidRPr="00065A9C" w:rsidRDefault="00065A9C" w:rsidP="00065A9C">
      <w:r>
        <w:rPr>
          <w:u w:val="single"/>
        </w:rPr>
        <w:t>Repeat Policy:</w:t>
      </w:r>
      <w:r>
        <w:t xml:space="preserve"> Undergraduates are allowed to repeat any single course twice for a total of three enrollments per course.</w:t>
      </w:r>
    </w:p>
    <w:sectPr w:rsidR="00065A9C" w:rsidRPr="00065A9C" w:rsidSect="005F0FC1">
      <w:headerReference w:type="default" r:id="rId7"/>
      <w:pgSz w:w="12240" w:h="15840" w:code="1"/>
      <w:pgMar w:top="720" w:right="720" w:bottom="720" w:left="720" w:header="43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99CFB" w14:textId="77777777" w:rsidR="00903B52" w:rsidRDefault="00903B52">
      <w:r>
        <w:separator/>
      </w:r>
    </w:p>
  </w:endnote>
  <w:endnote w:type="continuationSeparator" w:id="0">
    <w:p w14:paraId="718B8485" w14:textId="77777777" w:rsidR="00903B52" w:rsidRDefault="00903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LT Std 45 Light">
    <w:altName w:val="Univers LT Std 45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C464E" w14:textId="77777777" w:rsidR="00903B52" w:rsidRDefault="00903B52">
      <w:r>
        <w:separator/>
      </w:r>
    </w:p>
  </w:footnote>
  <w:footnote w:type="continuationSeparator" w:id="0">
    <w:p w14:paraId="35FFD4AE" w14:textId="77777777" w:rsidR="00903B52" w:rsidRDefault="00903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B4B32" w14:textId="77777777" w:rsidR="004B44C3" w:rsidRPr="00EA5565" w:rsidRDefault="004B44C3" w:rsidP="00EA5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0A6"/>
    <w:multiLevelType w:val="hybridMultilevel"/>
    <w:tmpl w:val="0578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A26"/>
    <w:multiLevelType w:val="hybridMultilevel"/>
    <w:tmpl w:val="F21A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0239C"/>
    <w:multiLevelType w:val="hybridMultilevel"/>
    <w:tmpl w:val="F3D83BAA"/>
    <w:lvl w:ilvl="0" w:tplc="06869CCE">
      <w:start w:val="1"/>
      <w:numFmt w:val="bullet"/>
      <w:lvlText w:val=""/>
      <w:lvlJc w:val="left"/>
      <w:pPr>
        <w:tabs>
          <w:tab w:val="num" w:pos="720"/>
        </w:tabs>
        <w:ind w:left="72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61F8D"/>
    <w:multiLevelType w:val="hybridMultilevel"/>
    <w:tmpl w:val="3C84F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D413E"/>
    <w:multiLevelType w:val="hybridMultilevel"/>
    <w:tmpl w:val="553691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E379F"/>
    <w:multiLevelType w:val="multilevel"/>
    <w:tmpl w:val="7944A380"/>
    <w:lvl w:ilvl="0">
      <w:start w:val="1"/>
      <w:numFmt w:val="bullet"/>
      <w:lvlText w:val=""/>
      <w:lvlJc w:val="left"/>
      <w:pPr>
        <w:tabs>
          <w:tab w:val="num" w:pos="540"/>
        </w:tabs>
        <w:ind w:left="540" w:hanging="360"/>
      </w:pPr>
      <w:rPr>
        <w:rFonts w:ascii="Symbol" w:hAnsi="Symbol"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173E52CF"/>
    <w:multiLevelType w:val="multilevel"/>
    <w:tmpl w:val="211EEE8C"/>
    <w:lvl w:ilvl="0">
      <w:start w:val="1"/>
      <w:numFmt w:val="decimal"/>
      <w:lvlText w:val="%1)"/>
      <w:lvlJc w:val="left"/>
      <w:pPr>
        <w:tabs>
          <w:tab w:val="num" w:pos="504"/>
        </w:tabs>
        <w:ind w:left="504" w:hanging="504"/>
      </w:pPr>
      <w:rPr>
        <w:rFonts w:ascii="Times New Roman" w:hAnsi="Times New Roman" w:hint="default"/>
        <w:b w:val="0"/>
        <w:i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7F251DF"/>
    <w:multiLevelType w:val="hybridMultilevel"/>
    <w:tmpl w:val="521A395C"/>
    <w:lvl w:ilvl="0" w:tplc="4D98391A">
      <w:start w:val="1"/>
      <w:numFmt w:val="bullet"/>
      <w:lvlText w:val=""/>
      <w:lvlJc w:val="left"/>
      <w:pPr>
        <w:tabs>
          <w:tab w:val="num" w:pos="540"/>
        </w:tabs>
        <w:ind w:left="54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C146CC0"/>
    <w:multiLevelType w:val="hybridMultilevel"/>
    <w:tmpl w:val="C318F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CB5818"/>
    <w:multiLevelType w:val="hybridMultilevel"/>
    <w:tmpl w:val="B7FE3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FB6524"/>
    <w:multiLevelType w:val="hybridMultilevel"/>
    <w:tmpl w:val="7944A380"/>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21F16222"/>
    <w:multiLevelType w:val="multilevel"/>
    <w:tmpl w:val="211EEE8C"/>
    <w:lvl w:ilvl="0">
      <w:start w:val="1"/>
      <w:numFmt w:val="decimal"/>
      <w:lvlText w:val="%1)"/>
      <w:lvlJc w:val="left"/>
      <w:pPr>
        <w:tabs>
          <w:tab w:val="num" w:pos="504"/>
        </w:tabs>
        <w:ind w:left="504" w:hanging="504"/>
      </w:pPr>
      <w:rPr>
        <w:rFonts w:ascii="Times New Roman" w:hAnsi="Times New Roman" w:hint="default"/>
        <w:b w:val="0"/>
        <w:i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4CF5F5B"/>
    <w:multiLevelType w:val="hybridMultilevel"/>
    <w:tmpl w:val="C6A89B28"/>
    <w:lvl w:ilvl="0" w:tplc="2B12989C">
      <w:start w:val="1"/>
      <w:numFmt w:val="bullet"/>
      <w:lvlText w:val=""/>
      <w:lvlJc w:val="left"/>
      <w:pPr>
        <w:tabs>
          <w:tab w:val="num" w:pos="720"/>
        </w:tabs>
        <w:ind w:left="72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6C4303"/>
    <w:multiLevelType w:val="hybridMultilevel"/>
    <w:tmpl w:val="052E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754D8"/>
    <w:multiLevelType w:val="multilevel"/>
    <w:tmpl w:val="32544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0105F"/>
    <w:multiLevelType w:val="multilevel"/>
    <w:tmpl w:val="19A2E0F6"/>
    <w:lvl w:ilvl="0">
      <w:start w:val="1"/>
      <w:numFmt w:val="upperRoman"/>
      <w:lvlText w:val="%1."/>
      <w:lvlJc w:val="left"/>
      <w:pPr>
        <w:tabs>
          <w:tab w:val="num" w:pos="504"/>
        </w:tabs>
        <w:ind w:left="504" w:hanging="504"/>
      </w:pPr>
      <w:rPr>
        <w:rFonts w:ascii="Times New Roman" w:hAnsi="Times New Roman" w:hint="default"/>
        <w:b w:val="0"/>
        <w:i w:val="0"/>
        <w:sz w:val="24"/>
      </w:rPr>
    </w:lvl>
    <w:lvl w:ilvl="1">
      <w:start w:val="1"/>
      <w:numFmt w:val="upperLetter"/>
      <w:lvlText w:val="%2."/>
      <w:lvlJc w:val="left"/>
      <w:pPr>
        <w:tabs>
          <w:tab w:val="num" w:pos="1080"/>
        </w:tabs>
        <w:ind w:left="720" w:firstLine="0"/>
      </w:pPr>
      <w:rPr>
        <w:rFonts w:ascii="Times New Roman" w:hAnsi="Times New Roman" w:hint="default"/>
        <w:b w:val="0"/>
        <w:i w:val="0"/>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3E8945B9"/>
    <w:multiLevelType w:val="multilevel"/>
    <w:tmpl w:val="44AABDFE"/>
    <w:lvl w:ilvl="0">
      <w:start w:val="1"/>
      <w:numFmt w:val="upperRoman"/>
      <w:pStyle w:val="Heading1"/>
      <w:lvlText w:val="%1."/>
      <w:lvlJc w:val="left"/>
      <w:pPr>
        <w:tabs>
          <w:tab w:val="num" w:pos="504"/>
        </w:tabs>
        <w:ind w:left="504" w:hanging="504"/>
      </w:pPr>
      <w:rPr>
        <w:rFonts w:ascii="Times New Roman" w:hAnsi="Times New Roman" w:hint="default"/>
        <w:b w:val="0"/>
        <w:i w:val="0"/>
        <w:sz w:val="24"/>
        <w:szCs w:val="24"/>
      </w:rPr>
    </w:lvl>
    <w:lvl w:ilvl="1">
      <w:start w:val="1"/>
      <w:numFmt w:val="upperLetter"/>
      <w:pStyle w:val="Heading2"/>
      <w:lvlText w:val="%2."/>
      <w:lvlJc w:val="left"/>
      <w:pPr>
        <w:tabs>
          <w:tab w:val="num" w:pos="1080"/>
        </w:tabs>
        <w:ind w:left="720" w:firstLine="0"/>
      </w:pPr>
      <w:rPr>
        <w:rFonts w:ascii="Times New Roman" w:hAnsi="Times New Roman" w:hint="default"/>
        <w:b w:val="0"/>
        <w:i w:val="0"/>
        <w:sz w:val="24"/>
        <w:szCs w:val="24"/>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7" w15:restartNumberingAfterBreak="0">
    <w:nsid w:val="42DD507D"/>
    <w:multiLevelType w:val="hybridMultilevel"/>
    <w:tmpl w:val="4038FA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0A1376"/>
    <w:multiLevelType w:val="hybridMultilevel"/>
    <w:tmpl w:val="756E6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891683"/>
    <w:multiLevelType w:val="multilevel"/>
    <w:tmpl w:val="017EB254"/>
    <w:lvl w:ilvl="0">
      <w:start w:val="1"/>
      <w:numFmt w:val="upperRoman"/>
      <w:lvlText w:val="%1."/>
      <w:lvlJc w:val="left"/>
      <w:pPr>
        <w:tabs>
          <w:tab w:val="num" w:pos="432"/>
        </w:tabs>
        <w:ind w:left="432" w:hanging="432"/>
      </w:pPr>
      <w:rPr>
        <w:rFonts w:ascii="Times New Roman" w:hAnsi="Times New Roman" w:hint="default"/>
        <w:b w:val="0"/>
        <w:i w:val="0"/>
        <w:sz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64AF5DBD"/>
    <w:multiLevelType w:val="hybridMultilevel"/>
    <w:tmpl w:val="B17A0C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6C3AD4"/>
    <w:multiLevelType w:val="multilevel"/>
    <w:tmpl w:val="E4786E72"/>
    <w:lvl w:ilvl="0">
      <w:start w:val="1"/>
      <w:numFmt w:val="upperRoman"/>
      <w:lvlText w:val="%1."/>
      <w:lvlJc w:val="left"/>
      <w:pPr>
        <w:tabs>
          <w:tab w:val="num" w:pos="504"/>
        </w:tabs>
        <w:ind w:left="504" w:hanging="504"/>
      </w:pPr>
      <w:rPr>
        <w:rFonts w:ascii="Times New Roman" w:hAnsi="Times New Roman" w:hint="default"/>
        <w:b w:val="0"/>
        <w:i w:val="0"/>
        <w:sz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66A065B7"/>
    <w:multiLevelType w:val="multilevel"/>
    <w:tmpl w:val="2EB05DCC"/>
    <w:lvl w:ilvl="0">
      <w:start w:val="1"/>
      <w:numFmt w:val="upperRoman"/>
      <w:lvlText w:val="%1."/>
      <w:lvlJc w:val="left"/>
      <w:pPr>
        <w:tabs>
          <w:tab w:val="num" w:pos="360"/>
        </w:tabs>
        <w:ind w:left="360" w:hanging="360"/>
      </w:pPr>
      <w:rPr>
        <w:rFonts w:ascii="Times New Roman" w:hAnsi="Times New Roman" w:hint="default"/>
        <w:b w:val="0"/>
        <w:i w:val="0"/>
        <w:sz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687F1AEE"/>
    <w:multiLevelType w:val="hybridMultilevel"/>
    <w:tmpl w:val="92D6B87E"/>
    <w:lvl w:ilvl="0" w:tplc="2B12989C">
      <w:start w:val="1"/>
      <w:numFmt w:val="bullet"/>
      <w:lvlText w:val=""/>
      <w:lvlJc w:val="left"/>
      <w:pPr>
        <w:tabs>
          <w:tab w:val="num" w:pos="720"/>
        </w:tabs>
        <w:ind w:left="72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E4467F"/>
    <w:multiLevelType w:val="hybridMultilevel"/>
    <w:tmpl w:val="919A4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0071DDD"/>
    <w:multiLevelType w:val="multilevel"/>
    <w:tmpl w:val="81400E9E"/>
    <w:lvl w:ilvl="0">
      <w:start w:val="1"/>
      <w:numFmt w:val="upperRoman"/>
      <w:lvlText w:val="%1."/>
      <w:lvlJc w:val="left"/>
      <w:pPr>
        <w:tabs>
          <w:tab w:val="num" w:pos="432"/>
        </w:tabs>
        <w:ind w:left="432" w:hanging="432"/>
      </w:pPr>
      <w:rPr>
        <w:rFonts w:ascii="Times New Roman" w:hAnsi="Times New Roman" w:hint="default"/>
        <w:b w:val="0"/>
        <w:i w:val="0"/>
        <w:sz w:val="24"/>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73210B5F"/>
    <w:multiLevelType w:val="hybridMultilevel"/>
    <w:tmpl w:val="BD92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102E8"/>
    <w:multiLevelType w:val="hybridMultilevel"/>
    <w:tmpl w:val="5614AC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C33DB3"/>
    <w:multiLevelType w:val="hybridMultilevel"/>
    <w:tmpl w:val="608AF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5078DF"/>
    <w:multiLevelType w:val="multilevel"/>
    <w:tmpl w:val="EA5A11D0"/>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0" w15:restartNumberingAfterBreak="0">
    <w:nsid w:val="7A1A1588"/>
    <w:multiLevelType w:val="hybridMultilevel"/>
    <w:tmpl w:val="89C240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001395"/>
    <w:multiLevelType w:val="hybridMultilevel"/>
    <w:tmpl w:val="F4ECB2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9"/>
  </w:num>
  <w:num w:numId="3">
    <w:abstractNumId w:val="22"/>
  </w:num>
  <w:num w:numId="4">
    <w:abstractNumId w:val="19"/>
  </w:num>
  <w:num w:numId="5">
    <w:abstractNumId w:val="16"/>
  </w:num>
  <w:num w:numId="6">
    <w:abstractNumId w:val="6"/>
  </w:num>
  <w:num w:numId="7">
    <w:abstractNumId w:val="11"/>
  </w:num>
  <w:num w:numId="8">
    <w:abstractNumId w:val="21"/>
  </w:num>
  <w:num w:numId="9">
    <w:abstractNumId w:val="15"/>
  </w:num>
  <w:num w:numId="10">
    <w:abstractNumId w:val="10"/>
  </w:num>
  <w:num w:numId="11">
    <w:abstractNumId w:val="28"/>
  </w:num>
  <w:num w:numId="12">
    <w:abstractNumId w:val="18"/>
  </w:num>
  <w:num w:numId="13">
    <w:abstractNumId w:val="8"/>
  </w:num>
  <w:num w:numId="14">
    <w:abstractNumId w:val="5"/>
  </w:num>
  <w:num w:numId="15">
    <w:abstractNumId w:val="7"/>
  </w:num>
  <w:num w:numId="16">
    <w:abstractNumId w:val="23"/>
  </w:num>
  <w:num w:numId="17">
    <w:abstractNumId w:val="12"/>
  </w:num>
  <w:num w:numId="18">
    <w:abstractNumId w:val="30"/>
  </w:num>
  <w:num w:numId="19">
    <w:abstractNumId w:val="9"/>
  </w:num>
  <w:num w:numId="20">
    <w:abstractNumId w:val="27"/>
  </w:num>
  <w:num w:numId="21">
    <w:abstractNumId w:val="4"/>
  </w:num>
  <w:num w:numId="22">
    <w:abstractNumId w:val="24"/>
  </w:num>
  <w:num w:numId="23">
    <w:abstractNumId w:val="20"/>
  </w:num>
  <w:num w:numId="24">
    <w:abstractNumId w:val="26"/>
  </w:num>
  <w:num w:numId="25">
    <w:abstractNumId w:val="13"/>
  </w:num>
  <w:num w:numId="26">
    <w:abstractNumId w:val="0"/>
  </w:num>
  <w:num w:numId="27">
    <w:abstractNumId w:val="3"/>
  </w:num>
  <w:num w:numId="28">
    <w:abstractNumId w:val="2"/>
  </w:num>
  <w:num w:numId="29">
    <w:abstractNumId w:val="14"/>
  </w:num>
  <w:num w:numId="30">
    <w:abstractNumId w:val="1"/>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B7"/>
    <w:rsid w:val="000110D1"/>
    <w:rsid w:val="00015BDD"/>
    <w:rsid w:val="000324AB"/>
    <w:rsid w:val="00055984"/>
    <w:rsid w:val="000576B7"/>
    <w:rsid w:val="00065A9C"/>
    <w:rsid w:val="000666E4"/>
    <w:rsid w:val="00074794"/>
    <w:rsid w:val="000764AD"/>
    <w:rsid w:val="000776E8"/>
    <w:rsid w:val="00081073"/>
    <w:rsid w:val="00082EED"/>
    <w:rsid w:val="00092A61"/>
    <w:rsid w:val="00092A6B"/>
    <w:rsid w:val="000A26FD"/>
    <w:rsid w:val="000A7758"/>
    <w:rsid w:val="000B6423"/>
    <w:rsid w:val="000B651E"/>
    <w:rsid w:val="000C46A9"/>
    <w:rsid w:val="000D33D2"/>
    <w:rsid w:val="000D46D2"/>
    <w:rsid w:val="000E25DE"/>
    <w:rsid w:val="000F1979"/>
    <w:rsid w:val="000F431C"/>
    <w:rsid w:val="00100BE1"/>
    <w:rsid w:val="0010768F"/>
    <w:rsid w:val="00111A75"/>
    <w:rsid w:val="00114FF9"/>
    <w:rsid w:val="001304FF"/>
    <w:rsid w:val="00137716"/>
    <w:rsid w:val="00143828"/>
    <w:rsid w:val="00144865"/>
    <w:rsid w:val="00147B0C"/>
    <w:rsid w:val="00160AFB"/>
    <w:rsid w:val="001628CE"/>
    <w:rsid w:val="001778E7"/>
    <w:rsid w:val="00177954"/>
    <w:rsid w:val="00183A98"/>
    <w:rsid w:val="00194997"/>
    <w:rsid w:val="001B11EF"/>
    <w:rsid w:val="001B48F9"/>
    <w:rsid w:val="001D0D6E"/>
    <w:rsid w:val="001D456E"/>
    <w:rsid w:val="001D71A0"/>
    <w:rsid w:val="001E7DF1"/>
    <w:rsid w:val="001F2BEE"/>
    <w:rsid w:val="00202A60"/>
    <w:rsid w:val="00207E11"/>
    <w:rsid w:val="00210217"/>
    <w:rsid w:val="00222195"/>
    <w:rsid w:val="00225926"/>
    <w:rsid w:val="00227E83"/>
    <w:rsid w:val="00241F34"/>
    <w:rsid w:val="00256D89"/>
    <w:rsid w:val="00262B7A"/>
    <w:rsid w:val="002744E3"/>
    <w:rsid w:val="00283422"/>
    <w:rsid w:val="00287C36"/>
    <w:rsid w:val="0029655A"/>
    <w:rsid w:val="002A1EB7"/>
    <w:rsid w:val="002A5D49"/>
    <w:rsid w:val="002A6C69"/>
    <w:rsid w:val="002C2617"/>
    <w:rsid w:val="002C330A"/>
    <w:rsid w:val="002C47C6"/>
    <w:rsid w:val="002D4E40"/>
    <w:rsid w:val="002E44A8"/>
    <w:rsid w:val="002F1155"/>
    <w:rsid w:val="002F41CE"/>
    <w:rsid w:val="00305B0B"/>
    <w:rsid w:val="00311A8D"/>
    <w:rsid w:val="00326B8F"/>
    <w:rsid w:val="00354715"/>
    <w:rsid w:val="00362251"/>
    <w:rsid w:val="0036749E"/>
    <w:rsid w:val="00381E47"/>
    <w:rsid w:val="003A79F2"/>
    <w:rsid w:val="003B7207"/>
    <w:rsid w:val="003E1AA3"/>
    <w:rsid w:val="003F4AD1"/>
    <w:rsid w:val="003F52D7"/>
    <w:rsid w:val="0041022B"/>
    <w:rsid w:val="0041690C"/>
    <w:rsid w:val="00425BDD"/>
    <w:rsid w:val="0042733F"/>
    <w:rsid w:val="00444A31"/>
    <w:rsid w:val="0045047E"/>
    <w:rsid w:val="004541EE"/>
    <w:rsid w:val="004752F6"/>
    <w:rsid w:val="004963FE"/>
    <w:rsid w:val="004B44C3"/>
    <w:rsid w:val="004B56DF"/>
    <w:rsid w:val="004C3E1E"/>
    <w:rsid w:val="004E21D9"/>
    <w:rsid w:val="004E3703"/>
    <w:rsid w:val="004E7333"/>
    <w:rsid w:val="004F0693"/>
    <w:rsid w:val="0050008A"/>
    <w:rsid w:val="00501B5E"/>
    <w:rsid w:val="00511C5A"/>
    <w:rsid w:val="00517E64"/>
    <w:rsid w:val="00525694"/>
    <w:rsid w:val="00525DE5"/>
    <w:rsid w:val="00534C1E"/>
    <w:rsid w:val="00534FC1"/>
    <w:rsid w:val="00544B2C"/>
    <w:rsid w:val="005467B7"/>
    <w:rsid w:val="00554167"/>
    <w:rsid w:val="00560EA7"/>
    <w:rsid w:val="0058710F"/>
    <w:rsid w:val="00590FBD"/>
    <w:rsid w:val="00592792"/>
    <w:rsid w:val="005933B6"/>
    <w:rsid w:val="005A1985"/>
    <w:rsid w:val="005A222A"/>
    <w:rsid w:val="005A5DAC"/>
    <w:rsid w:val="005B05CB"/>
    <w:rsid w:val="005B1915"/>
    <w:rsid w:val="005C2D61"/>
    <w:rsid w:val="005D38A7"/>
    <w:rsid w:val="005F0FC1"/>
    <w:rsid w:val="005F797E"/>
    <w:rsid w:val="0060184A"/>
    <w:rsid w:val="00614F82"/>
    <w:rsid w:val="006174C6"/>
    <w:rsid w:val="00625982"/>
    <w:rsid w:val="0063623E"/>
    <w:rsid w:val="00640590"/>
    <w:rsid w:val="00651FA3"/>
    <w:rsid w:val="0066278F"/>
    <w:rsid w:val="00682C94"/>
    <w:rsid w:val="00685CBB"/>
    <w:rsid w:val="00687A28"/>
    <w:rsid w:val="006A25CF"/>
    <w:rsid w:val="006A439E"/>
    <w:rsid w:val="006B510B"/>
    <w:rsid w:val="006C10A9"/>
    <w:rsid w:val="006D1778"/>
    <w:rsid w:val="006E7E84"/>
    <w:rsid w:val="006F4CF3"/>
    <w:rsid w:val="00722C9F"/>
    <w:rsid w:val="00722CE5"/>
    <w:rsid w:val="00724EB3"/>
    <w:rsid w:val="00733395"/>
    <w:rsid w:val="0074496F"/>
    <w:rsid w:val="00754029"/>
    <w:rsid w:val="00764225"/>
    <w:rsid w:val="0078157E"/>
    <w:rsid w:val="00790A84"/>
    <w:rsid w:val="0079443C"/>
    <w:rsid w:val="00794C73"/>
    <w:rsid w:val="0079740E"/>
    <w:rsid w:val="007A17DA"/>
    <w:rsid w:val="007A547E"/>
    <w:rsid w:val="007B09B8"/>
    <w:rsid w:val="007B36B6"/>
    <w:rsid w:val="007E4210"/>
    <w:rsid w:val="007E5304"/>
    <w:rsid w:val="007F11DA"/>
    <w:rsid w:val="007F5BBE"/>
    <w:rsid w:val="008002DC"/>
    <w:rsid w:val="00814683"/>
    <w:rsid w:val="00824E83"/>
    <w:rsid w:val="00826A11"/>
    <w:rsid w:val="00830777"/>
    <w:rsid w:val="008321AA"/>
    <w:rsid w:val="00833BCF"/>
    <w:rsid w:val="0084481E"/>
    <w:rsid w:val="00860931"/>
    <w:rsid w:val="0087696E"/>
    <w:rsid w:val="00882AE2"/>
    <w:rsid w:val="008834FB"/>
    <w:rsid w:val="00883730"/>
    <w:rsid w:val="00886371"/>
    <w:rsid w:val="00891F0B"/>
    <w:rsid w:val="00892159"/>
    <w:rsid w:val="00896161"/>
    <w:rsid w:val="00897DCD"/>
    <w:rsid w:val="008A6A34"/>
    <w:rsid w:val="008A791B"/>
    <w:rsid w:val="008C7EFB"/>
    <w:rsid w:val="00903B52"/>
    <w:rsid w:val="00926C6D"/>
    <w:rsid w:val="009321A2"/>
    <w:rsid w:val="009366FA"/>
    <w:rsid w:val="00936DB3"/>
    <w:rsid w:val="009454F6"/>
    <w:rsid w:val="00955371"/>
    <w:rsid w:val="00965878"/>
    <w:rsid w:val="0096642D"/>
    <w:rsid w:val="009A0B4D"/>
    <w:rsid w:val="009A3C73"/>
    <w:rsid w:val="009D1398"/>
    <w:rsid w:val="009E0407"/>
    <w:rsid w:val="009F0837"/>
    <w:rsid w:val="009F6AE8"/>
    <w:rsid w:val="009F7B4D"/>
    <w:rsid w:val="00A007C0"/>
    <w:rsid w:val="00A00EBC"/>
    <w:rsid w:val="00A027D7"/>
    <w:rsid w:val="00A028CC"/>
    <w:rsid w:val="00A13827"/>
    <w:rsid w:val="00A32F2B"/>
    <w:rsid w:val="00A50A74"/>
    <w:rsid w:val="00A568FE"/>
    <w:rsid w:val="00A57618"/>
    <w:rsid w:val="00A5793D"/>
    <w:rsid w:val="00A62555"/>
    <w:rsid w:val="00A739E6"/>
    <w:rsid w:val="00A75605"/>
    <w:rsid w:val="00A94D49"/>
    <w:rsid w:val="00A96DBB"/>
    <w:rsid w:val="00AA00AA"/>
    <w:rsid w:val="00AA0DBD"/>
    <w:rsid w:val="00AA46AE"/>
    <w:rsid w:val="00AB19AD"/>
    <w:rsid w:val="00AD17F2"/>
    <w:rsid w:val="00AD1929"/>
    <w:rsid w:val="00AD194A"/>
    <w:rsid w:val="00AD6ABC"/>
    <w:rsid w:val="00AE2703"/>
    <w:rsid w:val="00B007CE"/>
    <w:rsid w:val="00B012C9"/>
    <w:rsid w:val="00B11472"/>
    <w:rsid w:val="00B12E6D"/>
    <w:rsid w:val="00B13877"/>
    <w:rsid w:val="00B14D72"/>
    <w:rsid w:val="00B16E9F"/>
    <w:rsid w:val="00B23ED0"/>
    <w:rsid w:val="00B255CD"/>
    <w:rsid w:val="00B31748"/>
    <w:rsid w:val="00B378E2"/>
    <w:rsid w:val="00B52B8E"/>
    <w:rsid w:val="00B806F8"/>
    <w:rsid w:val="00B91F5B"/>
    <w:rsid w:val="00BB2444"/>
    <w:rsid w:val="00BB7689"/>
    <w:rsid w:val="00BD08A5"/>
    <w:rsid w:val="00BD2BC4"/>
    <w:rsid w:val="00BF6F32"/>
    <w:rsid w:val="00C063CE"/>
    <w:rsid w:val="00C13AB7"/>
    <w:rsid w:val="00C2692C"/>
    <w:rsid w:val="00C27FBD"/>
    <w:rsid w:val="00C50CE7"/>
    <w:rsid w:val="00C52571"/>
    <w:rsid w:val="00C614D9"/>
    <w:rsid w:val="00C64B05"/>
    <w:rsid w:val="00C71DC4"/>
    <w:rsid w:val="00C772AA"/>
    <w:rsid w:val="00C82959"/>
    <w:rsid w:val="00CA254E"/>
    <w:rsid w:val="00CB4623"/>
    <w:rsid w:val="00CB6444"/>
    <w:rsid w:val="00CB7920"/>
    <w:rsid w:val="00CC620C"/>
    <w:rsid w:val="00CD1DE1"/>
    <w:rsid w:val="00CD3F81"/>
    <w:rsid w:val="00CE0288"/>
    <w:rsid w:val="00CF27F6"/>
    <w:rsid w:val="00D107DD"/>
    <w:rsid w:val="00D1256C"/>
    <w:rsid w:val="00D31217"/>
    <w:rsid w:val="00D317E0"/>
    <w:rsid w:val="00D33468"/>
    <w:rsid w:val="00D3410D"/>
    <w:rsid w:val="00D37ACD"/>
    <w:rsid w:val="00D4144A"/>
    <w:rsid w:val="00D7090C"/>
    <w:rsid w:val="00D8331D"/>
    <w:rsid w:val="00D93AE2"/>
    <w:rsid w:val="00D93D3F"/>
    <w:rsid w:val="00D93E47"/>
    <w:rsid w:val="00DB2B60"/>
    <w:rsid w:val="00DB62C5"/>
    <w:rsid w:val="00DC0A11"/>
    <w:rsid w:val="00DD0666"/>
    <w:rsid w:val="00DD2699"/>
    <w:rsid w:val="00DD4E79"/>
    <w:rsid w:val="00DD6213"/>
    <w:rsid w:val="00DE4CB7"/>
    <w:rsid w:val="00DF2B78"/>
    <w:rsid w:val="00E152C4"/>
    <w:rsid w:val="00E303A1"/>
    <w:rsid w:val="00E36101"/>
    <w:rsid w:val="00E36123"/>
    <w:rsid w:val="00E42699"/>
    <w:rsid w:val="00E445EE"/>
    <w:rsid w:val="00E5107E"/>
    <w:rsid w:val="00E519A6"/>
    <w:rsid w:val="00E52115"/>
    <w:rsid w:val="00E72BDD"/>
    <w:rsid w:val="00E76134"/>
    <w:rsid w:val="00E8768B"/>
    <w:rsid w:val="00E92A95"/>
    <w:rsid w:val="00E97A78"/>
    <w:rsid w:val="00EA2B8C"/>
    <w:rsid w:val="00EA5565"/>
    <w:rsid w:val="00EB0C27"/>
    <w:rsid w:val="00EB331D"/>
    <w:rsid w:val="00EC3CC9"/>
    <w:rsid w:val="00ED1683"/>
    <w:rsid w:val="00ED1F74"/>
    <w:rsid w:val="00EE389F"/>
    <w:rsid w:val="00EF5709"/>
    <w:rsid w:val="00F07BFE"/>
    <w:rsid w:val="00F1503D"/>
    <w:rsid w:val="00F269B5"/>
    <w:rsid w:val="00F35617"/>
    <w:rsid w:val="00F378FA"/>
    <w:rsid w:val="00F45681"/>
    <w:rsid w:val="00F5088C"/>
    <w:rsid w:val="00F57D37"/>
    <w:rsid w:val="00F661A3"/>
    <w:rsid w:val="00F75491"/>
    <w:rsid w:val="00F77E32"/>
    <w:rsid w:val="00F81E78"/>
    <w:rsid w:val="00F94123"/>
    <w:rsid w:val="00F94AA3"/>
    <w:rsid w:val="00FA4097"/>
    <w:rsid w:val="00FC0671"/>
    <w:rsid w:val="00FC0E25"/>
    <w:rsid w:val="00FC5D29"/>
    <w:rsid w:val="00FD4CB0"/>
    <w:rsid w:val="00FD6EBE"/>
    <w:rsid w:val="00FF40F7"/>
    <w:rsid w:val="00FF5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EB1652F"/>
  <w15:docId w15:val="{C1DBB574-6324-48B6-ADBB-53457E4F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BDD"/>
    <w:rPr>
      <w:sz w:val="24"/>
      <w:szCs w:val="24"/>
    </w:rPr>
  </w:style>
  <w:style w:type="paragraph" w:styleId="Heading1">
    <w:name w:val="heading 1"/>
    <w:basedOn w:val="Normal"/>
    <w:next w:val="Normal"/>
    <w:qFormat/>
    <w:rsid w:val="00D876C2"/>
    <w:pPr>
      <w:keepNext/>
      <w:numPr>
        <w:numId w:val="5"/>
      </w:numPr>
      <w:spacing w:before="240" w:after="60"/>
      <w:outlineLvl w:val="0"/>
    </w:pPr>
    <w:rPr>
      <w:rFonts w:ascii="Arial" w:hAnsi="Arial"/>
      <w:b/>
      <w:kern w:val="32"/>
      <w:sz w:val="32"/>
      <w:szCs w:val="32"/>
    </w:rPr>
  </w:style>
  <w:style w:type="paragraph" w:styleId="Heading2">
    <w:name w:val="heading 2"/>
    <w:basedOn w:val="Normal"/>
    <w:next w:val="Normal"/>
    <w:qFormat/>
    <w:rsid w:val="00D876C2"/>
    <w:pPr>
      <w:keepNext/>
      <w:numPr>
        <w:ilvl w:val="1"/>
        <w:numId w:val="5"/>
      </w:numPr>
      <w:spacing w:before="240" w:after="60"/>
      <w:outlineLvl w:val="1"/>
    </w:pPr>
    <w:rPr>
      <w:rFonts w:ascii="Arial" w:hAnsi="Arial"/>
      <w:b/>
      <w:i/>
      <w:sz w:val="28"/>
      <w:szCs w:val="28"/>
    </w:rPr>
  </w:style>
  <w:style w:type="paragraph" w:styleId="Heading3">
    <w:name w:val="heading 3"/>
    <w:basedOn w:val="Normal"/>
    <w:next w:val="Normal"/>
    <w:qFormat/>
    <w:rsid w:val="00D876C2"/>
    <w:pPr>
      <w:keepNext/>
      <w:numPr>
        <w:ilvl w:val="2"/>
        <w:numId w:val="5"/>
      </w:numPr>
      <w:spacing w:before="240" w:after="60"/>
      <w:outlineLvl w:val="2"/>
    </w:pPr>
    <w:rPr>
      <w:rFonts w:ascii="Arial" w:hAnsi="Arial"/>
      <w:b/>
      <w:sz w:val="26"/>
      <w:szCs w:val="26"/>
    </w:rPr>
  </w:style>
  <w:style w:type="paragraph" w:styleId="Heading4">
    <w:name w:val="heading 4"/>
    <w:basedOn w:val="Normal"/>
    <w:next w:val="Normal"/>
    <w:qFormat/>
    <w:rsid w:val="00D876C2"/>
    <w:pPr>
      <w:keepNext/>
      <w:numPr>
        <w:ilvl w:val="3"/>
        <w:numId w:val="5"/>
      </w:numPr>
      <w:spacing w:before="240" w:after="60"/>
      <w:outlineLvl w:val="3"/>
    </w:pPr>
    <w:rPr>
      <w:b/>
      <w:sz w:val="28"/>
      <w:szCs w:val="28"/>
    </w:rPr>
  </w:style>
  <w:style w:type="paragraph" w:styleId="Heading5">
    <w:name w:val="heading 5"/>
    <w:basedOn w:val="Normal"/>
    <w:next w:val="Normal"/>
    <w:qFormat/>
    <w:rsid w:val="00D876C2"/>
    <w:pPr>
      <w:numPr>
        <w:ilvl w:val="4"/>
        <w:numId w:val="5"/>
      </w:numPr>
      <w:spacing w:before="240" w:after="60"/>
      <w:outlineLvl w:val="4"/>
    </w:pPr>
    <w:rPr>
      <w:b/>
      <w:i/>
      <w:sz w:val="26"/>
      <w:szCs w:val="26"/>
    </w:rPr>
  </w:style>
  <w:style w:type="paragraph" w:styleId="Heading6">
    <w:name w:val="heading 6"/>
    <w:basedOn w:val="Normal"/>
    <w:next w:val="Normal"/>
    <w:qFormat/>
    <w:rsid w:val="00D876C2"/>
    <w:pPr>
      <w:numPr>
        <w:ilvl w:val="5"/>
        <w:numId w:val="5"/>
      </w:numPr>
      <w:spacing w:before="240" w:after="60"/>
      <w:outlineLvl w:val="5"/>
    </w:pPr>
    <w:rPr>
      <w:b/>
      <w:sz w:val="22"/>
      <w:szCs w:val="22"/>
    </w:rPr>
  </w:style>
  <w:style w:type="paragraph" w:styleId="Heading7">
    <w:name w:val="heading 7"/>
    <w:basedOn w:val="Normal"/>
    <w:next w:val="Normal"/>
    <w:qFormat/>
    <w:rsid w:val="00D876C2"/>
    <w:pPr>
      <w:numPr>
        <w:ilvl w:val="6"/>
        <w:numId w:val="5"/>
      </w:numPr>
      <w:spacing w:before="240" w:after="60"/>
      <w:outlineLvl w:val="6"/>
    </w:pPr>
  </w:style>
  <w:style w:type="paragraph" w:styleId="Heading8">
    <w:name w:val="heading 8"/>
    <w:basedOn w:val="Normal"/>
    <w:next w:val="Normal"/>
    <w:qFormat/>
    <w:rsid w:val="00D876C2"/>
    <w:pPr>
      <w:numPr>
        <w:ilvl w:val="7"/>
        <w:numId w:val="5"/>
      </w:numPr>
      <w:spacing w:before="240" w:after="60"/>
      <w:outlineLvl w:val="7"/>
    </w:pPr>
    <w:rPr>
      <w:i/>
    </w:rPr>
  </w:style>
  <w:style w:type="paragraph" w:styleId="Heading9">
    <w:name w:val="heading 9"/>
    <w:basedOn w:val="Normal"/>
    <w:next w:val="Normal"/>
    <w:qFormat/>
    <w:rsid w:val="00D876C2"/>
    <w:pPr>
      <w:numPr>
        <w:ilvl w:val="8"/>
        <w:numId w:val="5"/>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876C2"/>
    <w:rPr>
      <w:color w:val="0000FF"/>
      <w:u w:val="single"/>
    </w:rPr>
  </w:style>
  <w:style w:type="character" w:styleId="FollowedHyperlink">
    <w:name w:val="FollowedHyperlink"/>
    <w:basedOn w:val="DefaultParagraphFont"/>
    <w:rsid w:val="00D876C2"/>
    <w:rPr>
      <w:color w:val="800080"/>
      <w:u w:val="single"/>
    </w:rPr>
  </w:style>
  <w:style w:type="table" w:styleId="TableGrid">
    <w:name w:val="Table Grid"/>
    <w:basedOn w:val="TableNormal"/>
    <w:rsid w:val="00D876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5565"/>
    <w:pPr>
      <w:tabs>
        <w:tab w:val="center" w:pos="4320"/>
        <w:tab w:val="right" w:pos="8640"/>
      </w:tabs>
    </w:pPr>
  </w:style>
  <w:style w:type="paragraph" w:styleId="Footer">
    <w:name w:val="footer"/>
    <w:basedOn w:val="Normal"/>
    <w:rsid w:val="00EA5565"/>
    <w:pPr>
      <w:tabs>
        <w:tab w:val="center" w:pos="4320"/>
        <w:tab w:val="right" w:pos="8640"/>
      </w:tabs>
    </w:pPr>
  </w:style>
  <w:style w:type="paragraph" w:styleId="BalloonText">
    <w:name w:val="Balloon Text"/>
    <w:basedOn w:val="Normal"/>
    <w:link w:val="BalloonTextChar"/>
    <w:rsid w:val="000D46D2"/>
    <w:rPr>
      <w:rFonts w:ascii="Tahoma" w:hAnsi="Tahoma" w:cs="Tahoma"/>
      <w:sz w:val="16"/>
      <w:szCs w:val="16"/>
    </w:rPr>
  </w:style>
  <w:style w:type="character" w:customStyle="1" w:styleId="BalloonTextChar">
    <w:name w:val="Balloon Text Char"/>
    <w:basedOn w:val="DefaultParagraphFont"/>
    <w:link w:val="BalloonText"/>
    <w:rsid w:val="000D46D2"/>
    <w:rPr>
      <w:rFonts w:ascii="Tahoma" w:hAnsi="Tahoma" w:cs="Tahoma"/>
      <w:sz w:val="16"/>
      <w:szCs w:val="16"/>
    </w:rPr>
  </w:style>
  <w:style w:type="paragraph" w:styleId="ListParagraph">
    <w:name w:val="List Paragraph"/>
    <w:basedOn w:val="Normal"/>
    <w:uiPriority w:val="99"/>
    <w:qFormat/>
    <w:rsid w:val="009F6AE8"/>
    <w:pPr>
      <w:ind w:left="720"/>
    </w:pPr>
  </w:style>
  <w:style w:type="character" w:customStyle="1" w:styleId="A1">
    <w:name w:val="A1"/>
    <w:uiPriority w:val="99"/>
    <w:rsid w:val="00BD2BC4"/>
    <w:rPr>
      <w:rFonts w:cs="Univers LT Std 45 Light"/>
      <w:color w:val="211D1E"/>
      <w:sz w:val="13"/>
      <w:szCs w:val="13"/>
    </w:rPr>
  </w:style>
  <w:style w:type="paragraph" w:styleId="NormalWeb">
    <w:name w:val="Normal (Web)"/>
    <w:basedOn w:val="Normal"/>
    <w:uiPriority w:val="99"/>
    <w:unhideWhenUsed/>
    <w:rsid w:val="00FF40F7"/>
    <w:pPr>
      <w:spacing w:before="100" w:beforeAutospacing="1" w:after="100" w:afterAutospacing="1"/>
    </w:pPr>
    <w:rPr>
      <w:rFonts w:eastAsiaTheme="minorHAnsi"/>
    </w:rPr>
  </w:style>
  <w:style w:type="character" w:customStyle="1" w:styleId="HeaderChar">
    <w:name w:val="Header Char"/>
    <w:basedOn w:val="DefaultParagraphFont"/>
    <w:link w:val="Header"/>
    <w:rsid w:val="002A5D4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9224">
      <w:bodyDiv w:val="1"/>
      <w:marLeft w:val="0"/>
      <w:marRight w:val="0"/>
      <w:marTop w:val="0"/>
      <w:marBottom w:val="0"/>
      <w:divBdr>
        <w:top w:val="none" w:sz="0" w:space="0" w:color="auto"/>
        <w:left w:val="none" w:sz="0" w:space="0" w:color="auto"/>
        <w:bottom w:val="none" w:sz="0" w:space="0" w:color="auto"/>
        <w:right w:val="none" w:sz="0" w:space="0" w:color="auto"/>
      </w:divBdr>
    </w:div>
    <w:div w:id="578369001">
      <w:bodyDiv w:val="1"/>
      <w:marLeft w:val="0"/>
      <w:marRight w:val="0"/>
      <w:marTop w:val="0"/>
      <w:marBottom w:val="0"/>
      <w:divBdr>
        <w:top w:val="none" w:sz="0" w:space="0" w:color="auto"/>
        <w:left w:val="none" w:sz="0" w:space="0" w:color="auto"/>
        <w:bottom w:val="none" w:sz="0" w:space="0" w:color="auto"/>
        <w:right w:val="none" w:sz="0" w:space="0" w:color="auto"/>
      </w:divBdr>
    </w:div>
    <w:div w:id="987520187">
      <w:bodyDiv w:val="1"/>
      <w:marLeft w:val="0"/>
      <w:marRight w:val="0"/>
      <w:marTop w:val="0"/>
      <w:marBottom w:val="0"/>
      <w:divBdr>
        <w:top w:val="none" w:sz="0" w:space="0" w:color="auto"/>
        <w:left w:val="none" w:sz="0" w:space="0" w:color="auto"/>
        <w:bottom w:val="none" w:sz="0" w:space="0" w:color="auto"/>
        <w:right w:val="none" w:sz="0" w:space="0" w:color="auto"/>
      </w:divBdr>
    </w:div>
    <w:div w:id="128538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Math 103 – Basic Algebra</vt:lpstr>
    </vt:vector>
  </TitlesOfParts>
  <Company>EWU</Company>
  <LinksUpToDate>false</LinksUpToDate>
  <CharactersWithSpaces>3943</CharactersWithSpaces>
  <SharedDoc>false</SharedDoc>
  <HLinks>
    <vt:vector size="6" baseType="variant">
      <vt:variant>
        <vt:i4>917593</vt:i4>
      </vt:variant>
      <vt:variant>
        <vt:i4>0</vt:i4>
      </vt:variant>
      <vt:variant>
        <vt:i4>0</vt:i4>
      </vt:variant>
      <vt:variant>
        <vt:i4>5</vt:i4>
      </vt:variant>
      <vt:variant>
        <vt:lpwstr>http://www.math.ewu.edu/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103 – Basic Algebra</dc:title>
  <dc:creator>Office 2004</dc:creator>
  <cp:lastModifiedBy>Jacob Blazina</cp:lastModifiedBy>
  <cp:revision>2</cp:revision>
  <cp:lastPrinted>2013-12-13T19:36:00Z</cp:lastPrinted>
  <dcterms:created xsi:type="dcterms:W3CDTF">2021-03-30T00:24:00Z</dcterms:created>
  <dcterms:modified xsi:type="dcterms:W3CDTF">2021-03-30T00:24:00Z</dcterms:modified>
</cp:coreProperties>
</file>