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8B6914"/>
          <w:sz w:val="60"/>
          <w:szCs w:val="60"/>
        </w:rPr>
        <w:t xml:space="preserve">BILLIARD MARKET LADDER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3A6B"/>
          <w:sz w:val="28"/>
          <w:szCs w:val="28"/>
        </w:rPr>
        <w:t xml:space="preserve">Developer + Operator Handoff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2026  |  Path 3 Growth Model  |  Confidential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1. Business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Billiard Market Ladder is a competitive billiards league platform. Operators run seasonal ladder-style tournaments at bars/venues. The platform manages players, teams, registrations, prize payouts, and league P&amp;L all tracked in a single-page React dashboard backed by Supabase.</w:t>
      </w:r>
    </w:p>
    <w:p>
      <w:pPr>
        <w:spacing w:after="6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1v1 Individual  |  2v2 Doubles  |  3v3 Triples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Seasons/year: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 per year (S1 then S2 then S3, escalating prizes each season)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 3 target: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15 doubles teams + 15 triples teams + 3 in-house leagues per season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In-house net: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$6,500 per season (operator estimate)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4 total equity partners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2. Tech Stack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React SPA - single index.html, Babel CDN in-browser transpile, no build step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Backend/DB: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Supabase (Postgres) - singleton row pattern, all state in one JSONB column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app_state  |  id = singleton  |  column: data (JSONB)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URL: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https://ueyztjxfgpiaaorgwvok.supabase.co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 key: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sb_publishable_oz6-jXMzVTcIlTbPUOrAXw_73mnuU0C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logic: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Async load on boot, debounced auto-save (1500ms), localStorage fallback if Supabase fails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target: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Vercel static hosting (single index.html file)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Stripe (pending full integration)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3. Registration Fees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formats charge $325 per person per season. Fees collected at season start.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1v1 Individual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$325/pp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2v2 Doubles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$325/pp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$650/team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$9,750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3v3 Triples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$325/pp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$975/team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teams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$14,625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4. Prize Structures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4a. Individual 1v1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1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2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 Place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 Place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 Place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4th Place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Bonus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4b. 2v2 Doubles - per person x 2 multiplier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shown as: per-person prize / total team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 (pp/team)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 (pp/team)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(pp/team)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$850/$1700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$900/$1800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$1300/$2600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$450/$900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$700/$1400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$850/$1700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$250/$500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$400/$800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$600/$1200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$100/$200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$200/$400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$350/$700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5th+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$75/$150 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$75/$150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$75/$150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1A6B"/>
          <w:sz w:val="28"/>
          <w:szCs w:val="28"/>
        </w:rPr>
        <w:t xml:space="preserve">4c. 3v3 Triples - per person x 3 multiplier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shown as: per-person prize / total team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 (pp/team)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 (pp/team)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(pp/team)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$850/$2550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$900/$2700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$1300/$3900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$450/$1350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$700/$2100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$850/$2550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$250/$750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$400/$1200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$600/$1800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$100/$300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$200/$600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$350/$1050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5th+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$75/$225 participation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$75/$225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$75/$225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5. P&amp;L - Path 3 (15 Doubles + 15 Triples)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Assumes 15 teams per format, 11 participation payouts (5th-15th) at $75/person.</w:t>
      </w:r>
    </w:p>
    <w:p>
      <w:pPr>
        <w:spacing w:after="60" w:before="60"/>
      </w:pPr>
      <w:r>
        <w:t xml:space="preserve"/>
      </w:r>
    </w:p>
    <w:tbl>
      <w:tblPr>
        <w:tblW w:type="dxa" w:w="83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030"/>
        <w:gridCol w:w="1030"/>
        <w:gridCol w:w="1030"/>
        <w:gridCol w:w="1030"/>
        <w:gridCol w:w="1030"/>
        <w:gridCol w:w="1030"/>
        <w:gridCol w:w="1370"/>
      </w:tblGrid>
      <w:tr>
        <w:trPr>
          <w:tblHeader/>
        </w:trP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D-Revenue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D-Prizes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D-Net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T-Revenue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T-Prizes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T-Net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Season Net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$9,750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$4,950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$4,800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$14,625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$7,425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$7,200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$12,000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$9,750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$6,050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$3,700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$14,625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$9,075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$5,550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$9,250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$9,750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$7,850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$1,900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$14,625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$11,775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$2,850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$4,750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$29,250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$18,850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$10,400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$43,875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$28,275</w:t>
            </w:r>
          </w:p>
        </w:tc>
        <w:tc>
          <w:tcPr>
            <w:tcW w:type="dxa" w:w="1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$15,600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$26,000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leagues (3 seasons)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doubles + 15 triples, S1+S2+S3 combined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In-house leagues (x3)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$19,500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$6,500/season x 3 seasons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NET (3 seasons)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$45,500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Combined team + in-house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partner per season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$3,792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Divided by 3 seasons and 4 partners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6. Equity &amp; Share Breakdown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Shares sold to bar owners and investors. 25% sold at conservative launch, up to 50% at full capacity.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8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Shares Sold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 Payout (annual)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Retains (annual)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$3,792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$11,375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$7,584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$7,584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shares sold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$15,167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7. Player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00"/>
        <w:gridCol w:w="19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Players/Team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Players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2v2 Doubles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$9,750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3v3 Triples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$14,625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In-house league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20-30/league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(in $6,500 net)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teams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 team players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$24,375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8. Bar Owner / Venue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 benefit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Guaranteed weekly foot traffic from teams and spectators on league nights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purchase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 owners may buy equity shares at operator discretion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value (25% scenario)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$3,792 distributed to investors annually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value (50% scenario)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$7,584 distributed to investors annually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League nights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per format per week (doubles and triples on separate nights)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In-house league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 runs in-house event at venue - $6,500 net per season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9. Partner Earnings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840"/>
        <w:gridCol w:w="242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3-Season Total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Season Avg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Doubles 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$4,800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$1,900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$10,400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$3,467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Triples 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$7,200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$5,550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$2,850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$15,600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In-house leagues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$19,500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 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$18,500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$15,750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$11,250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$45,500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$15,167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partner (/4)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$4,625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$3,938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$2,813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$11,375</w:t>
            </w:r>
          </w:p>
        </w:tc>
        <w:tc>
          <w:tcPr>
            <w:tcW w:type="dxa" w:w="2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$3,792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10. Dashboard Features (App 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/ Tab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/ Overview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season status, quick-add team, registration progress bar, active season selector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Players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Roster, add/edit players, paid status toggle, skill tier (Beginner/Intermediate/Expert), match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View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Doubles + triples team management, P&amp;L summary, per-format revenue/prize breakdown, season 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entry, win/loss tracking, stats per player and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Payouts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Prize schedule (S1/S2/S3 all formats), payout calculator, winner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chart, player growth, season-over-season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 config, prize constants editor, operator info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11. Supabase Data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table: app_state. One row (id = singleton). All state is JSONB in the data column.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player objects {id, name, skillTier, wins, losses, paid, matches[]}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doublesTeams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objects {id, name, players[], paid, season, placement}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triplesTeams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objects {id, name, players[], paid, season, placement}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records {id, player1, player2, winner, date, format}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currentSeason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 | S2 |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 config: season, prizeOverrides,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inHouseLeagues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In-house league records {id, name, players[], net}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3A6B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12. Developer Priorities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6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teams, collect $325/pp via Stripe checkout. Set team.paid=true on success.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+ Vercel deploy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index.html to GitHub repo, connect Vercel for auto-deploy on commit.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 transition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Auto-archive S1, open S2 registration. Preserve all historical records.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auth portal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Players view own stats, matches, prize status via Supabase Auth.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 owner share portal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share value, payout history, league schedule.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Prize payout tracking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placement entry, calculate payout, mark as distributed.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scheduling 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view for scheduling match nights at venues.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SMS/email reminders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 players of upcoming matches and payout schedule.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8B6914" w:sz="6" w:space="4"/>
        </w:pBdr>
        <w:spacing w:after="60"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BILLIARD MARKET LADDER  |  Confidential Operator Document  |  June 2026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8B6914"/>
        <w:sz w:val="16"/>
        <w:szCs w:val="16"/>
      </w:rPr>
      <w:t xml:space="preserve">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6B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3A6B"/>
        <w:sz w:val="18"/>
        <w:szCs w:val="18"/>
      </w:rPr>
      <w:t xml:space="preserve">BILLIARD MARKET LADDER</w:t>
    </w:r>
    <w:r>
      <w:rPr>
        <w:rFonts w:ascii="Arial" w:cs="Arial" w:eastAsia="Arial" w:hAnsi="Arial"/>
        <w:color w:val="888888"/>
        <w:sz w:val="18"/>
        <w:szCs w:val="18"/>
      </w:rPr>
      <w:t xml:space="preserve">	Developer Handoff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2026-06-18T18:13:36.318Z</dcterms:created>
  <dcterms:modified xsi:type="dcterms:W3CDTF">2026-06-18T18:13:36.318Z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