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Case Study Brief: Old Shores and the Walkable Village Concept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IT 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 Shores project represents a fundamental evolution and maturation in destination golf resort architecture, master planning, and hospitality operations. It signals a definitive departure from isolated, pure-golf operations toward highly integrated, multi-generational lifestyle communities designed to capture a broader demographic spectrum. Located in the Florida Panhandle in Vernon, Washington County, the development encompasses over 1,400 acres of uniquely undulating, sand-based terrain. Positioned strategically for accessibility, the site is approximately 30 miles north of Panama City Beach and a highly convenient 35-minute drive from the Northwest Florida Beaches International Airport (ECP). This location was deliberately chosen to capture a specific market: it is situated "off the beaten track but not remote," sitting within a four-and-a-half-hour drive of major southern metropolitan hubs including Atlanta, Jacksonville, Birmingham, Columbus, Mobile, Montgomery, and Tallahassee.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developer driving this ambitious project is Michael Keiser, the son of Bandon Dunes founder Mike Keiser. This lineage is not merely a footnote; it is the critical context required to understand the strategic intent and operational philosophy behind the Old Shores project. Under the elder Keiser, the original "Dream Golf" model—which we might categorize as Dream Golf 1.0—was characterized by a "proudly remote" philosophy. These original developments were consciously devoid of typical luxury resort amenities, featuring spartan accommodations and an almost exclusive, uncompromising focus on the golf purist, typically manifesting as the male-dominated buddy trip. Dream Golf 1.0 offered virtually nothing for non-golfing spouses or children, and strictly avoided integration with residential real estate development.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Michael Keiser, operating alongside his brother Chris, has formalized a strategic pivot to what the industry is now observing as "Dream Golf 2.0". This updated ethos was first incubated at Sand Valley Golf Resort in Wisconsin and is now being fully actualized at Old Shores. Dream Golf 2.0 embraces the resort as a highly viable, holistic family destination. The core philosophy remains resolutely golf-centric, yet it is decidedly not golf-only. The strategic intent is to build a community that is comfortable but not overly formal or fancy, ready to be seamlessly integrated into a family’s annual vacation routine rather than serving as a once-in-a-lifetime pilgrimage for hardcore golfers. To achieve this, the master plan integrates amenities that appeal equally to non-golfers, including extensive water sports programming on the property’s expansive lakes and spring-fed creeks, diverse dining venues, community pools, and highly formalized communal gathering spaces.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and master-planning design intent for Old Shores centers entirely on a preplanned, walkable village that serves as the foundational hub from which all recreational activities and residential neighborhoods radiate. The physical terrain of the site is an anomaly for the state of Florida, which is traditionally known for flat, water-laden, palm-flanked golf routings. The Old Shores site features 40 feet of natural elevation change, open savannas, mature longleaf pine forests, clear spring-fed rivers, and massive natural sinkholes. The most prominent of these features is Long Lake, a 50-acre sinkhole with abrupt 30-to-50-foot banks, providing dramatic topological interest and strategic routing opportunities.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golf programming at Old Shores is highly experimental, diversified, and engineered to cater to various skill levels, attention spans, and time constraints. Tom Doak is the architect of the initial 18-hole routing, which will highlight the wide, inverted dunes and sweeping hills of the property. Subsequent development phases will introduce a massive expansion of golf inventory, including a second 18-hole layout designed by Brian Schneider, an experimental 12-hole "precision course," a nine-hole regulation track, and a par-3 short course. This diversity of inventory creates a campus-style golf experience where serious players can engage in full-length tests while families and casual players navigate shorter, highly social loops.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its current status, the project is actively under heavy development. Shaping on the initial Tom Doak course is well underway, with the on-the-ground effort being led by Doak's long-time lead associate, Angela Moser. The development timeline anticipates preview play on select holes as early as late 2026, with a full, formal grand opening slated for the autumn of 2027.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Critically important for the financial modeling and comparative analysis of the Joe Pool Lake project is the underlying capital stack of Old Shores. Unlike the Joe Pool Lake initiative, Old Shores is heavily subsidized by real estate. The developer is actively offering "Founding Memberships" alongside the sale of cottage and estate homesites. These founders receive exclusive benefits, site visits during construction, and early homesite selection. This integration of real estate fundamentally alters the project's financial risk profile, underwriting the massive upfront capital expenditures required to build an authentic, dispersed village core before the hospitality revenue stabilizes.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 Golf 1.0 (e.g., Early Bandon Dunes)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 Golf 2.0 (Old Shores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Demographic</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Golf purists, adult buddy trips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Multi-generational families, couples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Proudly remote, difficult to access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 the beaten track, but drivable from major cities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Master Planning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Dispersed lodging, isolated clubhouse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walkable village hub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Golf Inventory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18-hole regulation courses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varied (18s, 9s, 12-hole precision, par-3s)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Non-Golf Amenities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(bars, standard dining)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(water sports, hiking, centralized pools)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hospitality and daily fee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Heavily subsidized by residential real estate sales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SCOTTISH VILLAGE MODEL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master plan and architectural vernacular of Old Shores are explicitly inspired by the timeless charm, spatial intimacy, and organic growth patterns of historic English and Scottish hamlets. Rather than deploying the conventional modern resort master plan—which typically isolates a massive, monolithic hospitality factory (the main lodge and clubhouse) surrounded by discrete, mathematically spaced pods of identical lodging units—Old Shores utilizes an organic ribbon development pattern to create the illusion of a settlement that has accreted naturally and incrementally over centuries.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Principles of Organic Ribbon Development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Ribbon development, in the context of traditional historical town planning, is defined as the outward linear growth of a settlement along a primary arterial road, a coastline, or a geographical feature, rather than expanding outward in a planned, concentric grid. Historically, towns like Crawley in the UK evolved as organic ribbon developments built up around major transit routes. At Old Shores, this historical concept is carefully adapted and artificially replicated to mimic the historical accretion of a Scottish village. The specific design principles required to achieve this highly curated aesthetic include: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Asymmetrical Street Organization and Fractured Grids</w:t>
      </w:r>
      <w:r w:rsidDel="00000000" w:rsidR="00000000" w:rsidRPr="00000000">
        <w:rPr>
          <w:rtl w:val="0"/>
        </w:rPr>
        <w:t xml:space="preserve"> Modern traditional master planning relies heavily on rigid, orthogonal grids for the ultimate efficiency of utility distribution, vehicular circulation, and land parceling. The Scottish village model deliberately fractures this grid. Streets, pedestrian pathways, and crushed-stone alleys follow the natural topography, curving organically around heritage oaks, natural sinks, and water features. This deliberate asymmetry forces non-linear sightlines. In a traditional grid, a pedestrian can stand at one end of a street and see the terminus. In the ribbon-developed village model, the pedestrian never sees the end of the village from its beginning. The street curves out of sight, creating a continuous sense of unfolding discovery, psychological intimacy, and a feeling of historical serendipity.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Variable Building Scale and Irregular Setbacks</w:t>
      </w:r>
      <w:r w:rsidDel="00000000" w:rsidR="00000000" w:rsidRPr="00000000">
        <w:rPr>
          <w:rtl w:val="0"/>
        </w:rPr>
        <w:t xml:space="preserve"> The ultimate hallmark of an authentic, naturally evolved town is the inconsistency of its built environment. In a true Scottish hamlet, buildings are not set back a uniform, code-mandated distance from the street. Some structures sit completely flush against the pedestrian walkway, acting as a hard edge to the public realm, while others are recessed behind small stone garden walls, courtyard gardens, or small entry plazas. Old Shores employs these variable setbacks to break the visual monotony associated with modern planned developments. By pushing and pulling the building frontages along the pedestrian spine, the architecture creates micro-spaces for interaction—a bench recessed into a facade, a small patio bleeding into the walkway—which mimic the ad-hoc urbanism of an old world town.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3. Massing Variety and Inconsistent Rooflines</w:t>
      </w:r>
      <w:r w:rsidDel="00000000" w:rsidR="00000000" w:rsidRPr="00000000">
        <w:rPr>
          <w:rtl w:val="0"/>
        </w:rPr>
        <w:t xml:space="preserve"> To achieve the "hand-built" aesthetic that Michael Keiser envisions, the village must stringently avoid repeating standard structural footprints. The massing relies on a highly curated mix of one- and two-story structures, featuring intersecting gables, wildly varying roof pitches, distinct fenestration (window) patterns, and varying chimney heights. By clustering smaller, disparate building masses rather than constructing a single, massive, hyper-efficient lodge, the village successfully feels like a collection of individual homes, taverns, and mercantile buildings that were constructed by different generations of builders using slightly different materials and techniques over a span of two hundred years.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Authenticity vs. Theming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question for developers utilizing historical precedents is how to create an environment that feels deeply authentic rather than feeling like a superficial, Disney-fied theme park. The difference between an authentic village environment and a themed resort lies in structural logic, material honesty, and functional scaling.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Themed environments typically apply superficial, historically evocative facades over modern, large-scale structural steel or concrete frames. The underlying building is a massive modern box, dressed up to look old. The Old Shores model achieves authenticity by honoring the structural and spatial logic of the historical precedent. The buildings are scaled entirely to human proportions rather than institutional requirements. The connective tissue of the village—the kitchen gardens, the putting greens, the fire pits, and the shared gathering spaces—feels interstitial, functional, and slightly rugged rather than overly manicured.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authenticity is achieved through use. In a theme park, the historical elements are props. In the Scottish Village model, the spaces must function organically. The central organizing principle is not the optimization of golf cart paths or the minimization of housekeeping travel time, but rather the facilitation of a "gentler pace" of life where the architecture actively encourages "neighbors to wave from their porches" and guests to engage in the "quiet hum of community". The village feels authentic because it is designed as a functioning ecosystem of social interaction, not just a visually appealing backdrop for a golf vacation.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WALKABILITY ARGUMENT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modern golf resort, walkability is not merely an aesthetic preference, a nod to sustainability, or a marketing buzzword; it is a highly calibrated, aggressive operational and revenue-generating strategy. The transition from Dream Golf 1.0 to Dream Golf 2.0 recognizes that to capture maximum share of wallet, destination golf resorts must capture the entirety of a guest's day, seamlessly integrating the non-golfing spouse, the casual player, and the children into the spatial economy of the property.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Sociology of the Village Hub and Spatial Economics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charrette team's observation regarding "parents being at the bar while keeping an eye on kids playing nearby" represents a specific, highly lucrative social pattern that dictates the master plan of the new era of resorts. When a resort requires a shuttle bus, a long walk across a hot parking lot, or a golf cart to travel from the lodging unit to the dining areas, it introduces friction into the guest experience. Friction fundamentally reduces incidental spending and shortens dwell time. If a family must pack up the kids, load into a golf cart, and drive ten minutes back to their cabin, the evening is over. The resort loses out on post-dinner cocktails, dessert, impulse retail purchases, and extended social engagement.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Shores designs specifically for this social pattern by physically centralizing the hospitality core and radiating the recreational assets outward from this singular hub. The walkable village functions as an amphitheater of activity. The architecture enables this specific pattern by providing wide, permeable thresholds between indoor food and beverage venues and outdoor communal lawns. Sightlines are carefully and deliberately engineered so that elevated terraces, fire pits, verandas, and tavern windows overlook centralized greens where unstructured play—such as putting, tag, or casual socializing—can occur in full view of the adults.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spatial arrangement drastically extends the "dwell time" of guests. Parents are highly willing to order secondary and tertiary rounds of drinks if they do not feel the urgency to return to an isolated cabin to relieve a babysitter or manage restless children. The walkable village creates a captive audience that is entirely content to remain captive, transforming public space into a high-margin revenue generator.</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Balancing Intimacy and Operational Efficiency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tension in the execution of the walkable village model is the fierce conflict between front-of-house psychological intimacy and back-of-house operational efficiency. Dispersed, small-scale buildings provide exceptionally high psychological value to the guest—they feel exclusive, quiet, and personalized. However, they pose immense logistical and financial challenges for resort operations, specifically concerning housekeeping, room service delivery, utility distribution, and waste management.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Shores handles this inherent tension through a strategy of a hidden operational spine combined with proximity programming. To make the village model function operationally without destroying the illusion of a quiet hamlet, several strategies must be employed: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Centralized Consolidation of Heavy Operations:</w:t>
      </w:r>
      <w:r w:rsidDel="00000000" w:rsidR="00000000" w:rsidRPr="00000000">
        <w:rPr>
          <w:rtl w:val="0"/>
        </w:rPr>
        <w:t xml:space="preserve"> While the pedestrian experience feels organic, historical, and dispersed, the subsurface infrastructure and back-of-house operations must be highly consolidated. Heavy operations—such as commercial laundry, main prep kitchens, receiving docks, engineering workshops, and employee facilities—are consolidated into a single, discreetly located facility on the periphery of the village, masked by topography, architectural walls, or dense landscape buffering.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Radiating Service Corridors:</w:t>
      </w:r>
      <w:r w:rsidDel="00000000" w:rsidR="00000000" w:rsidRPr="00000000">
        <w:rPr>
          <w:rtl w:val="0"/>
        </w:rPr>
        <w:t xml:space="preserve"> Service carts, luggage delivery, and housekeeping staff must utilize dedicated, concealed pathways that do not intersect with the primary pedestrian arteries. By routing the service elements behind the buildings or utilizing subterranean corridors in areas of high elevation change, the resort preserves the illusion of an untouched, slow-paced hamlet while maintaining the rapid response times expected of a luxury hospitality product.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3. Proximity Programming:</w:t>
      </w:r>
      <w:r w:rsidDel="00000000" w:rsidR="00000000" w:rsidRPr="00000000">
        <w:rPr>
          <w:rtl w:val="0"/>
        </w:rPr>
        <w:t xml:space="preserve"> By pulling the accommodations tightly into the dense village core rather than spreading them evenly across the entire 1,400 acres, the developer minimizes the linear travel distance for both guests and staff. This density offsets some of the structural inefficiencies of broken-down massing. The golf courses begin and end precisely at the village edge, meaning the operational footprint is tight, even if the visual experience feels expansive.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COST REALITY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Randy Hoffacker’s explicit warning that the Old Shores village model is a "very, very costly way to develop accommodations especially since we're not selling real estate" highlights the central financial vulnerability of the Joe Pool Lake project. Developing a high-fidelity, organically dispersed village is exceptionally capital-intensive, and translating this model to a pure hospitality play requires a rigorous analysis of the cost premiums involved.</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Premium of Organic Village Development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HVS U.S. Hotel Development Cost Survey for 2025, the average cost to develop luxury hospitality assets was recorded at more than $1 million per key, with the potential to easily swell to as high as $2 million per key in specialized or difficult development environments. The arithmetic of making such luxury projects financially feasible is daunting; as industry analysts note, "That's a very difficult number to make feasible, unless you have significant ADRs". Consequently, almost all modern luxury resort developments rely on a residential component or a membership club attached to the conventional hotel to subsidize the vertical construction and defray the massive upfront capital costs.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premium of the organic village model over a conventional monolithic lodge or a standardized cottage pod model stems from several deep structural and operational inefficiencies: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High Perimeter-to-Area Ratio:</w:t>
      </w:r>
      <w:r w:rsidDel="00000000" w:rsidR="00000000" w:rsidRPr="00000000">
        <w:rPr>
          <w:rtl w:val="0"/>
        </w:rPr>
        <w:t xml:space="preserve"> A monolithic, multi-story hotel is essentially a highly efficient box. It minimizes the amount of exterior envelope required to enclose a given amount of square footage. Dispersing the same number of hotel keys into dozens of varying, single- or double-story village structures exponentially increases the linear footage of exterior walls, the square footage of foundations, and the expanse of roofing required. Every linear foot of exterior wall requires insulation, cladding, weatherproofing, and structural framing, driving up material and labor costs astronomically.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Inefficient Horizontal Infrastructure:</w:t>
      </w:r>
      <w:r w:rsidDel="00000000" w:rsidR="00000000" w:rsidRPr="00000000">
        <w:rPr>
          <w:rtl w:val="0"/>
        </w:rPr>
        <w:t xml:space="preserve"> A conventional lodge stacks plumbing, electrical, HVAC, and fire suppression systems vertically through standardized chases. A ribbon-developed village requires extensive horizontal trenching, highly extended utility lines, dozens of individual mechanical systems, and complex stormwater management across a wide footprint. The civil engineering costs to pull utilities to 40 different dispersed cottages are vastly higher than pulling a high-capacity line to a single building pad.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Lack of Economies of Scale in Framing and Finishing:</w:t>
      </w:r>
      <w:r w:rsidDel="00000000" w:rsidR="00000000" w:rsidRPr="00000000">
        <w:rPr>
          <w:rtl w:val="0"/>
        </w:rPr>
        <w:t xml:space="preserve"> Massing variety—the very thing that makes the Scottish village feel authentic and charming—means that builders cannot benefit from repetitive, modular construction. Every unique roof pitch, varied setback, distinct facade material, and custom window placement requires custom architectural detailing, bespoke framing, and slower, more deliberate labor. The project loses the rapid assembly benefits of a standardized hotel wing.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Model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Civil / Infrastructure Cost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 Psychological Value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Revenue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Monolithic Lodge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(Stacked utilities, low surface area)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(Consolidated single footprint)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(Can feel institutional or factory-like)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hospitality / High operating margin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Cottage Pods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(Repeated modular footprints)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(Clustered utility trenches)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(Provides privacy, lacks organic community)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Hospitality / Mild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Old Shores Village Model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(Bespoke, highly varied massing)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(Dispersed, extensive horizontal trenching)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(Authentic, immersive, high dwell time)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Heavily subsidized by real estate sales / Founderships</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Village Character at an Efficient Cost Structure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Joe Pool Lake project lacks the massive capital injection of real estate sales, executing the full, uncompromised Old Shores development methodology is likely financially unviable. However, the psychological essence and spatial benefits of the village character can be preserved through specific, highly calibrated architectural and planning shortcuts: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Modular Underpinnings with Bespoke Facades (The "Mr. Potato Head" Approach)</w:t>
      </w:r>
      <w:r w:rsidDel="00000000" w:rsidR="00000000" w:rsidRPr="00000000">
        <w:rPr>
          <w:rtl w:val="0"/>
        </w:rPr>
        <w:t xml:space="preserve"> The structural chassis—the foundations, the load-bearing walls, the plumbing walls, and the roof trusses—of the village buildings can be heavily standardized to benefit from economies of scale. The vital variation required for the village aesthetic can be achieved almost entirely through exterior, non-structural treatments. By altering the cladding materials (mixing brick, stucco, and wood siding), changing porch depths, varying the paint palettes, and applying different decorative trim to identical structural boxes, the developer can simulate organic growth without the cost of custom framing for every unit.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Attached but Articulated Structures (The "Hollywood Set" Core)</w:t>
      </w:r>
      <w:r w:rsidDel="00000000" w:rsidR="00000000" w:rsidRPr="00000000">
        <w:rPr>
          <w:rtl w:val="0"/>
        </w:rPr>
        <w:t xml:space="preserve"> Instead of building 30 entirely freestanding, disconnected cottages, the developer can construct five large, highly efficient structures that are visually broken up to appear as many smaller buildings. By utilizing deep facade in-sets, varied roofline heights, and shifting facade planes, a single continuous foundation and a single straight utility trench can support a building that </w:t>
      </w:r>
      <w:r w:rsidDel="00000000" w:rsidR="00000000" w:rsidRPr="00000000">
        <w:rPr>
          <w:i w:val="1"/>
          <w:iCs w:val="1"/>
          <w:rtl w:val="0"/>
        </w:rPr>
        <w:t xml:space="preserve">looks</w:t>
      </w:r>
      <w:r w:rsidDel="00000000" w:rsidR="00000000" w:rsidRPr="00000000">
        <w:rPr>
          <w:rtl w:val="0"/>
        </w:rPr>
        <w:t xml:space="preserve"> like a row of four distinct, historic buildings that accreted over time. This approach maintains the high perimeter-to-area visual appeal while secretly delivering the structural efficiency of a larger building.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3. Graded Investment Strategy</w:t>
      </w:r>
      <w:r w:rsidDel="00000000" w:rsidR="00000000" w:rsidRPr="00000000">
        <w:rPr>
          <w:rtl w:val="0"/>
        </w:rPr>
        <w:t xml:space="preserve"> Concentrate the intense architectural detailing, the highly varied massing, and the premium-cost material finishes exclusively around the central pedestrian plaza where guest dwell time is highest and the visual impact is paramount. As the accommodations radiate outward from this core, the architecture should transition rapidly to simpler, highly repeatable cottage pods that are masked by dense native landscaping, reducing the cost-per-key on the periphery where guests are less focused on architectural variety.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INTELLIGENCE FOR THIS PROJECT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Joe Pool Lake project in Grand Prairie, Texas, sits at the complex intersection of a specific regional aesthetic directive (the "town-to-frontier" concept) and a strict financial mandate (a pure hospitality play without real estate subsidization). Translating the strategic successes of the Old Shores village model to this specific Texas context requires adapting the architectural vernacular while fiercely protecting the sociological and revenue-generating benefits of the walkable hub.</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Dog Trot House Vernacular and Cost Efficiency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dog trot house is a profoundly significant historic Southern and Texas frontier architectural typology. It is defined by two distinct, enclosed log or timber-frame cabins (referred to as pens) that are connected by an open-air, covered breezeway, with all three elements united under a single, continuous gable roof. Historically, this configuration served a vital environmental purpose: it provided a passive ventilation strategy. The central breezeway channeled cooling prevailing winds during the brutal Texas summers while serving as a deeply shaded, multi-functional outdoor living space for cooking, working, and socializing.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modern resort prioritizing intimate, village-scale massing on a restricted budget, the dog trot is a highly strategic architectural vehicle. It achieves the spatial intimacy and dispersed feel of the Old Shores model but at a drastically lower construction cost profile. It achieves this efficiency through several mechanisms: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Unified Infrastructure for Dual Keys:</w:t>
      </w:r>
      <w:r w:rsidDel="00000000" w:rsidR="00000000" w:rsidRPr="00000000">
        <w:rPr>
          <w:rtl w:val="0"/>
        </w:rPr>
        <w:t xml:space="preserve"> Unlike the completely dispersed, freestanding cabins of a Scottish hamlet which require individual foundations and roofs, a dog trot structure houses two distinct hotel keys on a single, simple, rectangular foundation with a single, uncomplicated roof truss system. This fundamentally satisfies the need for structural efficiency while still appearing as a smaller, frontier-appropriate structure.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Perceptual Expansion via Unconditioned Space:</w:t>
      </w:r>
      <w:r w:rsidDel="00000000" w:rsidR="00000000" w:rsidRPr="00000000">
        <w:rPr>
          <w:rtl w:val="0"/>
        </w:rPr>
        <w:t xml:space="preserve"> The most expensive square footage to build is conditioned, enclosed space. The dog trot’s covered breezeway provides the perceptual illusion of a massive, luxurious footprint. Guests perceive the entire structure—including the outdoor interstitial space—as their private, expansive domain. It offers the luxury positioning of a large footprint with the actual construction cost of a small footprint, as the breezeway requires no HVAC systems, no thermal insulation, no expensive interior drywall finishing, and minimal electrical rough-in.</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Programmatic and Inventory Flexibility:</w:t>
      </w:r>
      <w:r w:rsidDel="00000000" w:rsidR="00000000" w:rsidRPr="00000000">
        <w:rPr>
          <w:rtl w:val="0"/>
        </w:rPr>
        <w:t xml:space="preserve"> The two pens of the dog trot can be locked off and sold as separate standard guest rooms, or the breezeway doors can be opened, allowing the entire structure to be booked as a premium two-bedroom suite for larger families. This provides immense operational flexibility for the revenue manager without the need to build varied structural massing types across the property.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Programmatic Transition: The "Town-to-Frontier" Concept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"town-to-frontier" concept perfectly mirrors the historical development and settlement patterns of the Texas landscape, moving from formalized, dense colonial settlements outward into rugged, individualistic independence. Programmatically, this master plan acts as a spatial gradient—a deliberate transition of both architectural style and social density that organizes the 1,000-acre peninsula at Joe Pool Lake.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Zone 1: The Town Core (Mission Revival / Formal Density)</w:t>
      </w:r>
      <w:r w:rsidDel="00000000" w:rsidR="00000000" w:rsidRPr="00000000">
        <w:rPr>
          <w:rtl w:val="0"/>
        </w:rPr>
        <w:t xml:space="preserve"> The epicenter of the resort acts as the formalized "town square," analogous to the walkable village at Old Shores. Architecturally, this zone utilizes Mission Revival precedents, characterized by thick stucco walls, arched colonnades, structured enclosed courtyards, and heavy clay tile roofs. This core houses the high-traffic, operationally dense, consolidated amenities: the golf pro shop, primary dining venues, check-in reception, retail, and centralized resort pools. The environment here is highly manicured, with formal hardscaping, structured sightlines, and high social density. It is the communal amphitheater where the "parents at the bar" dynamic is localized.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Zone 2: The Connective Tissue (Low Country / Transitional)</w:t>
      </w:r>
      <w:r w:rsidDel="00000000" w:rsidR="00000000" w:rsidRPr="00000000">
        <w:rPr>
          <w:rtl w:val="0"/>
        </w:rPr>
        <w:t xml:space="preserve"> As guests move away from the dense, masonry-heavy core, the architecture softens and the density decreases. The Mission Revival gives way to Low Country plantation styles. This architecture is characterized by deep, wrap-around verandas, raised pier-and-beam foundations, lighter wood-frame construction, and large, operable shutters. The hardscaping of the town plaza dissolves into crushed granite paths, and the landscaping transitions from manicured lawns to native Texas grasses. This transitional zone houses the premium larger suites, the spa and wellness facilities, and secondary, more casual dining options (e.g., a high-end smokehouse, an outdoor pavilion, or a whiskey bar). The verandas serve as the perfect physical transition between indoor luxury and the outdoor environment.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Zone 3: The Frontier (Dog Trot / Dispersed Isolation)</w:t>
      </w:r>
      <w:r w:rsidDel="00000000" w:rsidR="00000000" w:rsidRPr="00000000">
        <w:rPr>
          <w:rtl w:val="0"/>
        </w:rPr>
        <w:t xml:space="preserve"> At the far periphery of the village, near the edges of the peninsula overlooking Joe Pool Lake, the resort dissolves almost entirely into the natural landscape. This is the exclusive domain of the dog trot cabins and dispersed frontier-style clusters. The architecture here rejects formal styling, relying instead on rough-hewn timber, exposed structural elements, vernacular board-and-batten siding, and corrugated metal roofs. The paths are natural dirt, mulch, or subtle boardwalks through the brush. Here, the focus is on absolute privacy, deep integration with the natural topography, and a complete retreat from the communal density of the town square. This zone appeals to the guest seeking a pure, isolated retreat experience.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Programming Zone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Style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Density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Amenities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 &amp; Hardscape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Town Core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Mission Revival (Stucco, clay tile, arches)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(Communal hub)</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 shop, main dining, reception, pools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plazas, paved courtyards, manicured lawns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Connective Tissue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Country (Raised foundations, deep porches)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(Transitional)</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 premium suites, secondary casual dining</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Crushed granite paths, native grass transitions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Frontier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Dog Trot Vernacular (Timber, metal roofs, breezeways)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(Isolated privacy)</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cabins, suite lock-offs, nature trails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Mulch paths, undisturbed native brush, lake views</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Kathryn Curtis's "Broken-Down Massing" in Context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charrette suggestion by Kathryn Curtis to utilize "broken-down building massing, lower profile structures, dog trots" directly aligns with the fundamental psychological mechanisms currently being deployed at Old Shores.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Shores successfully avoids the dreaded "resort factory" feel by ensuring no single building dwarfs the pedestrian. The Scottish village model relies entirely on human-scaled, varied massing. Curtis is advocating for a similar, highly strategic human-scaled approach translated to the Texas vernacular. By utilizing dog trots and lower-profile Low Country structures, the Joe Pool Lake project avoids the oppressive visual weight of a massive, four-story modern hotel block.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Broken-down massing prevents the resort from looking like a modern, corporate insertion violently dropped into the Texas landscape. Instead, it creates the illusion of an organic collection of outbuildings, bunkhouses, and pioneer structures that have weathered the elements for generations. This specific scaling technique is the absolute prerequisite for making the transition from "town" to "frontier" believable to the guest. A massive, monolithic lodge cannot transition gracefully into a frontier cabin; the visual leap is too jarring. However, a low-profile, one-story Low Country structure with a deep porch can seamlessly bridge the visual gap between the dense Mission Revival core and the rustic Dog Trot frontier.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The Singular Takeaway from Old Shores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development team could only extract and apply one operational and architectural concept from the heavily capitalized Old Shores project to the Joe Pool Lake initiative, it must unconditionally be the </w:t>
      </w:r>
      <w:r w:rsidDel="00000000" w:rsidR="00000000" w:rsidRPr="00000000">
        <w:rPr>
          <w:b w:val="1"/>
          <w:bCs w:val="1"/>
          <w:rtl w:val="0"/>
        </w:rPr>
        <w:t xml:space="preserve">Radiating Walkable Hub Engineered for the Non-Golfer</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success of a pure hospitality play—lacking the safety net of real estate sales—relies entirely on maximizing the capture rate and dwell time of every single guest on the property. By aggressively mimicking the Old Shores spatial layout—where the golf routing, the water features, the dining venues, and the informal lounging areas all physically and visually intersect at a central, pedestrian-only village core—the resort systematically eliminates friction.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golf courses must be routed to start and end at the exact point where families are dining and relaxing. This spatial overlap transforms the resort from a utilitarian place where golf is merely played into a vibrant, communal amphitheater where the </w:t>
      </w:r>
      <w:r w:rsidDel="00000000" w:rsidR="00000000" w:rsidRPr="00000000">
        <w:rPr>
          <w:i w:val="1"/>
          <w:iCs w:val="1"/>
          <w:rtl w:val="0"/>
        </w:rPr>
        <w:t xml:space="preserve">lifestyle</w:t>
      </w:r>
      <w:r w:rsidDel="00000000" w:rsidR="00000000" w:rsidRPr="00000000">
        <w:rPr>
          <w:rtl w:val="0"/>
        </w:rPr>
        <w:t xml:space="preserve"> of the game is passively consumed by everyone, maximizing high-margin food and beverage spend, driving retail engagement, and encouraging the repeat, multi-generational visitation required to sustain a non-real-estate-backed resort.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ONE SENTENCE THE CLIENT NEEDS TO HEAR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capture the highly profitable social dynamics and extended dwell times of the Old Shores village model without absorbing its crippling construction costs, the Joe Pool Lake project must simulate organic, broken-down massing by leveraging standardized, efficient structural chassis hidden behind varied architectural facades, utilizing the inexpensive, unconditioned footprint of the historic dog trot to deliver sweeping spatial luxury on a rigid pure-hospitality budget.</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Punch Shots: Which new Dream Golf project - Florida's Old Shores, Colorado's Rodeo Dunes or Wild Spring Dunes in Texas - has us most excited? - GolfPass, https://www.golfpass.com/travel-advisor/articles/dream-golf-new-florida-golf-resort-old-shores 2. Commission recommends approval of New Hope Dunes (Old Shores) 99‑acre PUD; developer emphasizes open space and resort design | Citizen Portal, https://citizenportal.ai/articles/6744865/florida/washington-county/commission-recommends-approval-of-new-hope-dunes-old-shores-99acre-pud-developer-emphasizes-open-space-and-resort-design 3. Construction begins at a new Tom Doak golf course in the Florida Panhandle - GolfPass, https://www.golfpass.com/travel-advisor/articles/old-shores-new-tom-doak-golf-course-announcement 4. Old Shores | Discover Old Shores, https://oldshores.com/ 5. Design Notebook: Old Shores Shows the New Keiser Ethos - Fried Egg Golf, https://www.thefriedegg.com/articles/design-notebook-old-shores-new-keiser-ethos 6. Old Shores in Northwest Florida Breaks Ground on Tom-Doak Designed Golf Course, https://clubandresortbusiness.com/old-shores-in-northwest-florida-breaks-ground-on-tom-doak-designed-golf-course/ 7. Construction begins on Tom Doak-designed Old Shores course, https://www.golfcoursearchitecture.net/content/construction-begins-on-tom-doak-designed-old-shores-course 8. Old Shores, the latest Keiser project, breaks ground in Florida - GOLF.com, https://golf.com/travel/old-shores-michael-keiser-tom-doak-florida/ 9. Inside Old Shores, Florida's most ambitious new golf destination | Markets of Tomorrow, https://www.oftmw.com/post/inside-old-shores-florida-s-most-ambitious-new-golf-destination 10. Old Shores Florida – Tom Doak Golf Community, Homesites &amp; Village Living - Scenic Sotheby's International Realty, https://www.scenicsir.com/old-shores-community/ 11. The Project Gutenberg eBook of Fifty Years In The Northwest, by W. H. C. Folsom., https://www.gutenberg.org/files/36375/36375-h/36375-h.htm 12. 3. Housing in the Countryside - Falkirk Committee Information, https://coins.falkirk.gov.uk/viewSelectedDocument.asp?c=e%97%9Dc%91o%82%8C 13. Housing in the Countryside - Dumfries and Galloway Council, https://www.dumfriesandgalloway.gov.uk/sites/default/files/2024-08/Housing_in_the_Countryside_February_SG_LDP2_Adopted.pdf 14. 1950s - Municipal Dreams, https://municipaldreams.wordpress.com/tag/1950s/?iframe=true&amp;preview=true%2Ffeed%2F 15. Planning | Municipal Dreams - WordPress.com, https://municipaldreams.wordpress.com/category/planning/ 16. Lot 6 W Trail, Vernon, FL 32462 [Lot/Land] | Homes.com, https://www.homes.com/property/lot-6-w-trail-vernon-fl/csfkvs28b6exx/ 17. Chapter 4 - northern villages study area - Bracknell Forest Council |, https://www.bracknell-forest.gov.uk/sites/default/files/2021-08/chapter-4-northern-villages-study-area.pdf 18. INDUSTRY, https://archive.lib.msu.edu/tic/gcnew/article/2020dec.pdf 19. Want to build a luxury hotel? That'll be $2 million per key, please. - HOTELSMag.com, https://hotelsmag.com/news/luxury-hotels-are-more-expensive-than-ever-to-build-it-doesnt-mean-they-arent-getting-done/ 20. HVS U.S. Hotel Development Cost Survey 2025, https://www.hvs.com/article/10219-hvs-us-hotel-development-cost-survey-2025 21. Pros &amp; Cons of Developing Luxury Residences for Independent Hotels | Guidepoint, https://www.guidepoint.com/category-1/pros-cons-of-developing-luxury-residences-for-independent-hotels/ 22. Hotel Construction Costs: Build a 100-Room Hotel - Hoteza, https://hoteza.com/hospitality-tips/hotel-construction-cost 23. Tinley Park Mental Health Center Redevelopment Plan - Revize, https://cms6.revize.com/revize/tinleypark/document_center/Department/Finance%20Department/TIF%20Information/MHC%20TIF/Tinley%20Park%20Phase%201%20Master%20Plan%20(complete).pdf 24. The Rocky Mountain Cabin, Log Cabin Technology and Typology, Log Cabin Bibliography - DigitalCommons@USU, https://digitalcommons.usu.edu/context/govdocs_forest/article/1003/viewcontent/A_13_65_17_9.pdf 25. FEMA 54 Elevated Residential Structures - City of Gainesville, https://www.gainesvillefl.gov/files/assets/public/v/1/public-work/documents/fema54_elevated_residential_structures.pdf 26. Case Study: Bear Ridge Residence by Lake | Flato Architects - Residential Design, https://residentialdesignmagazine.com/case-study-bear-ridge-residence-by-lake-flato-architects/ 27. Daily Life in the Colonial South 9780313340697, 9781573567435, 2012047330 - DOKUMEN.PUB, https://dokumen.pub/daily-life-in-the-colonial-south-9780313340697-9781573567435-2012047330.html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