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D009" w14:textId="6716B421" w:rsidR="00272E46" w:rsidRPr="00654DDF" w:rsidRDefault="00654DDF">
      <w:pPr>
        <w:rPr>
          <w:b/>
          <w:bCs/>
          <w:sz w:val="28"/>
          <w:szCs w:val="28"/>
        </w:rPr>
      </w:pPr>
      <w:r w:rsidRPr="00654DDF">
        <w:rPr>
          <w:b/>
          <w:bCs/>
          <w:sz w:val="28"/>
          <w:szCs w:val="28"/>
        </w:rPr>
        <w:t>Miakka</w:t>
      </w:r>
      <w:r>
        <w:rPr>
          <w:b/>
          <w:bCs/>
          <w:sz w:val="28"/>
          <w:szCs w:val="28"/>
        </w:rPr>
        <w:t xml:space="preserve"> Golf Club – Florida </w:t>
      </w:r>
    </w:p>
    <w:p w14:paraId="3A84102D" w14:textId="77777777" w:rsidR="00654DDF" w:rsidRPr="00654DDF" w:rsidRDefault="00654DDF">
      <w:pPr>
        <w:rPr>
          <w:b/>
          <w:bCs/>
          <w:sz w:val="28"/>
          <w:szCs w:val="28"/>
        </w:rPr>
      </w:pPr>
    </w:p>
    <w:p w14:paraId="37BF1397" w14:textId="334C5F52" w:rsidR="00654DDF" w:rsidRPr="00654DDF" w:rsidRDefault="00654DDF">
      <w:pPr>
        <w:rPr>
          <w:b/>
          <w:bCs/>
          <w:sz w:val="28"/>
          <w:szCs w:val="28"/>
        </w:rPr>
      </w:pPr>
      <w:r w:rsidRPr="00654DDF">
        <w:rPr>
          <w:b/>
          <w:bCs/>
          <w:sz w:val="28"/>
          <w:szCs w:val="28"/>
        </w:rPr>
        <w:t>Vision</w:t>
      </w:r>
    </w:p>
    <w:p w14:paraId="1AE738B8" w14:textId="77777777" w:rsidR="00654DDF" w:rsidRDefault="00654DDF" w:rsidP="00654DDF">
      <w:pPr>
        <w:pStyle w:val="NormalWeb"/>
      </w:pPr>
      <w:r>
        <w:t xml:space="preserve">Miakka Golf Club is a highly ambitious, private ultra-premium golf destination in Myakka City, Florida (southeast of Sarasota/Bradenton). Developed by entrepreneur Steve Herrig on 1,100 acres dedicated purely to golf (part of a larger ~5,000-acre land holding that also includes the adjacent </w:t>
      </w:r>
      <w:proofErr w:type="spellStart"/>
      <w:r>
        <w:t>TerraNova</w:t>
      </w:r>
      <w:proofErr w:type="spellEnd"/>
      <w:r>
        <w:t xml:space="preserve"> Equestrian Center and ranch-style estates), the vision is to create one of the most extraordinary and memorable private golf experiences in America.</w:t>
      </w:r>
    </w:p>
    <w:p w14:paraId="3377AB95" w14:textId="77777777" w:rsidR="00654DDF" w:rsidRDefault="00654DDF" w:rsidP="00654DDF">
      <w:pPr>
        <w:pStyle w:val="NormalWeb"/>
      </w:pPr>
      <w:r>
        <w:t>Inspired by the classic Australian Sandbelt courses (Royal Melbourne, Kingston Heath), the club aims to bring a bold, distinctive Sandbelt-style aesthetic to Florida — wide fairways, strategic bunkering, natural hazards, and minimal rough — while leveraging the site’s natural character along the Myakka River. The goal is a world-class, member-focused club emphasizing camaraderie, connection, wellness, and professional-caliber play, with potential to host high-profile professional events. It is positioned as a “pure golf” sanctuary with no on-course residential development or distractions, targeting a very limited, invitation-only membership of local and national golfers who value exclusivity and exceptional quality.</w:t>
      </w:r>
    </w:p>
    <w:p w14:paraId="34D89276" w14:textId="60592137" w:rsidR="00654DDF" w:rsidRPr="00654DDF" w:rsidRDefault="00654DDF">
      <w:pPr>
        <w:rPr>
          <w:b/>
          <w:bCs/>
          <w:sz w:val="28"/>
          <w:szCs w:val="28"/>
        </w:rPr>
      </w:pPr>
      <w:r w:rsidRPr="00654DDF">
        <w:rPr>
          <w:b/>
          <w:bCs/>
          <w:sz w:val="28"/>
          <w:szCs w:val="28"/>
        </w:rPr>
        <w:t>Key Resort Components</w:t>
      </w:r>
    </w:p>
    <w:p w14:paraId="6CBBC5F2" w14:textId="77777777" w:rsidR="00940AC0" w:rsidRPr="00940AC0" w:rsidRDefault="00940AC0" w:rsidP="009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Golf Facilities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A5BD5C" w14:textId="77777777" w:rsidR="00940AC0" w:rsidRPr="00940AC0" w:rsidRDefault="00940AC0" w:rsidP="00940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18-hole championship course (~7,700 yards), co-designed by Fry/Straka Global Golf Design and PGA Tour player Paul Azinger. Features innovative turf (Stadium and Lazer Zoysia on tees, fairways, and greens — one of the first major uses in Florida), significant earthwork for elevation changes (up to 48 feet at the clubhouse), and a 40-acre lake.</w:t>
      </w:r>
    </w:p>
    <w:p w14:paraId="435E7A91" w14:textId="77777777" w:rsidR="00940AC0" w:rsidRPr="00940AC0" w:rsidRDefault="00940AC0" w:rsidP="00940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12-hole par-3 course.</w:t>
      </w:r>
    </w:p>
    <w:p w14:paraId="1A90E82A" w14:textId="77777777" w:rsidR="00940AC0" w:rsidRPr="00940AC0" w:rsidRDefault="00940AC0" w:rsidP="00940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7-acre short-game facility.</w:t>
      </w:r>
    </w:p>
    <w:p w14:paraId="442764C8" w14:textId="77777777" w:rsidR="00940AC0" w:rsidRPr="00940AC0" w:rsidRDefault="00940AC0" w:rsidP="00940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2.5-acre lighted putting course/green.</w:t>
      </w:r>
    </w:p>
    <w:p w14:paraId="3652181C" w14:textId="77777777" w:rsidR="00940AC0" w:rsidRPr="00940AC0" w:rsidRDefault="00940AC0" w:rsidP="00940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Massive 360–365-degree driving range with indoor/outdoor hitting bays.</w:t>
      </w:r>
    </w:p>
    <w:p w14:paraId="0673C0A5" w14:textId="77777777" w:rsidR="00940AC0" w:rsidRPr="00940AC0" w:rsidRDefault="00940AC0" w:rsidP="00940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State-of-the-art performance and fitness center with putting lab.</w:t>
      </w:r>
    </w:p>
    <w:p w14:paraId="21B21E95" w14:textId="77777777" w:rsidR="00940AC0" w:rsidRPr="00940AC0" w:rsidRDefault="00940AC0" w:rsidP="009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Accommodations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: Approximately 10 private member cabins (four- and eight-bedroom layouts) for member and guest use — providing a small-scale, high-end “resort” lodging component without a large hotel.</w:t>
      </w:r>
    </w:p>
    <w:p w14:paraId="494C0D26" w14:textId="77777777" w:rsidR="00940AC0" w:rsidRPr="00940AC0" w:rsidRDefault="00940AC0" w:rsidP="009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Clubhouse &amp; Amenities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: An iconic elevated clubhouse with 270-degree panoramic views, covered porches, expansive patios, and a tunnel system underneath for discreet golf/maintenance traffic. Interim gathering spot called “The Still” overlooking the lake. Rustic-elegant design theme drawing from Florida Cracker/pioneering heritage and rural charm.</w:t>
      </w:r>
    </w:p>
    <w:p w14:paraId="05A14E8A" w14:textId="77777777" w:rsidR="00940AC0" w:rsidRPr="00940AC0" w:rsidRDefault="00940AC0" w:rsidP="009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Features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: Extensive landscaping (thousands of added trees), comfort stations on the course, and seamless integration with the surrounding natural and equestrian environment. Focus on immersive, high-quality details across every element (lockers, maintenance, turf, etc.).</w:t>
      </w:r>
    </w:p>
    <w:p w14:paraId="184EAE8C" w14:textId="77777777" w:rsidR="00940AC0" w:rsidRPr="00940AC0" w:rsidRDefault="00940AC0" w:rsidP="009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club is scheduled to open in phases, with the main course, range, short-game areas, The Still, and initial cabins targeted for late 2025.</w:t>
      </w:r>
    </w:p>
    <w:p w14:paraId="008BACF5" w14:textId="77777777" w:rsidR="00940AC0" w:rsidRPr="00940AC0" w:rsidRDefault="00940AC0" w:rsidP="009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</w:t>
      </w:r>
    </w:p>
    <w:p w14:paraId="0976D15B" w14:textId="77777777" w:rsidR="00940AC0" w:rsidRPr="00940AC0" w:rsidRDefault="00940AC0" w:rsidP="009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Miakka Golf Club demonstrates an exceptional </w:t>
      </w: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sense of place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 that should serve as a benchmark for the Estes Park project. What stands out is how the entire landscaped environment was created from a relatively blank slate through massive earthwork, strategic tree planting, and thoughtful integration with the natural Myakka River setting. The result is a dramatic, immersive, and memorable experience from the moment of arrival through the full golf journey.</w:t>
      </w:r>
    </w:p>
    <w:p w14:paraId="2E4A32D4" w14:textId="77777777" w:rsidR="00940AC0" w:rsidRPr="00940AC0" w:rsidRDefault="00940AC0" w:rsidP="009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arrival sequence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, elevated clubhouse experience, and overall golf flow are designed to feel special and distinctive at every step — creating emotional connection and a strong desire to return.</w:t>
      </w:r>
    </w:p>
    <w:p w14:paraId="6F8CB8C8" w14:textId="77777777" w:rsidR="00940AC0" w:rsidRPr="00940AC0" w:rsidRDefault="00940AC0" w:rsidP="009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A major takeaway for Estes Park is Miakka’s </w:t>
      </w: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large-scale, state-of-the-art practice facilities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course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>. With the significant population base surrounding Estes Park, a generously sized practice complex (including a substantial short-game area, expansive putting green, and 360-degree driving range) paired with a high-quality short course could prove extremely popular and financially successful.</w:t>
      </w:r>
    </w:p>
    <w:p w14:paraId="0499B6FA" w14:textId="77777777" w:rsidR="00940AC0" w:rsidRPr="00940AC0" w:rsidRDefault="00940AC0" w:rsidP="009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180D3651" w14:textId="77777777" w:rsidR="00940AC0" w:rsidRPr="00940AC0" w:rsidRDefault="00940AC0" w:rsidP="009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Prioritize the creation of a strong, memorable </w:t>
      </w:r>
      <w:r w:rsidRPr="00940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sense of place</w:t>
      </w:r>
      <w:r w:rsidRPr="00940AC0">
        <w:rPr>
          <w:rFonts w:ascii="Times New Roman" w:eastAsia="Times New Roman" w:hAnsi="Times New Roman" w:cs="Times New Roman"/>
          <w:kern w:val="0"/>
          <w14:ligatures w14:val="none"/>
        </w:rPr>
        <w:t xml:space="preserve"> through bold landscape architecture and site transformation. Model the practice facilities and short course after Miakka’s impressive, comprehensive approach to drive both daily play and long-term profitability.</w:t>
      </w:r>
    </w:p>
    <w:p w14:paraId="76CCB399" w14:textId="4EC54242" w:rsidR="00654DDF" w:rsidRPr="00654DDF" w:rsidRDefault="00654DDF" w:rsidP="00940AC0">
      <w:pPr>
        <w:rPr>
          <w:b/>
          <w:bCs/>
          <w:sz w:val="28"/>
          <w:szCs w:val="28"/>
        </w:rPr>
      </w:pPr>
    </w:p>
    <w:sectPr w:rsidR="00654DDF" w:rsidRPr="00654DDF" w:rsidSect="00394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ED5"/>
    <w:multiLevelType w:val="multilevel"/>
    <w:tmpl w:val="EC2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0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DF"/>
    <w:rsid w:val="00272E46"/>
    <w:rsid w:val="00394662"/>
    <w:rsid w:val="00654DDF"/>
    <w:rsid w:val="006A74DE"/>
    <w:rsid w:val="00894039"/>
    <w:rsid w:val="00940AC0"/>
    <w:rsid w:val="00DD3738"/>
    <w:rsid w:val="00FD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C6F91"/>
  <w15:chartTrackingRefBased/>
  <w15:docId w15:val="{AF69FF25-4E50-3549-888C-92E75E25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4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Hoffacker</dc:creator>
  <cp:keywords/>
  <dc:description/>
  <cp:lastModifiedBy>Randy Hoffacker</cp:lastModifiedBy>
  <cp:revision>1</cp:revision>
  <dcterms:created xsi:type="dcterms:W3CDTF">2026-03-26T21:49:00Z</dcterms:created>
  <dcterms:modified xsi:type="dcterms:W3CDTF">2026-03-26T22:09:00Z</dcterms:modified>
</cp:coreProperties>
</file>