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C46C5" w14:textId="27639447" w:rsidR="00843484" w:rsidRPr="00843484" w:rsidRDefault="001C362B" w:rsidP="00843484">
      <w:pPr>
        <w:spacing w:after="120" w:line="240" w:lineRule="auto"/>
        <w:rPr>
          <w:rFonts w:cstheme="minorHAnsi"/>
          <w:b/>
        </w:rPr>
      </w:pPr>
      <w:r>
        <w:rPr>
          <w:rFonts w:cstheme="minorHAnsi"/>
          <w:b/>
        </w:rPr>
        <w:t xml:space="preserve">Modeling the hydrologic effects of </w:t>
      </w:r>
      <w:r w:rsidR="007044B4">
        <w:rPr>
          <w:rFonts w:cstheme="minorHAnsi"/>
          <w:b/>
        </w:rPr>
        <w:t>large</w:t>
      </w:r>
      <w:r>
        <w:rPr>
          <w:rFonts w:cstheme="minorHAnsi"/>
          <w:b/>
        </w:rPr>
        <w:t>-scale green roof implementations in four u</w:t>
      </w:r>
      <w:r w:rsidR="00843484" w:rsidRPr="00843484">
        <w:rPr>
          <w:rFonts w:cstheme="minorHAnsi"/>
          <w:b/>
        </w:rPr>
        <w:t>rban watershe</w:t>
      </w:r>
      <w:r>
        <w:rPr>
          <w:rFonts w:cstheme="minorHAnsi"/>
          <w:b/>
        </w:rPr>
        <w:t xml:space="preserve">ds </w:t>
      </w:r>
      <w:r w:rsidR="00843484" w:rsidRPr="00843484">
        <w:rPr>
          <w:rFonts w:cstheme="minorHAnsi"/>
          <w:b/>
        </w:rPr>
        <w:t>in Seattle, Washington using a spatially explicit ecohydrological watershed model</w:t>
      </w:r>
    </w:p>
    <w:p w14:paraId="6663DA84" w14:textId="463ABEEA" w:rsidR="00843484" w:rsidRPr="00433D99" w:rsidRDefault="00843484" w:rsidP="00843484">
      <w:pPr>
        <w:spacing w:after="120" w:line="240" w:lineRule="auto"/>
        <w:rPr>
          <w:rFonts w:cstheme="minorHAnsi"/>
        </w:rPr>
      </w:pPr>
      <w:r w:rsidRPr="00843484">
        <w:rPr>
          <w:rFonts w:cstheme="minorHAnsi"/>
        </w:rPr>
        <w:t>Brad Barnhart</w:t>
      </w:r>
      <w:r w:rsidRPr="00843484">
        <w:rPr>
          <w:rFonts w:cstheme="minorHAnsi"/>
          <w:vertAlign w:val="superscript"/>
        </w:rPr>
        <w:t>1</w:t>
      </w:r>
      <w:r w:rsidRPr="00843484">
        <w:rPr>
          <w:rFonts w:cstheme="minorHAnsi"/>
        </w:rPr>
        <w:t>, Paul Pettus</w:t>
      </w:r>
      <w:r w:rsidRPr="00843484">
        <w:rPr>
          <w:rFonts w:cstheme="minorHAnsi"/>
          <w:vertAlign w:val="superscript"/>
        </w:rPr>
        <w:t>1</w:t>
      </w:r>
      <w:r w:rsidRPr="00843484">
        <w:rPr>
          <w:rFonts w:cstheme="minorHAnsi"/>
        </w:rPr>
        <w:t xml:space="preserve">, </w:t>
      </w:r>
      <w:r w:rsidR="001C362B" w:rsidRPr="00843484">
        <w:rPr>
          <w:rFonts w:cstheme="minorHAnsi"/>
        </w:rPr>
        <w:t>Robert McKane</w:t>
      </w:r>
      <w:r w:rsidR="001C362B" w:rsidRPr="00843484">
        <w:rPr>
          <w:rFonts w:cstheme="minorHAnsi"/>
          <w:vertAlign w:val="superscript"/>
        </w:rPr>
        <w:t>1</w:t>
      </w:r>
      <w:r w:rsidR="001C362B" w:rsidRPr="00843484">
        <w:rPr>
          <w:rFonts w:cstheme="minorHAnsi"/>
        </w:rPr>
        <w:t xml:space="preserve">, </w:t>
      </w:r>
      <w:r w:rsidRPr="00843484">
        <w:rPr>
          <w:rFonts w:cstheme="minorHAnsi"/>
        </w:rPr>
        <w:t>Jonathan Halama</w:t>
      </w:r>
      <w:r w:rsidRPr="00843484">
        <w:rPr>
          <w:rFonts w:cstheme="minorHAnsi"/>
          <w:vertAlign w:val="superscript"/>
        </w:rPr>
        <w:t>1</w:t>
      </w:r>
      <w:r w:rsidRPr="00843484">
        <w:rPr>
          <w:rFonts w:cstheme="minorHAnsi"/>
        </w:rPr>
        <w:t>, Paul Mayer</w:t>
      </w:r>
      <w:r w:rsidRPr="00843484">
        <w:rPr>
          <w:rFonts w:cstheme="minorHAnsi"/>
          <w:vertAlign w:val="superscript"/>
        </w:rPr>
        <w:t>1</w:t>
      </w:r>
      <w:r w:rsidRPr="00843484">
        <w:rPr>
          <w:rFonts w:cstheme="minorHAnsi"/>
        </w:rPr>
        <w:t>, Allen Brookes</w:t>
      </w:r>
      <w:r w:rsidRPr="00843484">
        <w:rPr>
          <w:rFonts w:cstheme="minorHAnsi"/>
          <w:vertAlign w:val="superscript"/>
        </w:rPr>
        <w:t>1</w:t>
      </w:r>
      <w:r w:rsidRPr="00843484">
        <w:rPr>
          <w:rFonts w:cstheme="minorHAnsi"/>
        </w:rPr>
        <w:t>, Kevin Djang</w:t>
      </w:r>
      <w:r w:rsidRPr="00843484">
        <w:rPr>
          <w:rFonts w:cstheme="minorHAnsi"/>
          <w:vertAlign w:val="superscript"/>
        </w:rPr>
        <w:t>2</w:t>
      </w:r>
      <w:r w:rsidR="00433D99">
        <w:rPr>
          <w:rFonts w:cstheme="minorHAnsi"/>
        </w:rPr>
        <w:t>, M. Monika Moskal</w:t>
      </w:r>
      <w:r w:rsidR="00433D99" w:rsidRPr="00433D99">
        <w:rPr>
          <w:rFonts w:cstheme="minorHAnsi"/>
          <w:vertAlign w:val="superscript"/>
        </w:rPr>
        <w:t>3</w:t>
      </w:r>
      <w:r w:rsidR="00433D99">
        <w:rPr>
          <w:rFonts w:cstheme="minorHAnsi"/>
        </w:rPr>
        <w:t xml:space="preserve"> </w:t>
      </w:r>
    </w:p>
    <w:p w14:paraId="1FC2E9D3" w14:textId="77777777" w:rsidR="00843484" w:rsidRPr="00843484" w:rsidRDefault="00843484" w:rsidP="00843484">
      <w:pPr>
        <w:spacing w:after="0" w:line="240" w:lineRule="auto"/>
        <w:rPr>
          <w:rFonts w:cstheme="minorHAnsi"/>
        </w:rPr>
      </w:pPr>
      <w:r w:rsidRPr="00843484">
        <w:rPr>
          <w:rFonts w:cstheme="minorHAnsi"/>
          <w:vertAlign w:val="superscript"/>
        </w:rPr>
        <w:t>1</w:t>
      </w:r>
      <w:r w:rsidRPr="00843484">
        <w:rPr>
          <w:rFonts w:cstheme="minorHAnsi"/>
        </w:rPr>
        <w:t>U.S. Environmental Protection Agency, Corvallis, OR</w:t>
      </w:r>
    </w:p>
    <w:p w14:paraId="1390FE66" w14:textId="56BAEE4C" w:rsidR="00843484" w:rsidRDefault="00843484" w:rsidP="00843484">
      <w:pPr>
        <w:spacing w:after="0" w:line="240" w:lineRule="auto"/>
        <w:rPr>
          <w:rFonts w:cstheme="minorHAnsi"/>
        </w:rPr>
      </w:pPr>
      <w:r w:rsidRPr="00843484">
        <w:rPr>
          <w:rFonts w:cstheme="minorHAnsi"/>
          <w:vertAlign w:val="superscript"/>
        </w:rPr>
        <w:t>2</w:t>
      </w:r>
      <w:r w:rsidRPr="00843484">
        <w:rPr>
          <w:rFonts w:cstheme="minorHAnsi"/>
        </w:rPr>
        <w:t>CSRA, Corvallis</w:t>
      </w:r>
    </w:p>
    <w:p w14:paraId="5C54CAE6" w14:textId="32839247" w:rsidR="00433D99" w:rsidRPr="00433D99" w:rsidRDefault="00433D99" w:rsidP="00843484">
      <w:pPr>
        <w:spacing w:after="0" w:line="240" w:lineRule="auto"/>
        <w:rPr>
          <w:rFonts w:cstheme="minorHAnsi"/>
        </w:rPr>
      </w:pPr>
      <w:r w:rsidRPr="00433D99">
        <w:rPr>
          <w:rFonts w:cstheme="minorHAnsi"/>
          <w:vertAlign w:val="superscript"/>
        </w:rPr>
        <w:t>3</w:t>
      </w:r>
      <w:r>
        <w:rPr>
          <w:rFonts w:cstheme="minorHAnsi"/>
        </w:rPr>
        <w:t xml:space="preserve">University of Washington, Seattle, WA. </w:t>
      </w:r>
    </w:p>
    <w:p w14:paraId="0867122F" w14:textId="77777777" w:rsidR="00843484" w:rsidRPr="00843484" w:rsidRDefault="00843484">
      <w:pPr>
        <w:rPr>
          <w:rFonts w:cstheme="minorHAnsi"/>
        </w:rPr>
      </w:pPr>
    </w:p>
    <w:p w14:paraId="27F5AEDE" w14:textId="3C7C521E" w:rsidR="00C06E07" w:rsidRPr="0054020D" w:rsidRDefault="00C06E07">
      <w:pPr>
        <w:rPr>
          <w:rFonts w:cstheme="minorHAnsi"/>
          <w:b/>
        </w:rPr>
      </w:pPr>
      <w:r w:rsidRPr="0054020D">
        <w:rPr>
          <w:rFonts w:cstheme="minorHAnsi"/>
          <w:b/>
        </w:rPr>
        <w:t xml:space="preserve">Abstract </w:t>
      </w:r>
    </w:p>
    <w:p w14:paraId="3862622F" w14:textId="3642E874" w:rsidR="00843484" w:rsidRPr="00843484" w:rsidRDefault="00E14265" w:rsidP="003D6C15">
      <w:pPr>
        <w:spacing w:after="0" w:line="240" w:lineRule="auto"/>
        <w:rPr>
          <w:rFonts w:cstheme="minorHAnsi"/>
        </w:rPr>
      </w:pPr>
      <w:r>
        <w:rPr>
          <w:rFonts w:cstheme="minorHAnsi"/>
        </w:rPr>
        <w:t>Understanding the costs and benefits of potential green infrastructure implementations is important for city planning. Environmental watershed models</w:t>
      </w:r>
      <w:r w:rsidR="004833E1">
        <w:rPr>
          <w:rFonts w:cstheme="minorHAnsi"/>
        </w:rPr>
        <w:t>, in particular,</w:t>
      </w:r>
      <w:r>
        <w:rPr>
          <w:rFonts w:cstheme="minorHAnsi"/>
        </w:rPr>
        <w:t xml:space="preserve"> are </w:t>
      </w:r>
      <w:r w:rsidR="004833E1">
        <w:rPr>
          <w:rFonts w:cstheme="minorHAnsi"/>
        </w:rPr>
        <w:t xml:space="preserve">able to simulate these impacts and aid in decision making. </w:t>
      </w:r>
      <w:r w:rsidR="001C362B">
        <w:rPr>
          <w:rFonts w:cstheme="minorHAnsi"/>
        </w:rPr>
        <w:t xml:space="preserve">We utilize a spatially explicit (i.e., gridded) ecohydrological watershed model called </w:t>
      </w:r>
      <w:r w:rsidR="00843484" w:rsidRPr="00843484">
        <w:rPr>
          <w:rFonts w:cstheme="minorHAnsi"/>
        </w:rPr>
        <w:t xml:space="preserve">Visualizing Ecosystem Land Management Assessments (VELMA) to simulate </w:t>
      </w:r>
      <w:r w:rsidR="004833E1">
        <w:rPr>
          <w:rFonts w:cstheme="minorHAnsi"/>
        </w:rPr>
        <w:t xml:space="preserve">the resulting </w:t>
      </w:r>
      <w:r w:rsidR="00843484" w:rsidRPr="00843484">
        <w:rPr>
          <w:rFonts w:cstheme="minorHAnsi"/>
        </w:rPr>
        <w:t xml:space="preserve">watershed-scale hydrologic discharge </w:t>
      </w:r>
      <w:r w:rsidR="001C362B">
        <w:rPr>
          <w:rFonts w:cstheme="minorHAnsi"/>
        </w:rPr>
        <w:t xml:space="preserve">for four </w:t>
      </w:r>
      <w:r w:rsidR="00843484" w:rsidRPr="00843484">
        <w:rPr>
          <w:rFonts w:cstheme="minorHAnsi"/>
        </w:rPr>
        <w:t xml:space="preserve">urban </w:t>
      </w:r>
      <w:r w:rsidR="009958D3">
        <w:rPr>
          <w:rFonts w:cstheme="minorHAnsi"/>
        </w:rPr>
        <w:t>watersheds</w:t>
      </w:r>
      <w:r w:rsidR="00843484" w:rsidRPr="00843484">
        <w:rPr>
          <w:rFonts w:cstheme="minorHAnsi"/>
        </w:rPr>
        <w:t xml:space="preserve"> in Seattle, Washington</w:t>
      </w:r>
      <w:r w:rsidR="004833E1">
        <w:rPr>
          <w:rFonts w:cstheme="minorHAnsi"/>
        </w:rPr>
        <w:t xml:space="preserve"> </w:t>
      </w:r>
      <w:r w:rsidR="00F040A4">
        <w:rPr>
          <w:rFonts w:cstheme="minorHAnsi"/>
        </w:rPr>
        <w:t xml:space="preserve">for four </w:t>
      </w:r>
      <w:r w:rsidR="004833E1">
        <w:rPr>
          <w:rFonts w:cstheme="minorHAnsi"/>
        </w:rPr>
        <w:t xml:space="preserve">scenarios of green roof </w:t>
      </w:r>
      <w:r w:rsidR="00F040A4">
        <w:rPr>
          <w:rFonts w:cstheme="minorHAnsi"/>
        </w:rPr>
        <w:t xml:space="preserve">implementations where 25%, 50%, 75%, and 100% of existing buildings hypothetically adopt green roofs. </w:t>
      </w:r>
      <w:r w:rsidR="006B2D84">
        <w:rPr>
          <w:rFonts w:cstheme="minorHAnsi"/>
        </w:rPr>
        <w:t>I</w:t>
      </w:r>
      <w:r w:rsidR="00BB0B43">
        <w:rPr>
          <w:rFonts w:cstheme="minorHAnsi"/>
        </w:rPr>
        <w:t xml:space="preserve">ntensive and extensive green roof </w:t>
      </w:r>
      <w:r w:rsidR="00F040A4">
        <w:rPr>
          <w:rFonts w:cstheme="minorHAnsi"/>
        </w:rPr>
        <w:t>types</w:t>
      </w:r>
      <w:r w:rsidR="00BB0B43">
        <w:rPr>
          <w:rFonts w:cstheme="minorHAnsi"/>
        </w:rPr>
        <w:t xml:space="preserve"> were tested separately and resulted in approximately 30% and 15% </w:t>
      </w:r>
      <w:r w:rsidR="00F040A4">
        <w:rPr>
          <w:rFonts w:cstheme="minorHAnsi"/>
        </w:rPr>
        <w:t xml:space="preserve">mean </w:t>
      </w:r>
      <w:r w:rsidR="00BB0B43">
        <w:rPr>
          <w:rFonts w:cstheme="minorHAnsi"/>
        </w:rPr>
        <w:t xml:space="preserve">annual </w:t>
      </w:r>
      <w:r w:rsidR="005C09E9">
        <w:rPr>
          <w:rFonts w:cstheme="minorHAnsi"/>
        </w:rPr>
        <w:t>flow volume</w:t>
      </w:r>
      <w:r w:rsidR="00BB0B43">
        <w:rPr>
          <w:rFonts w:cstheme="minorHAnsi"/>
        </w:rPr>
        <w:t xml:space="preserve"> reductions, respectively</w:t>
      </w:r>
      <w:r w:rsidR="00F040A4">
        <w:rPr>
          <w:rFonts w:cstheme="minorHAnsi"/>
        </w:rPr>
        <w:t>, over a 28-year simulation</w:t>
      </w:r>
      <w:r w:rsidR="00BB0B43">
        <w:rPr>
          <w:rFonts w:cstheme="minorHAnsi"/>
        </w:rPr>
        <w:t xml:space="preserve">. VELMA uses a daily time step, and no lags were observed between the scenarios and baseline hydrologic discharge simulations; this suggests that </w:t>
      </w:r>
      <w:r w:rsidR="006B2D84">
        <w:rPr>
          <w:rFonts w:cstheme="minorHAnsi"/>
        </w:rPr>
        <w:t xml:space="preserve">if </w:t>
      </w:r>
      <w:r w:rsidR="00BB0B43">
        <w:rPr>
          <w:rFonts w:cstheme="minorHAnsi"/>
        </w:rPr>
        <w:t xml:space="preserve">green roofs delay </w:t>
      </w:r>
      <w:r w:rsidR="00211DB0">
        <w:rPr>
          <w:rFonts w:cstheme="minorHAnsi"/>
        </w:rPr>
        <w:t>runoff</w:t>
      </w:r>
      <w:r w:rsidR="00BB0B43">
        <w:rPr>
          <w:rFonts w:cstheme="minorHAnsi"/>
        </w:rPr>
        <w:t xml:space="preserve"> </w:t>
      </w:r>
      <w:r w:rsidR="006B2D84">
        <w:rPr>
          <w:rFonts w:cstheme="minorHAnsi"/>
        </w:rPr>
        <w:t xml:space="preserve">during and </w:t>
      </w:r>
      <w:r w:rsidR="00BB0B43">
        <w:rPr>
          <w:rFonts w:cstheme="minorHAnsi"/>
        </w:rPr>
        <w:t>after storm events</w:t>
      </w:r>
      <w:r w:rsidR="006B2D84">
        <w:rPr>
          <w:rFonts w:cstheme="minorHAnsi"/>
        </w:rPr>
        <w:t>,</w:t>
      </w:r>
      <w:r w:rsidR="00BB0B43">
        <w:rPr>
          <w:rFonts w:cstheme="minorHAnsi"/>
        </w:rPr>
        <w:t xml:space="preserve"> </w:t>
      </w:r>
      <w:r w:rsidR="006B2D84">
        <w:rPr>
          <w:rFonts w:cstheme="minorHAnsi"/>
        </w:rPr>
        <w:t>the delay durations are ≤</w:t>
      </w:r>
      <w:r w:rsidR="00BB0B43">
        <w:rPr>
          <w:rFonts w:cstheme="minorHAnsi"/>
        </w:rPr>
        <w:t xml:space="preserve">1 day. </w:t>
      </w:r>
      <w:r w:rsidR="006B2D84">
        <w:rPr>
          <w:rFonts w:cstheme="minorHAnsi"/>
        </w:rPr>
        <w:t xml:space="preserve">We also show that stormwater runoff reductions are smaller at higher precipitation and flow regimes, likely due to the limited storage capacity of saturated green roofs. </w:t>
      </w:r>
      <w:r w:rsidR="00211DB0">
        <w:rPr>
          <w:rFonts w:cstheme="minorHAnsi"/>
        </w:rPr>
        <w:t>In general, the</w:t>
      </w:r>
      <w:r w:rsidR="00BB0B43">
        <w:rPr>
          <w:rFonts w:cstheme="minorHAnsi"/>
        </w:rPr>
        <w:t xml:space="preserve"> results suggest that wide-scale implementation of green roofs can be effective at reducing s</w:t>
      </w:r>
      <w:r w:rsidR="00211DB0">
        <w:rPr>
          <w:rFonts w:cstheme="minorHAnsi"/>
        </w:rPr>
        <w:t xml:space="preserve">tormwater runoff. </w:t>
      </w:r>
      <w:r w:rsidR="00D02DD9">
        <w:rPr>
          <w:rFonts w:cstheme="minorHAnsi"/>
        </w:rPr>
        <w:t>Also,</w:t>
      </w:r>
      <w:r w:rsidR="003D6C15">
        <w:rPr>
          <w:rFonts w:cstheme="minorHAnsi"/>
        </w:rPr>
        <w:t xml:space="preserve"> </w:t>
      </w:r>
      <w:r w:rsidR="00843484" w:rsidRPr="00843484">
        <w:rPr>
          <w:rFonts w:cstheme="minorHAnsi"/>
        </w:rPr>
        <w:t xml:space="preserve">grid-based watershed models can facilitate the prioritization of urban water infrastructure to improve water quality in urban streams leading to Puget Sound. </w:t>
      </w:r>
    </w:p>
    <w:p w14:paraId="315D6B35" w14:textId="77777777" w:rsidR="00843484" w:rsidRDefault="00843484" w:rsidP="00843484">
      <w:pPr>
        <w:spacing w:after="0" w:line="240" w:lineRule="auto"/>
        <w:rPr>
          <w:rFonts w:ascii="Times New Roman" w:hAnsi="Times New Roman" w:cs="Times New Roman"/>
        </w:rPr>
      </w:pPr>
    </w:p>
    <w:p w14:paraId="7DD4CE85" w14:textId="27B74641" w:rsidR="00C06E07" w:rsidRPr="00843484" w:rsidRDefault="00145084">
      <w:pPr>
        <w:rPr>
          <w:rFonts w:cstheme="minorHAnsi"/>
        </w:rPr>
      </w:pPr>
      <w:r>
        <w:rPr>
          <w:rFonts w:cstheme="minorHAnsi"/>
        </w:rPr>
        <w:t xml:space="preserve">Keywords: </w:t>
      </w:r>
      <w:r w:rsidR="00BF68BA">
        <w:rPr>
          <w:rFonts w:cstheme="minorHAnsi"/>
        </w:rPr>
        <w:t>Green roofs, urban watershed modeling, VELMA</w:t>
      </w:r>
      <w:r w:rsidR="004502E4">
        <w:rPr>
          <w:rFonts w:cstheme="minorHAnsi"/>
        </w:rPr>
        <w:t>, stormwater</w:t>
      </w:r>
    </w:p>
    <w:p w14:paraId="209EBEAC" w14:textId="77777777" w:rsidR="001302ED" w:rsidRDefault="001302ED" w:rsidP="001302ED">
      <w:pPr>
        <w:rPr>
          <w:rFonts w:cstheme="minorHAnsi"/>
          <w:b/>
        </w:rPr>
      </w:pPr>
    </w:p>
    <w:p w14:paraId="719D0AD2" w14:textId="75BE4D0C" w:rsidR="00C06E07" w:rsidRPr="001302ED" w:rsidRDefault="001302ED" w:rsidP="001302ED">
      <w:pPr>
        <w:rPr>
          <w:rFonts w:cstheme="minorHAnsi"/>
          <w:b/>
        </w:rPr>
      </w:pPr>
      <w:r>
        <w:rPr>
          <w:rFonts w:cstheme="minorHAnsi"/>
          <w:b/>
        </w:rPr>
        <w:t xml:space="preserve">1. </w:t>
      </w:r>
      <w:r w:rsidR="00C06E07" w:rsidRPr="001302ED">
        <w:rPr>
          <w:rFonts w:cstheme="minorHAnsi"/>
          <w:b/>
        </w:rPr>
        <w:t xml:space="preserve">Introduction </w:t>
      </w:r>
    </w:p>
    <w:p w14:paraId="60C87000" w14:textId="5EAC5A0A" w:rsidR="00C65E2C" w:rsidRDefault="001202D5" w:rsidP="00B90019">
      <w:pPr>
        <w:ind w:firstLine="720"/>
      </w:pPr>
      <w:r>
        <w:t xml:space="preserve">Watershed models </w:t>
      </w:r>
      <w:r w:rsidR="00740EF9">
        <w:t>have been</w:t>
      </w:r>
      <w:r>
        <w:t xml:space="preserve"> widely used to simulate </w:t>
      </w:r>
      <w:r w:rsidR="00C65E2C">
        <w:t>the combined effects of topography, soil type, land use, and management on</w:t>
      </w:r>
      <w:r w:rsidR="003D6C15">
        <w:t xml:space="preserve"> </w:t>
      </w:r>
      <w:r w:rsidR="00C65E2C">
        <w:t>water quantity and quality</w:t>
      </w:r>
      <w:r w:rsidR="00234F4D">
        <w:t xml:space="preserve"> </w:t>
      </w:r>
      <w:r w:rsidR="00234F4D">
        <w:fldChar w:fldCharType="begin"/>
      </w:r>
      <w:r w:rsidR="00234F4D">
        <w:instrText xml:space="preserve"> ADDIN EN.CITE &lt;EndNote&gt;&lt;Cite&gt;&lt;Author&gt;Aksoy&lt;/Author&gt;&lt;Year&gt;2005&lt;/Year&gt;&lt;RecNum&gt;1&lt;/RecNum&gt;&lt;DisplayText&gt;(Aksoy and Kavvas, 2005; Borah and Bera, 2003)&lt;/DisplayText&gt;&lt;record&gt;&lt;rec-number&gt;1&lt;/rec-number&gt;&lt;foreign-keys&gt;&lt;key app="EN" db-id="vxswrvz902xafmet90nv2wrlvesvv0zrsd99" timestamp="1546294060"&gt;1&lt;/key&gt;&lt;/foreign-keys&gt;&lt;ref-type name="Journal Article"&gt;17&lt;/ref-type&gt;&lt;contributors&gt;&lt;authors&gt;&lt;author&gt;Aksoy, Hafzullah&lt;/author&gt;&lt;author&gt;Kavvas, M Levent&lt;/author&gt;&lt;/authors&gt;&lt;/contributors&gt;&lt;titles&gt;&lt;title&gt;A review of hillslope and watershed scale erosion and sediment transport models&lt;/title&gt;&lt;secondary-title&gt;Catena&lt;/secondary-title&gt;&lt;/titles&gt;&lt;periodical&gt;&lt;full-title&gt;Catena&lt;/full-title&gt;&lt;/periodical&gt;&lt;pages&gt;247-271&lt;/pages&gt;&lt;volume&gt;64&lt;/volume&gt;&lt;number&gt;2-3&lt;/number&gt;&lt;dates&gt;&lt;year&gt;2005&lt;/year&gt;&lt;/dates&gt;&lt;isbn&gt;0341-8162&lt;/isbn&gt;&lt;urls&gt;&lt;/urls&gt;&lt;/record&gt;&lt;/Cite&gt;&lt;Cite&gt;&lt;Author&gt;Borah&lt;/Author&gt;&lt;Year&gt;2003&lt;/Year&gt;&lt;RecNum&gt;3&lt;/RecNum&gt;&lt;record&gt;&lt;rec-number&gt;3&lt;/rec-number&gt;&lt;foreign-keys&gt;&lt;key app="EN" db-id="vxswrvz902xafmet90nv2wrlvesvv0zrsd99" timestamp="1546294245"&gt;3&lt;/key&gt;&lt;/foreign-keys&gt;&lt;ref-type name="Journal Article"&gt;17&lt;/ref-type&gt;&lt;contributors&gt;&lt;authors&gt;&lt;author&gt;Borah, Deva K&lt;/author&gt;&lt;author&gt;Bera, M&lt;/author&gt;&lt;/authors&gt;&lt;/contributors&gt;&lt;titles&gt;&lt;title&gt;Watershed-scale hydrologic and nonpoint-source pollution models: Review of mathematical bases&lt;/title&gt;&lt;secondary-title&gt;Transactions of the ASAE&lt;/secondary-title&gt;&lt;/titles&gt;&lt;periodical&gt;&lt;full-title&gt;Transactions of the ASAE&lt;/full-title&gt;&lt;/periodical&gt;&lt;pages&gt;1553&lt;/pages&gt;&lt;volume&gt;46&lt;/volume&gt;&lt;number&gt;6&lt;/number&gt;&lt;dates&gt;&lt;year&gt;2003&lt;/year&gt;&lt;/dates&gt;&lt;urls&gt;&lt;/urls&gt;&lt;/record&gt;&lt;/Cite&gt;&lt;/EndNote&gt;</w:instrText>
      </w:r>
      <w:r w:rsidR="00234F4D">
        <w:fldChar w:fldCharType="separate"/>
      </w:r>
      <w:r w:rsidR="00234F4D">
        <w:rPr>
          <w:noProof/>
        </w:rPr>
        <w:t>(Aksoy and Kavvas, 2005; Borah and Bera, 2003)</w:t>
      </w:r>
      <w:r w:rsidR="00234F4D">
        <w:fldChar w:fldCharType="end"/>
      </w:r>
      <w:r w:rsidR="00234F4D">
        <w:t xml:space="preserve"> and aid decision making </w:t>
      </w:r>
      <w:r w:rsidR="00234F4D">
        <w:fldChar w:fldCharType="begin"/>
      </w:r>
      <w:r w:rsidR="00234F4D">
        <w:instrText xml:space="preserve"> ADDIN EN.CITE &lt;EndNote&gt;&lt;Cite&gt;&lt;Author&gt;Barnhart&lt;/Author&gt;&lt;Year&gt;2018&lt;/Year&gt;&lt;RecNum&gt;2&lt;/RecNum&gt;&lt;DisplayText&gt;(Barnhart et al., 2018)&lt;/DisplayText&gt;&lt;record&gt;&lt;rec-number&gt;2&lt;/rec-number&gt;&lt;foreign-keys&gt;&lt;key app="EN" db-id="vxswrvz902xafmet90nv2wrlvesvv0zrsd99" timestamp="1546294169"&gt;2&lt;/key&gt;&lt;/foreign-keys&gt;&lt;ref-type name="Journal Article"&gt;17&lt;/ref-type&gt;&lt;contributors&gt;&lt;authors&gt;&lt;author&gt;Barnhart, Bradley L&lt;/author&gt;&lt;author&gt;Golden, Heather E&lt;/author&gt;&lt;author&gt;Kasprzyk, Joseph R&lt;/author&gt;&lt;author&gt;Pauer, James J&lt;/author&gt;&lt;author&gt;Jones, Chas E&lt;/author&gt;&lt;author&gt;Sawicz, Keith A&lt;/author&gt;&lt;author&gt;Hoghooghi, Nahal&lt;/author&gt;&lt;author&gt;Simon, Michelle&lt;/author&gt;&lt;author&gt;McKane, Robert B&lt;/author&gt;&lt;author&gt;Mayer, Paul M&lt;/author&gt;&lt;/authors&gt;&lt;/contributors&gt;&lt;titles&gt;&lt;title&gt;Embedding co-production and addressing uncertainty in watershed modeling decision-support tools: Successes and challenges&lt;/title&gt;&lt;secondary-title&gt;Environmental Modelling &amp;amp; Software&lt;/secondary-title&gt;&lt;/titles&gt;&lt;periodical&gt;&lt;full-title&gt;Environmental Modelling &amp;amp; Software&lt;/full-title&gt;&lt;/periodical&gt;&lt;dates&gt;&lt;year&gt;2018&lt;/year&gt;&lt;/dates&gt;&lt;isbn&gt;1364-8152&lt;/isbn&gt;&lt;urls&gt;&lt;/urls&gt;&lt;/record&gt;&lt;/Cite&gt;&lt;/EndNote&gt;</w:instrText>
      </w:r>
      <w:r w:rsidR="00234F4D">
        <w:fldChar w:fldCharType="separate"/>
      </w:r>
      <w:r w:rsidR="00234F4D">
        <w:rPr>
          <w:noProof/>
        </w:rPr>
        <w:t>(Barnhart et al., 2018)</w:t>
      </w:r>
      <w:r w:rsidR="00234F4D">
        <w:fldChar w:fldCharType="end"/>
      </w:r>
      <w:r w:rsidR="00C65E2C">
        <w:t xml:space="preserve">. In particular, numerous studies have examined </w:t>
      </w:r>
      <w:r>
        <w:t xml:space="preserve">the impacts of </w:t>
      </w:r>
      <w:r w:rsidR="00CD732F">
        <w:t>alternative</w:t>
      </w:r>
      <w:r w:rsidR="00740EF9">
        <w:t xml:space="preserve"> </w:t>
      </w:r>
      <w:r w:rsidR="00CD732F">
        <w:t xml:space="preserve">land use </w:t>
      </w:r>
      <w:r w:rsidR="00740EF9">
        <w:t xml:space="preserve">scenarios </w:t>
      </w:r>
      <w:r w:rsidR="00CD732F">
        <w:t xml:space="preserve">on various hydrologic and biogeochemical components throughout urban, suburban, rural as well as mixed-use regions </w:t>
      </w:r>
      <w:r w:rsidR="00234F4D">
        <w:fldChar w:fldCharType="begin"/>
      </w:r>
      <w:r w:rsidR="00234F4D">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234F4D">
        <w:fldChar w:fldCharType="separate"/>
      </w:r>
      <w:r w:rsidR="00234F4D">
        <w:rPr>
          <w:noProof/>
        </w:rPr>
        <w:t>(Hoghooghi et al., 2018)</w:t>
      </w:r>
      <w:r w:rsidR="00234F4D">
        <w:fldChar w:fldCharType="end"/>
      </w:r>
      <w:r w:rsidR="00CD732F">
        <w:t xml:space="preserve">. </w:t>
      </w:r>
      <w:r w:rsidR="00C65E2C">
        <w:t xml:space="preserve">Mechanistic or processed-based watershed models typically represent the environmental system as a series of equations that replicates the dynamics of the system. Temporally, these models vary from </w:t>
      </w:r>
      <w:r w:rsidR="00234F4D">
        <w:t xml:space="preserve">minutes (e.g., </w:t>
      </w:r>
      <w:r w:rsidR="0095335C">
        <w:t>Hydrologic Simulation Program in Fortran [HSPF</w:t>
      </w:r>
      <w:r w:rsidR="00C6167E">
        <w:t xml:space="preserve">; </w:t>
      </w:r>
      <w:r w:rsidR="00F7038F">
        <w:fldChar w:fldCharType="begin"/>
      </w:r>
      <w:r w:rsidR="00F7038F">
        <w:instrText xml:space="preserve"> ADDIN EN.CITE &lt;EndNote&gt;&lt;Cite&gt;&lt;Author&gt;Bicknell&lt;/Author&gt;&lt;Year&gt;1996&lt;/Year&gt;&lt;RecNum&gt;9&lt;/RecNum&gt;&lt;DisplayText&gt;(Bicknell et al., 1996)&lt;/DisplayText&gt;&lt;record&gt;&lt;rec-number&gt;9&lt;/rec-number&gt;&lt;foreign-keys&gt;&lt;key app="EN" db-id="vxswrvz902xafmet90nv2wrlvesvv0zrsd99" timestamp="1546295779"&gt;9&lt;/key&gt;&lt;/foreign-keys&gt;&lt;ref-type name="Journal Article"&gt;17&lt;/ref-type&gt;&lt;contributors&gt;&lt;authors&gt;&lt;author&gt;Bicknell, Brian R&lt;/author&gt;&lt;author&gt;Imhoff, John C&lt;/author&gt;&lt;author&gt;Kittle Jr, John L&lt;/author&gt;&lt;author&gt;Donigian Jr, Anthony S&lt;/author&gt;&lt;author&gt;Johanson, Robert C&lt;/author&gt;&lt;/authors&gt;&lt;/contributors&gt;&lt;titles&gt;&lt;title&gt;Hydrological simulation program-FORTRAN. user&amp;apos;s manual for release 11&lt;/title&gt;&lt;secondary-title&gt;US EPA&lt;/secondary-title&gt;&lt;/titles&gt;&lt;periodical&gt;&lt;full-title&gt;US EPA&lt;/full-title&gt;&lt;/periodical&gt;&lt;dates&gt;&lt;year&gt;1996&lt;/year&gt;&lt;/dates&gt;&lt;urls&gt;&lt;/urls&gt;&lt;/record&gt;&lt;/Cite&gt;&lt;/EndNote&gt;</w:instrText>
      </w:r>
      <w:r w:rsidR="00F7038F">
        <w:fldChar w:fldCharType="separate"/>
      </w:r>
      <w:r w:rsidR="00F7038F">
        <w:rPr>
          <w:noProof/>
        </w:rPr>
        <w:t>(Bicknell et al., 1996)</w:t>
      </w:r>
      <w:r w:rsidR="00F7038F">
        <w:fldChar w:fldCharType="end"/>
      </w:r>
      <w:r w:rsidR="0095335C">
        <w:t xml:space="preserve">], </w:t>
      </w:r>
      <w:r w:rsidR="00234F4D">
        <w:t>Stormwater Management Model [SWMM</w:t>
      </w:r>
      <w:r w:rsidR="00F7038F">
        <w:t xml:space="preserve">; </w:t>
      </w:r>
      <w:r w:rsidR="00F7038F">
        <w:fldChar w:fldCharType="begin"/>
      </w:r>
      <w:r w:rsidR="00F7038F">
        <w:instrText xml:space="preserve"> ADDIN EN.CITE &lt;EndNote&gt;&lt;Cite&gt;&lt;Author&gt;Rossman&lt;/Author&gt;&lt;Year&gt;2010&lt;/Year&gt;&lt;RecNum&gt;10&lt;/RecNum&gt;&lt;DisplayText&gt;(Rossman, 2010)&lt;/DisplayText&gt;&lt;record&gt;&lt;rec-number&gt;10&lt;/rec-number&gt;&lt;foreign-keys&gt;&lt;key app="EN" db-id="vxswrvz902xafmet90nv2wrlvesvv0zrsd99" timestamp="1546295819"&gt;10&lt;/key&gt;&lt;/foreign-keys&gt;&lt;ref-type name="Book"&gt;6&lt;/ref-type&gt;&lt;contributors&gt;&lt;authors&gt;&lt;author&gt;Rossman, Lewis A&lt;/author&gt;&lt;/authors&gt;&lt;/contributors&gt;&lt;titles&gt;&lt;title&gt;Storm water management model user&amp;apos;s manual, version 5.0&lt;/title&gt;&lt;/titles&gt;&lt;dates&gt;&lt;year&gt;2010&lt;/year&gt;&lt;/dates&gt;&lt;publisher&gt;National Risk Management Research Laboratory, Office of Research and …&lt;/publisher&gt;&lt;urls&gt;&lt;/urls&gt;&lt;/record&gt;&lt;/Cite&gt;&lt;/EndNote&gt;</w:instrText>
      </w:r>
      <w:r w:rsidR="00F7038F">
        <w:fldChar w:fldCharType="separate"/>
      </w:r>
      <w:r w:rsidR="00F7038F">
        <w:rPr>
          <w:noProof/>
        </w:rPr>
        <w:t>(Rossman, 2010)</w:t>
      </w:r>
      <w:r w:rsidR="00F7038F">
        <w:fldChar w:fldCharType="end"/>
      </w:r>
      <w:r w:rsidR="00234F4D">
        <w:t>]), hours</w:t>
      </w:r>
      <w:r w:rsidR="00C65E2C">
        <w:t xml:space="preserve"> (</w:t>
      </w:r>
      <w:r w:rsidR="00234F4D">
        <w:t xml:space="preserve">e.g., Soil and Water Assessment Tool [SWAT; </w:t>
      </w:r>
      <w:r w:rsidR="00DC479D">
        <w:fldChar w:fldCharType="begin"/>
      </w:r>
      <w:r w:rsidR="00DC479D">
        <w:instrText xml:space="preserve"> ADDIN EN.CITE &lt;EndNote&gt;&lt;Cite&gt;&lt;Author&gt;Gassman&lt;/Author&gt;&lt;Year&gt;2007&lt;/Year&gt;&lt;RecNum&gt;11&lt;/RecNum&gt;&lt;DisplayText&gt;(Gassman et al., 2007)&lt;/DisplayText&gt;&lt;record&gt;&lt;rec-number&gt;11&lt;/rec-number&gt;&lt;foreign-keys&gt;&lt;key app="EN" db-id="vxswrvz902xafmet90nv2wrlvesvv0zrsd99" timestamp="1546295861"&gt;11&lt;/key&gt;&lt;/foreign-keys&gt;&lt;ref-type name="Journal Article"&gt;17&lt;/ref-type&gt;&lt;contributors&gt;&lt;authors&gt;&lt;author&gt;Gassman, Philip W&lt;/author&gt;&lt;author&gt;Reyes, Manuel R&lt;/author&gt;&lt;author&gt;Green, Colleen H&lt;/author&gt;&lt;author&gt;Arnold, Jeffrey G&lt;/author&gt;&lt;/authors&gt;&lt;/contributors&gt;&lt;titles&gt;&lt;title&gt;The soil and water assessment tool: historical development, applications, and future research directions&lt;/title&gt;&lt;secondary-title&gt;Transactions of the ASABE&lt;/secondary-title&gt;&lt;/titles&gt;&lt;periodical&gt;&lt;full-title&gt;Transactions of the ASABE&lt;/full-title&gt;&lt;/periodical&gt;&lt;pages&gt;1211-1250&lt;/pages&gt;&lt;volume&gt;50&lt;/volume&gt;&lt;number&gt;4&lt;/number&gt;&lt;dates&gt;&lt;year&gt;2007&lt;/year&gt;&lt;/dates&gt;&lt;urls&gt;&lt;/urls&gt;&lt;/record&gt;&lt;/Cite&gt;&lt;/EndNote&gt;</w:instrText>
      </w:r>
      <w:r w:rsidR="00DC479D">
        <w:fldChar w:fldCharType="separate"/>
      </w:r>
      <w:r w:rsidR="00DC479D">
        <w:rPr>
          <w:noProof/>
        </w:rPr>
        <w:t>(Gassman et al., 2007)</w:t>
      </w:r>
      <w:r w:rsidR="00DC479D">
        <w:fldChar w:fldCharType="end"/>
      </w:r>
      <w:r w:rsidR="00234F4D">
        <w:t>])</w:t>
      </w:r>
      <w:r w:rsidR="00C65E2C">
        <w:t xml:space="preserve"> to decades </w:t>
      </w:r>
      <w:r w:rsidR="00234F4D">
        <w:t xml:space="preserve">(e.g., </w:t>
      </w:r>
      <w:r w:rsidR="00DC479D">
        <w:t xml:space="preserve">Visualizing Ecosystem Land Management Assessments [VELMA; </w:t>
      </w:r>
      <w:r w:rsidR="00DC479D">
        <w:fldChar w:fldCharType="begin"/>
      </w:r>
      <w:r w:rsidR="00DC479D">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DC479D">
        <w:fldChar w:fldCharType="separate"/>
      </w:r>
      <w:r w:rsidR="00DC479D">
        <w:rPr>
          <w:noProof/>
        </w:rPr>
        <w:t>(Abdelnour et al., 2011)</w:t>
      </w:r>
      <w:r w:rsidR="00DC479D">
        <w:fldChar w:fldCharType="end"/>
      </w:r>
      <w:r w:rsidR="00DC479D">
        <w:t>]</w:t>
      </w:r>
      <w:r w:rsidR="00234F4D">
        <w:t xml:space="preserve">, </w:t>
      </w:r>
      <w:r w:rsidR="002B647D">
        <w:t>Regional Hydro-Ecological Simulation System [</w:t>
      </w:r>
      <w:proofErr w:type="spellStart"/>
      <w:r w:rsidR="002B647D">
        <w:t>RHESSys</w:t>
      </w:r>
      <w:proofErr w:type="spellEnd"/>
      <w:r w:rsidR="002B647D">
        <w:t xml:space="preserve">; </w:t>
      </w:r>
      <w:r w:rsidR="002B647D">
        <w:fldChar w:fldCharType="begin"/>
      </w:r>
      <w:r w:rsidR="002B647D">
        <w:instrText xml:space="preserve"> ADDIN EN.CITE &lt;EndNote&gt;&lt;Cite&gt;&lt;Author&gt;Tague&lt;/Author&gt;&lt;Year&gt;2004&lt;/Year&gt;&lt;RecNum&gt;13&lt;/RecNum&gt;&lt;DisplayText&gt;(Tague and Band, 2004)&lt;/DisplayText&gt;&lt;record&gt;&lt;rec-number&gt;13&lt;/rec-number&gt;&lt;foreign-keys&gt;&lt;key app="EN" db-id="vxswrvz902xafmet90nv2wrlvesvv0zrsd99" timestamp="1546296004"&gt;13&lt;/key&gt;&lt;/foreign-keys&gt;&lt;ref-type name="Journal Article"&gt;17&lt;/ref-type&gt;&lt;contributors&gt;&lt;authors&gt;&lt;author&gt;Tague, CL&lt;/author&gt;&lt;author&gt;Band, LE&lt;/author&gt;&lt;/authors&gt;&lt;/contributors&gt;&lt;titles&gt;&lt;title&gt;RHESSys: Regional Hydro-Ecologic Simulation System—An object-oriented approach to spatially distributed modeling of carbon, water, and nutrient cycling&lt;/title&gt;&lt;secondary-title&gt;Earth interactions&lt;/secondary-title&gt;&lt;/titles&gt;&lt;periodical&gt;&lt;full-title&gt;Earth Interactions&lt;/full-title&gt;&lt;/periodical&gt;&lt;pages&gt;1-42&lt;/pages&gt;&lt;volume&gt;8&lt;/volume&gt;&lt;number&gt;19&lt;/number&gt;&lt;dates&gt;&lt;year&gt;2004&lt;/year&gt;&lt;/dates&gt;&lt;isbn&gt;1087-3562&lt;/isbn&gt;&lt;urls&gt;&lt;/urls&gt;&lt;/record&gt;&lt;/Cite&gt;&lt;/EndNote&gt;</w:instrText>
      </w:r>
      <w:r w:rsidR="002B647D">
        <w:fldChar w:fldCharType="separate"/>
      </w:r>
      <w:r w:rsidR="002B647D">
        <w:rPr>
          <w:noProof/>
        </w:rPr>
        <w:t>(Tague and Band, 2004)</w:t>
      </w:r>
      <w:r w:rsidR="002B647D">
        <w:fldChar w:fldCharType="end"/>
      </w:r>
      <w:r w:rsidR="002B647D">
        <w:t>]</w:t>
      </w:r>
      <w:r w:rsidR="0095335C">
        <w:t>)</w:t>
      </w:r>
      <w:r w:rsidR="00C65E2C">
        <w:t>, and spatially, they are generally classified as either semi-distribute</w:t>
      </w:r>
      <w:r w:rsidR="007F6881">
        <w:t xml:space="preserve">d—that is, models that utilize </w:t>
      </w:r>
      <w:proofErr w:type="spellStart"/>
      <w:r w:rsidR="007F6881">
        <w:t>subbasins</w:t>
      </w:r>
      <w:proofErr w:type="spellEnd"/>
      <w:r w:rsidR="007F6881">
        <w:t xml:space="preserve"> (e.g., HSPF, SWAT)—or </w:t>
      </w:r>
      <w:r w:rsidR="00C65E2C">
        <w:t>spatially explicit</w:t>
      </w:r>
      <w:r w:rsidR="007F6881">
        <w:t>, which simulate interrelated voxels within a gridded matrix (e.g., VELMA</w:t>
      </w:r>
      <w:r w:rsidR="00B90019">
        <w:t>, RHESSYs</w:t>
      </w:r>
      <w:r w:rsidR="00A17BBD">
        <w:t>)</w:t>
      </w:r>
      <w:r w:rsidR="007F6881">
        <w:t xml:space="preserve">. </w:t>
      </w:r>
      <w:r w:rsidR="0095335C">
        <w:t xml:space="preserve">While each type of watershed model serves to aid decision </w:t>
      </w:r>
      <w:r w:rsidR="0095335C">
        <w:lastRenderedPageBreak/>
        <w:t xml:space="preserve">making in different contexts, spatially explicit models are particularly advantageous because they allow explicit placement of management actions on the landscape and can simulate its environmental impacts. </w:t>
      </w:r>
    </w:p>
    <w:p w14:paraId="1DCEFBDC" w14:textId="77777777" w:rsidR="0048158E" w:rsidRDefault="00B84117" w:rsidP="00212A96">
      <w:pPr>
        <w:ind w:firstLine="720"/>
      </w:pPr>
      <w:r>
        <w:t xml:space="preserve">In </w:t>
      </w:r>
      <w:r w:rsidR="00E22F01">
        <w:t>cities throughout the</w:t>
      </w:r>
      <w:r>
        <w:t xml:space="preserve"> United States </w:t>
      </w:r>
      <w:r w:rsidR="00624E56">
        <w:fldChar w:fldCharType="begin"/>
      </w:r>
      <w:r w:rsidR="0095335C">
        <w:instrText xml:space="preserve"> ADDIN EN.CITE &lt;EndNote&gt;&lt;Cite&gt;&lt;Author&gt;Hoghooghi&lt;/Author&gt;&lt;Year&gt;2018&lt;/Year&gt;&lt;RecNum&gt;4&lt;/RecNum&gt;&lt;DisplayText&gt;(Hoghooghi et al., 2018; Sarkar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Cite&gt;&lt;Author&gt;Sarkar&lt;/Author&gt;&lt;Year&gt;2018&lt;/Year&gt;&lt;RecNum&gt;5&lt;/RecNum&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00624E56">
        <w:fldChar w:fldCharType="separate"/>
      </w:r>
      <w:r w:rsidR="0095335C">
        <w:rPr>
          <w:noProof/>
        </w:rPr>
        <w:t>(Hoghooghi et al., 2018; Sarkar et al., 2018)</w:t>
      </w:r>
      <w:r w:rsidR="00624E56">
        <w:fldChar w:fldCharType="end"/>
      </w:r>
      <w:r>
        <w:t xml:space="preserve"> and the world </w:t>
      </w:r>
      <w:r w:rsidR="00D540C6">
        <w:fldChar w:fldCharType="begin"/>
      </w:r>
      <w:r w:rsidR="00D540C6">
        <w:instrText xml:space="preserve"> ADDIN EN.CITE &lt;EndNote&gt;&lt;Cite&gt;&lt;Author&gt;Tzoulas&lt;/Author&gt;&lt;Year&gt;2007&lt;/Year&gt;&lt;RecNum&gt;6&lt;/RecNum&gt;&lt;DisplayText&gt;(Tzoulas et al., 2007)&lt;/DisplayText&gt;&lt;record&gt;&lt;rec-number&gt;6&lt;/rec-number&gt;&lt;foreign-keys&gt;&lt;key app="EN" db-id="vxswrvz902xafmet90nv2wrlvesvv0zrsd99" timestamp="1546295495"&gt;6&lt;/key&gt;&lt;/foreign-keys&gt;&lt;ref-type name="Journal Article"&gt;17&lt;/ref-type&gt;&lt;contributors&gt;&lt;authors&gt;&lt;author&gt;Tzoulas, Konstantinos&lt;/author&gt;&lt;author&gt;Korpela, Kalevi&lt;/author&gt;&lt;author&gt;Venn, Stephen&lt;/author&gt;&lt;author&gt;Yli-Pelkonen, Vesa&lt;/author&gt;&lt;author&gt;Kaźmierczak, Aleksandra&lt;/author&gt;&lt;author&gt;Niemela, Jari&lt;/author&gt;&lt;author&gt;James, Philip&lt;/author&gt;&lt;/authors&gt;&lt;/contributors&gt;&lt;titles&gt;&lt;title&gt;Promoting ecosystem and human health in urban areas using Green Infrastructure: A literature review&lt;/title&gt;&lt;secondary-title&gt;Landscape and urban planning&lt;/secondary-title&gt;&lt;/titles&gt;&lt;periodical&gt;&lt;full-title&gt;Landscape and urban planning&lt;/full-title&gt;&lt;/periodical&gt;&lt;pages&gt;167-178&lt;/pages&gt;&lt;volume&gt;81&lt;/volume&gt;&lt;number&gt;3&lt;/number&gt;&lt;dates&gt;&lt;year&gt;2007&lt;/year&gt;&lt;/dates&gt;&lt;isbn&gt;0169-2046&lt;/isbn&gt;&lt;urls&gt;&lt;/urls&gt;&lt;/record&gt;&lt;/Cite&gt;&lt;/EndNote&gt;</w:instrText>
      </w:r>
      <w:r w:rsidR="00D540C6">
        <w:fldChar w:fldCharType="separate"/>
      </w:r>
      <w:r w:rsidR="00D540C6">
        <w:rPr>
          <w:noProof/>
        </w:rPr>
        <w:t>(Tzoulas et al., 2007)</w:t>
      </w:r>
      <w:r w:rsidR="00D540C6">
        <w:fldChar w:fldCharType="end"/>
      </w:r>
      <w:r>
        <w:t xml:space="preserve">, green infrastructure has </w:t>
      </w:r>
      <w:r w:rsidR="002B7CA6">
        <w:t xml:space="preserve">gained attention as an urban management option that can potentially </w:t>
      </w:r>
      <w:r w:rsidR="002B7CA6" w:rsidRPr="00827992">
        <w:t xml:space="preserve">reduce </w:t>
      </w:r>
      <w:r w:rsidR="002B7CA6">
        <w:t>and delay</w:t>
      </w:r>
      <w:r w:rsidR="002B7CA6" w:rsidRPr="00827992">
        <w:t xml:space="preserve"> </w:t>
      </w:r>
      <w:r w:rsidR="002B7CA6">
        <w:t xml:space="preserve">storm </w:t>
      </w:r>
      <w:r w:rsidR="002B7CA6" w:rsidRPr="00827992">
        <w:t>runoff</w:t>
      </w:r>
      <w:r w:rsidR="006409B0">
        <w:t xml:space="preserve"> and provide a host of other ecosystem services</w:t>
      </w:r>
      <w:r w:rsidR="00467176">
        <w:t xml:space="preserve"> including heat reduction, habitat de-fragmentation and others </w:t>
      </w:r>
      <w:r w:rsidR="00467176">
        <w:fldChar w:fldCharType="begin"/>
      </w:r>
      <w:r w:rsidR="00467176">
        <w:instrText xml:space="preserve"> ADDIN EN.CITE &lt;EndNote&gt;&lt;Cite&gt;&lt;Author&gt;Berardi&lt;/Author&gt;&lt;Year&gt;2014&lt;/Year&gt;&lt;RecNum&gt;7&lt;/RecNum&gt;&lt;DisplayText&gt;(Berardi et al., 2014)&lt;/DisplayText&gt;&lt;record&gt;&lt;rec-number&gt;7&lt;/rec-number&gt;&lt;foreign-keys&gt;&lt;key app="EN" db-id="vxswrvz902xafmet90nv2wrlvesvv0zrsd99" timestamp="1546295545"&gt;7&lt;/key&gt;&lt;/foreign-keys&gt;&lt;ref-type name="Journal Article"&gt;17&lt;/ref-type&gt;&lt;contributors&gt;&lt;authors&gt;&lt;author&gt;Berardi, Umberto&lt;/author&gt;&lt;author&gt;GhaffarianHoseini, AmirHosein&lt;/author&gt;&lt;author&gt;GhaffarianHoseini, Ali&lt;/author&gt;&lt;/authors&gt;&lt;/contributors&gt;&lt;titles&gt;&lt;title&gt;State-of-the-art analysis of the environmental benefits of green roofs&lt;/title&gt;&lt;secondary-title&gt;Applied Energy&lt;/secondary-title&gt;&lt;/titles&gt;&lt;periodical&gt;&lt;full-title&gt;Applied Energy&lt;/full-title&gt;&lt;/periodical&gt;&lt;pages&gt;411-428&lt;/pages&gt;&lt;volume&gt;115&lt;/volume&gt;&lt;dates&gt;&lt;year&gt;2014&lt;/year&gt;&lt;/dates&gt;&lt;isbn&gt;0306-2619&lt;/isbn&gt;&lt;urls&gt;&lt;/urls&gt;&lt;/record&gt;&lt;/Cite&gt;&lt;/EndNote&gt;</w:instrText>
      </w:r>
      <w:r w:rsidR="00467176">
        <w:fldChar w:fldCharType="separate"/>
      </w:r>
      <w:r w:rsidR="00467176">
        <w:rPr>
          <w:noProof/>
        </w:rPr>
        <w:t>(Berardi et al., 2014)</w:t>
      </w:r>
      <w:r w:rsidR="00467176">
        <w:fldChar w:fldCharType="end"/>
      </w:r>
      <w:r w:rsidR="002B7CA6">
        <w:t xml:space="preserve">. </w:t>
      </w:r>
      <w:r w:rsidR="00212A96">
        <w:t>The term ‘g</w:t>
      </w:r>
      <w:r w:rsidR="002B7CA6">
        <w:t>reen infrastructure</w:t>
      </w:r>
      <w:r w:rsidR="00212A96">
        <w:t>’ typically</w:t>
      </w:r>
      <w:r w:rsidR="002B7CA6">
        <w:t xml:space="preserve"> includes a suite of practices that can be installed and implemented in </w:t>
      </w:r>
      <w:r w:rsidR="00212A96">
        <w:t>urban</w:t>
      </w:r>
      <w:r w:rsidR="003D6C15">
        <w:t xml:space="preserve"> and/or semi-urban</w:t>
      </w:r>
      <w:r w:rsidR="00212A96">
        <w:t xml:space="preserve"> </w:t>
      </w:r>
      <w:r w:rsidR="002B7CA6">
        <w:t xml:space="preserve">systems, including green roofs, permeable pavement, bioswales, and </w:t>
      </w:r>
      <w:r w:rsidR="00212A96">
        <w:t>riparian buffers</w:t>
      </w:r>
      <w:r w:rsidR="00CB6768">
        <w:t>, among others</w:t>
      </w:r>
      <w:r w:rsidR="002B7CA6">
        <w:t xml:space="preserve">. </w:t>
      </w:r>
      <w:r w:rsidR="003C23C4">
        <w:t xml:space="preserve">Green roofs, in particular, are </w:t>
      </w:r>
      <w:r w:rsidR="0012317D">
        <w:t xml:space="preserve">among the most popular </w:t>
      </w:r>
      <w:r w:rsidR="00AD27EF">
        <w:t xml:space="preserve">green infrastructure </w:t>
      </w:r>
      <w:r w:rsidR="00212A96">
        <w:t xml:space="preserve">implemented in highly urbanized watersheds </w:t>
      </w:r>
      <w:r w:rsidR="00AD27EF">
        <w:t xml:space="preserve">due to their low cost and efficient utilization of unused or under-used space </w:t>
      </w:r>
      <w:r w:rsidR="0096784C">
        <w:fldChar w:fldCharType="begin"/>
      </w:r>
      <w:r w:rsidR="0096784C">
        <w:instrText xml:space="preserve"> ADDIN EN.CITE &lt;EndNote&gt;&lt;Cite&gt;&lt;Author&gt;Carter&lt;/Author&gt;&lt;Year&gt;2007&lt;/Year&gt;&lt;RecNum&gt;8&lt;/RecNum&gt;&lt;DisplayText&gt;(Carter and Jackson, 2007)&lt;/DisplayText&gt;&lt;record&gt;&lt;rec-number&gt;8&lt;/rec-number&gt;&lt;foreign-keys&gt;&lt;key app="EN" db-id="vxswrvz902xafmet90nv2wrlvesvv0zrsd99" timestamp="1546295635"&gt;8&lt;/key&gt;&lt;/foreign-keys&gt;&lt;ref-type name="Journal Article"&gt;17&lt;/ref-type&gt;&lt;contributors&gt;&lt;authors&gt;&lt;author&gt;Carter, Timothy&lt;/author&gt;&lt;author&gt;Jackson, C Rhett&lt;/author&gt;&lt;/authors&gt;&lt;/contributors&gt;&lt;titles&gt;&lt;title&gt;Vegetated roofs for stormwater management at multiple spatial scales&lt;/title&gt;&lt;secondary-title&gt;Landscape and urban planning&lt;/secondary-title&gt;&lt;/titles&gt;&lt;periodical&gt;&lt;full-title&gt;Landscape and urban planning&lt;/full-title&gt;&lt;/periodical&gt;&lt;pages&gt;84-94&lt;/pages&gt;&lt;volume&gt;80&lt;/volume&gt;&lt;number&gt;1-2&lt;/number&gt;&lt;dates&gt;&lt;year&gt;2007&lt;/year&gt;&lt;/dates&gt;&lt;isbn&gt;0169-2046&lt;/isbn&gt;&lt;urls&gt;&lt;/urls&gt;&lt;/record&gt;&lt;/Cite&gt;&lt;/EndNote&gt;</w:instrText>
      </w:r>
      <w:r w:rsidR="0096784C">
        <w:fldChar w:fldCharType="separate"/>
      </w:r>
      <w:r w:rsidR="0096784C">
        <w:rPr>
          <w:noProof/>
        </w:rPr>
        <w:t>(Carter and Jackson, 2007)</w:t>
      </w:r>
      <w:r w:rsidR="0096784C">
        <w:fldChar w:fldCharType="end"/>
      </w:r>
      <w:r w:rsidR="003C23C4" w:rsidRPr="00827992">
        <w:t>.</w:t>
      </w:r>
      <w:r w:rsidR="00737319">
        <w:t xml:space="preserve"> S</w:t>
      </w:r>
      <w:r w:rsidR="00E22F01">
        <w:t xml:space="preserve">tudies have investigated the water retention and delay impacts of green </w:t>
      </w:r>
      <w:r w:rsidR="00483403">
        <w:t>roofs in urban watersheds</w:t>
      </w:r>
      <w:r w:rsidR="00737319">
        <w:t xml:space="preserve">. For example, </w:t>
      </w:r>
      <w:r w:rsidR="00737319">
        <w:fldChar w:fldCharType="begin"/>
      </w:r>
      <w:r w:rsidR="00737319">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00737319">
        <w:fldChar w:fldCharType="separate"/>
      </w:r>
      <w:r w:rsidR="00737319">
        <w:rPr>
          <w:noProof/>
        </w:rPr>
        <w:t>Sarkar et al. (2018)</w:t>
      </w:r>
      <w:r w:rsidR="00737319">
        <w:fldChar w:fldCharType="end"/>
      </w:r>
      <w:r w:rsidR="00EA32C2">
        <w:t xml:space="preserve"> used the </w:t>
      </w:r>
      <w:proofErr w:type="spellStart"/>
      <w:r w:rsidR="00EA32C2">
        <w:t>RHESSys</w:t>
      </w:r>
      <w:proofErr w:type="spellEnd"/>
      <w:r w:rsidR="00EA32C2">
        <w:t xml:space="preserve"> model to simulate a variety of green infrastructure practices including 100% green roofs and showed that </w:t>
      </w:r>
      <w:r w:rsidR="00A74ACA">
        <w:t xml:space="preserve">GI caused </w:t>
      </w:r>
      <w:r w:rsidR="00EA32C2">
        <w:t xml:space="preserve">water yields </w:t>
      </w:r>
      <w:r w:rsidR="00A74ACA">
        <w:t xml:space="preserve">to decrease and evapotranspiration to increase. Green roofs, in particular, provided a 33% (median) reduction in annual water yields. </w:t>
      </w:r>
      <w:r w:rsidR="00053EBB">
        <w:t xml:space="preserve">In addition, </w:t>
      </w:r>
      <w:r w:rsidR="00A74ACA">
        <w:t xml:space="preserve">experimental studies have shown that green roof </w:t>
      </w:r>
      <w:r w:rsidR="00053EBB">
        <w:t>retention times are on the order of minutes to hours and can help to slow stormflow</w:t>
      </w:r>
      <w:r w:rsidR="00A74ACA">
        <w:t xml:space="preserve"> </w:t>
      </w:r>
      <w:r w:rsidR="003525F3">
        <w:fldChar w:fldCharType="begin"/>
      </w:r>
      <w:r w:rsidR="003525F3">
        <w:instrText xml:space="preserve"> ADDIN EN.CITE &lt;EndNote&gt;&lt;Cite&gt;&lt;Author&gt;Speak&lt;/Author&gt;&lt;Year&gt;2013&lt;/Year&gt;&lt;RecNum&gt;14&lt;/RecNum&gt;&lt;DisplayText&gt;(Speak et al., 2013)&lt;/DisplayText&gt;&lt;record&gt;&lt;rec-number&gt;14&lt;/rec-number&gt;&lt;foreign-keys&gt;&lt;key app="EN" db-id="vxswrvz902xafmet90nv2wrlvesvv0zrsd99" timestamp="1546297015"&gt;14&lt;/key&gt;&lt;/foreign-keys&gt;&lt;ref-type name="Journal Article"&gt;17&lt;/ref-type&gt;&lt;contributors&gt;&lt;authors&gt;&lt;author&gt;Speak, AF&lt;/author&gt;&lt;author&gt;Rothwell, JJ&lt;/author&gt;&lt;author&gt;Lindley, SJ&lt;/author&gt;&lt;author&gt;Smith, CL&lt;/author&gt;&lt;/authors&gt;&lt;/contributors&gt;&lt;titles&gt;&lt;title&gt;Rainwater runoff retention on an aged intensive green roof&lt;/title&gt;&lt;secondary-title&gt;Science of the Total Environment&lt;/secondary-title&gt;&lt;/titles&gt;&lt;periodical&gt;&lt;full-title&gt;Science of the Total Environment&lt;/full-title&gt;&lt;/periodical&gt;&lt;pages&gt;28-38&lt;/pages&gt;&lt;volume&gt;461&lt;/volume&gt;&lt;dates&gt;&lt;year&gt;2013&lt;/year&gt;&lt;/dates&gt;&lt;isbn&gt;0048-9697&lt;/isbn&gt;&lt;urls&gt;&lt;/urls&gt;&lt;/record&gt;&lt;/Cite&gt;&lt;/EndNote&gt;</w:instrText>
      </w:r>
      <w:r w:rsidR="003525F3">
        <w:fldChar w:fldCharType="separate"/>
      </w:r>
      <w:r w:rsidR="003525F3">
        <w:rPr>
          <w:noProof/>
        </w:rPr>
        <w:t>(Speak et al., 2013)</w:t>
      </w:r>
      <w:r w:rsidR="003525F3">
        <w:fldChar w:fldCharType="end"/>
      </w:r>
      <w:r w:rsidR="00053EBB">
        <w:t xml:space="preserve">. </w:t>
      </w:r>
    </w:p>
    <w:p w14:paraId="5EF98A6E" w14:textId="2AF46337" w:rsidR="00053EBB" w:rsidRDefault="0048158E" w:rsidP="00535CBC">
      <w:pPr>
        <w:ind w:firstLine="720"/>
      </w:pPr>
      <w:r>
        <w:t xml:space="preserve">There remains a disconnect between experimental studies that provide green roof efficacy results in particular contexts and watershed modeling results that extrapolate these findings to large scales. </w:t>
      </w:r>
      <w:r w:rsidR="000B104A">
        <w:t xml:space="preserve">In this paper, we model watershed-scale hydrologic discharge for four urban watersheds in Seattle, Washington. We use a spatially explicit (i.e., gridded) watershed model </w:t>
      </w:r>
      <w:r>
        <w:t xml:space="preserve">called VELMA </w:t>
      </w:r>
      <w:r w:rsidR="000B104A">
        <w:t xml:space="preserve">to explicitly account for </w:t>
      </w:r>
      <w:r w:rsidR="00560D61">
        <w:t xml:space="preserve">spatially distributed </w:t>
      </w:r>
      <w:r w:rsidR="000B104A">
        <w:t>urbanized land cover</w:t>
      </w:r>
      <w:r w:rsidR="00535CBC">
        <w:t>—in particular,</w:t>
      </w:r>
      <w:r w:rsidR="00560D61">
        <w:t xml:space="preserve"> a 1-m land use/ land cover (LULC) data layer (resampled to 10 m) differentiates buildings, roads and other impermeable surfaces (e.g., parking lots, sidewalks), trees, and grass. After initial calibration and validation </w:t>
      </w:r>
      <w:r w:rsidR="00535CBC">
        <w:t xml:space="preserve">with observed hydrologic discharge </w:t>
      </w:r>
      <w:r>
        <w:t>data,</w:t>
      </w:r>
      <w:r w:rsidR="00535CBC">
        <w:t xml:space="preserve"> we construct four scenarios of varying levels of green roof implementations that randomly distribute green roof parameterizations to existing buildings in each of the watersheds (i.e., 25%, 50%, 75%, 100%). We run two sets of scenarios to test the effects of installing intensive vs. extensive green roofs</w:t>
      </w:r>
      <w:r w:rsidR="0054020D">
        <w:t xml:space="preserve"> and compare the resulting hydrologic discharge with the baseline simulations. </w:t>
      </w:r>
    </w:p>
    <w:p w14:paraId="1331E1BE" w14:textId="762F674A" w:rsidR="000B104A" w:rsidRDefault="00053EBB" w:rsidP="00535CBC">
      <w:pPr>
        <w:ind w:firstLine="720"/>
      </w:pPr>
      <w:r>
        <w:t xml:space="preserve">Using this methodology, the study will provide two major contributions. First, </w:t>
      </w:r>
      <w:r w:rsidR="00112056">
        <w:t xml:space="preserve">until now, green roofs have not been incorporated within the VELMA watershed model. Therefore, our </w:t>
      </w:r>
      <w:r>
        <w:t xml:space="preserve">parameterizations and model improvements </w:t>
      </w:r>
      <w:r w:rsidR="00112056">
        <w:t>will</w:t>
      </w:r>
      <w:r>
        <w:t xml:space="preserve"> be useful for future studies that seek to use VELMA or similar watershed models to simulate the impacts of green roofs, perhaps among other green and traditional infrastructure development, </w:t>
      </w:r>
      <w:r w:rsidR="00112056">
        <w:t xml:space="preserve">on discharge and peak stormflow </w:t>
      </w:r>
      <w:r>
        <w:t xml:space="preserve">in other watersheds. Second, by testing scenarios of green roof implementations in four urban watersheds in Seattle, Washington, our results will </w:t>
      </w:r>
      <w:r w:rsidR="00112056">
        <w:t xml:space="preserve">provide </w:t>
      </w:r>
      <w:r>
        <w:t>estimates for the amount of green roof areal implementations that are needed to achieve various reductions in peak stormflow. By simulating the impacts of converting every roof in the watershed to a green roof</w:t>
      </w:r>
      <w:r w:rsidR="00112056">
        <w:t xml:space="preserve"> (100% implementation)</w:t>
      </w:r>
      <w:r>
        <w:t xml:space="preserve">, we provide an upper limit on the possible peak stormflow reductions that can be expected for </w:t>
      </w:r>
      <w:r w:rsidR="00112056">
        <w:t>these Seattle watersheds</w:t>
      </w:r>
      <w:r>
        <w:t xml:space="preserve">. Coupled with economic estimates for implementation costs, these results can inform decision makers </w:t>
      </w:r>
      <w:r w:rsidR="00F370AC">
        <w:t xml:space="preserve">when crafting programs to support the adoption of urban green infrastructure including green roofs. </w:t>
      </w:r>
    </w:p>
    <w:p w14:paraId="1687E08D" w14:textId="77777777" w:rsidR="001302ED" w:rsidRDefault="001302ED" w:rsidP="001302ED">
      <w:pPr>
        <w:rPr>
          <w:b/>
        </w:rPr>
      </w:pPr>
    </w:p>
    <w:p w14:paraId="1F46C53C" w14:textId="16EE1B30" w:rsidR="001302ED" w:rsidRPr="001302ED" w:rsidRDefault="001302ED" w:rsidP="001302ED">
      <w:pPr>
        <w:rPr>
          <w:b/>
        </w:rPr>
      </w:pPr>
      <w:r>
        <w:rPr>
          <w:b/>
        </w:rPr>
        <w:lastRenderedPageBreak/>
        <w:t xml:space="preserve">2. </w:t>
      </w:r>
      <w:r w:rsidR="003918E8">
        <w:rPr>
          <w:b/>
        </w:rPr>
        <w:t>Materials and Methods</w:t>
      </w:r>
    </w:p>
    <w:p w14:paraId="37C7F0BD" w14:textId="6DF16F18" w:rsidR="00A56DD5" w:rsidRPr="001302ED" w:rsidRDefault="001302ED" w:rsidP="001302ED">
      <w:pPr>
        <w:rPr>
          <w:b/>
        </w:rPr>
      </w:pPr>
      <w:r>
        <w:rPr>
          <w:rFonts w:cstheme="minorHAnsi"/>
          <w:b/>
        </w:rPr>
        <w:t xml:space="preserve">2.1. </w:t>
      </w:r>
      <w:r w:rsidR="00A56DD5" w:rsidRPr="001302ED">
        <w:rPr>
          <w:rFonts w:cstheme="minorHAnsi"/>
          <w:b/>
        </w:rPr>
        <w:t>Study Areas</w:t>
      </w:r>
    </w:p>
    <w:p w14:paraId="37C07451" w14:textId="1F92D897" w:rsidR="00A96300" w:rsidRDefault="00A56DD5" w:rsidP="00A56DD5">
      <w:pPr>
        <w:ind w:firstLine="720"/>
        <w:rPr>
          <w:rFonts w:cstheme="minorHAnsi"/>
        </w:rPr>
      </w:pPr>
      <w:r>
        <w:rPr>
          <w:rFonts w:cstheme="minorHAnsi"/>
        </w:rPr>
        <w:t xml:space="preserve">We focus on four watersheds in the four corners of the Seattle, Washington metropolitan area: </w:t>
      </w:r>
      <w:r w:rsidRPr="00843484">
        <w:rPr>
          <w:rFonts w:cstheme="minorHAnsi"/>
        </w:rPr>
        <w:t>Thornton Creek, Piper’s Creek, Longfellow Creek, and Taylor Creek</w:t>
      </w:r>
      <w:r>
        <w:rPr>
          <w:rFonts w:cstheme="minorHAnsi"/>
        </w:rPr>
        <w:t xml:space="preserve">. Figure 1 shows </w:t>
      </w:r>
      <w:r w:rsidR="00CD2AD7">
        <w:rPr>
          <w:rFonts w:cstheme="minorHAnsi"/>
        </w:rPr>
        <w:t xml:space="preserve">Seattle, Washington and the four </w:t>
      </w:r>
      <w:r>
        <w:rPr>
          <w:rFonts w:cstheme="minorHAnsi"/>
        </w:rPr>
        <w:t>watershed</w:t>
      </w:r>
      <w:r w:rsidR="00135CA7">
        <w:rPr>
          <w:rFonts w:cstheme="minorHAnsi"/>
        </w:rPr>
        <w:t xml:space="preserve"> areas</w:t>
      </w:r>
      <w:r w:rsidR="00CD2AD7">
        <w:rPr>
          <w:rFonts w:cstheme="minorHAnsi"/>
        </w:rPr>
        <w:t xml:space="preserve"> along with their respective stream networks. Note that two of the watersheds </w:t>
      </w:r>
      <w:r w:rsidR="00BD4DC1">
        <w:rPr>
          <w:rFonts w:cstheme="minorHAnsi"/>
        </w:rPr>
        <w:t>drain</w:t>
      </w:r>
      <w:r w:rsidR="00CD2AD7">
        <w:rPr>
          <w:rFonts w:cstheme="minorHAnsi"/>
        </w:rPr>
        <w:t xml:space="preserve"> into Puget Sound to the west, and two </w:t>
      </w:r>
      <w:r w:rsidR="00BD4DC1">
        <w:rPr>
          <w:rFonts w:cstheme="minorHAnsi"/>
        </w:rPr>
        <w:t>drain</w:t>
      </w:r>
      <w:r w:rsidR="00CD2AD7">
        <w:rPr>
          <w:rFonts w:cstheme="minorHAnsi"/>
        </w:rPr>
        <w:t xml:space="preserve"> into Lake Washington to the east. These watersheds were selected because they represent well-sampled and studied watersheds and are also located in the four corners of </w:t>
      </w:r>
      <w:r w:rsidR="00BC78FE">
        <w:rPr>
          <w:rFonts w:cstheme="minorHAnsi"/>
        </w:rPr>
        <w:t xml:space="preserve">the </w:t>
      </w:r>
      <w:r w:rsidR="00CD2AD7">
        <w:rPr>
          <w:rFonts w:cstheme="minorHAnsi"/>
        </w:rPr>
        <w:t xml:space="preserve">Seattle metropolitan area. </w:t>
      </w:r>
    </w:p>
    <w:p w14:paraId="1BA1CEB6" w14:textId="2ED36E0E" w:rsidR="00B106C1" w:rsidRPr="008210C1" w:rsidRDefault="00B106C1" w:rsidP="00B106C1">
      <w:pPr>
        <w:jc w:val="center"/>
        <w:rPr>
          <w:rFonts w:cstheme="minorHAnsi"/>
          <w:b/>
        </w:rPr>
      </w:pPr>
      <w:r w:rsidRPr="008210C1">
        <w:rPr>
          <w:rFonts w:cstheme="minorHAnsi"/>
          <w:b/>
        </w:rPr>
        <w:t>&lt;</w:t>
      </w:r>
      <w:r w:rsidR="008210C1" w:rsidRPr="008210C1">
        <w:rPr>
          <w:rFonts w:cstheme="minorHAnsi"/>
          <w:b/>
        </w:rPr>
        <w:t>Insert Figure 1 Here</w:t>
      </w:r>
      <w:r w:rsidRPr="008210C1">
        <w:rPr>
          <w:rFonts w:cstheme="minorHAnsi"/>
          <w:b/>
        </w:rPr>
        <w:t>&gt;</w:t>
      </w:r>
    </w:p>
    <w:p w14:paraId="0C6B45F3" w14:textId="73F1AFF8" w:rsidR="00A56DD5" w:rsidRDefault="005C5D3A" w:rsidP="00A56DD5">
      <w:pPr>
        <w:ind w:firstLine="720"/>
        <w:rPr>
          <w:rFonts w:cstheme="minorHAnsi"/>
        </w:rPr>
      </w:pPr>
      <w:r>
        <w:rPr>
          <w:rFonts w:cstheme="minorHAnsi"/>
        </w:rPr>
        <w:t>T</w:t>
      </w:r>
      <w:r w:rsidR="00A56DD5">
        <w:rPr>
          <w:rFonts w:cstheme="minorHAnsi"/>
        </w:rPr>
        <w:t xml:space="preserve">able </w:t>
      </w:r>
      <w:r w:rsidR="004F15FA">
        <w:rPr>
          <w:rFonts w:cstheme="minorHAnsi"/>
        </w:rPr>
        <w:t>1</w:t>
      </w:r>
      <w:r w:rsidR="00A56DD5">
        <w:rPr>
          <w:rFonts w:cstheme="minorHAnsi"/>
        </w:rPr>
        <w:t xml:space="preserve"> shows the percentage distribution of</w:t>
      </w:r>
      <w:r w:rsidR="00084F49">
        <w:rPr>
          <w:rFonts w:cstheme="minorHAnsi"/>
        </w:rPr>
        <w:t xml:space="preserve"> land use for each of the four watersheds, as derived from the 1-m land use/ land cover data obtained from </w:t>
      </w:r>
      <w:r w:rsidR="00100624" w:rsidRPr="004163D0">
        <w:rPr>
          <w:rFonts w:cstheme="minorHAnsi"/>
        </w:rPr>
        <w:t>the University of Washington</w:t>
      </w:r>
      <w:r w:rsidR="00084F49">
        <w:rPr>
          <w:rFonts w:cstheme="minorHAnsi"/>
        </w:rPr>
        <w:t xml:space="preserve">. </w:t>
      </w:r>
      <w:r w:rsidR="004163D0">
        <w:rPr>
          <w:rFonts w:cstheme="minorHAnsi"/>
        </w:rPr>
        <w:t xml:space="preserve">Note that the 1-m data were resampled to 10 m to match the digital elevation data, as is further described in the Input Data section. </w:t>
      </w:r>
      <w:r w:rsidR="00084F49">
        <w:rPr>
          <w:rFonts w:cstheme="minorHAnsi"/>
        </w:rPr>
        <w:t xml:space="preserve"> </w:t>
      </w:r>
    </w:p>
    <w:p w14:paraId="2CDC4A25" w14:textId="165F4466" w:rsidR="001E75FD" w:rsidRPr="008210C1" w:rsidRDefault="00902ECA" w:rsidP="00902ECA">
      <w:pPr>
        <w:ind w:firstLine="720"/>
        <w:jc w:val="center"/>
        <w:rPr>
          <w:rFonts w:cstheme="minorHAnsi"/>
          <w:b/>
        </w:rPr>
      </w:pPr>
      <w:r w:rsidRPr="008210C1">
        <w:rPr>
          <w:rFonts w:cstheme="minorHAnsi"/>
          <w:b/>
        </w:rPr>
        <w:t>&lt;Insert Table 1 Here&gt;</w:t>
      </w:r>
    </w:p>
    <w:p w14:paraId="4AC88959" w14:textId="557AFBA8" w:rsidR="00A56DD5" w:rsidRDefault="004163D0" w:rsidP="00ED11AC">
      <w:pPr>
        <w:ind w:firstLine="720"/>
        <w:rPr>
          <w:rFonts w:cstheme="minorHAnsi"/>
        </w:rPr>
      </w:pPr>
      <w:r>
        <w:rPr>
          <w:rFonts w:cstheme="minorHAnsi"/>
        </w:rPr>
        <w:t xml:space="preserve">According to Table 1, </w:t>
      </w:r>
      <w:r w:rsidR="00A65A7C">
        <w:rPr>
          <w:rFonts w:cstheme="minorHAnsi"/>
        </w:rPr>
        <w:t>the four watersheds vary in size from approximately 3 km</w:t>
      </w:r>
      <w:r w:rsidR="00A65A7C" w:rsidRPr="00A65A7C">
        <w:rPr>
          <w:rFonts w:cstheme="minorHAnsi"/>
          <w:vertAlign w:val="superscript"/>
        </w:rPr>
        <w:t>2</w:t>
      </w:r>
      <w:r w:rsidR="00A65A7C">
        <w:rPr>
          <w:rFonts w:cstheme="minorHAnsi"/>
        </w:rPr>
        <w:t xml:space="preserve"> to 31 km</w:t>
      </w:r>
      <w:r w:rsidR="00A65A7C" w:rsidRPr="00A65A7C">
        <w:rPr>
          <w:rFonts w:cstheme="minorHAnsi"/>
          <w:vertAlign w:val="superscript"/>
        </w:rPr>
        <w:t>2</w:t>
      </w:r>
      <w:r w:rsidR="00A65A7C">
        <w:rPr>
          <w:rFonts w:cstheme="minorHAnsi"/>
        </w:rPr>
        <w:t xml:space="preserve">, yet the land use classification characteristics are remarkably similar. </w:t>
      </w:r>
      <w:r>
        <w:rPr>
          <w:rFonts w:cstheme="minorHAnsi"/>
        </w:rPr>
        <w:t xml:space="preserve">For example, the percentages of buildings were 10%, 11%, 10%, and 10% for Longfellow, Pipers, Taylor, and Thornton watersheds, respectively. </w:t>
      </w:r>
      <w:r w:rsidR="00A65A7C">
        <w:rPr>
          <w:rFonts w:cstheme="minorHAnsi"/>
        </w:rPr>
        <w:t xml:space="preserve">These data may be useful for comparison with other urbanized areas throughout the United States and the world. </w:t>
      </w:r>
    </w:p>
    <w:p w14:paraId="1F2319F0" w14:textId="07C81748" w:rsidR="005A08EC" w:rsidRDefault="006912B3" w:rsidP="00C12536">
      <w:pPr>
        <w:ind w:firstLine="720"/>
        <w:rPr>
          <w:rFonts w:cstheme="minorHAnsi"/>
        </w:rPr>
      </w:pPr>
      <w:r>
        <w:rPr>
          <w:rFonts w:cstheme="minorHAnsi"/>
        </w:rPr>
        <w:t xml:space="preserve">Longfellow Creek </w:t>
      </w:r>
      <w:r w:rsidR="00135CA7">
        <w:rPr>
          <w:rFonts w:cstheme="minorHAnsi"/>
        </w:rPr>
        <w:t xml:space="preserve">is located in the southwestern </w:t>
      </w:r>
      <w:r w:rsidR="00B07A7A">
        <w:rPr>
          <w:rFonts w:cstheme="minorHAnsi"/>
        </w:rPr>
        <w:t>corner</w:t>
      </w:r>
      <w:r w:rsidR="00135CA7">
        <w:rPr>
          <w:rFonts w:cstheme="minorHAnsi"/>
        </w:rPr>
        <w:t xml:space="preserve"> of Seattle, Washington and represents the highest urbanized watershed among the four</w:t>
      </w:r>
      <w:r w:rsidR="00544AFA">
        <w:rPr>
          <w:rFonts w:cstheme="minorHAnsi"/>
        </w:rPr>
        <w:t xml:space="preserve"> based on its percentage of buildings and impervious surfaces (e.g., roads, parking lots, and sidewalks)</w:t>
      </w:r>
      <w:r w:rsidR="00135CA7">
        <w:rPr>
          <w:rFonts w:cstheme="minorHAnsi"/>
        </w:rPr>
        <w:t xml:space="preserve">. </w:t>
      </w:r>
      <w:r w:rsidR="00315DBC">
        <w:t>T</w:t>
      </w:r>
      <w:r w:rsidR="00C12536">
        <w:t>he High Point neighborhood</w:t>
      </w:r>
      <w:r w:rsidR="00315DBC">
        <w:t xml:space="preserve"> accounts for approximately 10% of the Longfellow Creek watershed</w:t>
      </w:r>
      <w:r w:rsidR="00C12536">
        <w:t xml:space="preserve">, </w:t>
      </w:r>
      <w:r w:rsidR="00315DBC">
        <w:t>and this neighborhood has worked with</w:t>
      </w:r>
      <w:r w:rsidR="00C12536">
        <w:t xml:space="preserve"> Seattle Public Utilities since the 1980s to adopt green infrastructure practices such as grass and vegetated swales, porous pavement, and a large storm-water pond to slow runoff and filter contaminants before reaching the creek and ultimately heading to the Puget Sound (Seattle Public Utilities, 2018)</w:t>
      </w:r>
      <w:r w:rsidR="00315DBC">
        <w:t xml:space="preserve">. </w:t>
      </w:r>
    </w:p>
    <w:p w14:paraId="026110EC" w14:textId="55CBFA7A" w:rsidR="00A56DD5" w:rsidRPr="00AD1A98" w:rsidRDefault="006912B3" w:rsidP="00AD1A98">
      <w:pPr>
        <w:ind w:firstLine="720"/>
      </w:pPr>
      <w:r>
        <w:rPr>
          <w:rFonts w:cstheme="minorHAnsi"/>
        </w:rPr>
        <w:t xml:space="preserve">Thornton Creek </w:t>
      </w:r>
      <w:r w:rsidR="0022531B">
        <w:rPr>
          <w:rFonts w:cstheme="minorHAnsi"/>
        </w:rPr>
        <w:t>is located in the nort</w:t>
      </w:r>
      <w:r w:rsidR="00B07A7A">
        <w:rPr>
          <w:rFonts w:cstheme="minorHAnsi"/>
        </w:rPr>
        <w:t>heastern</w:t>
      </w:r>
      <w:r w:rsidR="0022531B">
        <w:rPr>
          <w:rFonts w:cstheme="minorHAnsi"/>
        </w:rPr>
        <w:t xml:space="preserve"> corner of Seattle, Washington and represents the largest watershed in our sample</w:t>
      </w:r>
      <w:r w:rsidR="00AD1A98">
        <w:rPr>
          <w:rFonts w:cstheme="minorHAnsi"/>
        </w:rPr>
        <w:t xml:space="preserve"> (31 km</w:t>
      </w:r>
      <w:r w:rsidR="00AD1A98" w:rsidRPr="00AD1A98">
        <w:rPr>
          <w:rFonts w:cstheme="minorHAnsi"/>
          <w:vertAlign w:val="superscript"/>
        </w:rPr>
        <w:t>2</w:t>
      </w:r>
      <w:r w:rsidR="00AD1A98">
        <w:rPr>
          <w:rFonts w:cstheme="minorHAnsi"/>
        </w:rPr>
        <w:t>)</w:t>
      </w:r>
      <w:r w:rsidR="0022531B">
        <w:rPr>
          <w:rFonts w:cstheme="minorHAnsi"/>
        </w:rPr>
        <w:t xml:space="preserve">. </w:t>
      </w:r>
      <w:r w:rsidR="00315DBC">
        <w:t>The watershed is heavily urbanized including the crossing of the N-S-bound Interstate 5, which cuts through the western portion of the watershed. Numerous have green infrastructure and low-impact design studies have been implemented in Thornton Creek</w:t>
      </w:r>
      <w:r w:rsidR="00AD1A98">
        <w:t>, including the widely known Thornton Creek Water Quality Channel (US EPA, 2018)</w:t>
      </w:r>
      <w:r w:rsidR="00315DBC">
        <w:t xml:space="preserve">. </w:t>
      </w:r>
      <w:r w:rsidR="00AD1A98">
        <w:t xml:space="preserve">Approximately 10% of the watershed’s area includes buildings that will be hypothetically converted to green roofs in this study. </w:t>
      </w:r>
    </w:p>
    <w:p w14:paraId="764D03E9" w14:textId="49033BCD" w:rsidR="006912B3" w:rsidRDefault="006912B3" w:rsidP="00AD1A98">
      <w:pPr>
        <w:ind w:firstLine="720"/>
        <w:rPr>
          <w:rFonts w:cstheme="minorHAnsi"/>
        </w:rPr>
      </w:pPr>
      <w:r>
        <w:rPr>
          <w:rFonts w:cstheme="minorHAnsi"/>
        </w:rPr>
        <w:t xml:space="preserve">Pipers Creek </w:t>
      </w:r>
      <w:r w:rsidR="00B07A7A">
        <w:rPr>
          <w:rFonts w:cstheme="minorHAnsi"/>
        </w:rPr>
        <w:t xml:space="preserve">is located on the western side of Seattle, Washington and flows directly into Puget Sound. The watershed holds the highest percentage of forests of all the watersheds </w:t>
      </w:r>
      <w:r w:rsidR="00AD1A98">
        <w:rPr>
          <w:rFonts w:cstheme="minorHAnsi"/>
        </w:rPr>
        <w:t xml:space="preserve">(46%) </w:t>
      </w:r>
      <w:r w:rsidR="00B07A7A">
        <w:rPr>
          <w:rFonts w:cstheme="minorHAnsi"/>
        </w:rPr>
        <w:t>in our sample.</w:t>
      </w:r>
      <w:r w:rsidR="00AD1A98">
        <w:rPr>
          <w:rFonts w:cstheme="minorHAnsi"/>
        </w:rPr>
        <w:t xml:space="preserve"> However, approximately 11% of the watershed area can be attributed to buildings. </w:t>
      </w:r>
    </w:p>
    <w:p w14:paraId="15589F05" w14:textId="7535332A" w:rsidR="008C7A5E" w:rsidRDefault="006912B3" w:rsidP="00AD1A98">
      <w:pPr>
        <w:ind w:firstLine="720"/>
        <w:rPr>
          <w:rFonts w:cstheme="minorHAnsi"/>
        </w:rPr>
      </w:pPr>
      <w:r>
        <w:rPr>
          <w:rFonts w:cstheme="minorHAnsi"/>
        </w:rPr>
        <w:t xml:space="preserve">Taylor Creek </w:t>
      </w:r>
      <w:r w:rsidR="00B07A7A">
        <w:rPr>
          <w:rFonts w:cstheme="minorHAnsi"/>
        </w:rPr>
        <w:t xml:space="preserve">is located in the southeastern region of Seattle, Washington and flows into Lake Washington. </w:t>
      </w:r>
      <w:r w:rsidR="00AD1A98">
        <w:rPr>
          <w:rFonts w:cstheme="minorHAnsi"/>
        </w:rPr>
        <w:t>Taylor is the smallest watershed in our sample (3 km</w:t>
      </w:r>
      <w:r w:rsidR="00AD1A98" w:rsidRPr="00AD1A98">
        <w:rPr>
          <w:rFonts w:cstheme="minorHAnsi"/>
          <w:vertAlign w:val="superscript"/>
        </w:rPr>
        <w:t>2</w:t>
      </w:r>
      <w:r w:rsidR="00AD1A98">
        <w:rPr>
          <w:rFonts w:cstheme="minorHAnsi"/>
        </w:rPr>
        <w:t xml:space="preserve">), and the total areal percentage of buildings within the watershed is 10%. </w:t>
      </w:r>
      <w:r w:rsidR="00693339">
        <w:rPr>
          <w:rFonts w:cstheme="minorHAnsi"/>
        </w:rPr>
        <w:t xml:space="preserve">While </w:t>
      </w:r>
      <w:r w:rsidR="00693339">
        <w:t xml:space="preserve">restoration efforts led by the Seattle Public Utilities have </w:t>
      </w:r>
      <w:r w:rsidR="00693339">
        <w:lastRenderedPageBreak/>
        <w:t xml:space="preserve">been conducted throughout the watershed since 1971, </w:t>
      </w:r>
      <w:r w:rsidR="00AE21FA">
        <w:t xml:space="preserve">the large-scale potential of green roof implementations have not been investigated.  </w:t>
      </w:r>
    </w:p>
    <w:p w14:paraId="1328E399" w14:textId="5ABC89C3" w:rsidR="00BD4DC1" w:rsidRPr="00AD1A98" w:rsidRDefault="00BD4DC1" w:rsidP="00AD1A98">
      <w:pPr>
        <w:ind w:firstLine="720"/>
        <w:rPr>
          <w:rFonts w:cstheme="minorHAnsi"/>
        </w:rPr>
      </w:pPr>
      <w:r>
        <w:rPr>
          <w:rFonts w:cstheme="minorHAnsi"/>
        </w:rPr>
        <w:t>These four watersheds were chosen for our sample because they represent varying sizes of watersheds in each of the four corners of Seattle, Washington. Also, the input data</w:t>
      </w:r>
      <w:r w:rsidRPr="00BD4DC1">
        <w:rPr>
          <w:rFonts w:cstheme="minorHAnsi"/>
        </w:rPr>
        <w:t xml:space="preserve"> </w:t>
      </w:r>
      <w:r>
        <w:rPr>
          <w:rFonts w:cstheme="minorHAnsi"/>
        </w:rPr>
        <w:t xml:space="preserve">required to run the watershed model, which will be described in a subsequent section, were available for each of these watersheds. </w:t>
      </w:r>
    </w:p>
    <w:p w14:paraId="0CF55F3C" w14:textId="77777777" w:rsidR="00283EEE" w:rsidRDefault="00283EEE" w:rsidP="00283EEE">
      <w:pPr>
        <w:rPr>
          <w:b/>
        </w:rPr>
      </w:pPr>
    </w:p>
    <w:p w14:paraId="522C94AC" w14:textId="77777777" w:rsidR="00283EEE" w:rsidRDefault="00283EEE" w:rsidP="00283EEE">
      <w:pPr>
        <w:rPr>
          <w:rFonts w:cstheme="minorHAnsi"/>
        </w:rPr>
      </w:pPr>
      <w:r>
        <w:rPr>
          <w:b/>
        </w:rPr>
        <w:t xml:space="preserve">2.2. </w:t>
      </w:r>
      <w:r w:rsidR="00A56DD5" w:rsidRPr="00283EEE">
        <w:rPr>
          <w:b/>
        </w:rPr>
        <w:t>Watershed Model</w:t>
      </w:r>
    </w:p>
    <w:p w14:paraId="40AEB8DC" w14:textId="2AB56BC3" w:rsidR="00534335" w:rsidRPr="00283EEE" w:rsidRDefault="00283EEE" w:rsidP="00283EEE">
      <w:pPr>
        <w:rPr>
          <w:rFonts w:cstheme="minorHAnsi"/>
        </w:rPr>
      </w:pPr>
      <w:r>
        <w:rPr>
          <w:b/>
        </w:rPr>
        <w:t xml:space="preserve">2.2.1. </w:t>
      </w:r>
      <w:r w:rsidR="00534335" w:rsidRPr="00283EEE">
        <w:rPr>
          <w:b/>
          <w:i/>
        </w:rPr>
        <w:t>Model Overview</w:t>
      </w:r>
    </w:p>
    <w:p w14:paraId="53C456E9" w14:textId="3660DBA7" w:rsidR="00283EEE" w:rsidRDefault="00EB14E4" w:rsidP="00283EEE">
      <w:pPr>
        <w:ind w:firstLine="720"/>
        <w:rPr>
          <w:b/>
        </w:rPr>
      </w:pPr>
      <w:r>
        <w:t xml:space="preserve">To simulate the effects of varying green roof implementation scenarios on hydrologic discharge, we used the </w:t>
      </w:r>
      <w:r w:rsidR="00A56DD5">
        <w:t>Visualizing Ecosystem and Land Management Assessments (VELMA) model</w:t>
      </w:r>
      <w:r w:rsidR="004163D0">
        <w:t xml:space="preserve"> </w:t>
      </w:r>
      <w:r w:rsidR="004163D0">
        <w:fldChar w:fldCharType="begin"/>
      </w:r>
      <w:r w:rsidR="004163D0">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4163D0">
        <w:fldChar w:fldCharType="separate"/>
      </w:r>
      <w:r w:rsidR="004163D0">
        <w:rPr>
          <w:noProof/>
        </w:rPr>
        <w:t>(Abdelnour et al., 2011)</w:t>
      </w:r>
      <w:r w:rsidR="004163D0">
        <w:fldChar w:fldCharType="end"/>
      </w:r>
      <w:r>
        <w:t xml:space="preserve">. </w:t>
      </w:r>
      <w:r w:rsidR="004163D0">
        <w:t xml:space="preserve">VELMA </w:t>
      </w:r>
      <w:r w:rsidR="00A56DD5">
        <w:t xml:space="preserve">is a spatially explicit (i.e., gridded) watershed model that integrates hydrologic and biogeochemical </w:t>
      </w:r>
      <w:r>
        <w:t xml:space="preserve">(C and N) </w:t>
      </w:r>
      <w:r w:rsidR="00A56DD5">
        <w:t xml:space="preserve">sub-models to simulate numerous environmental attributes, including watershed-scale discharge. A complete description of the model and its sub-components can be found in </w:t>
      </w:r>
      <w:r w:rsidR="00924427">
        <w:fldChar w:fldCharType="begin"/>
      </w:r>
      <w:r w:rsidR="00924427">
        <w:instrText xml:space="preserve"> ADDIN EN.CITE &lt;EndNote&gt;&lt;Cite AuthorYear="1"&gt;&lt;Author&gt;Abdelnour&lt;/Author&gt;&lt;Year&gt;2011&lt;/Year&gt;&lt;RecNum&gt;12&lt;/RecNum&gt;&lt;DisplayText&gt;Abdelnour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924427">
        <w:fldChar w:fldCharType="separate"/>
      </w:r>
      <w:r w:rsidR="00924427">
        <w:rPr>
          <w:noProof/>
        </w:rPr>
        <w:t>Abdelnour et al. (2011)</w:t>
      </w:r>
      <w:r w:rsidR="00924427">
        <w:fldChar w:fldCharType="end"/>
      </w:r>
      <w:r w:rsidR="00924427">
        <w:t xml:space="preserve"> and in </w:t>
      </w:r>
      <w:r w:rsidR="00AE21FA">
        <w:t>the VELMA user manual</w:t>
      </w:r>
      <w:r w:rsidR="00A56DD5">
        <w:t xml:space="preserve"> </w:t>
      </w:r>
      <w:r w:rsidR="00AE21FA">
        <w:t>(</w:t>
      </w:r>
      <w:r w:rsidR="00924427">
        <w:t>VELMA, 2018</w:t>
      </w:r>
      <w:r w:rsidR="00A56DD5">
        <w:t xml:space="preserve">). </w:t>
      </w:r>
      <w:r w:rsidR="007E15F8">
        <w:t>The model has been extensively used in a variety of watersheds throughout the world, including grassland prairie ecosystems, forests in the Pacific Northwest</w:t>
      </w:r>
      <w:r w:rsidR="00A826FD">
        <w:t xml:space="preserve"> </w:t>
      </w:r>
      <w:r w:rsidR="00A826FD">
        <w:fldChar w:fldCharType="begin"/>
      </w:r>
      <w:r w:rsidR="00A826FD">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A826FD">
        <w:fldChar w:fldCharType="separate"/>
      </w:r>
      <w:r w:rsidR="00A826FD">
        <w:rPr>
          <w:noProof/>
        </w:rPr>
        <w:t>(Abdelnour et al., 2011)</w:t>
      </w:r>
      <w:r w:rsidR="00A826FD">
        <w:fldChar w:fldCharType="end"/>
      </w:r>
      <w:r w:rsidR="00A826FD">
        <w:t xml:space="preserve">, </w:t>
      </w:r>
      <w:r w:rsidR="007E15F8">
        <w:t xml:space="preserve">arctic tundra, </w:t>
      </w:r>
      <w:r w:rsidR="00A366F5">
        <w:t>and mixed-use ecosystems</w:t>
      </w:r>
      <w:r w:rsidR="00924427">
        <w:t xml:space="preserve"> </w:t>
      </w:r>
      <w:r w:rsidR="00924427">
        <w:fldChar w:fldCharType="begin"/>
      </w:r>
      <w:r w:rsidR="00924427">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924427">
        <w:fldChar w:fldCharType="separate"/>
      </w:r>
      <w:r w:rsidR="00924427">
        <w:rPr>
          <w:noProof/>
        </w:rPr>
        <w:t>(Hoghooghi et al., 2018)</w:t>
      </w:r>
      <w:r w:rsidR="00924427">
        <w:fldChar w:fldCharType="end"/>
      </w:r>
      <w:r w:rsidR="00A366F5">
        <w:t xml:space="preserve">. </w:t>
      </w:r>
      <w:r w:rsidR="001302ED">
        <w:br/>
      </w:r>
    </w:p>
    <w:p w14:paraId="22B195C2" w14:textId="46D526F8" w:rsidR="00F42C91" w:rsidRPr="00283EEE" w:rsidRDefault="00283EEE" w:rsidP="00283EEE">
      <w:pPr>
        <w:rPr>
          <w:b/>
        </w:rPr>
      </w:pPr>
      <w:r w:rsidRPr="00283EEE">
        <w:rPr>
          <w:b/>
        </w:rPr>
        <w:t>2.2.2.</w:t>
      </w:r>
      <w:r>
        <w:rPr>
          <w:b/>
          <w:i/>
        </w:rPr>
        <w:t xml:space="preserve"> </w:t>
      </w:r>
      <w:r w:rsidR="00F42C91" w:rsidRPr="00283EEE">
        <w:rPr>
          <w:b/>
          <w:i/>
        </w:rPr>
        <w:t>Model Improvements</w:t>
      </w:r>
      <w:r w:rsidR="00F42C91" w:rsidRPr="00283EEE">
        <w:rPr>
          <w:b/>
          <w:i/>
        </w:rPr>
        <w:tab/>
      </w:r>
    </w:p>
    <w:p w14:paraId="11CB0B39" w14:textId="36D75409" w:rsidR="00F42C91" w:rsidRDefault="00F42C91" w:rsidP="00F42C91">
      <w:pPr>
        <w:ind w:firstLine="360"/>
      </w:pPr>
      <w:r>
        <w:t>VELMA has only recently been used to model semi-urbanized environments</w:t>
      </w:r>
      <w:r w:rsidR="00924427">
        <w:t xml:space="preserve"> </w:t>
      </w:r>
      <w:r w:rsidR="005F51BE">
        <w:t xml:space="preserve">for various implementations of green infrastructure </w:t>
      </w:r>
      <w:r w:rsidR="005F51BE">
        <w:fldChar w:fldCharType="begin"/>
      </w:r>
      <w:r w:rsidR="005F51BE">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5F51BE">
        <w:fldChar w:fldCharType="separate"/>
      </w:r>
      <w:r w:rsidR="005F51BE">
        <w:rPr>
          <w:noProof/>
        </w:rPr>
        <w:t>(Hoghooghi et al., 2018)</w:t>
      </w:r>
      <w:r w:rsidR="005F51BE">
        <w:fldChar w:fldCharType="end"/>
      </w:r>
      <w:r>
        <w:t xml:space="preserve"> and has not yet been used in fully urbanized watersheds</w:t>
      </w:r>
      <w:r w:rsidR="005F51BE">
        <w:t xml:space="preserve">. </w:t>
      </w:r>
      <w:r>
        <w:t>Also, until now, the model has not explicitly modeled green roofs</w:t>
      </w:r>
      <w:r w:rsidR="00EB14E4">
        <w:t xml:space="preserve">. </w:t>
      </w:r>
      <w:r w:rsidRPr="00D06476">
        <w:t xml:space="preserve">Figure </w:t>
      </w:r>
      <w:r w:rsidR="00D06476" w:rsidRPr="00D06476">
        <w:t>2</w:t>
      </w:r>
      <w:r>
        <w:t xml:space="preserve"> depicts a single VELMA voxel that describes how VELMA models the environment. The left panel designates a traditional VELMA voxel (after </w:t>
      </w:r>
      <w:proofErr w:type="spellStart"/>
      <w:r>
        <w:t>Abdelnour</w:t>
      </w:r>
      <w:proofErr w:type="spellEnd"/>
      <w:r>
        <w:t xml:space="preserve"> 2011). </w:t>
      </w:r>
      <w:r w:rsidR="005F51BE">
        <w:t xml:space="preserve">VELMA 2.0 </w:t>
      </w:r>
      <w:r>
        <w:t xml:space="preserve">introduced an impermeable layer that limited the percentage of water that could infiltrate from the surface to the first soil layer. This improvement allows VELMA to simulate increased surface runoff and less infiltration caused by the increased impermeability of urbanized surfaces (e.g., buildings, roads, parking lots, sidewalks). </w:t>
      </w:r>
    </w:p>
    <w:p w14:paraId="14FFC6E2" w14:textId="2FD5514F" w:rsidR="00133954" w:rsidRDefault="00F42C91" w:rsidP="005F51BE">
      <w:pPr>
        <w:ind w:firstLine="360"/>
      </w:pPr>
      <w:r>
        <w:tab/>
        <w:t xml:space="preserve">In addition to </w:t>
      </w:r>
      <w:r w:rsidR="009006EA">
        <w:t xml:space="preserve">utilizing </w:t>
      </w:r>
      <w:r>
        <w:t xml:space="preserve">this </w:t>
      </w:r>
      <w:r w:rsidR="009006EA">
        <w:t xml:space="preserve">previous </w:t>
      </w:r>
      <w:r>
        <w:t xml:space="preserve">improvement to better represent urbanized </w:t>
      </w:r>
      <w:r w:rsidR="004E4CA3">
        <w:t>surfaces</w:t>
      </w:r>
      <w:r>
        <w:t xml:space="preserve">, we </w:t>
      </w:r>
      <w:r w:rsidR="004E4CA3">
        <w:t>made model</w:t>
      </w:r>
      <w:r>
        <w:t xml:space="preserve"> modifications for VELMA to </w:t>
      </w:r>
      <w:r w:rsidR="004E4CA3">
        <w:t>represent</w:t>
      </w:r>
      <w:r>
        <w:t xml:space="preserve"> green roofs</w:t>
      </w:r>
      <w:r w:rsidRPr="00D06476">
        <w:t xml:space="preserve">. </w:t>
      </w:r>
      <w:r w:rsidR="004E4CA3" w:rsidRPr="00D06476">
        <w:t xml:space="preserve">Figure </w:t>
      </w:r>
      <w:r w:rsidR="00D06476">
        <w:t>2</w:t>
      </w:r>
      <w:r w:rsidR="004E4CA3">
        <w:t xml:space="preserve"> shows how the traditional VELMA voxel </w:t>
      </w:r>
      <w:r w:rsidR="004E4CA3" w:rsidRPr="00D06476">
        <w:t xml:space="preserve">representation (Figure </w:t>
      </w:r>
      <w:r w:rsidR="00D06476">
        <w:t>2</w:t>
      </w:r>
      <w:r w:rsidR="004E4CA3" w:rsidRPr="00D06476">
        <w:t xml:space="preserve">, left panel) was altered to accommodate green roofs (Figure </w:t>
      </w:r>
      <w:r w:rsidR="00D06476">
        <w:t>2</w:t>
      </w:r>
      <w:r w:rsidR="004E4CA3" w:rsidRPr="00D06476">
        <w:t>,</w:t>
      </w:r>
      <w:r w:rsidR="004E4CA3">
        <w:t xml:space="preserve"> right panel). First, a</w:t>
      </w:r>
      <w:r w:rsidR="000A12C9">
        <w:t xml:space="preserve">n </w:t>
      </w:r>
      <w:r w:rsidR="004E4CA3">
        <w:t xml:space="preserve">impermeable boundary is placed between the first layer and the second layer. Above this boundary, the first layer </w:t>
      </w:r>
      <w:r w:rsidR="009006EA">
        <w:t xml:space="preserve">is characterized by the soil properties of the green roof. In practice, the vertical saturated hydraulic conductivity (Ks) is changed to a small non-zero value to limit flow from the first layer (considered to be on top of the building) to the underlying soil layers (below the building). Lateral flow is allowed both out of the first soil layer (i.e., the green roof) and in and out of the lower soil layers. </w:t>
      </w:r>
    </w:p>
    <w:p w14:paraId="4F43C268" w14:textId="4564CA42" w:rsidR="009F642A" w:rsidRPr="008210C1" w:rsidRDefault="008210C1" w:rsidP="008210C1">
      <w:pPr>
        <w:jc w:val="center"/>
        <w:rPr>
          <w:b/>
        </w:rPr>
      </w:pPr>
      <w:r w:rsidRPr="008210C1">
        <w:rPr>
          <w:b/>
        </w:rPr>
        <w:t>&lt;Insert Figure 2 Here&gt;</w:t>
      </w:r>
    </w:p>
    <w:p w14:paraId="524B430F" w14:textId="0FD77A32" w:rsidR="009F642A" w:rsidRDefault="009F642A" w:rsidP="00A56DD5"/>
    <w:p w14:paraId="781DF3C5" w14:textId="0DD60FAF" w:rsidR="004E4CA3" w:rsidRDefault="009006EA" w:rsidP="004E4CA3">
      <w:pPr>
        <w:ind w:firstLine="360"/>
      </w:pPr>
      <w:r>
        <w:lastRenderedPageBreak/>
        <w:t>Land cover and soil parameterizations for green roof voxel</w:t>
      </w:r>
      <w:r w:rsidR="000A12C9">
        <w:t>s</w:t>
      </w:r>
      <w:r w:rsidR="005F51BE">
        <w:t xml:space="preserve"> were changed for different implementation scenarios, which will be described in a subsequent section. </w:t>
      </w:r>
      <w:r>
        <w:t xml:space="preserve"> </w:t>
      </w:r>
    </w:p>
    <w:p w14:paraId="301DC713" w14:textId="77777777" w:rsidR="004E4CA3" w:rsidRDefault="004E4CA3" w:rsidP="004E4CA3">
      <w:pPr>
        <w:ind w:firstLine="360"/>
      </w:pPr>
    </w:p>
    <w:p w14:paraId="39B9EF43" w14:textId="3903D693" w:rsidR="0039159A" w:rsidRDefault="00283EEE" w:rsidP="0039159A">
      <w:pPr>
        <w:rPr>
          <w:b/>
        </w:rPr>
      </w:pPr>
      <w:r>
        <w:rPr>
          <w:b/>
        </w:rPr>
        <w:t xml:space="preserve">2.3. </w:t>
      </w:r>
      <w:r w:rsidR="0039159A">
        <w:rPr>
          <w:b/>
        </w:rPr>
        <w:t xml:space="preserve">Input Data </w:t>
      </w:r>
    </w:p>
    <w:p w14:paraId="48FA1B1F" w14:textId="259D08DC" w:rsidR="00A26CED" w:rsidRDefault="009006EA" w:rsidP="00A26CED">
      <w:pPr>
        <w:ind w:firstLine="720"/>
      </w:pPr>
      <w:r>
        <w:t xml:space="preserve">A number of </w:t>
      </w:r>
      <w:r w:rsidR="000A12C9">
        <w:t xml:space="preserve">standard, </w:t>
      </w:r>
      <w:r>
        <w:t>spatially distributed inputs are required to construct watershed models</w:t>
      </w:r>
      <w:r w:rsidR="00EB14E4">
        <w:t xml:space="preserve"> including VELMA</w:t>
      </w:r>
      <w:r>
        <w:t xml:space="preserve">. These </w:t>
      </w:r>
      <w:r w:rsidR="00A26CED">
        <w:t xml:space="preserve">include a digital elevation model, </w:t>
      </w:r>
      <w:r w:rsidR="00EB14E4">
        <w:t xml:space="preserve">soil and land use/land cover </w:t>
      </w:r>
      <w:r w:rsidR="00A26CED">
        <w:t>map</w:t>
      </w:r>
      <w:r w:rsidR="00EB14E4">
        <w:t>s</w:t>
      </w:r>
      <w:r w:rsidR="00A26CED">
        <w:t xml:space="preserve">, </w:t>
      </w:r>
      <w:r w:rsidR="00EB14E4">
        <w:t xml:space="preserve">a </w:t>
      </w:r>
      <w:r w:rsidR="00A26CED">
        <w:t xml:space="preserve">stream network, and weather drivers including daily temperature and precipitation, all of which </w:t>
      </w:r>
      <w:r>
        <w:t xml:space="preserve">are summarized in Table </w:t>
      </w:r>
      <w:r w:rsidR="00A26CED">
        <w:t>2</w:t>
      </w:r>
      <w:r w:rsidR="000A12C9">
        <w:t xml:space="preserve">. </w:t>
      </w:r>
    </w:p>
    <w:p w14:paraId="1469AC80" w14:textId="289AEB91" w:rsidR="00D06476" w:rsidRPr="00D06476" w:rsidRDefault="00D06476" w:rsidP="00D06476">
      <w:pPr>
        <w:ind w:firstLine="720"/>
        <w:jc w:val="center"/>
        <w:rPr>
          <w:b/>
        </w:rPr>
      </w:pPr>
      <w:r w:rsidRPr="00D06476">
        <w:rPr>
          <w:b/>
        </w:rPr>
        <w:t>&lt;Insert Table 2 Here&gt;</w:t>
      </w:r>
    </w:p>
    <w:p w14:paraId="6A4F5335" w14:textId="189A095F" w:rsidR="00A26CED" w:rsidRDefault="00A26CED" w:rsidP="00A26CED">
      <w:pPr>
        <w:ind w:firstLine="720"/>
      </w:pPr>
      <w:r>
        <w:t xml:space="preserve">A 10-m digital elevation model was acquired from the USGS (Table 2). This initial layer was processed using the JPDEM processing tool </w:t>
      </w:r>
      <w:r w:rsidR="00CF31B8">
        <w:t>(VELMA, 2018)</w:t>
      </w:r>
      <w:r>
        <w:t xml:space="preserve">. A hand-digitized stream network obtained from the City of Seattle was used to aid the processing tool in order to correctly route flow in a pre-determined manner. </w:t>
      </w:r>
    </w:p>
    <w:p w14:paraId="2BA65A6A" w14:textId="4964E5EE" w:rsidR="00A26CED" w:rsidRDefault="00CF31B8" w:rsidP="00A26CED">
      <w:r>
        <w:tab/>
        <w:t>A single soil type was used for all of the watersheds, which was characterized as</w:t>
      </w:r>
      <w:r w:rsidR="00AD6F89">
        <w:t xml:space="preserve"> sandy loam</w:t>
      </w:r>
      <w:r>
        <w:t xml:space="preserve">. This layer was changed for cells that implemented green roofs and were characterized by intensive and extensive green roof media characteristics, as described in a subsequent section. </w:t>
      </w:r>
    </w:p>
    <w:p w14:paraId="1D47C6EA" w14:textId="460F9B64" w:rsidR="00A26CED" w:rsidRDefault="00CF31B8" w:rsidP="00A26CED">
      <w:pPr>
        <w:ind w:firstLine="720"/>
      </w:pPr>
      <w:r w:rsidRPr="008469F5">
        <w:rPr>
          <w:highlight w:val="yellow"/>
        </w:rPr>
        <w:t>L</w:t>
      </w:r>
      <w:r w:rsidR="00A26CED" w:rsidRPr="008469F5">
        <w:rPr>
          <w:highlight w:val="yellow"/>
        </w:rPr>
        <w:t xml:space="preserve">and use data were acquired from the </w:t>
      </w:r>
      <w:r w:rsidRPr="008469F5">
        <w:rPr>
          <w:highlight w:val="yellow"/>
        </w:rPr>
        <w:t>University of Washington</w:t>
      </w:r>
      <w:r w:rsidR="00A26CED" w:rsidRPr="008469F5">
        <w:rPr>
          <w:highlight w:val="yellow"/>
        </w:rPr>
        <w:t xml:space="preserve"> (Table 2).</w:t>
      </w:r>
      <w:r w:rsidR="00A26CED">
        <w:t xml:space="preserve"> These 1</w:t>
      </w:r>
      <w:r w:rsidR="00D06476">
        <w:t>-</w:t>
      </w:r>
      <w:r w:rsidR="00A26CED">
        <w:t>m land use land cover data (Table</w:t>
      </w:r>
      <w:r w:rsidR="00D06476">
        <w:t>s</w:t>
      </w:r>
      <w:r w:rsidR="00A26CED">
        <w:t xml:space="preserve"> 1</w:t>
      </w:r>
      <w:r w:rsidR="00D06476">
        <w:t>-2</w:t>
      </w:r>
      <w:r w:rsidR="00A26CED">
        <w:t>) were then resampled to 10</w:t>
      </w:r>
      <w:r>
        <w:t>-</w:t>
      </w:r>
      <w:r w:rsidR="00A26CED">
        <w:t xml:space="preserve">m cells via majority rule, resulting in an average increase of 0.58% in building area for the four watersheds. </w:t>
      </w:r>
      <w:r w:rsidR="00A26CED" w:rsidRPr="00277C76">
        <w:t xml:space="preserve">For these and other geospatial and statistical techniques used in this analysis, scripts were written using R </w:t>
      </w:r>
      <w:r w:rsidR="00A26CED">
        <w:t>3.1</w:t>
      </w:r>
      <w:r w:rsidR="00A26CED" w:rsidRPr="00277C76">
        <w:t>.2 statistical software (R Core Team, 2012) and Python 2.</w:t>
      </w:r>
      <w:r w:rsidR="00A26CED">
        <w:t>7.12</w:t>
      </w:r>
      <w:r w:rsidR="00A26CED" w:rsidRPr="00277C76">
        <w:t xml:space="preserve"> (Python Software Foundation, 201</w:t>
      </w:r>
      <w:r w:rsidR="00A26CED">
        <w:t>6</w:t>
      </w:r>
      <w:r w:rsidR="00A26CED" w:rsidRPr="00277C76">
        <w:t>) programming language.  Visualizations</w:t>
      </w:r>
      <w:r w:rsidR="00A26CED">
        <w:t>,</w:t>
      </w:r>
      <w:r w:rsidR="00A26CED" w:rsidRPr="00277C76">
        <w:t xml:space="preserve"> sampling location analysis</w:t>
      </w:r>
      <w:r w:rsidR="00A26CED">
        <w:t>, and basic map editing</w:t>
      </w:r>
      <w:r w:rsidR="00A26CED" w:rsidRPr="00277C76">
        <w:t xml:space="preserve"> were made with ArcGIS 10.</w:t>
      </w:r>
      <w:r w:rsidR="00A26CED">
        <w:t>3</w:t>
      </w:r>
      <w:r w:rsidR="00A26CED" w:rsidRPr="00277C76">
        <w:t xml:space="preserve"> (ESRI, </w:t>
      </w:r>
      <w:r w:rsidR="00902118">
        <w:t>2014</w:t>
      </w:r>
      <w:r w:rsidR="00A26CED" w:rsidRPr="00277C76">
        <w:t>).</w:t>
      </w:r>
    </w:p>
    <w:p w14:paraId="7EA73942" w14:textId="77777777" w:rsidR="00D06476" w:rsidRDefault="00A26CED" w:rsidP="00D06476">
      <w:pPr>
        <w:ind w:firstLine="720"/>
      </w:pPr>
      <w:r w:rsidRPr="001A0ACF">
        <w:t>Three NOAA</w:t>
      </w:r>
      <w:r>
        <w:t>-</w:t>
      </w:r>
      <w:r w:rsidRPr="001A0ACF">
        <w:t>referenced weather stations</w:t>
      </w:r>
      <w:r>
        <w:t xml:space="preserve"> (i.e., </w:t>
      </w:r>
      <w:r w:rsidRPr="001A0ACF">
        <w:t xml:space="preserve">Sand Point, Portage Bay, </w:t>
      </w:r>
      <w:r>
        <w:t xml:space="preserve">and </w:t>
      </w:r>
      <w:r w:rsidRPr="001A0ACF">
        <w:t>Boeing Field</w:t>
      </w:r>
      <w:r>
        <w:t>)</w:t>
      </w:r>
      <w:r w:rsidRPr="001A0ACF">
        <w:t xml:space="preserve"> and </w:t>
      </w:r>
      <w:proofErr w:type="spellStart"/>
      <w:r w:rsidRPr="001A0ACF">
        <w:t>Daymet</w:t>
      </w:r>
      <w:proofErr w:type="spellEnd"/>
      <w:r w:rsidRPr="001A0ACF">
        <w:t xml:space="preserve"> modeled data were used </w:t>
      </w:r>
      <w:r>
        <w:t xml:space="preserve">to compile daily </w:t>
      </w:r>
      <w:r w:rsidRPr="001A0ACF">
        <w:t>mean temperature and precipitation</w:t>
      </w:r>
      <w:r w:rsidR="005554AB">
        <w:t xml:space="preserve"> estimates</w:t>
      </w:r>
      <w:r w:rsidRPr="001A0ACF">
        <w:t xml:space="preserve"> </w:t>
      </w:r>
      <w:r w:rsidR="005554AB">
        <w:t xml:space="preserve">for the duration of our model runs </w:t>
      </w:r>
      <w:r w:rsidRPr="001A0ACF">
        <w:t>(NOAA, 2016; Thornton et al., 2016).  All three stations were within the Seattle city limits</w:t>
      </w:r>
      <w:r w:rsidR="005554AB">
        <w:t xml:space="preserve"> and were located </w:t>
      </w:r>
      <w:r w:rsidRPr="001A0ACF">
        <w:t xml:space="preserve">between 2-21.5 km of either Thornton or Pipers creeks. The Sand Point weather station had 10,076 recorded daily </w:t>
      </w:r>
      <w:r>
        <w:t>weather</w:t>
      </w:r>
      <w:r w:rsidRPr="001A0ACF">
        <w:t xml:space="preserve"> observations between 1/1/1986 and 12/31/2015. During this time period, Sand Point had 526 missing daily</w:t>
      </w:r>
      <w:r>
        <w:t xml:space="preserve"> observations</w:t>
      </w:r>
      <w:r w:rsidRPr="001A0ACF">
        <w:t xml:space="preserve">, 13 precipitation NA’s, and 1 average temperature NA observations.  Between 1/1/1986 and 4/30/1998 Sand Point </w:t>
      </w:r>
      <w:r>
        <w:t xml:space="preserve">had </w:t>
      </w:r>
      <w:r w:rsidRPr="001A0ACF">
        <w:t xml:space="preserve">151 </w:t>
      </w:r>
      <w:r>
        <w:t>missing daily observations</w:t>
      </w:r>
      <w:r w:rsidRPr="001A0ACF">
        <w:t xml:space="preserve">, 4 precipitation NA’s, and 1 average temperature NA </w:t>
      </w:r>
      <w:r>
        <w:t>which were gap</w:t>
      </w:r>
      <w:r w:rsidRPr="001A0ACF">
        <w:t xml:space="preserve"> filled with Portage Bay recorded </w:t>
      </w:r>
      <w:r>
        <w:t>weather</w:t>
      </w:r>
      <w:r w:rsidRPr="001A0ACF">
        <w:t xml:space="preserve">.  Boeing Field </w:t>
      </w:r>
      <w:r>
        <w:t>weather</w:t>
      </w:r>
      <w:r w:rsidRPr="001A0ACF">
        <w:t xml:space="preserve"> observations were used to gap fill 153 days of missing Sand Point daily data between 12/5/1998 and 12/31/2015, as </w:t>
      </w:r>
      <w:r>
        <w:t xml:space="preserve">well as </w:t>
      </w:r>
      <w:r w:rsidRPr="001A0ACF">
        <w:t xml:space="preserve">being used </w:t>
      </w:r>
      <w:r>
        <w:t xml:space="preserve">to </w:t>
      </w:r>
      <w:r w:rsidRPr="001A0ACF">
        <w:t xml:space="preserve">replace the 9 remaining precipitation NA’s.  From 5/1/1998 through 12/4/1998 there were no recorded </w:t>
      </w:r>
      <w:r>
        <w:t>weather</w:t>
      </w:r>
      <w:r w:rsidRPr="001A0ACF">
        <w:t xml:space="preserve"> observation at Sand Point, Portage Bay, or Boeing Field, so these days were completely gap filled with </w:t>
      </w:r>
      <w:proofErr w:type="spellStart"/>
      <w:r w:rsidRPr="001A0ACF">
        <w:t>Daymet</w:t>
      </w:r>
      <w:proofErr w:type="spellEnd"/>
      <w:r w:rsidRPr="001A0ACF">
        <w:t xml:space="preserve"> modeled data. </w:t>
      </w:r>
      <w:proofErr w:type="spellStart"/>
      <w:r w:rsidRPr="001A0ACF">
        <w:t>Daymet</w:t>
      </w:r>
      <w:proofErr w:type="spellEnd"/>
      <w:r w:rsidRPr="001A0ACF">
        <w:t xml:space="preserve"> model output data were acquired for the 1KM cell at the Sand Point station latitude and longitude.</w:t>
      </w:r>
      <w:r>
        <w:t xml:space="preserve"> </w:t>
      </w:r>
      <w:r w:rsidRPr="00277C76">
        <w:t xml:space="preserve">R </w:t>
      </w:r>
      <w:r>
        <w:t>3.1</w:t>
      </w:r>
      <w:r w:rsidRPr="00277C76">
        <w:t>.2 statist</w:t>
      </w:r>
      <w:r>
        <w:t>ical software (R Core Team, 2014</w:t>
      </w:r>
      <w:r w:rsidRPr="00277C76">
        <w:t xml:space="preserve">) </w:t>
      </w:r>
      <w:r>
        <w:t>was</w:t>
      </w:r>
      <w:r w:rsidRPr="00277C76">
        <w:t xml:space="preserve"> used for </w:t>
      </w:r>
      <w:r>
        <w:t xml:space="preserve">gap filling observed NOAA weather station data with </w:t>
      </w:r>
      <w:proofErr w:type="spellStart"/>
      <w:r>
        <w:t>Daymet</w:t>
      </w:r>
      <w:proofErr w:type="spellEnd"/>
      <w:r>
        <w:t xml:space="preserve"> (Thornton et al.,2018) daily gridded modeled weather parameters</w:t>
      </w:r>
      <w:r w:rsidRPr="00277C76">
        <w:t xml:space="preserve">, </w:t>
      </w:r>
      <w:r>
        <w:t>using the “</w:t>
      </w:r>
      <w:proofErr w:type="spellStart"/>
      <w:r w:rsidRPr="00AE75D0">
        <w:t>daymetr</w:t>
      </w:r>
      <w:proofErr w:type="spellEnd"/>
      <w:r>
        <w:t>” package (</w:t>
      </w:r>
      <w:proofErr w:type="spellStart"/>
      <w:r w:rsidRPr="00AE75D0">
        <w:t>Hufkens</w:t>
      </w:r>
      <w:proofErr w:type="spellEnd"/>
      <w:r w:rsidRPr="00AE75D0">
        <w:t xml:space="preserve"> et al.</w:t>
      </w:r>
      <w:r>
        <w:t xml:space="preserve">, </w:t>
      </w:r>
      <w:r w:rsidRPr="00AE75D0">
        <w:t>2018</w:t>
      </w:r>
      <w:r>
        <w:t>) for single cell sampling.</w:t>
      </w:r>
    </w:p>
    <w:p w14:paraId="63F9F5D5" w14:textId="77777777" w:rsidR="005F7391" w:rsidRDefault="005F7391" w:rsidP="005F7391"/>
    <w:p w14:paraId="0758CB51" w14:textId="6F2F7853" w:rsidR="005F7391" w:rsidRPr="004F15FA" w:rsidRDefault="005F7391" w:rsidP="005F7391">
      <w:pPr>
        <w:spacing w:line="22" w:lineRule="atLeast"/>
        <w:ind w:firstLine="720"/>
        <w:rPr>
          <w:rFonts w:cstheme="minorHAnsi"/>
          <w:b/>
        </w:rPr>
      </w:pPr>
      <w:r w:rsidRPr="004F15FA">
        <w:rPr>
          <w:rFonts w:cstheme="minorHAnsi"/>
          <w:b/>
        </w:rPr>
        <w:lastRenderedPageBreak/>
        <w:t>2.</w:t>
      </w:r>
      <w:r>
        <w:rPr>
          <w:rFonts w:cstheme="minorHAnsi"/>
          <w:b/>
        </w:rPr>
        <w:t>4</w:t>
      </w:r>
      <w:r w:rsidRPr="004F15FA">
        <w:rPr>
          <w:rFonts w:cstheme="minorHAnsi"/>
          <w:b/>
        </w:rPr>
        <w:t xml:space="preserve">. Baseline Calibration and Validation </w:t>
      </w:r>
    </w:p>
    <w:p w14:paraId="7E1D9B21" w14:textId="77777777" w:rsidR="00D07FEE" w:rsidRDefault="005F7391" w:rsidP="005F7391">
      <w:pPr>
        <w:spacing w:line="22" w:lineRule="atLeast"/>
        <w:ind w:firstLine="360"/>
        <w:rPr>
          <w:rFonts w:cstheme="minorHAnsi"/>
        </w:rPr>
      </w:pPr>
      <w:r>
        <w:rPr>
          <w:rFonts w:cstheme="minorHAnsi"/>
        </w:rPr>
        <w:t>A semi-automatic calibration tool called MOEA-VELMA was used to tune VELMA’s calibration parameters in order to match simulated discharge with observed streamflow for a single watershed: Taylor Creek (VELMA, 2018). Taylor Creek was chosen because it was the smallest watershed and had the longest period of observed hydrologic data available.</w:t>
      </w:r>
    </w:p>
    <w:p w14:paraId="747C9B38" w14:textId="7DCB5F8D" w:rsidR="005F7391" w:rsidRPr="004F15FA" w:rsidRDefault="005F7391" w:rsidP="005F7391">
      <w:pPr>
        <w:spacing w:line="22" w:lineRule="atLeast"/>
        <w:ind w:firstLine="360"/>
        <w:rPr>
          <w:rFonts w:cstheme="minorHAnsi"/>
        </w:rPr>
      </w:pPr>
      <w:r>
        <w:rPr>
          <w:rFonts w:cstheme="minorHAnsi"/>
        </w:rPr>
        <w:t xml:space="preserve"> The goal of calibration was to adequately represent the hydrologic storage throughout the watershed without overfitting the model. MOEA-VELMA utilizes the MOEA Framework (VELMA, 2018) to implement evolutionary algorithms in order to calibrate chosen model parameters. In particular, the nondominated sorting genetic algorithm II (NSGA-II; </w:t>
      </w:r>
      <w:r>
        <w:rPr>
          <w:rFonts w:cstheme="minorHAnsi"/>
        </w:rPr>
        <w:fldChar w:fldCharType="begin"/>
      </w:r>
      <w:r>
        <w:rPr>
          <w:rFonts w:cstheme="minorHAnsi"/>
        </w:rPr>
        <w:instrText xml:space="preserve"> ADDIN EN.CITE &lt;EndNote&gt;&lt;Cite&gt;&lt;Author&gt;Deb&lt;/Author&gt;&lt;Year&gt;2002&lt;/Year&gt;&lt;RecNum&gt;15&lt;/RecNum&gt;&lt;DisplayText&gt;(Deb et al., 2002)&lt;/DisplayText&gt;&lt;record&gt;&lt;rec-number&gt;15&lt;/rec-number&gt;&lt;foreign-keys&gt;&lt;key app="EN" db-id="vxswrvz902xafmet90nv2wrlvesvv0zrsd99" timestamp="1546299948"&gt;15&lt;/key&gt;&lt;/foreign-keys&gt;&lt;ref-type name="Journal Article"&gt;17&lt;/ref-type&gt;&lt;contributors&gt;&lt;authors&gt;&lt;author&gt;Deb, Kalyanmoy&lt;/author&gt;&lt;author&gt;Pratap, Amrit&lt;/author&gt;&lt;author&gt;Agarwal, Sameer&lt;/author&gt;&lt;author&gt;Meyarivan, TAMT&lt;/author&gt;&lt;/authors&gt;&lt;/contributors&gt;&lt;titles&gt;&lt;title&gt;A fast and elitist multiobjective genetic algorithm: NSGA-II&lt;/title&gt;&lt;secondary-title&gt;IEEE transactions on evolutionary computation&lt;/secondary-title&gt;&lt;/titles&gt;&lt;periodical&gt;&lt;full-title&gt;IEEE transactions on evolutionary computation&lt;/full-title&gt;&lt;/periodical&gt;&lt;pages&gt;182-197&lt;/pages&gt;&lt;volume&gt;6&lt;/volume&gt;&lt;number&gt;2&lt;/number&gt;&lt;dates&gt;&lt;year&gt;2002&lt;/year&gt;&lt;/dates&gt;&lt;isbn&gt;1089-778X&lt;/isbn&gt;&lt;urls&gt;&lt;/urls&gt;&lt;/record&gt;&lt;/Cite&gt;&lt;/EndNote&gt;</w:instrText>
      </w:r>
      <w:r>
        <w:rPr>
          <w:rFonts w:cstheme="minorHAnsi"/>
        </w:rPr>
        <w:fldChar w:fldCharType="separate"/>
      </w:r>
      <w:r>
        <w:rPr>
          <w:rFonts w:cstheme="minorHAnsi"/>
          <w:noProof/>
        </w:rPr>
        <w:t>(Deb et al., 2002)</w:t>
      </w:r>
      <w:r>
        <w:rPr>
          <w:rFonts w:cstheme="minorHAnsi"/>
        </w:rPr>
        <w:fldChar w:fldCharType="end"/>
      </w:r>
      <w:r>
        <w:rPr>
          <w:rFonts w:cstheme="minorHAnsi"/>
        </w:rPr>
        <w:t xml:space="preserve">) was used to choose the optimal set of input parameters to minimize an objective function. The </w:t>
      </w:r>
      <w:r w:rsidRPr="004F15FA">
        <w:rPr>
          <w:rFonts w:cstheme="minorHAnsi"/>
        </w:rPr>
        <w:t>Nash Sutcliffe efficiency (NSE; Nash and Sutcliffe [1970]) criterion (</w:t>
      </w:r>
      <w:r>
        <w:rPr>
          <w:rFonts w:cstheme="minorHAnsi"/>
        </w:rPr>
        <w:t>Equation 1</w:t>
      </w:r>
      <w:r w:rsidRPr="004F15FA">
        <w:rPr>
          <w:rFonts w:cstheme="minorHAnsi"/>
        </w:rPr>
        <w:t xml:space="preserve">) </w:t>
      </w:r>
      <w:r>
        <w:rPr>
          <w:rFonts w:cstheme="minorHAnsi"/>
        </w:rPr>
        <w:t>was used as the sole objective function</w:t>
      </w:r>
      <w:r w:rsidRPr="004F15FA">
        <w:rPr>
          <w:rFonts w:cstheme="minorHAnsi"/>
        </w:rPr>
        <w:t>:</w:t>
      </w:r>
    </w:p>
    <w:p w14:paraId="6B5BA768" w14:textId="77777777" w:rsidR="005F7391" w:rsidRPr="004F15FA" w:rsidRDefault="005F7391" w:rsidP="005F7391">
      <w:pPr>
        <w:pStyle w:val="ListParagraph"/>
        <w:spacing w:line="22" w:lineRule="atLeast"/>
        <w:jc w:val="right"/>
        <w:rPr>
          <w:rFonts w:eastAsiaTheme="minorEastAsia" w:cstheme="minorHAnsi"/>
        </w:rPr>
      </w:pPr>
      <m:oMath>
        <m:r>
          <w:rPr>
            <w:rFonts w:ascii="Cambria Math" w:hAnsi="Cambria Math" w:cstheme="minorHAnsi"/>
          </w:rPr>
          <m:t>NSE=1-</m:t>
        </m:r>
        <m:f>
          <m:fPr>
            <m:ctrlPr>
              <w:rPr>
                <w:rFonts w:ascii="Cambria Math" w:hAnsi="Cambria Math" w:cstheme="minorHAnsi"/>
                <w:i/>
              </w:rPr>
            </m:ctrlPr>
          </m:fPr>
          <m:num>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e>
                    </m:d>
                  </m:e>
                  <m:sup>
                    <m:r>
                      <w:rPr>
                        <w:rFonts w:ascii="Cambria Math" w:hAnsi="Cambria Math" w:cstheme="minorHAnsi"/>
                      </w:rPr>
                      <m:t>2</m:t>
                    </m:r>
                  </m:sup>
                </m:sSup>
              </m:e>
            </m:nary>
          </m:num>
          <m:den>
            <m:sSup>
              <m:sSupPr>
                <m:ctrlPr>
                  <w:rPr>
                    <w:rFonts w:ascii="Cambria Math" w:hAnsi="Cambria Math" w:cstheme="minorHAnsi"/>
                    <w:i/>
                  </w:rPr>
                </m:ctrlPr>
              </m:sSupPr>
              <m:e>
                <m:nary>
                  <m:naryPr>
                    <m:chr m:val="∑"/>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i</m:t>
                            </m:r>
                          </m:sub>
                        </m:sSub>
                        <m:r>
                          <w:rPr>
                            <w:rFonts w:ascii="Cambria Math"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O</m:t>
                            </m:r>
                          </m:e>
                        </m:acc>
                      </m:e>
                    </m:d>
                  </m:e>
                </m:nary>
              </m:e>
              <m:sup>
                <m:r>
                  <w:rPr>
                    <w:rFonts w:ascii="Cambria Math" w:hAnsi="Cambria Math" w:cstheme="minorHAnsi"/>
                  </w:rPr>
                  <m:t>2</m:t>
                </m:r>
              </m:sup>
            </m:sSup>
          </m:den>
        </m:f>
      </m:oMath>
      <w:r w:rsidRPr="004F15FA">
        <w:rPr>
          <w:rFonts w:eastAsiaTheme="minorEastAsia" w:cstheme="minorHAnsi"/>
        </w:rPr>
        <w:t xml:space="preserve">                                                                                                       (</w:t>
      </w:r>
      <w:r>
        <w:rPr>
          <w:rFonts w:eastAsiaTheme="minorEastAsia" w:cstheme="minorHAnsi"/>
        </w:rPr>
        <w:t>1</w:t>
      </w:r>
      <w:r w:rsidRPr="004F15FA">
        <w:rPr>
          <w:rFonts w:eastAsiaTheme="minorEastAsia" w:cstheme="minorHAnsi"/>
        </w:rPr>
        <w:t>)</w:t>
      </w:r>
    </w:p>
    <w:p w14:paraId="3632288F" w14:textId="77777777" w:rsidR="005F7391" w:rsidRDefault="005F7391" w:rsidP="005F7391">
      <w:pPr>
        <w:spacing w:line="22" w:lineRule="atLeast"/>
        <w:rPr>
          <w:rFonts w:eastAsiaTheme="minorEastAsia" w:cstheme="minorHAnsi"/>
        </w:rPr>
      </w:pPr>
      <w:r>
        <w:rPr>
          <w:rFonts w:eastAsiaTheme="minorEastAsia" w:cstheme="minorHAnsi"/>
        </w:rPr>
        <w:t xml:space="preserve">where </w:t>
      </w:r>
      <w:r w:rsidRPr="004F15FA">
        <w:rPr>
          <w:rFonts w:eastAsiaTheme="minorEastAsia" w:cstheme="minorHAnsi"/>
        </w:rPr>
        <w:t>O</w:t>
      </w:r>
      <w:r>
        <w:rPr>
          <w:rFonts w:eastAsiaTheme="minorEastAsia" w:cstheme="minorHAnsi"/>
        </w:rPr>
        <w:t xml:space="preserve"> is the observed value</w:t>
      </w:r>
      <w:r w:rsidRPr="004F15FA">
        <w:rPr>
          <w:rFonts w:eastAsiaTheme="minorEastAsia" w:cstheme="minorHAnsi"/>
        </w:rPr>
        <w:t>, S is the</w:t>
      </w:r>
      <w:r>
        <w:rPr>
          <w:rFonts w:eastAsiaTheme="minorEastAsia" w:cstheme="minorHAnsi"/>
        </w:rPr>
        <w:t xml:space="preserve"> simulated value</w:t>
      </w:r>
      <w:r w:rsidRPr="004F15FA">
        <w:rPr>
          <w:rFonts w:eastAsiaTheme="minorEastAsia" w:cstheme="minorHAnsi"/>
        </w:rPr>
        <w:t xml:space="preserve">, </w:t>
      </w:r>
      <w:r>
        <w:rPr>
          <w:rFonts w:eastAsiaTheme="minorEastAsia" w:cstheme="minorHAnsi"/>
        </w:rPr>
        <w:t xml:space="preserve">and </w:t>
      </w:r>
      <m:oMath>
        <m:acc>
          <m:accPr>
            <m:chr m:val="̅"/>
            <m:ctrlPr>
              <w:rPr>
                <w:rFonts w:ascii="Cambria Math" w:eastAsiaTheme="minorEastAsia" w:hAnsi="Cambria Math" w:cstheme="minorHAnsi"/>
                <w:i/>
              </w:rPr>
            </m:ctrlPr>
          </m:accPr>
          <m:e>
            <m:r>
              <w:rPr>
                <w:rFonts w:ascii="Cambria Math" w:eastAsiaTheme="minorEastAsia" w:hAnsi="Cambria Math" w:cstheme="minorHAnsi"/>
              </w:rPr>
              <m:t>O</m:t>
            </m:r>
          </m:e>
        </m:acc>
      </m:oMath>
      <w:r w:rsidRPr="004F15FA">
        <w:rPr>
          <w:rFonts w:eastAsiaTheme="minorEastAsia" w:cstheme="minorHAnsi"/>
        </w:rPr>
        <w:t xml:space="preserve"> is the mean</w:t>
      </w:r>
      <w:r>
        <w:rPr>
          <w:rFonts w:eastAsiaTheme="minorEastAsia" w:cstheme="minorHAnsi"/>
        </w:rPr>
        <w:t xml:space="preserve"> of the observed values</w:t>
      </w:r>
      <w:r w:rsidRPr="004F15FA">
        <w:rPr>
          <w:rFonts w:eastAsiaTheme="minorEastAsia" w:cstheme="minorHAnsi"/>
        </w:rPr>
        <w:t xml:space="preserve">. </w:t>
      </w:r>
      <w:r>
        <w:rPr>
          <w:rFonts w:eastAsiaTheme="minorEastAsia" w:cstheme="minorHAnsi"/>
        </w:rPr>
        <w:t>NSE</w:t>
      </w:r>
      <w:r w:rsidRPr="004F15FA">
        <w:rPr>
          <w:rFonts w:eastAsiaTheme="minorEastAsia" w:cstheme="minorHAnsi"/>
        </w:rPr>
        <w:t xml:space="preserve"> values range from -∞ to one</w:t>
      </w:r>
      <w:r>
        <w:rPr>
          <w:rFonts w:eastAsiaTheme="minorEastAsia" w:cstheme="minorHAnsi"/>
        </w:rPr>
        <w:t xml:space="preserve"> where one represents a perfect fit with the observed data. </w:t>
      </w:r>
    </w:p>
    <w:p w14:paraId="3D4ABF74" w14:textId="4690B938" w:rsidR="005F7391" w:rsidRDefault="005F7391" w:rsidP="005F7391">
      <w:pPr>
        <w:spacing w:line="22" w:lineRule="atLeast"/>
        <w:rPr>
          <w:rFonts w:cstheme="minorHAnsi"/>
        </w:rPr>
      </w:pPr>
      <w:r>
        <w:rPr>
          <w:rFonts w:cstheme="minorHAnsi"/>
        </w:rPr>
        <w:tab/>
      </w:r>
      <w:r>
        <w:rPr>
          <w:rFonts w:cstheme="minorHAnsi"/>
        </w:rPr>
        <w:t xml:space="preserve">Observed discharge data </w:t>
      </w:r>
      <w:r w:rsidR="0093355E">
        <w:rPr>
          <w:rFonts w:cstheme="minorHAnsi"/>
        </w:rPr>
        <w:t xml:space="preserve">from the mainstem of </w:t>
      </w:r>
      <w:r>
        <w:rPr>
          <w:rFonts w:cstheme="minorHAnsi"/>
        </w:rPr>
        <w:t>Taylor Creek</w:t>
      </w:r>
      <w:r w:rsidR="0093355E">
        <w:rPr>
          <w:rFonts w:cstheme="minorHAnsi"/>
        </w:rPr>
        <w:t xml:space="preserve"> near the outlet</w:t>
      </w:r>
      <w:r>
        <w:rPr>
          <w:rFonts w:cstheme="minorHAnsi"/>
        </w:rPr>
        <w:t xml:space="preserve"> was obtained from Seattle Public Utilities under station 401, which consisted of daily discharge data between January 2004 and July 2016 (</w:t>
      </w:r>
      <w:r w:rsidR="0093355E" w:rsidRPr="0093355E">
        <w:rPr>
          <w:rFonts w:cstheme="minorHAnsi"/>
          <w:highlight w:val="yellow"/>
        </w:rPr>
        <w:t>Seattle Public Utilities</w:t>
      </w:r>
      <w:r>
        <w:rPr>
          <w:rFonts w:cstheme="minorHAnsi"/>
        </w:rPr>
        <w:t xml:space="preserve">). </w:t>
      </w:r>
      <w:r w:rsidR="00D07FEE">
        <w:rPr>
          <w:rFonts w:cstheme="minorHAnsi"/>
        </w:rPr>
        <w:t xml:space="preserve">Calibration was performed with daily data from 2004-2009. </w:t>
      </w:r>
      <w:r>
        <w:rPr>
          <w:rFonts w:cstheme="minorHAnsi"/>
        </w:rPr>
        <w:t>The c</w:t>
      </w:r>
      <w:r>
        <w:rPr>
          <w:rFonts w:cstheme="minorHAnsi"/>
        </w:rPr>
        <w:t>alibration algorithm tested</w:t>
      </w:r>
      <w:r w:rsidR="00D07FEE">
        <w:rPr>
          <w:rFonts w:cstheme="minorHAnsi"/>
        </w:rPr>
        <w:t xml:space="preserve"> </w:t>
      </w:r>
      <w:r w:rsidR="00D44C5E">
        <w:rPr>
          <w:rFonts w:cstheme="minorHAnsi"/>
        </w:rPr>
        <w:t>approximately 3,500</w:t>
      </w:r>
      <w:r>
        <w:rPr>
          <w:rFonts w:cstheme="minorHAnsi"/>
        </w:rPr>
        <w:t xml:space="preserve"> parameter sets, and the NSE values between daily observed and simulated discharge were maximized. </w:t>
      </w:r>
      <w:r w:rsidR="00D07FEE">
        <w:rPr>
          <w:rFonts w:cstheme="minorHAnsi"/>
        </w:rPr>
        <w:t xml:space="preserve">By visual inspection, all parameter sets that produced simulations with NSE &gt; 0.6 were retained, from which a </w:t>
      </w:r>
      <w:r>
        <w:rPr>
          <w:rFonts w:cstheme="minorHAnsi"/>
        </w:rPr>
        <w:t>sing</w:t>
      </w:r>
      <w:bookmarkStart w:id="0" w:name="_GoBack"/>
      <w:bookmarkEnd w:id="0"/>
      <w:r>
        <w:rPr>
          <w:rFonts w:cstheme="minorHAnsi"/>
        </w:rPr>
        <w:t xml:space="preserve">le parameter set was chosen and applied to each of the four watersheds to serve as baseline models. These baseline models will then be compared with the scenarios, as described below. </w:t>
      </w:r>
    </w:p>
    <w:p w14:paraId="241D8739" w14:textId="1A201972" w:rsidR="00F42C91" w:rsidRPr="00F05AEE" w:rsidRDefault="00283EEE" w:rsidP="00D06476">
      <w:pPr>
        <w:ind w:firstLine="720"/>
        <w:rPr>
          <w:rFonts w:cstheme="minorHAnsi"/>
          <w:b/>
        </w:rPr>
      </w:pPr>
      <w:r>
        <w:rPr>
          <w:rFonts w:cstheme="minorHAnsi"/>
          <w:b/>
        </w:rPr>
        <w:t>2.</w:t>
      </w:r>
      <w:r w:rsidR="005F7391">
        <w:rPr>
          <w:rFonts w:cstheme="minorHAnsi"/>
          <w:b/>
        </w:rPr>
        <w:t>5</w:t>
      </w:r>
      <w:r>
        <w:rPr>
          <w:rFonts w:cstheme="minorHAnsi"/>
          <w:b/>
        </w:rPr>
        <w:t xml:space="preserve">. </w:t>
      </w:r>
      <w:r w:rsidR="00F05AEE">
        <w:rPr>
          <w:rFonts w:cstheme="minorHAnsi"/>
          <w:b/>
        </w:rPr>
        <w:t>Green Roof Scenarios</w:t>
      </w:r>
    </w:p>
    <w:p w14:paraId="0A77C5EC" w14:textId="6224C33A" w:rsidR="00E22F01" w:rsidRDefault="00E22F01" w:rsidP="00E22F01">
      <w:pPr>
        <w:ind w:firstLine="720"/>
      </w:pPr>
      <w:r w:rsidRPr="00827992">
        <w:t xml:space="preserve">Green </w:t>
      </w:r>
      <w:r>
        <w:t>roofs are generally categorized as either</w:t>
      </w:r>
      <w:r w:rsidRPr="00827992">
        <w:t xml:space="preserve"> </w:t>
      </w:r>
      <w:r>
        <w:t>intensive or extensive. Intensive green roofs</w:t>
      </w:r>
      <w:r w:rsidRPr="00827992">
        <w:t xml:space="preserve"> </w:t>
      </w:r>
      <w:r>
        <w:t>(IGRs) are characterized by thicker soil columns (6-36”</w:t>
      </w:r>
      <w:proofErr w:type="gramStart"/>
      <w:r>
        <w:t>; )</w:t>
      </w:r>
      <w:proofErr w:type="gramEnd"/>
      <w:r>
        <w:t xml:space="preserve"> and larger vegetation and can include landscaped gardens, mixtures of trees</w:t>
      </w:r>
      <w:r w:rsidR="008469F5">
        <w:t>, bushes and grass</w:t>
      </w:r>
      <w:r>
        <w:t>. They require substantial structural support and are typically installed on larger, commercial buildings that may allow pedestrian access. Extensive green roofs (EGRs) are characterized by shallow soil depths (2-6”; CITE SURVEY) and low-level vegetation that typically covers a large proportion of the roof. EGRs can be implemented on buildings with less structural support than IGRs, and they typically do not require maintenance such as irrigation, fertilization.</w:t>
      </w:r>
      <w:r w:rsidR="008469F5">
        <w:t xml:space="preserve"> </w:t>
      </w:r>
    </w:p>
    <w:p w14:paraId="0F4389C2" w14:textId="49C24989" w:rsidR="00E937E2" w:rsidRDefault="007630C6" w:rsidP="009006EA">
      <w:pPr>
        <w:ind w:firstLine="360"/>
      </w:pPr>
      <w:r>
        <w:t>T</w:t>
      </w:r>
      <w:r w:rsidR="00E937E2">
        <w:t xml:space="preserve">o parameterize green roofs in VELMA, </w:t>
      </w:r>
      <w:r w:rsidR="008469F5">
        <w:t xml:space="preserve">both the </w:t>
      </w:r>
      <w:r w:rsidR="00E937E2">
        <w:t xml:space="preserve">cover and soil characteristics </w:t>
      </w:r>
      <w:r w:rsidR="008469F5">
        <w:t>are changed to</w:t>
      </w:r>
      <w:r w:rsidR="00E937E2">
        <w:t xml:space="preserve"> match those of intensive </w:t>
      </w:r>
      <w:r w:rsidR="008469F5">
        <w:t>or</w:t>
      </w:r>
      <w:r w:rsidR="00E937E2">
        <w:t xml:space="preserve"> extensive green roofs. Table 3 shows the soil characteristic parameterizations for green roofs</w:t>
      </w:r>
      <w:r w:rsidR="008469F5">
        <w:t xml:space="preserve"> in VELMA. </w:t>
      </w:r>
    </w:p>
    <w:p w14:paraId="1B2F809B" w14:textId="36C1043B" w:rsidR="00E937E2" w:rsidRPr="008210C1" w:rsidRDefault="008210C1" w:rsidP="008210C1">
      <w:pPr>
        <w:ind w:firstLine="360"/>
        <w:jc w:val="center"/>
        <w:rPr>
          <w:b/>
        </w:rPr>
      </w:pPr>
      <w:r w:rsidRPr="008210C1">
        <w:rPr>
          <w:b/>
        </w:rPr>
        <w:t>&lt;Insert Table 3 Here&gt;</w:t>
      </w:r>
    </w:p>
    <w:p w14:paraId="176BFB38" w14:textId="4F719DBA" w:rsidR="00840A67" w:rsidRDefault="00840A67" w:rsidP="009006EA">
      <w:pPr>
        <w:ind w:firstLine="360"/>
      </w:pPr>
      <w:r>
        <w:t xml:space="preserve">The values for the general soil type were chosen to match </w:t>
      </w:r>
      <w:r w:rsidR="0072400F">
        <w:t>a sandy loam</w:t>
      </w:r>
      <w:r>
        <w:t xml:space="preserve"> soil type. The intensive and extensive green roof soil characteristics were taken from </w:t>
      </w:r>
      <w:r w:rsidR="0072400F">
        <w:t>the technical specifications of a proprietary source of green roof media (</w:t>
      </w:r>
      <w:r w:rsidR="0072400F" w:rsidRPr="00902ECA">
        <w:rPr>
          <w:highlight w:val="yellow"/>
        </w:rPr>
        <w:t>Roof-Lite Extensive 600 Media, Roof-Lite Intensive XXX Media; CITE</w:t>
      </w:r>
      <w:r w:rsidR="0072400F">
        <w:t>) that was designated as an approved media source to obtain stormwater reduction credit by the City of Seattle (</w:t>
      </w:r>
      <w:r w:rsidR="0072400F" w:rsidRPr="00902ECA">
        <w:rPr>
          <w:highlight w:val="yellow"/>
        </w:rPr>
        <w:t>CITE description</w:t>
      </w:r>
      <w:r w:rsidR="0072400F">
        <w:t xml:space="preserve">). </w:t>
      </w:r>
    </w:p>
    <w:p w14:paraId="7ECF08C5" w14:textId="6BC73C4F" w:rsidR="009006EA" w:rsidRDefault="00840A67" w:rsidP="009006EA">
      <w:pPr>
        <w:ind w:firstLine="360"/>
      </w:pPr>
      <w:r>
        <w:lastRenderedPageBreak/>
        <w:t>In addition to the soil characteristics</w:t>
      </w:r>
      <w:r w:rsidR="009006EA">
        <w:t xml:space="preserve">, we </w:t>
      </w:r>
      <w:r w:rsidR="002B11E4">
        <w:t xml:space="preserve">also </w:t>
      </w:r>
      <w:r w:rsidR="009006EA">
        <w:t>change</w:t>
      </w:r>
      <w:r w:rsidR="002B11E4">
        <w:t>d</w:t>
      </w:r>
      <w:r w:rsidR="009006EA">
        <w:t xml:space="preserve"> the </w:t>
      </w:r>
      <w:r w:rsidR="002B11E4">
        <w:t xml:space="preserve">land </w:t>
      </w:r>
      <w:r w:rsidR="009006EA">
        <w:t xml:space="preserve">cover from a traditional building (i.e., no biomass) to cover characteristics of grass that match either extensive or intensive green roofs. </w:t>
      </w:r>
      <w:r w:rsidR="00884AF7">
        <w:t>VELMA input parameters were manually parameterized to ensure that the s</w:t>
      </w:r>
      <w:r w:rsidR="002B11E4">
        <w:t xml:space="preserve">imulated </w:t>
      </w:r>
      <w:r w:rsidR="00884AF7">
        <w:t xml:space="preserve">maximum annual aboveground </w:t>
      </w:r>
      <w:r w:rsidR="002B11E4">
        <w:t>biomass values reached approximately 240 and 1000 gCm</w:t>
      </w:r>
      <w:r w:rsidR="002B11E4" w:rsidRPr="002B11E4">
        <w:rPr>
          <w:vertAlign w:val="superscript"/>
        </w:rPr>
        <w:t>2</w:t>
      </w:r>
      <w:r w:rsidR="002B11E4">
        <w:t>yr</w:t>
      </w:r>
      <w:r w:rsidR="002B11E4" w:rsidRPr="002B11E4">
        <w:rPr>
          <w:vertAlign w:val="superscript"/>
        </w:rPr>
        <w:t>-1</w:t>
      </w:r>
      <w:r w:rsidR="002B11E4">
        <w:t xml:space="preserve">, which </w:t>
      </w:r>
      <w:r w:rsidR="00884AF7">
        <w:t>match data from</w:t>
      </w:r>
      <w:r w:rsidR="002B11E4">
        <w:t xml:space="preserve"> experiments conducted by Getter et al. (2009). </w:t>
      </w:r>
    </w:p>
    <w:p w14:paraId="643A8D67" w14:textId="77343EBA" w:rsidR="00C06E07" w:rsidRDefault="006B4AAC" w:rsidP="006B4AAC">
      <w:pPr>
        <w:ind w:firstLine="360"/>
      </w:pPr>
      <w:r>
        <w:t xml:space="preserve">Four green roof scenarios were tested using intensive and extensive green roofs separately. </w:t>
      </w:r>
      <w:r w:rsidRPr="003918E8">
        <w:t xml:space="preserve">Figures 3-6 </w:t>
      </w:r>
      <w:r>
        <w:t xml:space="preserve">show the four scenarios for each of the four watersheds. </w:t>
      </w:r>
    </w:p>
    <w:p w14:paraId="74381E03" w14:textId="4FF5B84E" w:rsidR="008210C1" w:rsidRPr="008210C1" w:rsidRDefault="008210C1" w:rsidP="00BE6C63">
      <w:pPr>
        <w:ind w:firstLine="360"/>
        <w:jc w:val="center"/>
        <w:rPr>
          <w:b/>
          <w:noProof/>
        </w:rPr>
      </w:pPr>
      <w:bookmarkStart w:id="1" w:name="_Hlk534033379"/>
      <w:r w:rsidRPr="008210C1">
        <w:rPr>
          <w:b/>
          <w:noProof/>
        </w:rPr>
        <w:t xml:space="preserve">&lt;Insert Figure </w:t>
      </w:r>
      <w:r w:rsidR="0068050D">
        <w:rPr>
          <w:b/>
          <w:noProof/>
        </w:rPr>
        <w:t>3</w:t>
      </w:r>
      <w:r w:rsidRPr="008210C1">
        <w:rPr>
          <w:b/>
          <w:noProof/>
        </w:rPr>
        <w:t xml:space="preserve"> Here&gt; </w:t>
      </w:r>
    </w:p>
    <w:p w14:paraId="1B0B3D0C" w14:textId="0ED94A29" w:rsidR="008210C1" w:rsidRPr="008210C1" w:rsidRDefault="008210C1" w:rsidP="008210C1">
      <w:pPr>
        <w:ind w:firstLine="360"/>
        <w:jc w:val="center"/>
        <w:rPr>
          <w:b/>
          <w:noProof/>
        </w:rPr>
      </w:pPr>
      <w:r w:rsidRPr="008210C1">
        <w:rPr>
          <w:b/>
          <w:noProof/>
        </w:rPr>
        <w:t xml:space="preserve">&lt;Insert Figure </w:t>
      </w:r>
      <w:r w:rsidR="0068050D">
        <w:rPr>
          <w:b/>
          <w:noProof/>
        </w:rPr>
        <w:t>4</w:t>
      </w:r>
      <w:r w:rsidRPr="008210C1">
        <w:rPr>
          <w:b/>
          <w:noProof/>
        </w:rPr>
        <w:t xml:space="preserve"> Here&gt; </w:t>
      </w:r>
    </w:p>
    <w:p w14:paraId="1931C802" w14:textId="09DB822F" w:rsidR="008210C1" w:rsidRPr="008210C1" w:rsidRDefault="008210C1" w:rsidP="008210C1">
      <w:pPr>
        <w:ind w:firstLine="360"/>
        <w:jc w:val="center"/>
        <w:rPr>
          <w:b/>
          <w:noProof/>
        </w:rPr>
      </w:pPr>
      <w:r w:rsidRPr="008210C1">
        <w:rPr>
          <w:b/>
          <w:noProof/>
        </w:rPr>
        <w:t xml:space="preserve">&lt;Insert Figure </w:t>
      </w:r>
      <w:r w:rsidR="0068050D">
        <w:rPr>
          <w:b/>
          <w:noProof/>
        </w:rPr>
        <w:t>5</w:t>
      </w:r>
      <w:r w:rsidRPr="008210C1">
        <w:rPr>
          <w:b/>
          <w:noProof/>
        </w:rPr>
        <w:t xml:space="preserve"> Here &gt; </w:t>
      </w:r>
    </w:p>
    <w:p w14:paraId="1C777D89" w14:textId="2A36C680" w:rsidR="00BE6C63" w:rsidRPr="008210C1" w:rsidRDefault="00902ECA" w:rsidP="00BE6C63">
      <w:pPr>
        <w:ind w:firstLine="360"/>
        <w:jc w:val="center"/>
        <w:rPr>
          <w:b/>
        </w:rPr>
      </w:pPr>
      <w:r w:rsidRPr="008210C1">
        <w:rPr>
          <w:b/>
          <w:noProof/>
        </w:rPr>
        <w:t xml:space="preserve">&lt;Insert Figure </w:t>
      </w:r>
      <w:r w:rsidR="0068050D">
        <w:rPr>
          <w:b/>
          <w:noProof/>
        </w:rPr>
        <w:t>6</w:t>
      </w:r>
      <w:r w:rsidRPr="008210C1">
        <w:rPr>
          <w:b/>
          <w:noProof/>
        </w:rPr>
        <w:t xml:space="preserve"> Here&gt; </w:t>
      </w:r>
    </w:p>
    <w:bookmarkEnd w:id="1"/>
    <w:p w14:paraId="294AB140" w14:textId="77777777" w:rsidR="005D2275" w:rsidRDefault="00814FC1" w:rsidP="006B4AAC">
      <w:pPr>
        <w:ind w:firstLine="360"/>
      </w:pPr>
      <w:r>
        <w:t>Each of the four panels in Figures 3-6 show varying proportions of existing buildings converted to green roofs (25%, 50%, 75%, and 100%). The land use types of trees, grass, and roads, parking lots, and sidewalks are all in gray, and the spatial distribution of buildings and green roofs are shown in red and green, respectively</w:t>
      </w:r>
      <w:r w:rsidR="005D2275">
        <w:t xml:space="preserve">. The spatial designations of green roofs were performed randomly. </w:t>
      </w:r>
    </w:p>
    <w:p w14:paraId="3A3F31B2" w14:textId="77777777" w:rsidR="008300BF" w:rsidRDefault="008300BF" w:rsidP="008300BF">
      <w:pPr>
        <w:spacing w:line="22" w:lineRule="atLeast"/>
        <w:rPr>
          <w:rFonts w:cstheme="minorHAnsi"/>
        </w:rPr>
      </w:pPr>
    </w:p>
    <w:p w14:paraId="1F6CE1B5" w14:textId="46B0377C" w:rsidR="00097439" w:rsidRDefault="008210C1" w:rsidP="004F15FA">
      <w:pPr>
        <w:spacing w:line="22" w:lineRule="atLeast"/>
        <w:rPr>
          <w:rFonts w:cstheme="minorHAnsi"/>
          <w:b/>
        </w:rPr>
      </w:pPr>
      <w:r>
        <w:rPr>
          <w:rFonts w:cstheme="minorHAnsi"/>
          <w:b/>
        </w:rPr>
        <w:t xml:space="preserve">3. </w:t>
      </w:r>
      <w:r w:rsidR="00CE4120" w:rsidRPr="009958D3">
        <w:rPr>
          <w:rFonts w:cstheme="minorHAnsi"/>
          <w:b/>
        </w:rPr>
        <w:t xml:space="preserve">Results </w:t>
      </w:r>
      <w:r w:rsidR="00C85E3C" w:rsidRPr="009958D3">
        <w:rPr>
          <w:rFonts w:cstheme="minorHAnsi"/>
          <w:b/>
        </w:rPr>
        <w:t>and Discussion</w:t>
      </w:r>
    </w:p>
    <w:p w14:paraId="72EB90EC" w14:textId="6DBF56C9" w:rsidR="00CE4120" w:rsidRPr="009958D3" w:rsidRDefault="008210C1" w:rsidP="004F15FA">
      <w:pPr>
        <w:spacing w:line="22" w:lineRule="atLeast"/>
        <w:rPr>
          <w:rFonts w:cstheme="minorHAnsi"/>
          <w:b/>
        </w:rPr>
      </w:pPr>
      <w:r>
        <w:rPr>
          <w:rFonts w:cstheme="minorHAnsi"/>
          <w:b/>
        </w:rPr>
        <w:t xml:space="preserve">3.1. </w:t>
      </w:r>
      <w:r w:rsidR="00CE4120" w:rsidRPr="009958D3">
        <w:rPr>
          <w:rFonts w:cstheme="minorHAnsi"/>
          <w:b/>
        </w:rPr>
        <w:t xml:space="preserve">Calibration and Validation Results </w:t>
      </w:r>
    </w:p>
    <w:p w14:paraId="3A7F9864" w14:textId="6D39BF6D" w:rsidR="00F65354" w:rsidRDefault="003918E8" w:rsidP="003918E8">
      <w:pPr>
        <w:spacing w:line="22" w:lineRule="atLeast"/>
        <w:rPr>
          <w:rFonts w:cstheme="minorHAnsi"/>
        </w:rPr>
      </w:pPr>
      <w:r>
        <w:rPr>
          <w:rFonts w:cstheme="minorHAnsi"/>
        </w:rPr>
        <w:t>As described above, we used the automatic calibration algorithm MOEA-VELMA to calibrate VELMA for the Taylor Creek watershed</w:t>
      </w:r>
      <w:r w:rsidR="005F7391">
        <w:rPr>
          <w:rFonts w:cstheme="minorHAnsi"/>
        </w:rPr>
        <w:t xml:space="preserve">. The algorithm resulted in </w:t>
      </w:r>
      <w:r>
        <w:rPr>
          <w:rFonts w:cstheme="minorHAnsi"/>
        </w:rPr>
        <w:t xml:space="preserve">848 </w:t>
      </w:r>
      <w:r w:rsidR="00D44C5E">
        <w:rPr>
          <w:rFonts w:cstheme="minorHAnsi"/>
        </w:rPr>
        <w:t xml:space="preserve">out of 3,500 </w:t>
      </w:r>
      <w:r>
        <w:rPr>
          <w:rFonts w:cstheme="minorHAnsi"/>
        </w:rPr>
        <w:t>parameter sets that gave NSE values &gt;0.6</w:t>
      </w:r>
      <w:r w:rsidR="005F7391">
        <w:rPr>
          <w:rFonts w:cstheme="minorHAnsi"/>
        </w:rPr>
        <w:t xml:space="preserve"> (see Table </w:t>
      </w:r>
      <w:r w:rsidR="00F65354">
        <w:rPr>
          <w:rFonts w:cstheme="minorHAnsi"/>
        </w:rPr>
        <w:t>4</w:t>
      </w:r>
      <w:r w:rsidR="005F7391">
        <w:rPr>
          <w:rFonts w:cstheme="minorHAnsi"/>
        </w:rPr>
        <w:t xml:space="preserve">). </w:t>
      </w:r>
    </w:p>
    <w:p w14:paraId="1D9FAD36" w14:textId="0226EC09" w:rsidR="00F65354" w:rsidRPr="00F65354" w:rsidRDefault="00F65354" w:rsidP="00F65354">
      <w:pPr>
        <w:spacing w:line="22" w:lineRule="atLeast"/>
        <w:jc w:val="center"/>
        <w:rPr>
          <w:rFonts w:cstheme="minorHAnsi"/>
          <w:b/>
          <w:bCs/>
        </w:rPr>
      </w:pPr>
      <w:r w:rsidRPr="00F65354">
        <w:rPr>
          <w:rFonts w:cstheme="minorHAnsi"/>
          <w:b/>
          <w:bCs/>
        </w:rPr>
        <w:t xml:space="preserve">&lt;Insert Table 4 Here&gt; </w:t>
      </w:r>
    </w:p>
    <w:p w14:paraId="21FF8114" w14:textId="01988BEE" w:rsidR="003918E8" w:rsidRDefault="00D10716" w:rsidP="003918E8">
      <w:pPr>
        <w:spacing w:line="22" w:lineRule="atLeast"/>
        <w:rPr>
          <w:rFonts w:cstheme="minorHAnsi"/>
        </w:rPr>
      </w:pPr>
      <w:r>
        <w:rPr>
          <w:rFonts w:cstheme="minorHAnsi"/>
        </w:rPr>
        <w:t xml:space="preserve">As shown in Table 4, the automatic calibration procedure found solutions with a wide range of parameter values. This is because different combinations of parameters (e.g., a high be value combined with a low petparam1 value compared with a low be value combined with a high petparam1 value) can produce similar discharge simulations. This phenomena has been extensively discussed in the literature (see, e.g., </w:t>
      </w:r>
      <w:r w:rsidRPr="00D10716">
        <w:rPr>
          <w:rFonts w:cstheme="minorHAnsi"/>
          <w:highlight w:val="yellow"/>
        </w:rPr>
        <w:t>CITE</w:t>
      </w:r>
      <w:r>
        <w:rPr>
          <w:rFonts w:cstheme="minorHAnsi"/>
        </w:rPr>
        <w:t>) and fully addressing parameter redundancy is beyond the scope of this investigation; therefore, we chose one parameter set and</w:t>
      </w:r>
      <w:r w:rsidR="005F7391">
        <w:rPr>
          <w:rFonts w:cstheme="minorHAnsi"/>
        </w:rPr>
        <w:t xml:space="preserve"> applied </w:t>
      </w:r>
      <w:r>
        <w:rPr>
          <w:rFonts w:cstheme="minorHAnsi"/>
        </w:rPr>
        <w:t xml:space="preserve">that set </w:t>
      </w:r>
      <w:r w:rsidR="005F7391">
        <w:rPr>
          <w:rFonts w:cstheme="minorHAnsi"/>
        </w:rPr>
        <w:t xml:space="preserve">to each of the four watersheds to serve as the baseline models, which will then be compared with the scenario results. </w:t>
      </w:r>
      <w:r w:rsidR="00F65354">
        <w:rPr>
          <w:rFonts w:cstheme="minorHAnsi"/>
        </w:rPr>
        <w:t xml:space="preserve"> </w:t>
      </w:r>
    </w:p>
    <w:p w14:paraId="13EEA863" w14:textId="77777777" w:rsidR="005F7391" w:rsidRPr="0068050D" w:rsidRDefault="005F7391" w:rsidP="003918E8">
      <w:pPr>
        <w:spacing w:line="22" w:lineRule="atLeast"/>
        <w:rPr>
          <w:rFonts w:cstheme="minorHAnsi"/>
          <w:b/>
        </w:rPr>
      </w:pPr>
    </w:p>
    <w:p w14:paraId="5EC5407C" w14:textId="4926063C" w:rsidR="00C40FD7" w:rsidRDefault="008210C1" w:rsidP="004F15FA">
      <w:pPr>
        <w:spacing w:line="22" w:lineRule="atLeast"/>
        <w:rPr>
          <w:rFonts w:cstheme="minorHAnsi"/>
          <w:b/>
        </w:rPr>
      </w:pPr>
      <w:r>
        <w:rPr>
          <w:rFonts w:cstheme="minorHAnsi"/>
          <w:b/>
        </w:rPr>
        <w:t xml:space="preserve">3.2. </w:t>
      </w:r>
      <w:r w:rsidR="00B1189F" w:rsidRPr="009958D3">
        <w:rPr>
          <w:rFonts w:cstheme="minorHAnsi"/>
          <w:b/>
        </w:rPr>
        <w:t>Scenario Result</w:t>
      </w:r>
      <w:r w:rsidR="00C40FD7">
        <w:rPr>
          <w:rFonts w:cstheme="minorHAnsi"/>
          <w:b/>
        </w:rPr>
        <w:t>s</w:t>
      </w:r>
    </w:p>
    <w:p w14:paraId="0B70428B" w14:textId="0C0BBFC2" w:rsidR="008210C1" w:rsidRPr="00D07FEE" w:rsidRDefault="00D07FEE" w:rsidP="004F15FA">
      <w:pPr>
        <w:spacing w:line="22" w:lineRule="atLeast"/>
        <w:rPr>
          <w:rFonts w:cstheme="minorHAnsi"/>
          <w:bCs/>
        </w:rPr>
      </w:pPr>
      <w:r>
        <w:rPr>
          <w:rFonts w:cstheme="minorHAnsi"/>
          <w:bCs/>
        </w:rPr>
        <w:t xml:space="preserve">Four scenarios in addition to the baseline scenario were run for each of the four watersheds, and the results are shown in Figure 7. Note that </w:t>
      </w:r>
    </w:p>
    <w:p w14:paraId="08599560" w14:textId="77777777" w:rsidR="008210C1" w:rsidRDefault="008210C1" w:rsidP="004F15FA">
      <w:pPr>
        <w:spacing w:line="22" w:lineRule="atLeast"/>
        <w:rPr>
          <w:rFonts w:cstheme="minorHAnsi"/>
          <w:b/>
        </w:rPr>
      </w:pPr>
    </w:p>
    <w:p w14:paraId="46D9D032" w14:textId="7FB5F011" w:rsidR="008210C1" w:rsidRDefault="008210C1" w:rsidP="004F15FA">
      <w:pPr>
        <w:spacing w:line="22" w:lineRule="atLeast"/>
        <w:rPr>
          <w:rFonts w:cstheme="minorHAnsi"/>
          <w:b/>
        </w:rPr>
        <w:sectPr w:rsidR="008210C1" w:rsidSect="00D06476">
          <w:pgSz w:w="12240" w:h="15840"/>
          <w:pgMar w:top="1440" w:right="1440" w:bottom="1440" w:left="1440" w:header="720" w:footer="720" w:gutter="0"/>
          <w:cols w:space="720"/>
          <w:docGrid w:linePitch="360"/>
        </w:sectPr>
      </w:pPr>
      <w:r>
        <w:rPr>
          <w:rFonts w:cstheme="minorHAnsi"/>
          <w:b/>
        </w:rPr>
        <w:t xml:space="preserve">3.3. </w:t>
      </w:r>
      <w:r w:rsidR="0051005B">
        <w:rPr>
          <w:rFonts w:cstheme="minorHAnsi"/>
          <w:b/>
        </w:rPr>
        <w:t xml:space="preserve"> </w:t>
      </w:r>
      <w:r w:rsidR="00B23DE1">
        <w:rPr>
          <w:rFonts w:cstheme="minorHAnsi"/>
          <w:b/>
        </w:rPr>
        <w:t>H</w:t>
      </w:r>
      <w:r w:rsidR="0051005B">
        <w:rPr>
          <w:rFonts w:cstheme="minorHAnsi"/>
          <w:b/>
        </w:rPr>
        <w:t>ydrologic discharge reductions</w:t>
      </w:r>
      <w:r w:rsidR="00B23DE1">
        <w:rPr>
          <w:rFonts w:cstheme="minorHAnsi"/>
          <w:b/>
        </w:rPr>
        <w:t xml:space="preserve"> impacted by rainfall amounts </w:t>
      </w:r>
    </w:p>
    <w:p w14:paraId="57120474" w14:textId="5BAAE9D7" w:rsidR="008300BF" w:rsidRDefault="008300BF" w:rsidP="004F15FA">
      <w:pPr>
        <w:spacing w:line="22" w:lineRule="atLeast"/>
        <w:rPr>
          <w:rFonts w:cstheme="minorHAnsi"/>
          <w:b/>
        </w:rPr>
      </w:pPr>
    </w:p>
    <w:p w14:paraId="6DDA3BF3" w14:textId="0D8C48B7" w:rsidR="00347F16" w:rsidRPr="009958D3" w:rsidRDefault="008210C1" w:rsidP="004F15FA">
      <w:pPr>
        <w:spacing w:line="22" w:lineRule="atLeast"/>
        <w:rPr>
          <w:rFonts w:cstheme="minorHAnsi"/>
          <w:b/>
        </w:rPr>
      </w:pPr>
      <w:r>
        <w:rPr>
          <w:rFonts w:cstheme="minorHAnsi"/>
          <w:b/>
        </w:rPr>
        <w:t xml:space="preserve">4. </w:t>
      </w:r>
      <w:r w:rsidR="00347F16" w:rsidRPr="009958D3">
        <w:rPr>
          <w:rFonts w:cstheme="minorHAnsi"/>
          <w:b/>
        </w:rPr>
        <w:t>Conclusions</w:t>
      </w:r>
    </w:p>
    <w:p w14:paraId="41489E2D" w14:textId="015FF547" w:rsidR="00D3033E" w:rsidRDefault="00F76B04" w:rsidP="004F15FA">
      <w:pPr>
        <w:spacing w:line="22" w:lineRule="atLeast"/>
        <w:rPr>
          <w:rFonts w:cstheme="minorHAnsi"/>
        </w:rPr>
      </w:pPr>
      <w:r>
        <w:rPr>
          <w:rFonts w:cstheme="minorHAnsi"/>
        </w:rPr>
        <w:tab/>
        <w:t>We examined the hydrologic impacts of large-scale green roof implementations in four heavily urbanized watersheds in Seattle, Washington. We found that 30% and 15% median annual flow volume reductions were achievable when all of the buildings within the watersheds were converted to green roofs when using intensive and extensive green roof varieties, respectively. The land use percentages were remarkably similar among the four watersheds, even though the watersheds varied in size from 3 to 31 km</w:t>
      </w:r>
      <w:r w:rsidRPr="00F76B04">
        <w:rPr>
          <w:rFonts w:cstheme="minorHAnsi"/>
          <w:vertAlign w:val="superscript"/>
        </w:rPr>
        <w:t>2</w:t>
      </w:r>
      <w:r>
        <w:rPr>
          <w:rFonts w:cstheme="minorHAnsi"/>
        </w:rPr>
        <w:t xml:space="preserve"> and were located in the four corners of the Seattle metropolitan area. For all watersheds, approximately 10% of the watershed area comprised of buildings on which we ran our hypothetical green roof simulations. Therefore, by implementing green roofs in only 10% of the watershed area, we were able to obtain 30% reductions in the annual flow volume using extensive green roofs. This result should be encouraging for city planners who seek to mitigate excessive stormwater runoff in highly urbanized watersheds. </w:t>
      </w:r>
    </w:p>
    <w:p w14:paraId="2774218C" w14:textId="77777777" w:rsidR="00C53E92" w:rsidRDefault="005E6830" w:rsidP="004F15FA">
      <w:pPr>
        <w:spacing w:line="22" w:lineRule="atLeast"/>
        <w:rPr>
          <w:rFonts w:cstheme="minorHAnsi"/>
        </w:rPr>
      </w:pPr>
      <w:r>
        <w:rPr>
          <w:rFonts w:cstheme="minorHAnsi"/>
        </w:rPr>
        <w:tab/>
        <w:t xml:space="preserve">While we investigated a number of interesting scenarios using our gridded watershed model, we randomly distributed the green roofs throughout the watershed. One of the advantages of using spatially explicit (i.e., gridded) watershed models is the ability to test spatially precise implementations of green infrastructure and management. Therefore, future research should investigate the impacts of different spatial configurations of green roofs to determine whether prioritizing particular watershed areas can </w:t>
      </w:r>
      <w:r w:rsidR="00AB6FE1">
        <w:rPr>
          <w:rFonts w:cstheme="minorHAnsi"/>
        </w:rPr>
        <w:t>increase their effectiveness.</w:t>
      </w:r>
      <w:r w:rsidR="00C53E92">
        <w:rPr>
          <w:rFonts w:cstheme="minorHAnsi"/>
        </w:rPr>
        <w:t xml:space="preserve"> </w:t>
      </w:r>
    </w:p>
    <w:p w14:paraId="437EBC21" w14:textId="17A715B3" w:rsidR="009958D3" w:rsidRDefault="00C53E92" w:rsidP="00C53E92">
      <w:pPr>
        <w:spacing w:line="22" w:lineRule="atLeast"/>
        <w:ind w:firstLine="720"/>
        <w:rPr>
          <w:rFonts w:cstheme="minorHAnsi"/>
        </w:rPr>
      </w:pPr>
      <w:r>
        <w:rPr>
          <w:rFonts w:cstheme="minorHAnsi"/>
        </w:rPr>
        <w:t>Further work could also compare the results of these scenarios to other hydrologic and watershed models (e.g., SWMM or WWHM).</w:t>
      </w:r>
      <w:r w:rsidR="00DC63FC">
        <w:rPr>
          <w:rFonts w:cstheme="minorHAnsi"/>
        </w:rPr>
        <w:t xml:space="preserve"> Also, these could be coupled with an instream model such as the Water Assessment Simulation Program (WASP) to simulate the upland contributions to instream water quality. </w:t>
      </w:r>
    </w:p>
    <w:p w14:paraId="3B2EBEFE" w14:textId="0B61F0DE" w:rsidR="00C53E92" w:rsidRDefault="00C53E92" w:rsidP="004F15FA">
      <w:pPr>
        <w:spacing w:line="22" w:lineRule="atLeast"/>
        <w:rPr>
          <w:rFonts w:cstheme="minorHAnsi"/>
        </w:rPr>
      </w:pPr>
    </w:p>
    <w:p w14:paraId="476218EA" w14:textId="19629F8D" w:rsidR="00C53E92" w:rsidRDefault="00C53E92" w:rsidP="004F15FA">
      <w:pPr>
        <w:spacing w:line="22" w:lineRule="atLeast"/>
        <w:rPr>
          <w:rFonts w:cstheme="minorHAnsi"/>
        </w:rPr>
      </w:pPr>
    </w:p>
    <w:p w14:paraId="778FB631" w14:textId="77777777" w:rsidR="00C53E92" w:rsidRDefault="00C53E92" w:rsidP="004F15FA">
      <w:pPr>
        <w:spacing w:line="22" w:lineRule="atLeast"/>
        <w:rPr>
          <w:rFonts w:cstheme="minorHAnsi"/>
        </w:rPr>
      </w:pPr>
    </w:p>
    <w:p w14:paraId="69B97EAD" w14:textId="6FAE1F26" w:rsidR="009958D3" w:rsidRPr="009958D3" w:rsidRDefault="009958D3" w:rsidP="004F15FA">
      <w:pPr>
        <w:spacing w:line="22" w:lineRule="atLeast"/>
        <w:rPr>
          <w:rFonts w:cstheme="minorHAnsi"/>
          <w:b/>
        </w:rPr>
      </w:pPr>
      <w:r w:rsidRPr="009958D3">
        <w:rPr>
          <w:rFonts w:cstheme="minorHAnsi"/>
          <w:b/>
        </w:rPr>
        <w:t xml:space="preserve">References </w:t>
      </w:r>
    </w:p>
    <w:p w14:paraId="5FA33FFA" w14:textId="77777777" w:rsidR="00902118" w:rsidRDefault="00902118" w:rsidP="00902118">
      <w:r>
        <w:t>ESRI 2014. ArcGIS Desktop: Release 10.3 Redlands, CA: Environmental Systems Research Institute.</w:t>
      </w:r>
    </w:p>
    <w:p w14:paraId="1B0E5452" w14:textId="77777777" w:rsidR="009958D3" w:rsidRDefault="009958D3" w:rsidP="009958D3">
      <w:proofErr w:type="spellStart"/>
      <w:r w:rsidRPr="00AE75D0">
        <w:t>Hufkens</w:t>
      </w:r>
      <w:proofErr w:type="spellEnd"/>
      <w:r w:rsidRPr="00AE75D0">
        <w:t xml:space="preserve"> et al. (2018). An integrated phenology modelling framework in R: modelling vegetation phenology with </w:t>
      </w:r>
      <w:proofErr w:type="spellStart"/>
      <w:r w:rsidRPr="00AE75D0">
        <w:t>phenor</w:t>
      </w:r>
      <w:proofErr w:type="spellEnd"/>
      <w:r w:rsidRPr="00AE75D0">
        <w:t xml:space="preserve"> Methods in Ecology &amp; Evolution, 9(2), 1-10</w:t>
      </w:r>
    </w:p>
    <w:p w14:paraId="285E6F78" w14:textId="77777777" w:rsidR="009958D3" w:rsidRDefault="009958D3" w:rsidP="009958D3">
      <w:r w:rsidRPr="00F24151">
        <w:t>National Oceanic and Atmospheric Administration. Global Historical Climatology Network (GHCN). Retrieved on 12/8/2016 from: https://www.ncdc.noaa.gov/data-access</w:t>
      </w:r>
    </w:p>
    <w:p w14:paraId="42BC6ADE" w14:textId="77777777" w:rsidR="009958D3" w:rsidRDefault="009958D3" w:rsidP="009958D3">
      <w:r w:rsidRPr="00AE75D0">
        <w:t>Python Software Foundation (2016). Python (Version 2.7.12) Beaverton, Oregon, USA. Retrieved from: http://www.python.org/</w:t>
      </w:r>
    </w:p>
    <w:p w14:paraId="6B7CB673" w14:textId="77777777" w:rsidR="009958D3" w:rsidRDefault="009958D3" w:rsidP="009958D3">
      <w:r>
        <w:t xml:space="preserve">R Core Team (2014). R: A language and environment for statistical computing. R Foundation for Statistical Computing, Vienna, Austria. URL </w:t>
      </w:r>
      <w:hyperlink r:id="rId6" w:history="1">
        <w:r w:rsidRPr="00965046">
          <w:rPr>
            <w:rStyle w:val="Hyperlink"/>
          </w:rPr>
          <w:t>http://www.R-project.org/</w:t>
        </w:r>
      </w:hyperlink>
    </w:p>
    <w:p w14:paraId="5F98D952" w14:textId="56AB41A8" w:rsidR="009958D3" w:rsidRDefault="009958D3" w:rsidP="009958D3">
      <w:r>
        <w:t>Soil Survey Staff. Gridded Soil Survey Geographic (</w:t>
      </w:r>
      <w:proofErr w:type="spellStart"/>
      <w:r>
        <w:t>gSSURGO</w:t>
      </w:r>
      <w:proofErr w:type="spellEnd"/>
      <w:r>
        <w:t>) Database for Washington state (2018). United States Department of Agriculture, Natural Resources Conservation Service. Available online at https://gdg.sc.egov.usda.gov/</w:t>
      </w:r>
    </w:p>
    <w:p w14:paraId="00649F7D" w14:textId="77777777" w:rsidR="009958D3" w:rsidRDefault="009958D3" w:rsidP="009958D3">
      <w:r w:rsidRPr="00AE75D0">
        <w:lastRenderedPageBreak/>
        <w:t xml:space="preserve">Thornton, P.E., M.M. Thornton, B.W. Mayer, Y. Wei, R. </w:t>
      </w:r>
      <w:proofErr w:type="spellStart"/>
      <w:r w:rsidRPr="00AE75D0">
        <w:t>Devarakonda</w:t>
      </w:r>
      <w:proofErr w:type="spellEnd"/>
      <w:r w:rsidRPr="00AE75D0">
        <w:t xml:space="preserve">, R.S. </w:t>
      </w:r>
      <w:proofErr w:type="spellStart"/>
      <w:r w:rsidRPr="00AE75D0">
        <w:t>Vose</w:t>
      </w:r>
      <w:proofErr w:type="spellEnd"/>
      <w:r w:rsidRPr="00AE75D0">
        <w:t xml:space="preserve">, and R.B. Cook. 2018. </w:t>
      </w:r>
      <w:proofErr w:type="spellStart"/>
      <w:r w:rsidRPr="00AE75D0">
        <w:t>Daymet</w:t>
      </w:r>
      <w:proofErr w:type="spellEnd"/>
      <w:r w:rsidRPr="00AE75D0">
        <w:t>: Daily Surface Weather Data on a 1-km Grid for North America, Version 3. ORNL DAAC, Oak Ridge, Tennessee, USA. https://doi.org/10.3334/ORNLDAAC/1328</w:t>
      </w:r>
    </w:p>
    <w:p w14:paraId="197D57D6" w14:textId="2CFCE069" w:rsidR="00D3033E" w:rsidRDefault="00C12536" w:rsidP="004F15FA">
      <w:pPr>
        <w:spacing w:line="22" w:lineRule="atLeast"/>
        <w:rPr>
          <w:rFonts w:cstheme="minorHAnsi"/>
        </w:rPr>
      </w:pPr>
      <w:r>
        <w:t xml:space="preserve">Need Citation. </w:t>
      </w:r>
      <w:r w:rsidRPr="00C12536">
        <w:t>http://www.seattle.gov/util/EnvironmentConservation/Projects/GreenStormwaterInfrastructure/CompletedGSIProjects/HighPointNaturalDrainageSystem/index.htm</w:t>
      </w:r>
      <w:r>
        <w:t>.</w:t>
      </w:r>
    </w:p>
    <w:p w14:paraId="1B71845A" w14:textId="131B9005" w:rsidR="009958D3" w:rsidRDefault="009958D3" w:rsidP="004F15FA">
      <w:pPr>
        <w:spacing w:line="22" w:lineRule="atLeast"/>
        <w:rPr>
          <w:rFonts w:cstheme="minorHAnsi"/>
        </w:rPr>
      </w:pPr>
    </w:p>
    <w:p w14:paraId="2370CC5C" w14:textId="58D474A9" w:rsidR="00AD1A98" w:rsidRDefault="00AD1A98" w:rsidP="004F15FA">
      <w:pPr>
        <w:spacing w:line="22" w:lineRule="atLeast"/>
        <w:rPr>
          <w:rFonts w:cstheme="minorHAnsi"/>
        </w:rPr>
      </w:pPr>
      <w:r>
        <w:rPr>
          <w:rFonts w:cstheme="minorHAnsi"/>
        </w:rPr>
        <w:t xml:space="preserve">Need Citation. EPA 2018 City Green: Innovative Green Infrastructure Solutions for Downtowns and Infill Locations. 2016. EPA 230R16001. </w:t>
      </w:r>
      <w:r w:rsidRPr="00AD1A98">
        <w:rPr>
          <w:rFonts w:cstheme="minorHAnsi"/>
        </w:rPr>
        <w:t>https://www.epa.gov/sites/production/files/2016-06/documents/city_green_0.pdf</w:t>
      </w:r>
    </w:p>
    <w:p w14:paraId="3128682C" w14:textId="7631322D" w:rsidR="009958D3" w:rsidRDefault="009958D3" w:rsidP="004F15FA">
      <w:pPr>
        <w:spacing w:line="22" w:lineRule="atLeast"/>
        <w:rPr>
          <w:rFonts w:cstheme="minorHAnsi"/>
        </w:rPr>
      </w:pPr>
    </w:p>
    <w:p w14:paraId="585EF284" w14:textId="4D8A89B2" w:rsidR="009958D3" w:rsidRDefault="009958D3" w:rsidP="004F15FA">
      <w:pPr>
        <w:spacing w:line="22" w:lineRule="atLeast"/>
        <w:rPr>
          <w:rFonts w:cstheme="minorHAnsi"/>
        </w:rPr>
      </w:pPr>
    </w:p>
    <w:p w14:paraId="56D1400A" w14:textId="34929953" w:rsidR="009958D3" w:rsidRDefault="009958D3" w:rsidP="004F15FA">
      <w:pPr>
        <w:spacing w:line="22" w:lineRule="atLeast"/>
        <w:rPr>
          <w:rFonts w:cstheme="minorHAnsi"/>
        </w:rPr>
      </w:pPr>
    </w:p>
    <w:p w14:paraId="7710C8E2" w14:textId="77777777" w:rsidR="009958D3" w:rsidRDefault="009958D3" w:rsidP="004F15FA">
      <w:pPr>
        <w:spacing w:line="22" w:lineRule="atLeast"/>
        <w:rPr>
          <w:rFonts w:cstheme="minorHAnsi"/>
        </w:rPr>
      </w:pPr>
    </w:p>
    <w:p w14:paraId="145DBFFA" w14:textId="77777777" w:rsidR="00D3033E" w:rsidRDefault="00D3033E" w:rsidP="004F15FA">
      <w:pPr>
        <w:spacing w:line="22" w:lineRule="atLeast"/>
        <w:rPr>
          <w:rFonts w:cstheme="minorHAnsi"/>
        </w:rPr>
      </w:pPr>
    </w:p>
    <w:p w14:paraId="2A20322A" w14:textId="789F5A72" w:rsidR="00D53CAA" w:rsidRPr="00843484" w:rsidRDefault="00AF67E0" w:rsidP="004F15FA">
      <w:pPr>
        <w:spacing w:line="22" w:lineRule="atLeast"/>
        <w:rPr>
          <w:rFonts w:cstheme="minorHAnsi"/>
        </w:rPr>
      </w:pPr>
      <w:r w:rsidRPr="00843484">
        <w:rPr>
          <w:rFonts w:cstheme="minorHAnsi"/>
        </w:rPr>
        <w:t>Outline</w:t>
      </w:r>
    </w:p>
    <w:p w14:paraId="0954EB6E" w14:textId="77777777" w:rsidR="00AF67E0" w:rsidRPr="00843484" w:rsidRDefault="00AF67E0" w:rsidP="004F15FA">
      <w:pPr>
        <w:pStyle w:val="ListParagraph"/>
        <w:numPr>
          <w:ilvl w:val="0"/>
          <w:numId w:val="1"/>
        </w:numPr>
        <w:spacing w:line="22" w:lineRule="atLeast"/>
        <w:rPr>
          <w:rFonts w:cstheme="minorHAnsi"/>
        </w:rPr>
      </w:pPr>
      <w:r w:rsidRPr="00843484">
        <w:rPr>
          <w:rFonts w:cstheme="minorHAnsi"/>
        </w:rPr>
        <w:t xml:space="preserve">Abstract </w:t>
      </w:r>
    </w:p>
    <w:p w14:paraId="24392C39" w14:textId="77777777" w:rsidR="00AF67E0" w:rsidRPr="00843484" w:rsidRDefault="00AF67E0" w:rsidP="00AF67E0">
      <w:pPr>
        <w:pStyle w:val="ListParagraph"/>
        <w:numPr>
          <w:ilvl w:val="0"/>
          <w:numId w:val="1"/>
        </w:numPr>
        <w:rPr>
          <w:rFonts w:cstheme="minorHAnsi"/>
        </w:rPr>
      </w:pPr>
      <w:r w:rsidRPr="00843484">
        <w:rPr>
          <w:rFonts w:cstheme="minorHAnsi"/>
        </w:rPr>
        <w:t>Introduction</w:t>
      </w:r>
    </w:p>
    <w:p w14:paraId="2B422EAE" w14:textId="77777777" w:rsidR="00281083" w:rsidRPr="00843484" w:rsidRDefault="00281083" w:rsidP="00281083">
      <w:pPr>
        <w:pStyle w:val="ListParagraph"/>
        <w:numPr>
          <w:ilvl w:val="1"/>
          <w:numId w:val="1"/>
        </w:numPr>
        <w:rPr>
          <w:rFonts w:cstheme="minorHAnsi"/>
        </w:rPr>
      </w:pPr>
      <w:r w:rsidRPr="00843484">
        <w:rPr>
          <w:rFonts w:cstheme="minorHAnsi"/>
        </w:rPr>
        <w:t xml:space="preserve">Seattle and its stormwater background. </w:t>
      </w:r>
    </w:p>
    <w:p w14:paraId="1283C165" w14:textId="73BBF51D" w:rsidR="00AF67E0" w:rsidRPr="00843484" w:rsidRDefault="00AF67E0" w:rsidP="00AF67E0">
      <w:pPr>
        <w:pStyle w:val="ListParagraph"/>
        <w:numPr>
          <w:ilvl w:val="1"/>
          <w:numId w:val="1"/>
        </w:numPr>
        <w:rPr>
          <w:rFonts w:cstheme="minorHAnsi"/>
        </w:rPr>
      </w:pPr>
      <w:r w:rsidRPr="00843484">
        <w:rPr>
          <w:rFonts w:cstheme="minorHAnsi"/>
        </w:rPr>
        <w:t>Green infrastructure for slowing and reducing stormflow.</w:t>
      </w:r>
    </w:p>
    <w:p w14:paraId="02CAF6D0" w14:textId="53162CC8" w:rsidR="00AF67E0" w:rsidRPr="00843484" w:rsidRDefault="00AF67E0" w:rsidP="00AF67E0">
      <w:pPr>
        <w:pStyle w:val="ListParagraph"/>
        <w:numPr>
          <w:ilvl w:val="1"/>
          <w:numId w:val="1"/>
        </w:numPr>
        <w:rPr>
          <w:rFonts w:cstheme="minorHAnsi"/>
        </w:rPr>
      </w:pPr>
      <w:r w:rsidRPr="00843484">
        <w:rPr>
          <w:rFonts w:cstheme="minorHAnsi"/>
        </w:rPr>
        <w:t>Goals of this work</w:t>
      </w:r>
    </w:p>
    <w:p w14:paraId="14C0CCED" w14:textId="2C042AD8" w:rsidR="00AF67E0" w:rsidRPr="00843484" w:rsidRDefault="00AF67E0" w:rsidP="00AF67E0">
      <w:pPr>
        <w:pStyle w:val="ListParagraph"/>
        <w:numPr>
          <w:ilvl w:val="2"/>
          <w:numId w:val="1"/>
        </w:numPr>
        <w:rPr>
          <w:rFonts w:cstheme="minorHAnsi"/>
        </w:rPr>
      </w:pPr>
      <w:r w:rsidRPr="00843484">
        <w:rPr>
          <w:rFonts w:cstheme="minorHAnsi"/>
        </w:rPr>
        <w:t>Adequately represent urban watersheds to simulate discharge</w:t>
      </w:r>
      <w:r w:rsidR="00281083" w:rsidRPr="00843484">
        <w:rPr>
          <w:rFonts w:cstheme="minorHAnsi"/>
        </w:rPr>
        <w:t xml:space="preserve"> using VELMA</w:t>
      </w:r>
      <w:r w:rsidRPr="00843484">
        <w:rPr>
          <w:rFonts w:cstheme="minorHAnsi"/>
        </w:rPr>
        <w:t xml:space="preserve">. </w:t>
      </w:r>
    </w:p>
    <w:p w14:paraId="314843D2" w14:textId="7A053F7C" w:rsidR="00761DD0" w:rsidRPr="00843484" w:rsidRDefault="00281083" w:rsidP="00761DD0">
      <w:pPr>
        <w:pStyle w:val="ListParagraph"/>
        <w:numPr>
          <w:ilvl w:val="2"/>
          <w:numId w:val="1"/>
        </w:numPr>
        <w:rPr>
          <w:rFonts w:cstheme="minorHAnsi"/>
        </w:rPr>
      </w:pPr>
      <w:r w:rsidRPr="00843484">
        <w:rPr>
          <w:rFonts w:cstheme="minorHAnsi"/>
        </w:rPr>
        <w:t xml:space="preserve">Run 3 scenarios of alternative green infrastructure implementations by converting actual rooftops to include green roofs. </w:t>
      </w:r>
    </w:p>
    <w:p w14:paraId="6791D2A3" w14:textId="6752644F" w:rsidR="00AF67E0" w:rsidRPr="00843484" w:rsidRDefault="00AF67E0" w:rsidP="00AF67E0">
      <w:pPr>
        <w:pStyle w:val="ListParagraph"/>
        <w:numPr>
          <w:ilvl w:val="0"/>
          <w:numId w:val="1"/>
        </w:numPr>
        <w:rPr>
          <w:rFonts w:cstheme="minorHAnsi"/>
        </w:rPr>
      </w:pPr>
      <w:r w:rsidRPr="00843484">
        <w:rPr>
          <w:rFonts w:cstheme="minorHAnsi"/>
        </w:rPr>
        <w:t xml:space="preserve">Methodology </w:t>
      </w:r>
    </w:p>
    <w:p w14:paraId="1BCBD955" w14:textId="516E2696" w:rsidR="00AF67E0" w:rsidRPr="00843484" w:rsidRDefault="00AF67E0" w:rsidP="00AF67E0">
      <w:pPr>
        <w:pStyle w:val="ListParagraph"/>
        <w:numPr>
          <w:ilvl w:val="1"/>
          <w:numId w:val="1"/>
        </w:numPr>
        <w:rPr>
          <w:rFonts w:cstheme="minorHAnsi"/>
        </w:rPr>
      </w:pPr>
      <w:r w:rsidRPr="00843484">
        <w:rPr>
          <w:rFonts w:cstheme="minorHAnsi"/>
        </w:rPr>
        <w:t xml:space="preserve">Site Overview: 4 watersheds in Seattle. </w:t>
      </w:r>
      <w:r w:rsidR="00761DD0" w:rsidRPr="00843484">
        <w:rPr>
          <w:rFonts w:cstheme="minorHAnsi"/>
        </w:rPr>
        <w:t>Pipers, Longfellow, Taylor, and Thornton Creek.</w:t>
      </w:r>
    </w:p>
    <w:p w14:paraId="5EDF16D2" w14:textId="7B21B629" w:rsidR="00AF67E0" w:rsidRPr="00843484" w:rsidRDefault="00AF67E0" w:rsidP="00AF67E0">
      <w:pPr>
        <w:pStyle w:val="ListParagraph"/>
        <w:numPr>
          <w:ilvl w:val="1"/>
          <w:numId w:val="1"/>
        </w:numPr>
        <w:rPr>
          <w:rFonts w:cstheme="minorHAnsi"/>
        </w:rPr>
      </w:pPr>
      <w:r w:rsidRPr="00843484">
        <w:rPr>
          <w:rFonts w:cstheme="minorHAnsi"/>
        </w:rPr>
        <w:t xml:space="preserve">Model Overview Spatially Explicit VELMA </w:t>
      </w:r>
    </w:p>
    <w:p w14:paraId="11F768D1" w14:textId="0C3E6DCD" w:rsidR="00AF67E0" w:rsidRPr="00843484" w:rsidRDefault="00AF67E0" w:rsidP="00AF67E0">
      <w:pPr>
        <w:pStyle w:val="ListParagraph"/>
        <w:numPr>
          <w:ilvl w:val="2"/>
          <w:numId w:val="1"/>
        </w:numPr>
        <w:rPr>
          <w:rFonts w:cstheme="minorHAnsi"/>
        </w:rPr>
      </w:pPr>
      <w:r w:rsidRPr="00843484">
        <w:rPr>
          <w:rFonts w:cstheme="minorHAnsi"/>
        </w:rPr>
        <w:t xml:space="preserve">Input Data: DEM, Cover, Soil </w:t>
      </w:r>
    </w:p>
    <w:p w14:paraId="5206FC1B" w14:textId="58D61516" w:rsidR="00AF67E0" w:rsidRPr="00843484" w:rsidRDefault="008D1AD1" w:rsidP="00AF67E0">
      <w:pPr>
        <w:pStyle w:val="ListParagraph"/>
        <w:numPr>
          <w:ilvl w:val="2"/>
          <w:numId w:val="1"/>
        </w:numPr>
        <w:rPr>
          <w:rFonts w:cstheme="minorHAnsi"/>
        </w:rPr>
      </w:pPr>
      <w:r w:rsidRPr="00843484">
        <w:rPr>
          <w:rFonts w:cstheme="minorHAnsi"/>
        </w:rPr>
        <w:t>Rain and Temperature Data</w:t>
      </w:r>
      <w:r w:rsidR="00AF67E0" w:rsidRPr="00843484">
        <w:rPr>
          <w:rFonts w:cstheme="minorHAnsi"/>
        </w:rPr>
        <w:t xml:space="preserve">: Point Locations </w:t>
      </w:r>
    </w:p>
    <w:p w14:paraId="06A92AFD" w14:textId="66E88D94" w:rsidR="006B6D42" w:rsidRPr="00843484" w:rsidRDefault="00AB6F74" w:rsidP="006B6D42">
      <w:pPr>
        <w:pStyle w:val="ListParagraph"/>
        <w:numPr>
          <w:ilvl w:val="2"/>
          <w:numId w:val="1"/>
        </w:numPr>
        <w:rPr>
          <w:rFonts w:cstheme="minorHAnsi"/>
        </w:rPr>
      </w:pPr>
      <w:r w:rsidRPr="00843484">
        <w:rPr>
          <w:rFonts w:cstheme="minorHAnsi"/>
        </w:rPr>
        <w:t xml:space="preserve">Observed Discharge Data. </w:t>
      </w:r>
    </w:p>
    <w:p w14:paraId="028C6181" w14:textId="3C4B4832" w:rsidR="006B6D42" w:rsidRPr="00843484" w:rsidRDefault="006B6D42" w:rsidP="006B6D42">
      <w:pPr>
        <w:pStyle w:val="ListParagraph"/>
        <w:numPr>
          <w:ilvl w:val="1"/>
          <w:numId w:val="1"/>
        </w:numPr>
        <w:rPr>
          <w:rFonts w:cstheme="minorHAnsi"/>
        </w:rPr>
      </w:pPr>
      <w:r w:rsidRPr="00843484">
        <w:rPr>
          <w:rFonts w:cstheme="minorHAnsi"/>
        </w:rPr>
        <w:t xml:space="preserve">Scenario Analysis Setup </w:t>
      </w:r>
    </w:p>
    <w:p w14:paraId="2F1D72BE" w14:textId="479F5E67" w:rsidR="006B6D42" w:rsidRPr="00843484" w:rsidRDefault="006B6D42" w:rsidP="006B6D42">
      <w:pPr>
        <w:pStyle w:val="ListParagraph"/>
        <w:numPr>
          <w:ilvl w:val="2"/>
          <w:numId w:val="1"/>
        </w:numPr>
        <w:rPr>
          <w:rFonts w:cstheme="minorHAnsi"/>
        </w:rPr>
      </w:pPr>
      <w:r w:rsidRPr="00843484">
        <w:rPr>
          <w:rFonts w:cstheme="minorHAnsi"/>
        </w:rPr>
        <w:t>Current-day simulation for calibration</w:t>
      </w:r>
    </w:p>
    <w:p w14:paraId="0D7BE01C" w14:textId="705621E5" w:rsidR="006B6D42" w:rsidRPr="00843484" w:rsidRDefault="006B6D42" w:rsidP="006B6D42">
      <w:pPr>
        <w:pStyle w:val="ListParagraph"/>
        <w:numPr>
          <w:ilvl w:val="2"/>
          <w:numId w:val="1"/>
        </w:numPr>
        <w:rPr>
          <w:rFonts w:cstheme="minorHAnsi"/>
        </w:rPr>
      </w:pPr>
      <w:r w:rsidRPr="00843484">
        <w:rPr>
          <w:rFonts w:cstheme="minorHAnsi"/>
        </w:rPr>
        <w:t xml:space="preserve">25%, 50%, 75%, 100% of roofs become green roofs. </w:t>
      </w:r>
    </w:p>
    <w:p w14:paraId="2931CECC" w14:textId="3FA0FD3D" w:rsidR="00AF67E0" w:rsidRPr="00843484" w:rsidRDefault="00AF67E0" w:rsidP="00AF67E0">
      <w:pPr>
        <w:pStyle w:val="ListParagraph"/>
        <w:numPr>
          <w:ilvl w:val="0"/>
          <w:numId w:val="1"/>
        </w:numPr>
        <w:rPr>
          <w:rFonts w:cstheme="minorHAnsi"/>
        </w:rPr>
      </w:pPr>
      <w:r w:rsidRPr="00843484">
        <w:rPr>
          <w:rFonts w:cstheme="minorHAnsi"/>
        </w:rPr>
        <w:t>Results</w:t>
      </w:r>
    </w:p>
    <w:p w14:paraId="3052EC04" w14:textId="54B2F67A" w:rsidR="00AF67E0" w:rsidRPr="00843484" w:rsidRDefault="00AF67E0" w:rsidP="00AF67E0">
      <w:pPr>
        <w:pStyle w:val="ListParagraph"/>
        <w:numPr>
          <w:ilvl w:val="1"/>
          <w:numId w:val="1"/>
        </w:numPr>
        <w:rPr>
          <w:rFonts w:cstheme="minorHAnsi"/>
        </w:rPr>
      </w:pPr>
      <w:r w:rsidRPr="00843484">
        <w:rPr>
          <w:rFonts w:cstheme="minorHAnsi"/>
        </w:rPr>
        <w:t xml:space="preserve">Calibration </w:t>
      </w:r>
      <w:r w:rsidR="006B6D42" w:rsidRPr="00843484">
        <w:rPr>
          <w:rFonts w:cstheme="minorHAnsi"/>
        </w:rPr>
        <w:t>Results</w:t>
      </w:r>
    </w:p>
    <w:p w14:paraId="2A7E2C44" w14:textId="5A86A148" w:rsidR="00AF67E0" w:rsidRPr="00843484" w:rsidRDefault="006B6D42" w:rsidP="006B6D42">
      <w:pPr>
        <w:pStyle w:val="ListParagraph"/>
        <w:numPr>
          <w:ilvl w:val="2"/>
          <w:numId w:val="1"/>
        </w:numPr>
        <w:rPr>
          <w:rFonts w:cstheme="minorHAnsi"/>
        </w:rPr>
      </w:pPr>
      <w:r w:rsidRPr="00843484">
        <w:rPr>
          <w:rFonts w:cstheme="minorHAnsi"/>
        </w:rPr>
        <w:t>Annual, Monthly, Daily Comparisons</w:t>
      </w:r>
    </w:p>
    <w:p w14:paraId="7F06844D" w14:textId="46041C99" w:rsidR="006B6D42" w:rsidRPr="00843484" w:rsidRDefault="006B6D42" w:rsidP="006B6D42">
      <w:pPr>
        <w:pStyle w:val="ListParagraph"/>
        <w:numPr>
          <w:ilvl w:val="2"/>
          <w:numId w:val="1"/>
        </w:numPr>
        <w:rPr>
          <w:rFonts w:cstheme="minorHAnsi"/>
        </w:rPr>
      </w:pPr>
      <w:r w:rsidRPr="00843484">
        <w:rPr>
          <w:rFonts w:cstheme="minorHAnsi"/>
        </w:rPr>
        <w:t xml:space="preserve">NSE, RSR, PBIAS for monthly estimates </w:t>
      </w:r>
    </w:p>
    <w:p w14:paraId="26C9FF09" w14:textId="24CC0506" w:rsidR="006B6D42" w:rsidRPr="00843484" w:rsidRDefault="006B6D42" w:rsidP="006B6D42">
      <w:pPr>
        <w:pStyle w:val="ListParagraph"/>
        <w:numPr>
          <w:ilvl w:val="1"/>
          <w:numId w:val="1"/>
        </w:numPr>
        <w:rPr>
          <w:rFonts w:cstheme="minorHAnsi"/>
        </w:rPr>
      </w:pPr>
      <w:r w:rsidRPr="00843484">
        <w:rPr>
          <w:rFonts w:cstheme="minorHAnsi"/>
        </w:rPr>
        <w:t xml:space="preserve">Scenario Results </w:t>
      </w:r>
    </w:p>
    <w:p w14:paraId="54EFCEE1" w14:textId="2DF7C38F" w:rsidR="009C0A5B" w:rsidRPr="00843484" w:rsidRDefault="006B6D42" w:rsidP="00CB1EB0">
      <w:pPr>
        <w:pStyle w:val="ListParagraph"/>
        <w:numPr>
          <w:ilvl w:val="2"/>
          <w:numId w:val="1"/>
        </w:numPr>
        <w:rPr>
          <w:rFonts w:cstheme="minorHAnsi"/>
        </w:rPr>
      </w:pPr>
      <w:r w:rsidRPr="00843484">
        <w:rPr>
          <w:rFonts w:cstheme="minorHAnsi"/>
        </w:rPr>
        <w:t>Reductions in Discharge (mm/day) for All 4 Scenarios</w:t>
      </w:r>
      <w:r w:rsidR="009C0A5B" w:rsidRPr="00843484">
        <w:rPr>
          <w:rFonts w:cstheme="minorHAnsi"/>
        </w:rPr>
        <w:t xml:space="preserve"> (Plot</w:t>
      </w:r>
      <w:r w:rsidR="00CB1EB0" w:rsidRPr="00843484">
        <w:rPr>
          <w:rFonts w:cstheme="minorHAnsi"/>
        </w:rPr>
        <w:t xml:space="preserve"> with all watersheds and all 4 scenarios</w:t>
      </w:r>
      <w:r w:rsidR="009C0A5B" w:rsidRPr="00843484">
        <w:rPr>
          <w:rFonts w:cstheme="minorHAnsi"/>
        </w:rPr>
        <w:t>)</w:t>
      </w:r>
      <w:r w:rsidRPr="00843484">
        <w:rPr>
          <w:rFonts w:cstheme="minorHAnsi"/>
        </w:rPr>
        <w:t>.</w:t>
      </w:r>
    </w:p>
    <w:p w14:paraId="0D2C3397" w14:textId="1BF739A6" w:rsidR="00AF67E0" w:rsidRPr="00843484" w:rsidRDefault="00AF67E0" w:rsidP="00AF67E0">
      <w:pPr>
        <w:pStyle w:val="ListParagraph"/>
        <w:numPr>
          <w:ilvl w:val="0"/>
          <w:numId w:val="1"/>
        </w:numPr>
        <w:rPr>
          <w:rFonts w:cstheme="minorHAnsi"/>
        </w:rPr>
      </w:pPr>
      <w:r w:rsidRPr="00843484">
        <w:rPr>
          <w:rFonts w:cstheme="minorHAnsi"/>
        </w:rPr>
        <w:lastRenderedPageBreak/>
        <w:t xml:space="preserve">Discussion </w:t>
      </w:r>
      <w:r w:rsidR="0059262C" w:rsidRPr="00843484">
        <w:rPr>
          <w:rFonts w:cstheme="minorHAnsi"/>
        </w:rPr>
        <w:t>and Conclusions</w:t>
      </w:r>
    </w:p>
    <w:p w14:paraId="766B6301" w14:textId="4DB653E0" w:rsidR="0059262C" w:rsidRPr="00843484" w:rsidRDefault="0059262C" w:rsidP="0059262C">
      <w:pPr>
        <w:pStyle w:val="ListParagraph"/>
        <w:numPr>
          <w:ilvl w:val="1"/>
          <w:numId w:val="1"/>
        </w:numPr>
        <w:rPr>
          <w:rFonts w:cstheme="minorHAnsi"/>
        </w:rPr>
      </w:pPr>
      <w:r w:rsidRPr="00843484">
        <w:rPr>
          <w:rFonts w:cstheme="minorHAnsi"/>
        </w:rPr>
        <w:t xml:space="preserve">Able to represent urban systems using a spatially explicit model. </w:t>
      </w:r>
    </w:p>
    <w:p w14:paraId="3F1A1D93" w14:textId="54199591" w:rsidR="00A8302B" w:rsidRPr="00843484" w:rsidRDefault="00A8302B" w:rsidP="00A8302B">
      <w:pPr>
        <w:pStyle w:val="ListParagraph"/>
        <w:numPr>
          <w:ilvl w:val="1"/>
          <w:numId w:val="1"/>
        </w:numPr>
        <w:rPr>
          <w:rFonts w:cstheme="minorHAnsi"/>
        </w:rPr>
      </w:pPr>
      <w:r w:rsidRPr="00843484">
        <w:rPr>
          <w:rFonts w:cstheme="minorHAnsi"/>
        </w:rPr>
        <w:t xml:space="preserve">Ultimately, chance for reductions are much lower in Pipers, which is highly forested already. However, there is higher possibilities in </w:t>
      </w:r>
      <w:proofErr w:type="spellStart"/>
      <w:r w:rsidRPr="00843484">
        <w:rPr>
          <w:rFonts w:cstheme="minorHAnsi"/>
        </w:rPr>
        <w:t>thornton</w:t>
      </w:r>
      <w:proofErr w:type="spellEnd"/>
      <w:r w:rsidRPr="00843484">
        <w:rPr>
          <w:rFonts w:cstheme="minorHAnsi"/>
        </w:rPr>
        <w:t xml:space="preserve">. </w:t>
      </w:r>
    </w:p>
    <w:p w14:paraId="4371F0B8" w14:textId="690D535A" w:rsidR="0059262C" w:rsidRPr="00843484" w:rsidRDefault="0059262C" w:rsidP="0059262C">
      <w:pPr>
        <w:pStyle w:val="ListParagraph"/>
        <w:numPr>
          <w:ilvl w:val="1"/>
          <w:numId w:val="1"/>
        </w:numPr>
        <w:rPr>
          <w:rFonts w:cstheme="minorHAnsi"/>
        </w:rPr>
      </w:pPr>
      <w:r w:rsidRPr="00843484">
        <w:rPr>
          <w:rFonts w:cstheme="minorHAnsi"/>
        </w:rPr>
        <w:t>Future Work</w:t>
      </w:r>
    </w:p>
    <w:p w14:paraId="34D42B0E" w14:textId="74396353" w:rsidR="006B6D42" w:rsidRPr="00843484" w:rsidRDefault="0043111A" w:rsidP="0059262C">
      <w:pPr>
        <w:pStyle w:val="ListParagraph"/>
        <w:numPr>
          <w:ilvl w:val="2"/>
          <w:numId w:val="1"/>
        </w:numPr>
        <w:rPr>
          <w:rFonts w:cstheme="minorHAnsi"/>
        </w:rPr>
      </w:pPr>
      <w:r w:rsidRPr="00843484">
        <w:rPr>
          <w:rFonts w:cstheme="minorHAnsi"/>
        </w:rPr>
        <w:t>Inclusion of additional green infrastructure implementations</w:t>
      </w:r>
      <w:r w:rsidR="00A8302B" w:rsidRPr="00843484">
        <w:rPr>
          <w:rFonts w:cstheme="minorHAnsi"/>
        </w:rPr>
        <w:t xml:space="preserve"> (permeable pavement, roadside natural embankments to filter water)</w:t>
      </w:r>
      <w:r w:rsidRPr="00843484">
        <w:rPr>
          <w:rFonts w:cstheme="minorHAnsi"/>
        </w:rPr>
        <w:t xml:space="preserve">. </w:t>
      </w:r>
    </w:p>
    <w:p w14:paraId="3F1D077B" w14:textId="77777777" w:rsidR="00014F85" w:rsidRPr="00843484" w:rsidRDefault="0043111A" w:rsidP="0059262C">
      <w:pPr>
        <w:pStyle w:val="ListParagraph"/>
        <w:numPr>
          <w:ilvl w:val="2"/>
          <w:numId w:val="1"/>
        </w:numPr>
        <w:rPr>
          <w:rFonts w:cstheme="minorHAnsi"/>
        </w:rPr>
      </w:pPr>
      <w:r w:rsidRPr="00843484">
        <w:rPr>
          <w:rFonts w:cstheme="minorHAnsi"/>
        </w:rPr>
        <w:t xml:space="preserve">Couple an in-stream model (WASP) with VELMA to simulate impacts of urban stream restoration. </w:t>
      </w:r>
    </w:p>
    <w:p w14:paraId="64FE2D76" w14:textId="6F80E6A4" w:rsidR="0043111A" w:rsidRPr="00843484" w:rsidRDefault="0043111A" w:rsidP="00014F85">
      <w:pPr>
        <w:pStyle w:val="ListParagraph"/>
        <w:rPr>
          <w:rFonts w:cstheme="minorHAnsi"/>
        </w:rPr>
      </w:pPr>
      <w:r w:rsidRPr="00843484">
        <w:rPr>
          <w:rFonts w:cstheme="minorHAnsi"/>
        </w:rPr>
        <w:t xml:space="preserve"> </w:t>
      </w:r>
    </w:p>
    <w:p w14:paraId="50E78143" w14:textId="13988FC5" w:rsidR="00AF67E0" w:rsidRPr="00843484" w:rsidRDefault="00AF67E0" w:rsidP="006B6D42">
      <w:pPr>
        <w:ind w:left="360"/>
        <w:rPr>
          <w:rFonts w:cstheme="minorHAnsi"/>
        </w:rPr>
      </w:pPr>
    </w:p>
    <w:p w14:paraId="5ED03242" w14:textId="742508EE" w:rsidR="006B6D42" w:rsidRPr="00843484" w:rsidRDefault="006B6D42">
      <w:pPr>
        <w:rPr>
          <w:rFonts w:cstheme="minorHAnsi"/>
        </w:rPr>
      </w:pPr>
    </w:p>
    <w:p w14:paraId="7D54AED8" w14:textId="77777777" w:rsidR="00234F4D" w:rsidRDefault="00234F4D">
      <w:pPr>
        <w:rPr>
          <w:rFonts w:cstheme="minorHAnsi"/>
        </w:rPr>
      </w:pPr>
    </w:p>
    <w:p w14:paraId="737FE820" w14:textId="77777777" w:rsidR="00234F4D" w:rsidRDefault="00234F4D">
      <w:pPr>
        <w:rPr>
          <w:rFonts w:cstheme="minorHAnsi"/>
        </w:rPr>
      </w:pPr>
    </w:p>
    <w:p w14:paraId="68FAEB8A" w14:textId="77777777" w:rsidR="0074055E" w:rsidRPr="0074055E" w:rsidRDefault="00234F4D" w:rsidP="0074055E">
      <w:pPr>
        <w:pStyle w:val="EndNoteBibliography"/>
        <w:spacing w:after="0"/>
      </w:pPr>
      <w:r>
        <w:rPr>
          <w:rFonts w:cstheme="minorHAnsi"/>
        </w:rPr>
        <w:fldChar w:fldCharType="begin"/>
      </w:r>
      <w:r>
        <w:rPr>
          <w:rFonts w:cstheme="minorHAnsi"/>
        </w:rPr>
        <w:instrText xml:space="preserve"> ADDIN EN.REFLIST </w:instrText>
      </w:r>
      <w:r>
        <w:rPr>
          <w:rFonts w:cstheme="minorHAnsi"/>
        </w:rPr>
        <w:fldChar w:fldCharType="separate"/>
      </w:r>
      <w:r w:rsidR="0074055E" w:rsidRPr="0074055E">
        <w:t>Abdelnour, A., Stieglitz, M., Pan, F., McKane, R., 2011. Catchment hydrological responses to forest harvest amount and spatial pattern. Water Resources Research 47(9).</w:t>
      </w:r>
    </w:p>
    <w:p w14:paraId="2317B0F9" w14:textId="77777777" w:rsidR="0074055E" w:rsidRPr="0074055E" w:rsidRDefault="0074055E" w:rsidP="0074055E">
      <w:pPr>
        <w:pStyle w:val="EndNoteBibliography"/>
        <w:spacing w:after="0"/>
      </w:pPr>
      <w:r w:rsidRPr="0074055E">
        <w:t>Aksoy, H., Kavvas, M.L., 2005. A review of hillslope and watershed scale erosion and sediment transport models. Catena 64(2-3) 247-271.</w:t>
      </w:r>
    </w:p>
    <w:p w14:paraId="7FE416C7" w14:textId="77777777" w:rsidR="0074055E" w:rsidRPr="0074055E" w:rsidRDefault="0074055E" w:rsidP="0074055E">
      <w:pPr>
        <w:pStyle w:val="EndNoteBibliography"/>
        <w:spacing w:after="0"/>
      </w:pPr>
      <w:r w:rsidRPr="0074055E">
        <w:t>Barnhart, B.L., Golden, H.E., Kasprzyk, J.R., Pauer, J.J., Jones, C.E., Sawicz, K.A., Hoghooghi, N., Simon, M., McKane, R.B., Mayer, P.M., 2018. Embedding co-production and addressing uncertainty in watershed modeling decision-support tools: Successes and challenges. Environmental Modelling &amp; Software.</w:t>
      </w:r>
    </w:p>
    <w:p w14:paraId="76D4EFDE" w14:textId="77777777" w:rsidR="0074055E" w:rsidRPr="0074055E" w:rsidRDefault="0074055E" w:rsidP="0074055E">
      <w:pPr>
        <w:pStyle w:val="EndNoteBibliography"/>
        <w:spacing w:after="0"/>
      </w:pPr>
      <w:r w:rsidRPr="0074055E">
        <w:t>Berardi, U., GhaffarianHoseini, A., GhaffarianHoseini, A., 2014. State-of-the-art analysis of the environmental benefits of green roofs. Applied Energy 115 411-428.</w:t>
      </w:r>
    </w:p>
    <w:p w14:paraId="283E9FFB" w14:textId="77777777" w:rsidR="0074055E" w:rsidRPr="0074055E" w:rsidRDefault="0074055E" w:rsidP="0074055E">
      <w:pPr>
        <w:pStyle w:val="EndNoteBibliography"/>
        <w:spacing w:after="0"/>
      </w:pPr>
      <w:r w:rsidRPr="0074055E">
        <w:t>Bicknell, B.R., Imhoff, J.C., Kittle Jr, J.L., Donigian Jr, A.S., Johanson, R.C., 1996. Hydrological simulation program-FORTRAN. user's manual for release 11. US EPA.</w:t>
      </w:r>
    </w:p>
    <w:p w14:paraId="4228290F" w14:textId="77777777" w:rsidR="0074055E" w:rsidRPr="0074055E" w:rsidRDefault="0074055E" w:rsidP="0074055E">
      <w:pPr>
        <w:pStyle w:val="EndNoteBibliography"/>
        <w:spacing w:after="0"/>
      </w:pPr>
      <w:r w:rsidRPr="0074055E">
        <w:t>Borah, D.K., Bera, M., 2003. Watershed-scale hydrologic and nonpoint-source pollution models: Review of mathematical bases. Transactions of the ASAE 46(6) 1553.</w:t>
      </w:r>
    </w:p>
    <w:p w14:paraId="5E84129E" w14:textId="77777777" w:rsidR="0074055E" w:rsidRPr="0074055E" w:rsidRDefault="0074055E" w:rsidP="0074055E">
      <w:pPr>
        <w:pStyle w:val="EndNoteBibliography"/>
        <w:spacing w:after="0"/>
      </w:pPr>
      <w:r w:rsidRPr="0074055E">
        <w:t>Carter, T., Jackson, C.R., 2007. Vegetated roofs for stormwater management at multiple spatial scales. Landscape and urban planning 80(1-2) 84-94.</w:t>
      </w:r>
    </w:p>
    <w:p w14:paraId="3C1466D1" w14:textId="77777777" w:rsidR="0074055E" w:rsidRPr="0074055E" w:rsidRDefault="0074055E" w:rsidP="0074055E">
      <w:pPr>
        <w:pStyle w:val="EndNoteBibliography"/>
        <w:spacing w:after="0"/>
      </w:pPr>
      <w:r w:rsidRPr="0074055E">
        <w:t>Deb, K., Pratap, A., Agarwal, S., Meyarivan, T., 2002. A fast and elitist multiobjective genetic algorithm: NSGA-II. IEEE transactions on evolutionary computation 6(2) 182-197.</w:t>
      </w:r>
    </w:p>
    <w:p w14:paraId="4E0EC6F1" w14:textId="77777777" w:rsidR="0074055E" w:rsidRPr="0074055E" w:rsidRDefault="0074055E" w:rsidP="0074055E">
      <w:pPr>
        <w:pStyle w:val="EndNoteBibliography"/>
        <w:spacing w:after="0"/>
      </w:pPr>
      <w:r w:rsidRPr="0074055E">
        <w:t>Gassman, P.W., Reyes, M.R., Green, C.H., Arnold, J.G., 2007. The soil and water assessment tool: historical development, applications, and future research directions. Transactions of the ASABE 50(4) 1211-1250.</w:t>
      </w:r>
    </w:p>
    <w:p w14:paraId="55AE3EB7" w14:textId="77777777" w:rsidR="0074055E" w:rsidRPr="0074055E" w:rsidRDefault="0074055E" w:rsidP="0074055E">
      <w:pPr>
        <w:pStyle w:val="EndNoteBibliography"/>
        <w:spacing w:after="0"/>
      </w:pPr>
      <w:r w:rsidRPr="0074055E">
        <w:t>Hoghooghi, N., Golden, H., Bledsoe, B., Barnhart, B., Brookes, A., Djang, K., Halama, J., McKane, R., Nietch, C., Pettus, P., 2018. Cumulative Effects of Low Impact Development on Watershed Hydrology in a Mixed Land-Cover System. Water 10(8) 991.</w:t>
      </w:r>
    </w:p>
    <w:p w14:paraId="228A4B3C" w14:textId="77777777" w:rsidR="0074055E" w:rsidRPr="0074055E" w:rsidRDefault="0074055E" w:rsidP="0074055E">
      <w:pPr>
        <w:pStyle w:val="EndNoteBibliography"/>
        <w:spacing w:after="0"/>
      </w:pPr>
      <w:r w:rsidRPr="0074055E">
        <w:t>Rossman, L.A., 2010. Storm water management model user's manual, version 5.0. National Risk Management Research Laboratory, Office of Research and ….</w:t>
      </w:r>
    </w:p>
    <w:p w14:paraId="6A77D3D6" w14:textId="77777777" w:rsidR="0074055E" w:rsidRPr="0074055E" w:rsidRDefault="0074055E" w:rsidP="0074055E">
      <w:pPr>
        <w:pStyle w:val="EndNoteBibliography"/>
        <w:spacing w:after="0"/>
      </w:pPr>
      <w:r w:rsidRPr="0074055E">
        <w:t>Sarkar, S., Butcher, J.B., Johnson, T.E., Clark, C.M., 2018. Simulated Sensitivity of Urban Green Infrastructure Practices to Climate Change. Earth Interactions(2018).</w:t>
      </w:r>
    </w:p>
    <w:p w14:paraId="08C741D6" w14:textId="77777777" w:rsidR="0074055E" w:rsidRPr="0074055E" w:rsidRDefault="0074055E" w:rsidP="0074055E">
      <w:pPr>
        <w:pStyle w:val="EndNoteBibliography"/>
        <w:spacing w:after="0"/>
      </w:pPr>
      <w:r w:rsidRPr="0074055E">
        <w:t>Speak, A., Rothwell, J., Lindley, S., Smith, C., 2013. Rainwater runoff retention on an aged intensive green roof. Science of the Total Environment 461 28-38.</w:t>
      </w:r>
    </w:p>
    <w:p w14:paraId="0119D693" w14:textId="77777777" w:rsidR="0074055E" w:rsidRPr="0074055E" w:rsidRDefault="0074055E" w:rsidP="0074055E">
      <w:pPr>
        <w:pStyle w:val="EndNoteBibliography"/>
        <w:spacing w:after="0"/>
      </w:pPr>
      <w:r w:rsidRPr="0074055E">
        <w:lastRenderedPageBreak/>
        <w:t>Tague, C., Band, L., 2004. RHESSys: Regional Hydro-Ecologic Simulation System—An object-oriented approach to spatially distributed modeling of carbon, water, and nutrient cycling. Earth Interactions 8(19) 1-42.</w:t>
      </w:r>
    </w:p>
    <w:p w14:paraId="78A7138A" w14:textId="77777777" w:rsidR="0074055E" w:rsidRPr="0074055E" w:rsidRDefault="0074055E" w:rsidP="0074055E">
      <w:pPr>
        <w:pStyle w:val="EndNoteBibliography"/>
      </w:pPr>
      <w:r w:rsidRPr="0074055E">
        <w:t>Tzoulas, K., Korpela, K., Venn, S., Yli-Pelkonen, V., Kaźmierczak, A., Niemela, J., James, P., 2007. Promoting ecosystem and human health in urban areas using Green Infrastructure: A literature review. Landscape and urban planning 81(3) 167-178.</w:t>
      </w:r>
    </w:p>
    <w:p w14:paraId="4BD4956F" w14:textId="2E02A363" w:rsidR="006B6D42" w:rsidRPr="00843484" w:rsidRDefault="00234F4D">
      <w:pPr>
        <w:rPr>
          <w:rFonts w:cstheme="minorHAnsi"/>
        </w:rPr>
      </w:pPr>
      <w:r>
        <w:rPr>
          <w:rFonts w:cstheme="minorHAnsi"/>
        </w:rPr>
        <w:fldChar w:fldCharType="end"/>
      </w:r>
    </w:p>
    <w:sectPr w:rsidR="006B6D42" w:rsidRPr="00843484" w:rsidSect="0057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6A1"/>
    <w:multiLevelType w:val="hybridMultilevel"/>
    <w:tmpl w:val="6994D3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217EF"/>
    <w:multiLevelType w:val="multilevel"/>
    <w:tmpl w:val="C5B405D0"/>
    <w:lvl w:ilvl="0">
      <w:start w:val="2"/>
      <w:numFmt w:val="decimal"/>
      <w:lvlText w:val="%1."/>
      <w:lvlJc w:val="left"/>
      <w:pPr>
        <w:ind w:left="360" w:hanging="360"/>
      </w:pPr>
      <w:rPr>
        <w:rFonts w:cstheme="minorHAnsi" w:hint="default"/>
      </w:rPr>
    </w:lvl>
    <w:lvl w:ilvl="1">
      <w:start w:val="1"/>
      <w:numFmt w:val="decimal"/>
      <w:lvlText w:val="%1.%2."/>
      <w:lvlJc w:val="left"/>
      <w:pPr>
        <w:ind w:left="1080" w:hanging="360"/>
      </w:pPr>
      <w:rPr>
        <w:rFonts w:cstheme="minorHAnsi" w:hint="default"/>
      </w:rPr>
    </w:lvl>
    <w:lvl w:ilvl="2">
      <w:start w:val="1"/>
      <w:numFmt w:val="decimal"/>
      <w:lvlText w:val="%1.%2.%3."/>
      <w:lvlJc w:val="left"/>
      <w:pPr>
        <w:ind w:left="2160" w:hanging="720"/>
      </w:pPr>
      <w:rPr>
        <w:rFonts w:cstheme="minorHAnsi" w:hint="default"/>
      </w:rPr>
    </w:lvl>
    <w:lvl w:ilvl="3">
      <w:start w:val="1"/>
      <w:numFmt w:val="decimal"/>
      <w:lvlText w:val="%1.%2.%3.%4."/>
      <w:lvlJc w:val="left"/>
      <w:pPr>
        <w:ind w:left="2880" w:hanging="720"/>
      </w:pPr>
      <w:rPr>
        <w:rFonts w:cstheme="minorHAnsi" w:hint="default"/>
      </w:rPr>
    </w:lvl>
    <w:lvl w:ilvl="4">
      <w:start w:val="1"/>
      <w:numFmt w:val="decimal"/>
      <w:lvlText w:val="%1.%2.%3.%4.%5."/>
      <w:lvlJc w:val="left"/>
      <w:pPr>
        <w:ind w:left="3960" w:hanging="1080"/>
      </w:pPr>
      <w:rPr>
        <w:rFonts w:cstheme="minorHAnsi" w:hint="default"/>
      </w:rPr>
    </w:lvl>
    <w:lvl w:ilvl="5">
      <w:start w:val="1"/>
      <w:numFmt w:val="decimal"/>
      <w:lvlText w:val="%1.%2.%3.%4.%5.%6."/>
      <w:lvlJc w:val="left"/>
      <w:pPr>
        <w:ind w:left="4680" w:hanging="1080"/>
      </w:pPr>
      <w:rPr>
        <w:rFonts w:cstheme="minorHAnsi" w:hint="default"/>
      </w:rPr>
    </w:lvl>
    <w:lvl w:ilvl="6">
      <w:start w:val="1"/>
      <w:numFmt w:val="decimal"/>
      <w:lvlText w:val="%1.%2.%3.%4.%5.%6.%7."/>
      <w:lvlJc w:val="left"/>
      <w:pPr>
        <w:ind w:left="5760" w:hanging="1440"/>
      </w:pPr>
      <w:rPr>
        <w:rFonts w:cstheme="minorHAnsi" w:hint="default"/>
      </w:rPr>
    </w:lvl>
    <w:lvl w:ilvl="7">
      <w:start w:val="1"/>
      <w:numFmt w:val="decimal"/>
      <w:lvlText w:val="%1.%2.%3.%4.%5.%6.%7.%8."/>
      <w:lvlJc w:val="left"/>
      <w:pPr>
        <w:ind w:left="6480" w:hanging="1440"/>
      </w:pPr>
      <w:rPr>
        <w:rFonts w:cstheme="minorHAnsi" w:hint="default"/>
      </w:rPr>
    </w:lvl>
    <w:lvl w:ilvl="8">
      <w:start w:val="1"/>
      <w:numFmt w:val="decimal"/>
      <w:lvlText w:val="%1.%2.%3.%4.%5.%6.%7.%8.%9."/>
      <w:lvlJc w:val="left"/>
      <w:pPr>
        <w:ind w:left="7560" w:hanging="1800"/>
      </w:pPr>
      <w:rPr>
        <w:rFonts w:cstheme="minorHAnsi" w:hint="default"/>
      </w:rPr>
    </w:lvl>
  </w:abstractNum>
  <w:abstractNum w:abstractNumId="2" w15:restartNumberingAfterBreak="0">
    <w:nsid w:val="4AA310C5"/>
    <w:multiLevelType w:val="hybridMultilevel"/>
    <w:tmpl w:val="D75C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95799"/>
    <w:multiLevelType w:val="multilevel"/>
    <w:tmpl w:val="D2882E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nviron Modelling Softwa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swrvz902xafmet90nv2wrlvesvv0zrsd99&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record-ids&gt;&lt;/item&gt;&lt;/Libraries&gt;"/>
  </w:docVars>
  <w:rsids>
    <w:rsidRoot w:val="00AF67E0"/>
    <w:rsid w:val="00014F85"/>
    <w:rsid w:val="00053EBB"/>
    <w:rsid w:val="00066457"/>
    <w:rsid w:val="000741FA"/>
    <w:rsid w:val="00084F49"/>
    <w:rsid w:val="0009424D"/>
    <w:rsid w:val="00097439"/>
    <w:rsid w:val="000A12C9"/>
    <w:rsid w:val="000A3B25"/>
    <w:rsid w:val="000B104A"/>
    <w:rsid w:val="000D00EF"/>
    <w:rsid w:val="000D4BFB"/>
    <w:rsid w:val="000D6274"/>
    <w:rsid w:val="00100624"/>
    <w:rsid w:val="00112056"/>
    <w:rsid w:val="00120134"/>
    <w:rsid w:val="001202D5"/>
    <w:rsid w:val="0012317D"/>
    <w:rsid w:val="001302ED"/>
    <w:rsid w:val="00133954"/>
    <w:rsid w:val="00135CA7"/>
    <w:rsid w:val="001360B6"/>
    <w:rsid w:val="00145084"/>
    <w:rsid w:val="001672FC"/>
    <w:rsid w:val="001A448D"/>
    <w:rsid w:val="001C08EF"/>
    <w:rsid w:val="001C0FEF"/>
    <w:rsid w:val="001C362B"/>
    <w:rsid w:val="001D3621"/>
    <w:rsid w:val="001E75FD"/>
    <w:rsid w:val="002076EF"/>
    <w:rsid w:val="00211DB0"/>
    <w:rsid w:val="00212A96"/>
    <w:rsid w:val="002170E7"/>
    <w:rsid w:val="0022531B"/>
    <w:rsid w:val="00234F4D"/>
    <w:rsid w:val="00264D12"/>
    <w:rsid w:val="00265797"/>
    <w:rsid w:val="00281083"/>
    <w:rsid w:val="00283EEE"/>
    <w:rsid w:val="002B11E4"/>
    <w:rsid w:val="002B647D"/>
    <w:rsid w:val="002B7CA6"/>
    <w:rsid w:val="002C1442"/>
    <w:rsid w:val="00315DBC"/>
    <w:rsid w:val="00347F16"/>
    <w:rsid w:val="003525F3"/>
    <w:rsid w:val="003721CE"/>
    <w:rsid w:val="003736EA"/>
    <w:rsid w:val="0039159A"/>
    <w:rsid w:val="003918E8"/>
    <w:rsid w:val="003A769C"/>
    <w:rsid w:val="003C23C4"/>
    <w:rsid w:val="003D4D00"/>
    <w:rsid w:val="003D6C15"/>
    <w:rsid w:val="004163D0"/>
    <w:rsid w:val="0043111A"/>
    <w:rsid w:val="00433D99"/>
    <w:rsid w:val="004502E4"/>
    <w:rsid w:val="00467176"/>
    <w:rsid w:val="004724F2"/>
    <w:rsid w:val="004812D2"/>
    <w:rsid w:val="0048158E"/>
    <w:rsid w:val="004833E1"/>
    <w:rsid w:val="00483403"/>
    <w:rsid w:val="00483F9D"/>
    <w:rsid w:val="004906C2"/>
    <w:rsid w:val="004A26CC"/>
    <w:rsid w:val="004D4D58"/>
    <w:rsid w:val="004E4CA3"/>
    <w:rsid w:val="004F02C9"/>
    <w:rsid w:val="004F15FA"/>
    <w:rsid w:val="005078B7"/>
    <w:rsid w:val="0051005B"/>
    <w:rsid w:val="00534335"/>
    <w:rsid w:val="00535CBC"/>
    <w:rsid w:val="0054020D"/>
    <w:rsid w:val="00544AFA"/>
    <w:rsid w:val="005554AB"/>
    <w:rsid w:val="00560D61"/>
    <w:rsid w:val="00571B2E"/>
    <w:rsid w:val="0059262C"/>
    <w:rsid w:val="005A08EC"/>
    <w:rsid w:val="005C09E9"/>
    <w:rsid w:val="005C5D3A"/>
    <w:rsid w:val="005D1311"/>
    <w:rsid w:val="005D2275"/>
    <w:rsid w:val="005E6830"/>
    <w:rsid w:val="005F51BE"/>
    <w:rsid w:val="005F7391"/>
    <w:rsid w:val="00624E56"/>
    <w:rsid w:val="0062680F"/>
    <w:rsid w:val="006409B0"/>
    <w:rsid w:val="0068050D"/>
    <w:rsid w:val="006912B3"/>
    <w:rsid w:val="00693339"/>
    <w:rsid w:val="006B03AE"/>
    <w:rsid w:val="006B2D84"/>
    <w:rsid w:val="006B4AAC"/>
    <w:rsid w:val="006B6D42"/>
    <w:rsid w:val="007044B4"/>
    <w:rsid w:val="0072400F"/>
    <w:rsid w:val="00737121"/>
    <w:rsid w:val="00737319"/>
    <w:rsid w:val="0074055E"/>
    <w:rsid w:val="00740EF9"/>
    <w:rsid w:val="00761DD0"/>
    <w:rsid w:val="007630C6"/>
    <w:rsid w:val="00764E14"/>
    <w:rsid w:val="00774B55"/>
    <w:rsid w:val="007E15F8"/>
    <w:rsid w:val="007F6881"/>
    <w:rsid w:val="00814197"/>
    <w:rsid w:val="00814FC1"/>
    <w:rsid w:val="008210C1"/>
    <w:rsid w:val="008220FA"/>
    <w:rsid w:val="008300BF"/>
    <w:rsid w:val="00840A67"/>
    <w:rsid w:val="00843484"/>
    <w:rsid w:val="008469F5"/>
    <w:rsid w:val="00884AF7"/>
    <w:rsid w:val="008B3E67"/>
    <w:rsid w:val="008C7A5E"/>
    <w:rsid w:val="008D1AD1"/>
    <w:rsid w:val="009006EA"/>
    <w:rsid w:val="00902118"/>
    <w:rsid w:val="00902ECA"/>
    <w:rsid w:val="00924427"/>
    <w:rsid w:val="00932C6B"/>
    <w:rsid w:val="0093355E"/>
    <w:rsid w:val="0095335C"/>
    <w:rsid w:val="0096784C"/>
    <w:rsid w:val="009958D3"/>
    <w:rsid w:val="009A5487"/>
    <w:rsid w:val="009C0A5B"/>
    <w:rsid w:val="009F642A"/>
    <w:rsid w:val="009F7EBA"/>
    <w:rsid w:val="00A022FC"/>
    <w:rsid w:val="00A17BBD"/>
    <w:rsid w:val="00A26CED"/>
    <w:rsid w:val="00A366F5"/>
    <w:rsid w:val="00A56DD5"/>
    <w:rsid w:val="00A60427"/>
    <w:rsid w:val="00A65A7C"/>
    <w:rsid w:val="00A740EA"/>
    <w:rsid w:val="00A74ACA"/>
    <w:rsid w:val="00A826FD"/>
    <w:rsid w:val="00A8302B"/>
    <w:rsid w:val="00A94935"/>
    <w:rsid w:val="00A96300"/>
    <w:rsid w:val="00AB4ADC"/>
    <w:rsid w:val="00AB6F74"/>
    <w:rsid w:val="00AB6FE1"/>
    <w:rsid w:val="00AD1A98"/>
    <w:rsid w:val="00AD27EF"/>
    <w:rsid w:val="00AD6F89"/>
    <w:rsid w:val="00AD78EE"/>
    <w:rsid w:val="00AE21FA"/>
    <w:rsid w:val="00AF67E0"/>
    <w:rsid w:val="00B00B64"/>
    <w:rsid w:val="00B07A7A"/>
    <w:rsid w:val="00B106C1"/>
    <w:rsid w:val="00B1189F"/>
    <w:rsid w:val="00B14A9C"/>
    <w:rsid w:val="00B23DE1"/>
    <w:rsid w:val="00B3711D"/>
    <w:rsid w:val="00B577FC"/>
    <w:rsid w:val="00B7766D"/>
    <w:rsid w:val="00B84117"/>
    <w:rsid w:val="00B90019"/>
    <w:rsid w:val="00BA4DC8"/>
    <w:rsid w:val="00BA5C6B"/>
    <w:rsid w:val="00BB0B43"/>
    <w:rsid w:val="00BC78FE"/>
    <w:rsid w:val="00BD4DC1"/>
    <w:rsid w:val="00BE6C63"/>
    <w:rsid w:val="00BF68BA"/>
    <w:rsid w:val="00C06E07"/>
    <w:rsid w:val="00C12536"/>
    <w:rsid w:val="00C40FD7"/>
    <w:rsid w:val="00C41A93"/>
    <w:rsid w:val="00C45CE5"/>
    <w:rsid w:val="00C50246"/>
    <w:rsid w:val="00C52D52"/>
    <w:rsid w:val="00C53E92"/>
    <w:rsid w:val="00C54987"/>
    <w:rsid w:val="00C55400"/>
    <w:rsid w:val="00C6167E"/>
    <w:rsid w:val="00C64A88"/>
    <w:rsid w:val="00C65E2C"/>
    <w:rsid w:val="00C6604F"/>
    <w:rsid w:val="00C85E3C"/>
    <w:rsid w:val="00C8700B"/>
    <w:rsid w:val="00CB1EB0"/>
    <w:rsid w:val="00CB6768"/>
    <w:rsid w:val="00CD2AD7"/>
    <w:rsid w:val="00CD5801"/>
    <w:rsid w:val="00CD732F"/>
    <w:rsid w:val="00CE2F86"/>
    <w:rsid w:val="00CE4120"/>
    <w:rsid w:val="00CF31B8"/>
    <w:rsid w:val="00D02DD9"/>
    <w:rsid w:val="00D06476"/>
    <w:rsid w:val="00D07FEE"/>
    <w:rsid w:val="00D10716"/>
    <w:rsid w:val="00D3033E"/>
    <w:rsid w:val="00D30D2B"/>
    <w:rsid w:val="00D44C5E"/>
    <w:rsid w:val="00D53CAA"/>
    <w:rsid w:val="00D540C6"/>
    <w:rsid w:val="00DB3627"/>
    <w:rsid w:val="00DC479D"/>
    <w:rsid w:val="00DC63FC"/>
    <w:rsid w:val="00DD5C6D"/>
    <w:rsid w:val="00E04822"/>
    <w:rsid w:val="00E14265"/>
    <w:rsid w:val="00E21996"/>
    <w:rsid w:val="00E22F01"/>
    <w:rsid w:val="00E565B5"/>
    <w:rsid w:val="00E77219"/>
    <w:rsid w:val="00E937E2"/>
    <w:rsid w:val="00EA32C2"/>
    <w:rsid w:val="00EB14E4"/>
    <w:rsid w:val="00ED11AC"/>
    <w:rsid w:val="00EE1113"/>
    <w:rsid w:val="00F040A4"/>
    <w:rsid w:val="00F05AEE"/>
    <w:rsid w:val="00F12C5B"/>
    <w:rsid w:val="00F141FF"/>
    <w:rsid w:val="00F360CA"/>
    <w:rsid w:val="00F370AC"/>
    <w:rsid w:val="00F426D4"/>
    <w:rsid w:val="00F42C91"/>
    <w:rsid w:val="00F65354"/>
    <w:rsid w:val="00F7038F"/>
    <w:rsid w:val="00F76B04"/>
    <w:rsid w:val="00FD1B0A"/>
    <w:rsid w:val="00FD6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68FF"/>
  <w15:chartTrackingRefBased/>
  <w15:docId w15:val="{05DC1805-335F-4E0D-B979-1FD01358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E0"/>
    <w:pPr>
      <w:ind w:left="720"/>
      <w:contextualSpacing/>
    </w:pPr>
  </w:style>
  <w:style w:type="table" w:styleId="TableGrid">
    <w:name w:val="Table Grid"/>
    <w:basedOn w:val="TableNormal"/>
    <w:uiPriority w:val="59"/>
    <w:rsid w:val="0008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A448D"/>
    <w:rPr>
      <w:sz w:val="16"/>
      <w:szCs w:val="16"/>
    </w:rPr>
  </w:style>
  <w:style w:type="paragraph" w:styleId="CommentText">
    <w:name w:val="annotation text"/>
    <w:basedOn w:val="Normal"/>
    <w:link w:val="CommentTextChar"/>
    <w:uiPriority w:val="99"/>
    <w:unhideWhenUsed/>
    <w:rsid w:val="001A448D"/>
    <w:pPr>
      <w:spacing w:line="240" w:lineRule="auto"/>
    </w:pPr>
    <w:rPr>
      <w:sz w:val="20"/>
      <w:szCs w:val="20"/>
    </w:rPr>
  </w:style>
  <w:style w:type="character" w:customStyle="1" w:styleId="CommentTextChar">
    <w:name w:val="Comment Text Char"/>
    <w:basedOn w:val="DefaultParagraphFont"/>
    <w:link w:val="CommentText"/>
    <w:uiPriority w:val="99"/>
    <w:rsid w:val="001A448D"/>
    <w:rPr>
      <w:sz w:val="20"/>
      <w:szCs w:val="20"/>
    </w:rPr>
  </w:style>
  <w:style w:type="paragraph" w:styleId="CommentSubject">
    <w:name w:val="annotation subject"/>
    <w:basedOn w:val="CommentText"/>
    <w:next w:val="CommentText"/>
    <w:link w:val="CommentSubjectChar"/>
    <w:uiPriority w:val="99"/>
    <w:semiHidden/>
    <w:unhideWhenUsed/>
    <w:rsid w:val="001A448D"/>
    <w:rPr>
      <w:b/>
      <w:bCs/>
    </w:rPr>
  </w:style>
  <w:style w:type="character" w:customStyle="1" w:styleId="CommentSubjectChar">
    <w:name w:val="Comment Subject Char"/>
    <w:basedOn w:val="CommentTextChar"/>
    <w:link w:val="CommentSubject"/>
    <w:uiPriority w:val="99"/>
    <w:semiHidden/>
    <w:rsid w:val="001A448D"/>
    <w:rPr>
      <w:b/>
      <w:bCs/>
      <w:sz w:val="20"/>
      <w:szCs w:val="20"/>
    </w:rPr>
  </w:style>
  <w:style w:type="paragraph" w:styleId="BalloonText">
    <w:name w:val="Balloon Text"/>
    <w:basedOn w:val="Normal"/>
    <w:link w:val="BalloonTextChar"/>
    <w:uiPriority w:val="99"/>
    <w:semiHidden/>
    <w:unhideWhenUsed/>
    <w:rsid w:val="001A4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48D"/>
    <w:rPr>
      <w:rFonts w:ascii="Segoe UI" w:hAnsi="Segoe UI" w:cs="Segoe UI"/>
      <w:sz w:val="18"/>
      <w:szCs w:val="18"/>
    </w:rPr>
  </w:style>
  <w:style w:type="character" w:styleId="PlaceholderText">
    <w:name w:val="Placeholder Text"/>
    <w:basedOn w:val="DefaultParagraphFont"/>
    <w:uiPriority w:val="99"/>
    <w:semiHidden/>
    <w:rsid w:val="00A60427"/>
    <w:rPr>
      <w:color w:val="808080"/>
    </w:rPr>
  </w:style>
  <w:style w:type="character" w:styleId="Hyperlink">
    <w:name w:val="Hyperlink"/>
    <w:basedOn w:val="DefaultParagraphFont"/>
    <w:uiPriority w:val="99"/>
    <w:unhideWhenUsed/>
    <w:rsid w:val="009958D3"/>
    <w:rPr>
      <w:color w:val="0563C1" w:themeColor="hyperlink"/>
      <w:u w:val="single"/>
    </w:rPr>
  </w:style>
  <w:style w:type="character" w:styleId="UnresolvedMention">
    <w:name w:val="Unresolved Mention"/>
    <w:basedOn w:val="DefaultParagraphFont"/>
    <w:uiPriority w:val="99"/>
    <w:semiHidden/>
    <w:unhideWhenUsed/>
    <w:rsid w:val="00AD1A98"/>
    <w:rPr>
      <w:color w:val="605E5C"/>
      <w:shd w:val="clear" w:color="auto" w:fill="E1DFDD"/>
    </w:rPr>
  </w:style>
  <w:style w:type="paragraph" w:customStyle="1" w:styleId="MDPI21heading1">
    <w:name w:val="MDPI_2.1_heading1"/>
    <w:basedOn w:val="Normal"/>
    <w:qFormat/>
    <w:rsid w:val="00097439"/>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styleId="NormalWeb">
    <w:name w:val="Normal (Web)"/>
    <w:basedOn w:val="Normal"/>
    <w:uiPriority w:val="99"/>
    <w:semiHidden/>
    <w:unhideWhenUsed/>
    <w:rsid w:val="008300B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234F4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34F4D"/>
    <w:rPr>
      <w:rFonts w:ascii="Calibri" w:hAnsi="Calibri" w:cs="Calibri"/>
      <w:noProof/>
    </w:rPr>
  </w:style>
  <w:style w:type="paragraph" w:customStyle="1" w:styleId="EndNoteBibliography">
    <w:name w:val="EndNote Bibliography"/>
    <w:basedOn w:val="Normal"/>
    <w:link w:val="EndNoteBibliographyChar"/>
    <w:rsid w:val="00234F4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34F4D"/>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7190">
      <w:bodyDiv w:val="1"/>
      <w:marLeft w:val="0"/>
      <w:marRight w:val="0"/>
      <w:marTop w:val="0"/>
      <w:marBottom w:val="0"/>
      <w:divBdr>
        <w:top w:val="none" w:sz="0" w:space="0" w:color="auto"/>
        <w:left w:val="none" w:sz="0" w:space="0" w:color="auto"/>
        <w:bottom w:val="none" w:sz="0" w:space="0" w:color="auto"/>
        <w:right w:val="none" w:sz="0" w:space="0" w:color="auto"/>
      </w:divBdr>
    </w:div>
    <w:div w:id="279730444">
      <w:bodyDiv w:val="1"/>
      <w:marLeft w:val="0"/>
      <w:marRight w:val="0"/>
      <w:marTop w:val="0"/>
      <w:marBottom w:val="0"/>
      <w:divBdr>
        <w:top w:val="none" w:sz="0" w:space="0" w:color="auto"/>
        <w:left w:val="none" w:sz="0" w:space="0" w:color="auto"/>
        <w:bottom w:val="none" w:sz="0" w:space="0" w:color="auto"/>
        <w:right w:val="none" w:sz="0" w:space="0" w:color="auto"/>
      </w:divBdr>
    </w:div>
    <w:div w:id="342168894">
      <w:bodyDiv w:val="1"/>
      <w:marLeft w:val="0"/>
      <w:marRight w:val="0"/>
      <w:marTop w:val="0"/>
      <w:marBottom w:val="0"/>
      <w:divBdr>
        <w:top w:val="none" w:sz="0" w:space="0" w:color="auto"/>
        <w:left w:val="none" w:sz="0" w:space="0" w:color="auto"/>
        <w:bottom w:val="none" w:sz="0" w:space="0" w:color="auto"/>
        <w:right w:val="none" w:sz="0" w:space="0" w:color="auto"/>
      </w:divBdr>
    </w:div>
    <w:div w:id="360470867">
      <w:bodyDiv w:val="1"/>
      <w:marLeft w:val="0"/>
      <w:marRight w:val="0"/>
      <w:marTop w:val="0"/>
      <w:marBottom w:val="0"/>
      <w:divBdr>
        <w:top w:val="none" w:sz="0" w:space="0" w:color="auto"/>
        <w:left w:val="none" w:sz="0" w:space="0" w:color="auto"/>
        <w:bottom w:val="none" w:sz="0" w:space="0" w:color="auto"/>
        <w:right w:val="none" w:sz="0" w:space="0" w:color="auto"/>
      </w:divBdr>
    </w:div>
    <w:div w:id="506597273">
      <w:bodyDiv w:val="1"/>
      <w:marLeft w:val="0"/>
      <w:marRight w:val="0"/>
      <w:marTop w:val="0"/>
      <w:marBottom w:val="0"/>
      <w:divBdr>
        <w:top w:val="none" w:sz="0" w:space="0" w:color="auto"/>
        <w:left w:val="none" w:sz="0" w:space="0" w:color="auto"/>
        <w:bottom w:val="none" w:sz="0" w:space="0" w:color="auto"/>
        <w:right w:val="none" w:sz="0" w:space="0" w:color="auto"/>
      </w:divBdr>
    </w:div>
    <w:div w:id="943272136">
      <w:bodyDiv w:val="1"/>
      <w:marLeft w:val="0"/>
      <w:marRight w:val="0"/>
      <w:marTop w:val="0"/>
      <w:marBottom w:val="0"/>
      <w:divBdr>
        <w:top w:val="none" w:sz="0" w:space="0" w:color="auto"/>
        <w:left w:val="none" w:sz="0" w:space="0" w:color="auto"/>
        <w:bottom w:val="none" w:sz="0" w:space="0" w:color="auto"/>
        <w:right w:val="none" w:sz="0" w:space="0" w:color="auto"/>
      </w:divBdr>
    </w:div>
    <w:div w:id="1760060644">
      <w:bodyDiv w:val="1"/>
      <w:marLeft w:val="0"/>
      <w:marRight w:val="0"/>
      <w:marTop w:val="0"/>
      <w:marBottom w:val="0"/>
      <w:divBdr>
        <w:top w:val="none" w:sz="0" w:space="0" w:color="auto"/>
        <w:left w:val="none" w:sz="0" w:space="0" w:color="auto"/>
        <w:bottom w:val="none" w:sz="0" w:space="0" w:color="auto"/>
        <w:right w:val="none" w:sz="0" w:space="0" w:color="auto"/>
      </w:divBdr>
    </w:div>
    <w:div w:id="1901089796">
      <w:bodyDiv w:val="1"/>
      <w:marLeft w:val="0"/>
      <w:marRight w:val="0"/>
      <w:marTop w:val="0"/>
      <w:marBottom w:val="0"/>
      <w:divBdr>
        <w:top w:val="none" w:sz="0" w:space="0" w:color="auto"/>
        <w:left w:val="none" w:sz="0" w:space="0" w:color="auto"/>
        <w:bottom w:val="none" w:sz="0" w:space="0" w:color="auto"/>
        <w:right w:val="none" w:sz="0" w:space="0" w:color="auto"/>
      </w:divBdr>
    </w:div>
    <w:div w:id="20596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project.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6F1B2-015C-424A-9B65-811D71EC1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7523</Words>
  <Characters>42883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Bradley Barnhart</cp:lastModifiedBy>
  <cp:revision>3</cp:revision>
  <dcterms:created xsi:type="dcterms:W3CDTF">2020-01-10T21:15:00Z</dcterms:created>
  <dcterms:modified xsi:type="dcterms:W3CDTF">2020-01-11T00:28:00Z</dcterms:modified>
</cp:coreProperties>
</file>