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9D362" w14:textId="346858A4" w:rsidR="007D41A5" w:rsidRPr="00CE3AE2" w:rsidRDefault="00000000" w:rsidP="00CE3AE2">
      <w:pPr>
        <w:spacing w:before="480" w:after="480" w:line="288" w:lineRule="auto"/>
        <w:jc w:val="center"/>
        <w:rPr>
          <w:rFonts w:hint="eastAsia"/>
          <w:sz w:val="44"/>
          <w:szCs w:val="44"/>
        </w:rPr>
      </w:pPr>
      <w:r w:rsidRPr="00CE3AE2">
        <w:rPr>
          <w:rFonts w:ascii="Arial" w:eastAsia="等线" w:hAnsi="Arial" w:cs="Arial"/>
          <w:b/>
          <w:sz w:val="44"/>
          <w:szCs w:val="44"/>
        </w:rPr>
        <w:t>《基于深度学习的树龄估算系统》</w:t>
      </w:r>
    </w:p>
    <w:p w14:paraId="0B1F2D26" w14:textId="77777777" w:rsidR="007D41A5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背景与目标</w:t>
      </w:r>
      <w:bookmarkEnd w:id="0"/>
    </w:p>
    <w:p w14:paraId="4613B66A" w14:textId="77777777" w:rsidR="007D41A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1.1 </w:t>
      </w:r>
      <w:r>
        <w:rPr>
          <w:rFonts w:ascii="Arial" w:eastAsia="等线" w:hAnsi="Arial" w:cs="Arial"/>
          <w:b/>
        </w:rPr>
        <w:t>背景</w:t>
      </w:r>
    </w:p>
    <w:p w14:paraId="7D49CF67" w14:textId="77777777" w:rsidR="007D41A5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行业痛点</w:t>
      </w:r>
      <w:r>
        <w:rPr>
          <w:rFonts w:ascii="Arial" w:eastAsia="等线" w:hAnsi="Arial" w:cs="Arial"/>
        </w:rPr>
        <w:t>：传统树木年龄测定方法（生长锥取样、年轮显微镜观测等）精度高但操作复杂、成本高昂、对树木具侵入性破坏，难以满足大范围森林资源普查与动态监测的高效率、低成本、非破坏性需求。</w:t>
      </w:r>
    </w:p>
    <w:p w14:paraId="13A6ACE3" w14:textId="77777777" w:rsidR="007D41A5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技术契机</w:t>
      </w:r>
      <w:r>
        <w:rPr>
          <w:rFonts w:ascii="Arial" w:eastAsia="等线" w:hAnsi="Arial" w:cs="Arial"/>
        </w:rPr>
        <w:t>：人工智能与计算机视觉技术迅猛发展，为图像识别与分析带来革命性变革，为林业研究智能化转型提供新可能。</w:t>
      </w:r>
    </w:p>
    <w:p w14:paraId="7C434DB6" w14:textId="77777777" w:rsidR="007D41A5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项目初衷</w:t>
      </w:r>
      <w:r>
        <w:rPr>
          <w:rFonts w:ascii="Arial" w:eastAsia="等线" w:hAnsi="Arial" w:cs="Arial"/>
        </w:rPr>
        <w:t>：探索利用普及的智能手机与前沿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模型，构建轻量化、智能化的树木识别与年龄检测系统，以技术赋能生态监测，降低应用门槛。</w:t>
      </w:r>
    </w:p>
    <w:p w14:paraId="3D0949BC" w14:textId="77777777" w:rsidR="007D41A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1.2 </w:t>
      </w:r>
      <w:r>
        <w:rPr>
          <w:rFonts w:ascii="Arial" w:eastAsia="等线" w:hAnsi="Arial" w:cs="Arial"/>
          <w:b/>
        </w:rPr>
        <w:t>产品目标</w:t>
      </w:r>
    </w:p>
    <w:p w14:paraId="285E8CA3" w14:textId="77777777" w:rsidR="007D41A5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核心定位</w:t>
      </w:r>
      <w:r>
        <w:rPr>
          <w:rFonts w:ascii="Arial" w:eastAsia="等线" w:hAnsi="Arial" w:cs="Arial"/>
        </w:rPr>
        <w:t>：低成本、高效率的树木种类自动识别与树龄智能估算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系统原型。</w:t>
      </w:r>
    </w:p>
    <w:p w14:paraId="4E460CCD" w14:textId="77777777" w:rsidR="007D41A5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业务目标</w:t>
      </w:r>
      <w:r>
        <w:rPr>
          <w:rFonts w:ascii="Arial" w:eastAsia="等线" w:hAnsi="Arial" w:cs="Arial"/>
        </w:rPr>
        <w:t>：验证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手机采集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公开数据互补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混合数据策略与</w:t>
      </w:r>
      <w:r>
        <w:rPr>
          <w:rFonts w:ascii="Arial" w:eastAsia="等线" w:hAnsi="Arial" w:cs="Arial"/>
        </w:rPr>
        <w:t>“SSD</w:t>
      </w:r>
      <w:r>
        <w:rPr>
          <w:rFonts w:ascii="Arial" w:eastAsia="等线" w:hAnsi="Arial" w:cs="Arial"/>
        </w:rPr>
        <w:t>树种识别</w:t>
      </w:r>
      <w:r>
        <w:rPr>
          <w:rFonts w:ascii="Arial" w:eastAsia="等线" w:hAnsi="Arial" w:cs="Arial"/>
        </w:rPr>
        <w:t>+Mask R-CNN</w:t>
      </w:r>
      <w:r>
        <w:rPr>
          <w:rFonts w:ascii="Arial" w:eastAsia="等线" w:hAnsi="Arial" w:cs="Arial"/>
        </w:rPr>
        <w:t>年轮分割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双模型技术路线的可行性。</w:t>
      </w:r>
    </w:p>
    <w:p w14:paraId="7065E82A" w14:textId="77777777" w:rsidR="007D41A5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交付目标</w:t>
      </w:r>
      <w:r>
        <w:rPr>
          <w:rFonts w:ascii="Arial" w:eastAsia="等线" w:hAnsi="Arial" w:cs="Arial"/>
        </w:rPr>
        <w:t>：完成标准化图像数据集构建、双模</w:t>
      </w:r>
      <w:proofErr w:type="gramStart"/>
      <w:r>
        <w:rPr>
          <w:rFonts w:ascii="Arial" w:eastAsia="等线" w:hAnsi="Arial" w:cs="Arial"/>
        </w:rPr>
        <w:t>型训练调</w:t>
      </w:r>
      <w:proofErr w:type="gramEnd"/>
      <w:r>
        <w:rPr>
          <w:rFonts w:ascii="Arial" w:eastAsia="等线" w:hAnsi="Arial" w:cs="Arial"/>
        </w:rPr>
        <w:t>优、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应用框架集成与校园场景闭环测试，为智慧林业与生态监测提供可推广的技术范式。</w:t>
      </w:r>
    </w:p>
    <w:p w14:paraId="47D7B289" w14:textId="77777777" w:rsidR="007D41A5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故事介绍</w:t>
      </w:r>
      <w:bookmarkEnd w:id="1"/>
    </w:p>
    <w:p w14:paraId="605AE6BD" w14:textId="77777777" w:rsidR="007D41A5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用户场景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7D41A5" w14:paraId="626BB2D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2C165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20645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78950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交互行为</w:t>
            </w:r>
          </w:p>
        </w:tc>
      </w:tr>
      <w:tr w:rsidR="007D41A5" w14:paraId="4A89F63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85704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林业普查员</w:t>
            </w:r>
            <w:r>
              <w:rPr>
                <w:rFonts w:ascii="Arial" w:eastAsia="等线" w:hAnsi="Arial" w:cs="Arial"/>
                <w:b/>
              </w:rPr>
              <w:t>/</w:t>
            </w:r>
            <w:r>
              <w:rPr>
                <w:rFonts w:ascii="Arial" w:eastAsia="等线" w:hAnsi="Arial" w:cs="Arial"/>
                <w:b/>
              </w:rPr>
              <w:t>基层工作者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F12CA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野外资源调查、古树名木监测、校园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公园树木建档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09D29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使用高像素手机拍摄树木整体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树皮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叶片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上</w:t>
            </w:r>
            <w:proofErr w:type="gramStart"/>
            <w:r>
              <w:rPr>
                <w:rFonts w:ascii="Arial" w:eastAsia="等线" w:hAnsi="Arial" w:cs="Arial"/>
              </w:rPr>
              <w:t>传系统</w:t>
            </w:r>
            <w:proofErr w:type="gramEnd"/>
            <w:r>
              <w:rPr>
                <w:rFonts w:ascii="Arial" w:eastAsia="等线" w:hAnsi="Arial" w:cs="Arial"/>
              </w:rPr>
              <w:t>获取树种识别结果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拍摄横截面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获取年轮分割图与树龄估算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导出记录</w:t>
            </w:r>
          </w:p>
        </w:tc>
      </w:tr>
      <w:tr w:rsidR="007D41A5" w14:paraId="6A9C66D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6E73C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植物学教师</w:t>
            </w:r>
            <w:r>
              <w:rPr>
                <w:rFonts w:ascii="Arial" w:eastAsia="等线" w:hAnsi="Arial" w:cs="Arial"/>
                <w:b/>
              </w:rPr>
              <w:t>/</w:t>
            </w:r>
            <w:r>
              <w:rPr>
                <w:rFonts w:ascii="Arial" w:eastAsia="等线" w:hAnsi="Arial" w:cs="Arial"/>
                <w:b/>
              </w:rPr>
              <w:t>学生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1A111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教学辅助、实验演示、科</w:t>
            </w:r>
            <w:r>
              <w:rPr>
                <w:rFonts w:ascii="Arial" w:eastAsia="等线" w:hAnsi="Arial" w:cs="Arial"/>
              </w:rPr>
              <w:lastRenderedPageBreak/>
              <w:t>研数据收集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CF2D3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调用系统快速识别校园常</w:t>
            </w:r>
            <w:r>
              <w:rPr>
                <w:rFonts w:ascii="Arial" w:eastAsia="等线" w:hAnsi="Arial" w:cs="Arial"/>
              </w:rPr>
              <w:lastRenderedPageBreak/>
              <w:t>见树种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观察年轮实例分割掩膜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对比人工计数与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计数误差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用于课堂展示或课题数据</w:t>
            </w:r>
          </w:p>
        </w:tc>
      </w:tr>
      <w:tr w:rsidR="007D41A5" w14:paraId="74D2351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205F3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生态监测机构</w:t>
            </w:r>
            <w:r>
              <w:rPr>
                <w:rFonts w:ascii="Arial" w:eastAsia="等线" w:hAnsi="Arial" w:cs="Arial"/>
                <w:b/>
              </w:rPr>
              <w:t>/</w:t>
            </w:r>
            <w:r>
              <w:rPr>
                <w:rFonts w:ascii="Arial" w:eastAsia="等线" w:hAnsi="Arial" w:cs="Arial"/>
                <w:b/>
              </w:rPr>
              <w:t>后续开发团队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AE576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大范围动态监测、系统二次开发、移动端落地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1C3D2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调用训练好的模型权重与数据处理脚本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接入多模态数据（胸径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冠幅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高光谱）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迭代</w:t>
            </w:r>
            <w:proofErr w:type="gramStart"/>
            <w:r>
              <w:rPr>
                <w:rFonts w:ascii="Arial" w:eastAsia="等线" w:hAnsi="Arial" w:cs="Arial"/>
              </w:rPr>
              <w:t>无损测龄算法</w:t>
            </w:r>
            <w:proofErr w:type="gramEnd"/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开发移动端</w:t>
            </w:r>
            <w:r>
              <w:rPr>
                <w:rFonts w:ascii="Arial" w:eastAsia="等线" w:hAnsi="Arial" w:cs="Arial"/>
              </w:rPr>
              <w:t>APP</w:t>
            </w:r>
          </w:p>
        </w:tc>
      </w:tr>
    </w:tbl>
    <w:p w14:paraId="77D8433C" w14:textId="77777777" w:rsidR="007D41A5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价值分析</w:t>
      </w:r>
      <w:bookmarkEnd w:id="3"/>
    </w:p>
    <w:p w14:paraId="3E983B73" w14:textId="77777777" w:rsidR="007D41A5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科学价值</w:t>
      </w:r>
      <w:r>
        <w:rPr>
          <w:rFonts w:ascii="Arial" w:eastAsia="等线" w:hAnsi="Arial" w:cs="Arial"/>
        </w:rPr>
        <w:t>：验证深度学习在年轮实例分割与树龄推算中的可行性，探索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识别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分割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计数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一体化技术路径，为林业智能化提供实证案例。</w:t>
      </w:r>
    </w:p>
    <w:p w14:paraId="712D7EEB" w14:textId="77777777" w:rsidR="007D41A5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应用价值</w:t>
      </w:r>
      <w:r>
        <w:rPr>
          <w:rFonts w:ascii="Arial" w:eastAsia="等线" w:hAnsi="Arial" w:cs="Arial"/>
        </w:rPr>
        <w:t>：直接适用于校园树木数字化档案建设、植物学教学辅助、基层林业树种普查，契合国家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智慧林业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数字化建设方向。</w:t>
      </w:r>
    </w:p>
    <w:p w14:paraId="796AFCE5" w14:textId="77777777" w:rsidR="007D41A5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技术价值</w:t>
      </w:r>
      <w:r>
        <w:rPr>
          <w:rFonts w:ascii="Arial" w:eastAsia="等线" w:hAnsi="Arial" w:cs="Arial"/>
        </w:rPr>
        <w:t>：形成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手机轻量化采集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数据增强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迁移学习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双模型协同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的低成本技术范式，解决学生</w:t>
      </w:r>
      <w:proofErr w:type="gramStart"/>
      <w:r>
        <w:rPr>
          <w:rFonts w:ascii="Arial" w:eastAsia="等线" w:hAnsi="Arial" w:cs="Arial"/>
        </w:rPr>
        <w:t>团队算力限制</w:t>
      </w:r>
      <w:proofErr w:type="gramEnd"/>
      <w:r>
        <w:rPr>
          <w:rFonts w:ascii="Arial" w:eastAsia="等线" w:hAnsi="Arial" w:cs="Arial"/>
        </w:rPr>
        <w:t>与专业数据匮乏难题。</w:t>
      </w:r>
    </w:p>
    <w:p w14:paraId="1874E364" w14:textId="77777777" w:rsidR="007D41A5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社会与生态价值</w:t>
      </w:r>
      <w:r>
        <w:rPr>
          <w:rFonts w:ascii="Arial" w:eastAsia="等线" w:hAnsi="Arial" w:cs="Arial"/>
        </w:rPr>
        <w:t>：以非破坏性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微破坏性方式替代传统生长锥取样，降低生态干扰，提升森林资源监测效率与可持续性。</w:t>
      </w:r>
    </w:p>
    <w:p w14:paraId="6E68E94C" w14:textId="77777777" w:rsidR="007D41A5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核心体验路径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7D41A5" w14:paraId="09804EF5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AF0AF" w14:textId="4DA26BD1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[数据输入] 智能手机拍摄→ 图像</w:t>
            </w:r>
            <w:proofErr w:type="gramStart"/>
            <w:r>
              <w:rPr>
                <w:rFonts w:ascii="Consolas" w:eastAsia="Consolas" w:hAnsi="Consolas" w:cs="Consolas"/>
              </w:rPr>
              <w:t>去噪/</w:t>
            </w:r>
            <w:proofErr w:type="gramEnd"/>
            <w:r>
              <w:rPr>
                <w:rFonts w:ascii="Consolas" w:eastAsia="Consolas" w:hAnsi="Consolas" w:cs="Consolas"/>
              </w:rPr>
              <w:t>尺寸标准化 → 数据增强(旋转/翻转/亮度)</w:t>
            </w:r>
            <w:r>
              <w:rPr>
                <w:rFonts w:ascii="Consolas" w:eastAsia="Consolas" w:hAnsi="Consolas" w:cs="Consolas"/>
              </w:rPr>
              <w:br/>
              <w:t xml:space="preserve">     ↓</w:t>
            </w:r>
            <w:r>
              <w:rPr>
                <w:rFonts w:ascii="Consolas" w:eastAsia="Consolas" w:hAnsi="Consolas" w:cs="Consolas"/>
              </w:rPr>
              <w:br/>
              <w:t>[树种识别] 输入树木图像 → SSD300模型推理 → 输出边界框/树种标签/置信度 → 记录识别结果</w:t>
            </w:r>
            <w:r>
              <w:rPr>
                <w:rFonts w:ascii="Consolas" w:eastAsia="Consolas" w:hAnsi="Consolas" w:cs="Consolas"/>
              </w:rPr>
              <w:br/>
              <w:t xml:space="preserve">     ↓</w:t>
            </w:r>
            <w:r>
              <w:rPr>
                <w:rFonts w:ascii="Consolas" w:eastAsia="Consolas" w:hAnsi="Consolas" w:cs="Consolas"/>
              </w:rPr>
              <w:br/>
              <w:t>[树龄检测] 输入横截面图像 → Mask R-CNN实例分割 → 输出独立年轮掩膜(Mask) → 统计掩</w:t>
            </w:r>
            <w:proofErr w:type="gramStart"/>
            <w:r>
              <w:rPr>
                <w:rFonts w:ascii="Consolas" w:eastAsia="Consolas" w:hAnsi="Consolas" w:cs="Consolas"/>
              </w:rPr>
              <w:t>膜数量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 ↓</w:t>
            </w:r>
            <w:r>
              <w:rPr>
                <w:rFonts w:ascii="Consolas" w:eastAsia="Consolas" w:hAnsi="Consolas" w:cs="Consolas"/>
              </w:rPr>
              <w:br/>
              <w:t>[结果输出] 年轮数→树龄估算(1轮≈1年) → 综合输出树种+预估年龄 → 可视化展示/数据导出</w:t>
            </w:r>
            <w:r>
              <w:rPr>
                <w:rFonts w:ascii="Consolas" w:eastAsia="Consolas" w:hAnsi="Consolas" w:cs="Consolas"/>
              </w:rPr>
              <w:br/>
              <w:t xml:space="preserve">     ↓</w:t>
            </w:r>
            <w:r>
              <w:rPr>
                <w:rFonts w:ascii="Consolas" w:eastAsia="Consolas" w:hAnsi="Consolas" w:cs="Consolas"/>
              </w:rPr>
              <w:br/>
              <w:t>[反馈迭代] 校园样本闭环测试 → 记录误差来源(遮挡/光线/密集年轮) → 调整超参数/扩充数据集 → 模型版本更新</w:t>
            </w:r>
          </w:p>
        </w:tc>
      </w:tr>
    </w:tbl>
    <w:p w14:paraId="31C07044" w14:textId="77777777" w:rsidR="007D41A5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lastRenderedPageBreak/>
        <w:t xml:space="preserve">2.4 </w:t>
      </w:r>
      <w:r>
        <w:rPr>
          <w:rFonts w:ascii="Arial" w:eastAsia="等线" w:hAnsi="Arial" w:cs="Arial"/>
          <w:b/>
          <w:sz w:val="30"/>
        </w:rPr>
        <w:t>产品指标预测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7D41A5" w14:paraId="58AD556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F9BE6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指标维度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C8D11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目标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实际</w:t>
            </w:r>
            <w:proofErr w:type="gramStart"/>
            <w:r>
              <w:rPr>
                <w:rFonts w:ascii="Arial" w:eastAsia="等线" w:hAnsi="Arial" w:cs="Arial"/>
              </w:rPr>
              <w:t>达成值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C75BB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评估依据</w:t>
            </w:r>
          </w:p>
        </w:tc>
      </w:tr>
      <w:tr w:rsidR="007D41A5" w14:paraId="64101A4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17143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树种识别精度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2D6F5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mAP</w:t>
            </w:r>
            <w:proofErr w:type="spellEnd"/>
            <w:r>
              <w:rPr>
                <w:rFonts w:ascii="Arial" w:eastAsia="等线" w:hAnsi="Arial" w:cs="Arial"/>
              </w:rPr>
              <w:t xml:space="preserve"> ≥ 82.3%</w:t>
            </w:r>
            <w:r>
              <w:rPr>
                <w:rFonts w:ascii="Arial" w:eastAsia="等线" w:hAnsi="Arial" w:cs="Arial"/>
              </w:rPr>
              <w:t>（银杏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白皮松</w:t>
            </w:r>
            <w:r>
              <w:rPr>
                <w:rFonts w:ascii="Arial" w:eastAsia="等线" w:hAnsi="Arial" w:cs="Arial"/>
              </w:rPr>
              <w:t>&gt;90%</w:t>
            </w:r>
            <w:r>
              <w:rPr>
                <w:rFonts w:ascii="Arial" w:eastAsia="等线" w:hAnsi="Arial" w:cs="Arial"/>
              </w:rPr>
              <w:t>，阔叶</w:t>
            </w:r>
            <w:r>
              <w:rPr>
                <w:rFonts w:ascii="Arial" w:eastAsia="等线" w:hAnsi="Arial" w:cs="Arial"/>
              </w:rPr>
              <w:t>75%-85%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D30A6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自建测试集评估，</w:t>
            </w:r>
            <w:r>
              <w:rPr>
                <w:rFonts w:ascii="Arial" w:eastAsia="等线" w:hAnsi="Arial" w:cs="Arial"/>
              </w:rPr>
              <w:t>7:2:1</w:t>
            </w:r>
            <w:r>
              <w:rPr>
                <w:rFonts w:ascii="Arial" w:eastAsia="等线" w:hAnsi="Arial" w:cs="Arial"/>
              </w:rPr>
              <w:t>划分</w:t>
            </w:r>
          </w:p>
        </w:tc>
      </w:tr>
      <w:tr w:rsidR="007D41A5" w14:paraId="24693FA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C3A87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年轮分割精度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E441B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IoU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平均值</w:t>
            </w:r>
            <w:r>
              <w:rPr>
                <w:rFonts w:ascii="Arial" w:eastAsia="等线" w:hAnsi="Arial" w:cs="Arial"/>
              </w:rPr>
              <w:t xml:space="preserve"> ≥ 0.78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78B57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URUDENDRO</w:t>
            </w:r>
            <w:r>
              <w:rPr>
                <w:rFonts w:ascii="Arial" w:eastAsia="等线" w:hAnsi="Arial" w:cs="Arial"/>
              </w:rPr>
              <w:t>测试子集评估</w:t>
            </w:r>
          </w:p>
        </w:tc>
      </w:tr>
      <w:tr w:rsidR="007D41A5" w14:paraId="74B6106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CBD17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计数误差控制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F151E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清晰样本误差</w:t>
            </w:r>
            <w:r>
              <w:rPr>
                <w:rFonts w:ascii="Arial" w:eastAsia="等线" w:hAnsi="Arial" w:cs="Arial"/>
              </w:rPr>
              <w:t xml:space="preserve"> ≤ ±2</w:t>
            </w:r>
            <w:r>
              <w:rPr>
                <w:rFonts w:ascii="Arial" w:eastAsia="等线" w:hAnsi="Arial" w:cs="Arial"/>
              </w:rPr>
              <w:t>个年轮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9D9D1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自动计数</w:t>
            </w:r>
            <w:r>
              <w:rPr>
                <w:rFonts w:ascii="Arial" w:eastAsia="等线" w:hAnsi="Arial" w:cs="Arial"/>
              </w:rPr>
              <w:t xml:space="preserve"> vs </w:t>
            </w:r>
            <w:r>
              <w:rPr>
                <w:rFonts w:ascii="Arial" w:eastAsia="等线" w:hAnsi="Arial" w:cs="Arial"/>
              </w:rPr>
              <w:t>人工计数对比</w:t>
            </w:r>
          </w:p>
        </w:tc>
      </w:tr>
      <w:tr w:rsidR="007D41A5" w14:paraId="555008B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0F5DA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系统响应速度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44DFD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单幅图像分析耗时</w:t>
            </w:r>
            <w:r>
              <w:rPr>
                <w:rFonts w:ascii="Arial" w:eastAsia="等线" w:hAnsi="Arial" w:cs="Arial"/>
              </w:rPr>
              <w:t xml:space="preserve"> ≤ </w:t>
            </w:r>
            <w:r>
              <w:rPr>
                <w:rFonts w:ascii="Arial" w:eastAsia="等线" w:hAnsi="Arial" w:cs="Arial"/>
              </w:rPr>
              <w:t>数秒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0B9AD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Python</w:t>
            </w:r>
            <w:r>
              <w:rPr>
                <w:rFonts w:ascii="Arial" w:eastAsia="等线" w:hAnsi="Arial" w:cs="Arial"/>
              </w:rPr>
              <w:t>框架集成演示测试</w:t>
            </w:r>
          </w:p>
        </w:tc>
      </w:tr>
      <w:tr w:rsidR="007D41A5" w14:paraId="4439DB7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B8A1A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数据规模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E130A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原始</w:t>
            </w:r>
            <w:r>
              <w:rPr>
                <w:rFonts w:ascii="Arial" w:eastAsia="等线" w:hAnsi="Arial" w:cs="Arial"/>
              </w:rPr>
              <w:t>2000+</w:t>
            </w:r>
            <w:r>
              <w:rPr>
                <w:rFonts w:ascii="Arial" w:eastAsia="等线" w:hAnsi="Arial" w:cs="Arial"/>
              </w:rPr>
              <w:t>张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增强后</w:t>
            </w:r>
            <w:r>
              <w:rPr>
                <w:rFonts w:ascii="Arial" w:eastAsia="等线" w:hAnsi="Arial" w:cs="Arial"/>
              </w:rPr>
              <w:t>4000+</w:t>
            </w:r>
            <w:r>
              <w:rPr>
                <w:rFonts w:ascii="Arial" w:eastAsia="等线" w:hAnsi="Arial" w:cs="Arial"/>
              </w:rPr>
              <w:t>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D2964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LabelMe</w:t>
            </w:r>
            <w:r>
              <w:rPr>
                <w:rFonts w:ascii="Arial" w:eastAsia="等线" w:hAnsi="Arial" w:cs="Arial"/>
              </w:rPr>
              <w:t>标注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增强策略统计</w:t>
            </w:r>
          </w:p>
        </w:tc>
      </w:tr>
    </w:tbl>
    <w:p w14:paraId="2AFE4741" w14:textId="77777777" w:rsidR="007D41A5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2.5 </w:t>
      </w:r>
      <w:r>
        <w:rPr>
          <w:rFonts w:ascii="Arial" w:eastAsia="等线" w:hAnsi="Arial" w:cs="Arial"/>
          <w:b/>
          <w:sz w:val="30"/>
        </w:rPr>
        <w:t>路径规划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7D41A5" w14:paraId="7B4AF19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056C3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D61FD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周期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4F728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核心任务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AA7FB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交付物</w:t>
            </w:r>
          </w:p>
        </w:tc>
      </w:tr>
      <w:tr w:rsidR="007D41A5" w14:paraId="22EE071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42566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 xml:space="preserve">Phase 1 </w:t>
            </w:r>
            <w:r>
              <w:rPr>
                <w:rFonts w:ascii="Arial" w:eastAsia="等线" w:hAnsi="Arial" w:cs="Arial"/>
                <w:b/>
              </w:rPr>
              <w:t>数据构建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B7C37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1-2</w:t>
            </w:r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932BA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校园树木普查定位、手机标准化采集、</w:t>
            </w:r>
            <w:r>
              <w:rPr>
                <w:rFonts w:ascii="Arial" w:eastAsia="等线" w:hAnsi="Arial" w:cs="Arial"/>
              </w:rPr>
              <w:t>LabelMe</w:t>
            </w:r>
            <w:r>
              <w:rPr>
                <w:rFonts w:ascii="Arial" w:eastAsia="等线" w:hAnsi="Arial" w:cs="Arial"/>
              </w:rPr>
              <w:t>边界框标注、数据增强扩充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C073A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校园树木图像数据集</w:t>
            </w:r>
            <w:r>
              <w:rPr>
                <w:rFonts w:ascii="Arial" w:eastAsia="等线" w:hAnsi="Arial" w:cs="Arial"/>
              </w:rPr>
              <w:t>(4000+</w:t>
            </w:r>
            <w:r>
              <w:rPr>
                <w:rFonts w:ascii="Arial" w:eastAsia="等线" w:hAnsi="Arial" w:cs="Arial"/>
              </w:rPr>
              <w:t>张</w:t>
            </w:r>
            <w:r>
              <w:rPr>
                <w:rFonts w:ascii="Arial" w:eastAsia="等线" w:hAnsi="Arial" w:cs="Arial"/>
              </w:rPr>
              <w:t>)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JSON</w:t>
            </w:r>
            <w:r>
              <w:rPr>
                <w:rFonts w:ascii="Arial" w:eastAsia="等线" w:hAnsi="Arial" w:cs="Arial"/>
              </w:rPr>
              <w:t>标注文件</w:t>
            </w:r>
          </w:p>
        </w:tc>
      </w:tr>
      <w:tr w:rsidR="007D41A5" w14:paraId="1A239A5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236ED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 xml:space="preserve">Phase 2 </w:t>
            </w:r>
            <w:r>
              <w:rPr>
                <w:rFonts w:ascii="Arial" w:eastAsia="等线" w:hAnsi="Arial" w:cs="Arial"/>
                <w:b/>
              </w:rPr>
              <w:t>模型训练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1DF77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3-4</w:t>
            </w:r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6A900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SSD300</w:t>
            </w:r>
            <w:r>
              <w:rPr>
                <w:rFonts w:ascii="Arial" w:eastAsia="等线" w:hAnsi="Arial" w:cs="Arial"/>
              </w:rPr>
              <w:t>架构搭建、</w:t>
            </w:r>
            <w:r>
              <w:rPr>
                <w:rFonts w:ascii="Arial" w:eastAsia="等线" w:hAnsi="Arial" w:cs="Arial"/>
              </w:rPr>
              <w:t>URUDENDRO</w:t>
            </w:r>
            <w:r>
              <w:rPr>
                <w:rFonts w:ascii="Arial" w:eastAsia="等线" w:hAnsi="Arial" w:cs="Arial"/>
              </w:rPr>
              <w:t>数据集格式</w:t>
            </w:r>
            <w:proofErr w:type="gramStart"/>
            <w:r>
              <w:rPr>
                <w:rFonts w:ascii="Arial" w:eastAsia="等线" w:hAnsi="Arial" w:cs="Arial"/>
              </w:rPr>
              <w:t>转换与掩膜</w:t>
            </w:r>
            <w:proofErr w:type="gramEnd"/>
            <w:r>
              <w:rPr>
                <w:rFonts w:ascii="Arial" w:eastAsia="等线" w:hAnsi="Arial" w:cs="Arial"/>
              </w:rPr>
              <w:t>生成、</w:t>
            </w:r>
            <w:proofErr w:type="spellStart"/>
            <w:r>
              <w:rPr>
                <w:rFonts w:ascii="Arial" w:eastAsia="等线" w:hAnsi="Arial" w:cs="Arial"/>
              </w:rPr>
              <w:t>PyTorch</w:t>
            </w:r>
            <w:proofErr w:type="spellEnd"/>
            <w:r>
              <w:rPr>
                <w:rFonts w:ascii="Arial" w:eastAsia="等线" w:hAnsi="Arial" w:cs="Arial"/>
              </w:rPr>
              <w:t>训练与超参数调优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E5DDC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树种识别模型权重、年轮分割模型权重、训练日志</w:t>
            </w:r>
          </w:p>
        </w:tc>
      </w:tr>
      <w:tr w:rsidR="007D41A5" w14:paraId="371DDE1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3BD49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 xml:space="preserve">Phase 3 </w:t>
            </w:r>
            <w:r>
              <w:rPr>
                <w:rFonts w:ascii="Arial" w:eastAsia="等线" w:hAnsi="Arial" w:cs="Arial"/>
                <w:b/>
              </w:rPr>
              <w:t>系统集成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18BA2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5-6</w:t>
            </w:r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6B831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Python</w:t>
            </w:r>
            <w:r>
              <w:rPr>
                <w:rFonts w:ascii="Arial" w:eastAsia="等线" w:hAnsi="Arial" w:cs="Arial"/>
              </w:rPr>
              <w:t>应用框架搭建、双模块串</w:t>
            </w:r>
            <w:r>
              <w:rPr>
                <w:rFonts w:ascii="Arial" w:eastAsia="等线" w:hAnsi="Arial" w:cs="Arial"/>
              </w:rPr>
              <w:lastRenderedPageBreak/>
              <w:t>联、输入输出接口开发、可视化结果渲染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510AF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可运行系统原型、操作说明文档</w:t>
            </w:r>
          </w:p>
        </w:tc>
      </w:tr>
      <w:tr w:rsidR="007D41A5" w14:paraId="3EB8C7C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E145D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 xml:space="preserve">Phase 4 </w:t>
            </w:r>
            <w:r>
              <w:rPr>
                <w:rFonts w:ascii="Arial" w:eastAsia="等线" w:hAnsi="Arial" w:cs="Arial"/>
                <w:b/>
              </w:rPr>
              <w:t>测试验证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FFEDD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7-8</w:t>
            </w:r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13E46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校园样本闭环测试、精度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速度评估、误差归因分析、模型微调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EE309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测试评估报告、误差分析清单、优化后模型</w:t>
            </w:r>
          </w:p>
        </w:tc>
      </w:tr>
      <w:tr w:rsidR="007D41A5" w14:paraId="44757FF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512A1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 xml:space="preserve">Phase 5 </w:t>
            </w:r>
            <w:r>
              <w:rPr>
                <w:rFonts w:ascii="Arial" w:eastAsia="等线" w:hAnsi="Arial" w:cs="Arial"/>
                <w:b/>
              </w:rPr>
              <w:t>展望规划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8958F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9-10</w:t>
            </w:r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E7E71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泛化能力评估、多模态</w:t>
            </w:r>
            <w:r>
              <w:rPr>
                <w:rFonts w:ascii="Arial" w:eastAsia="等线" w:hAnsi="Arial" w:cs="Arial"/>
              </w:rPr>
              <w:t>/Transformer</w:t>
            </w:r>
            <w:r>
              <w:rPr>
                <w:rFonts w:ascii="Arial" w:eastAsia="等线" w:hAnsi="Arial" w:cs="Arial"/>
              </w:rPr>
              <w:t>技术调研、移动端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开发方案设计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599AE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技术迭代路线图、应用落地建议书</w:t>
            </w:r>
          </w:p>
        </w:tc>
      </w:tr>
    </w:tbl>
    <w:p w14:paraId="121F27FB" w14:textId="77777777" w:rsidR="007D41A5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概要设计</w:t>
      </w:r>
      <w:bookmarkEnd w:id="7"/>
    </w:p>
    <w:p w14:paraId="4B734731" w14:textId="77777777" w:rsidR="007D41A5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模块设计</w:t>
      </w:r>
      <w:bookmarkEnd w:id="8"/>
    </w:p>
    <w:p w14:paraId="207EF1A1" w14:textId="77777777" w:rsidR="007D41A5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数据采集与预处理模块</w:t>
      </w:r>
      <w:r>
        <w:rPr>
          <w:rFonts w:ascii="Arial" w:eastAsia="等线" w:hAnsi="Arial" w:cs="Arial"/>
        </w:rPr>
        <w:t>：支持高像素手机图像接入，自动执行去噪、尺寸标准化、旋转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翻转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亮度增强，输出规范化训练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推理数据。</w:t>
      </w:r>
    </w:p>
    <w:p w14:paraId="41086443" w14:textId="77777777" w:rsidR="007D41A5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树种识别模块</w:t>
      </w:r>
      <w:r>
        <w:rPr>
          <w:rFonts w:ascii="Arial" w:eastAsia="等线" w:hAnsi="Arial" w:cs="Arial"/>
        </w:rPr>
        <w:t>：基于</w:t>
      </w:r>
      <w:r>
        <w:rPr>
          <w:rFonts w:ascii="Arial" w:eastAsia="等线" w:hAnsi="Arial" w:cs="Arial"/>
        </w:rPr>
        <w:t>SSD300</w:t>
      </w:r>
      <w:r>
        <w:rPr>
          <w:rFonts w:ascii="Arial" w:eastAsia="等线" w:hAnsi="Arial" w:cs="Arial"/>
        </w:rPr>
        <w:t>架构，负责树木主体定位与多分类识别，输出边界框、树种英文标签及置信度。</w:t>
      </w:r>
    </w:p>
    <w:p w14:paraId="79FB2FB5" w14:textId="77777777" w:rsidR="007D41A5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年轮分割与计数模块</w:t>
      </w:r>
      <w:r>
        <w:rPr>
          <w:rFonts w:ascii="Arial" w:eastAsia="等线" w:hAnsi="Arial" w:cs="Arial"/>
        </w:rPr>
        <w:t>：基于</w:t>
      </w:r>
      <w:r>
        <w:rPr>
          <w:rFonts w:ascii="Arial" w:eastAsia="等线" w:hAnsi="Arial" w:cs="Arial"/>
        </w:rPr>
        <w:t>Mask R-CNN</w:t>
      </w:r>
      <w:r>
        <w:rPr>
          <w:rFonts w:ascii="Arial" w:eastAsia="等线" w:hAnsi="Arial" w:cs="Arial"/>
        </w:rPr>
        <w:t>实例分割框架，负责横截面图像中年轮边界的精细分割，输出独立掩膜并自动统计数量。</w:t>
      </w:r>
    </w:p>
    <w:p w14:paraId="34623CFF" w14:textId="77777777" w:rsidR="007D41A5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树龄估算与输出模块</w:t>
      </w:r>
      <w:r>
        <w:rPr>
          <w:rFonts w:ascii="Arial" w:eastAsia="等线" w:hAnsi="Arial" w:cs="Arial"/>
        </w:rPr>
        <w:t>：将年轮数量映射为树龄（基于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年轮数</w:t>
      </w:r>
      <w:r>
        <w:rPr>
          <w:rFonts w:ascii="Arial" w:eastAsia="等线" w:hAnsi="Arial" w:cs="Arial"/>
        </w:rPr>
        <w:t>=</w:t>
      </w:r>
      <w:r>
        <w:rPr>
          <w:rFonts w:ascii="Arial" w:eastAsia="等线" w:hAnsi="Arial" w:cs="Arial"/>
        </w:rPr>
        <w:t>树龄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近似假设），整合树种信息，生成结构化结果报告。</w:t>
      </w:r>
    </w:p>
    <w:p w14:paraId="37CAE16C" w14:textId="77777777" w:rsidR="007D41A5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系统集成与评估模块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统一调度框架，串联推理流程，记录性能指标，支持测试集验证与误差分析。</w:t>
      </w:r>
    </w:p>
    <w:p w14:paraId="380F0773" w14:textId="77777777" w:rsidR="007D41A5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功能清单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7D41A5" w14:paraId="73CD8A8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D8771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1CA86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内容项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353AA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说明（严格依据原文）</w:t>
            </w:r>
          </w:p>
        </w:tc>
      </w:tr>
      <w:tr w:rsidR="007D41A5" w14:paraId="4122901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955B5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数据预处理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9DECA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图像标准化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4C3A7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去噪、统一尺寸、适配模型输入分辨率</w:t>
            </w:r>
          </w:p>
        </w:tc>
      </w:tr>
      <w:tr w:rsidR="007D41A5" w14:paraId="0846E9E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ECBEC" w14:textId="77777777" w:rsidR="007D41A5" w:rsidRDefault="007D41A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20974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数据增强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1967C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旋转、翻转、亮度调整，</w:t>
            </w:r>
            <w:r>
              <w:rPr>
                <w:rFonts w:ascii="Arial" w:eastAsia="等线" w:hAnsi="Arial" w:cs="Arial"/>
              </w:rPr>
              <w:lastRenderedPageBreak/>
              <w:t>扩充至</w:t>
            </w:r>
            <w:r>
              <w:rPr>
                <w:rFonts w:ascii="Arial" w:eastAsia="等线" w:hAnsi="Arial" w:cs="Arial"/>
              </w:rPr>
              <w:t>4000+</w:t>
            </w:r>
            <w:r>
              <w:rPr>
                <w:rFonts w:ascii="Arial" w:eastAsia="等线" w:hAnsi="Arial" w:cs="Arial"/>
              </w:rPr>
              <w:t>张</w:t>
            </w:r>
          </w:p>
        </w:tc>
      </w:tr>
      <w:tr w:rsidR="007D41A5" w14:paraId="3849624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79750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树种识别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4967B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目标检测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DABEC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SSD300</w:t>
            </w:r>
            <w:r>
              <w:rPr>
                <w:rFonts w:ascii="Arial" w:eastAsia="等线" w:hAnsi="Arial" w:cs="Arial"/>
              </w:rPr>
              <w:t>多框检测，定位树木主体并分类</w:t>
            </w:r>
          </w:p>
        </w:tc>
      </w:tr>
      <w:tr w:rsidR="007D41A5" w14:paraId="03EF3F2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B82E6" w14:textId="77777777" w:rsidR="007D41A5" w:rsidRDefault="007D41A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9943C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结果输出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8A42D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边界框坐标、树种标签、置信度分数</w:t>
            </w:r>
          </w:p>
        </w:tc>
      </w:tr>
      <w:tr w:rsidR="007D41A5" w14:paraId="3C538A3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63E65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年轮分割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454E6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实例分割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9DBD7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Mask R-CNN</w:t>
            </w:r>
            <w:r>
              <w:rPr>
                <w:rFonts w:ascii="Arial" w:eastAsia="等线" w:hAnsi="Arial" w:cs="Arial"/>
              </w:rPr>
              <w:t>输出每个年轮的独立掩膜</w:t>
            </w:r>
            <w:r>
              <w:rPr>
                <w:rFonts w:ascii="Arial" w:eastAsia="等线" w:hAnsi="Arial" w:cs="Arial"/>
              </w:rPr>
              <w:t>(Mask)</w:t>
            </w:r>
          </w:p>
        </w:tc>
      </w:tr>
      <w:tr w:rsidR="007D41A5" w14:paraId="7542E93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B3CC5" w14:textId="77777777" w:rsidR="007D41A5" w:rsidRDefault="007D41A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74003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自动计数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F8309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统计有效掩膜数量，过滤重叠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破碎区域</w:t>
            </w:r>
          </w:p>
        </w:tc>
      </w:tr>
      <w:tr w:rsidR="007D41A5" w14:paraId="6048BFF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95053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树龄估算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B514D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年龄映射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AC5F2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年轮数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树龄</w:t>
            </w:r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年</w:t>
            </w:r>
            <w:r>
              <w:rPr>
                <w:rFonts w:ascii="Arial" w:eastAsia="等线" w:hAnsi="Arial" w:cs="Arial"/>
              </w:rPr>
              <w:t>)</w:t>
            </w:r>
            <w:r>
              <w:rPr>
                <w:rFonts w:ascii="Arial" w:eastAsia="等线" w:hAnsi="Arial" w:cs="Arial"/>
              </w:rPr>
              <w:t>，标注温带树种理想条件假设</w:t>
            </w:r>
          </w:p>
        </w:tc>
      </w:tr>
      <w:tr w:rsidR="007D41A5" w14:paraId="3F1C202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A160A" w14:textId="77777777" w:rsidR="007D41A5" w:rsidRDefault="007D41A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C6243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误差提示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27C02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对密集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模糊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破损样本输出置信度降级提示</w:t>
            </w:r>
          </w:p>
        </w:tc>
      </w:tr>
      <w:tr w:rsidR="007D41A5" w14:paraId="52C2F94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9962A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系统集成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28C9E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流程调度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96E8D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图像输入</w:t>
            </w:r>
            <w:r>
              <w:rPr>
                <w:rFonts w:ascii="Arial" w:eastAsia="等线" w:hAnsi="Arial" w:cs="Arial"/>
              </w:rPr>
              <w:t>→SSD</w:t>
            </w:r>
            <w:r>
              <w:rPr>
                <w:rFonts w:ascii="Arial" w:eastAsia="等线" w:hAnsi="Arial" w:cs="Arial"/>
              </w:rPr>
              <w:t>推理</w:t>
            </w:r>
            <w:r>
              <w:rPr>
                <w:rFonts w:ascii="Arial" w:eastAsia="等线" w:hAnsi="Arial" w:cs="Arial"/>
              </w:rPr>
              <w:t>→(</w:t>
            </w:r>
            <w:r>
              <w:rPr>
                <w:rFonts w:ascii="Arial" w:eastAsia="等线" w:hAnsi="Arial" w:cs="Arial"/>
              </w:rPr>
              <w:t>可选</w:t>
            </w:r>
            <w:r>
              <w:rPr>
                <w:rFonts w:ascii="Arial" w:eastAsia="等线" w:hAnsi="Arial" w:cs="Arial"/>
              </w:rPr>
              <w:t>)Mask R-CNN</w:t>
            </w:r>
            <w:r>
              <w:rPr>
                <w:rFonts w:ascii="Arial" w:eastAsia="等线" w:hAnsi="Arial" w:cs="Arial"/>
              </w:rPr>
              <w:t>推理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结果汇总</w:t>
            </w:r>
          </w:p>
        </w:tc>
      </w:tr>
      <w:tr w:rsidR="007D41A5" w14:paraId="2395175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2F643" w14:textId="77777777" w:rsidR="007D41A5" w:rsidRDefault="007D41A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E2269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性能监控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AE738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记录推理耗时、</w:t>
            </w:r>
            <w:proofErr w:type="spellStart"/>
            <w:r>
              <w:rPr>
                <w:rFonts w:ascii="Arial" w:eastAsia="等线" w:hAnsi="Arial" w:cs="Arial"/>
              </w:rPr>
              <w:t>mAP</w:t>
            </w:r>
            <w:proofErr w:type="spellEnd"/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IoU</w:t>
            </w:r>
            <w:proofErr w:type="spellEnd"/>
            <w:r>
              <w:rPr>
                <w:rFonts w:ascii="Arial" w:eastAsia="等线" w:hAnsi="Arial" w:cs="Arial"/>
              </w:rPr>
              <w:t>指标、错误日志</w:t>
            </w:r>
          </w:p>
        </w:tc>
      </w:tr>
    </w:tbl>
    <w:p w14:paraId="04F423CD" w14:textId="77777777" w:rsidR="007D41A5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系统</w:t>
      </w:r>
      <w:proofErr w:type="gramStart"/>
      <w:r>
        <w:rPr>
          <w:rFonts w:ascii="Arial" w:eastAsia="等线" w:hAnsi="Arial" w:cs="Arial"/>
          <w:b/>
          <w:sz w:val="30"/>
        </w:rPr>
        <w:t>交互与</w:t>
      </w:r>
      <w:proofErr w:type="gramEnd"/>
      <w:r>
        <w:rPr>
          <w:rFonts w:ascii="Arial" w:eastAsia="等线" w:hAnsi="Arial" w:cs="Arial"/>
          <w:b/>
          <w:sz w:val="30"/>
        </w:rPr>
        <w:t>界面架构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7D41A5" w14:paraId="2C849D40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E3143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[系统主界面]</w:t>
            </w:r>
            <w:r>
              <w:rPr>
                <w:rFonts w:ascii="Consolas" w:eastAsia="Consolas" w:hAnsi="Consolas" w:cs="Consolas"/>
              </w:rPr>
              <w:br/>
              <w:t xml:space="preserve">  ├─ 图像上传/采集区：支持本地导入或手机直传，预览原始图像</w:t>
            </w:r>
            <w:r>
              <w:rPr>
                <w:rFonts w:ascii="Consolas" w:eastAsia="Consolas" w:hAnsi="Consolas" w:cs="Consolas"/>
              </w:rPr>
              <w:br/>
              <w:t xml:space="preserve">  ├─ 预处理状态栏：显示</w:t>
            </w:r>
            <w:proofErr w:type="gramStart"/>
            <w:r>
              <w:rPr>
                <w:rFonts w:ascii="Consolas" w:eastAsia="Consolas" w:hAnsi="Consolas" w:cs="Consolas"/>
              </w:rPr>
              <w:t>去噪/</w:t>
            </w:r>
            <w:proofErr w:type="gramEnd"/>
            <w:r>
              <w:rPr>
                <w:rFonts w:ascii="Consolas" w:eastAsia="Consolas" w:hAnsi="Consolas" w:cs="Consolas"/>
              </w:rPr>
              <w:t>标准化/增强进度与参数</w:t>
            </w:r>
            <w:r>
              <w:rPr>
                <w:rFonts w:ascii="Consolas" w:eastAsia="Consolas" w:hAnsi="Consolas" w:cs="Consolas"/>
              </w:rPr>
              <w:br/>
              <w:t xml:space="preserve">  ├─ 树种识别结果区：显示检测框、树种名称、置信度、识别耗时</w:t>
            </w:r>
            <w:r>
              <w:rPr>
                <w:rFonts w:ascii="Consolas" w:eastAsia="Consolas" w:hAnsi="Consolas" w:cs="Consolas"/>
              </w:rPr>
              <w:br/>
              <w:t xml:space="preserve">  ├─ 年轮分割可视化区：叠加Mask掩</w:t>
            </w:r>
            <w:proofErr w:type="gramStart"/>
            <w:r>
              <w:rPr>
                <w:rFonts w:ascii="Consolas" w:eastAsia="Consolas" w:hAnsi="Consolas" w:cs="Consolas"/>
              </w:rPr>
              <w:t>膜图层</w:t>
            </w:r>
            <w:proofErr w:type="gramEnd"/>
            <w:r>
              <w:rPr>
                <w:rFonts w:ascii="Consolas" w:eastAsia="Consolas" w:hAnsi="Consolas" w:cs="Consolas"/>
              </w:rPr>
              <w:t>，高</w:t>
            </w:r>
            <w:proofErr w:type="gramStart"/>
            <w:r>
              <w:rPr>
                <w:rFonts w:ascii="Consolas" w:eastAsia="Consolas" w:hAnsi="Consolas" w:cs="Consolas"/>
              </w:rPr>
              <w:t>亮独立</w:t>
            </w:r>
            <w:proofErr w:type="gramEnd"/>
            <w:r>
              <w:rPr>
                <w:rFonts w:ascii="Consolas" w:eastAsia="Consolas" w:hAnsi="Consolas" w:cs="Consolas"/>
              </w:rPr>
              <w:t>年轮边界</w:t>
            </w:r>
            <w:r>
              <w:rPr>
                <w:rFonts w:ascii="Consolas" w:eastAsia="Consolas" w:hAnsi="Consolas" w:cs="Consolas"/>
              </w:rPr>
              <w:br/>
              <w:t xml:space="preserve">  ├─ 计数与树龄输出区：显示年轮总数、预估树龄、误差提示/假设说明</w:t>
            </w:r>
            <w:r>
              <w:rPr>
                <w:rFonts w:ascii="Consolas" w:eastAsia="Consolas" w:hAnsi="Consolas" w:cs="Consolas"/>
              </w:rPr>
              <w:br/>
              <w:t xml:space="preserve">  └─ 数据导出/日志区：支持结果CSV导出、查看推理日志与性能指标</w:t>
            </w:r>
          </w:p>
        </w:tc>
      </w:tr>
    </w:tbl>
    <w:p w14:paraId="05958EF9" w14:textId="77777777" w:rsidR="007D41A5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lastRenderedPageBreak/>
        <w:t xml:space="preserve">4. </w:t>
      </w:r>
      <w:r>
        <w:rPr>
          <w:rFonts w:ascii="Arial" w:eastAsia="等线" w:hAnsi="Arial" w:cs="Arial"/>
          <w:b/>
          <w:sz w:val="32"/>
        </w:rPr>
        <w:t>详细设计</w:t>
      </w:r>
      <w:bookmarkEnd w:id="11"/>
    </w:p>
    <w:p w14:paraId="559AA95E" w14:textId="77777777" w:rsidR="007D41A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4.1 </w:t>
      </w:r>
      <w:r>
        <w:rPr>
          <w:rFonts w:ascii="Arial" w:eastAsia="等线" w:hAnsi="Arial" w:cs="Arial"/>
          <w:b/>
        </w:rPr>
        <w:t>数据策略与标注规范</w:t>
      </w:r>
    </w:p>
    <w:p w14:paraId="29605CDB" w14:textId="77777777" w:rsidR="007D41A5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采集规范</w:t>
      </w:r>
      <w:r>
        <w:rPr>
          <w:rFonts w:ascii="Arial" w:eastAsia="等线" w:hAnsi="Arial" w:cs="Arial"/>
        </w:rPr>
        <w:t>：使用</w:t>
      </w:r>
      <w:r>
        <w:rPr>
          <w:rFonts w:ascii="Arial" w:eastAsia="等线" w:hAnsi="Arial" w:cs="Arial"/>
        </w:rPr>
        <w:t>≥4800</w:t>
      </w:r>
      <w:proofErr w:type="gramStart"/>
      <w:r>
        <w:rPr>
          <w:rFonts w:ascii="Arial" w:eastAsia="等线" w:hAnsi="Arial" w:cs="Arial"/>
        </w:rPr>
        <w:t>万像</w:t>
      </w:r>
      <w:proofErr w:type="gramEnd"/>
      <w:r>
        <w:rPr>
          <w:rFonts w:ascii="Arial" w:eastAsia="等线" w:hAnsi="Arial" w:cs="Arial"/>
        </w:rPr>
        <w:t>素智能手机，光线均匀条件，主体突出、多角度拍摄（整体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树皮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叶片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树冠）。</w:t>
      </w:r>
    </w:p>
    <w:p w14:paraId="70D71200" w14:textId="77777777" w:rsidR="007D41A5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标注工具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LabelMe</w:t>
      </w:r>
      <w:r>
        <w:rPr>
          <w:rFonts w:ascii="Arial" w:eastAsia="等线" w:hAnsi="Arial" w:cs="Arial"/>
        </w:rPr>
        <w:t>绘制边界框，统一英文标签，生成</w:t>
      </w:r>
      <w:r>
        <w:rPr>
          <w:rFonts w:ascii="Arial" w:eastAsia="等线" w:hAnsi="Arial" w:cs="Arial"/>
        </w:rPr>
        <w:t>JSON</w:t>
      </w:r>
      <w:r>
        <w:rPr>
          <w:rFonts w:ascii="Arial" w:eastAsia="等线" w:hAnsi="Arial" w:cs="Arial"/>
        </w:rPr>
        <w:t>格式标注文件。</w:t>
      </w:r>
    </w:p>
    <w:p w14:paraId="05DA7F0B" w14:textId="77777777" w:rsidR="007D41A5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年轮数据源</w:t>
      </w:r>
      <w:r>
        <w:rPr>
          <w:rFonts w:ascii="Arial" w:eastAsia="等线" w:hAnsi="Arial" w:cs="Arial"/>
        </w:rPr>
        <w:t>：下载</w:t>
      </w:r>
      <w:r>
        <w:rPr>
          <w:rFonts w:ascii="Arial" w:eastAsia="等线" w:hAnsi="Arial" w:cs="Arial"/>
        </w:rPr>
        <w:t>URUDENDRO</w:t>
      </w:r>
      <w:r>
        <w:rPr>
          <w:rFonts w:ascii="Arial" w:eastAsia="等线" w:hAnsi="Arial" w:cs="Arial"/>
        </w:rPr>
        <w:t>公开数据集，编写自动化脚本将年轮边界信息转换为实例分割所需的</w:t>
      </w:r>
      <w:r>
        <w:rPr>
          <w:rFonts w:ascii="Arial" w:eastAsia="等线" w:hAnsi="Arial" w:cs="Arial"/>
        </w:rPr>
        <w:t>Mask</w:t>
      </w:r>
      <w:r>
        <w:rPr>
          <w:rFonts w:ascii="Arial" w:eastAsia="等线" w:hAnsi="Arial" w:cs="Arial"/>
        </w:rPr>
        <w:t>标签，适配</w:t>
      </w:r>
      <w:r>
        <w:rPr>
          <w:rFonts w:ascii="Arial" w:eastAsia="等线" w:hAnsi="Arial" w:cs="Arial"/>
        </w:rPr>
        <w:t>YOLO/Mask R-CNN</w:t>
      </w:r>
      <w:r>
        <w:rPr>
          <w:rFonts w:ascii="Arial" w:eastAsia="等线" w:hAnsi="Arial" w:cs="Arial"/>
        </w:rPr>
        <w:t>训练格式。</w:t>
      </w:r>
    </w:p>
    <w:p w14:paraId="384991BC" w14:textId="77777777" w:rsidR="007D41A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4.2 </w:t>
      </w:r>
      <w:r>
        <w:rPr>
          <w:rFonts w:ascii="Arial" w:eastAsia="等线" w:hAnsi="Arial" w:cs="Arial"/>
          <w:b/>
        </w:rPr>
        <w:t>模型架构与训练逻辑</w:t>
      </w:r>
    </w:p>
    <w:p w14:paraId="7968B42F" w14:textId="77777777" w:rsidR="007D41A5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SSD300</w:t>
      </w:r>
      <w:r>
        <w:rPr>
          <w:rFonts w:ascii="Arial" w:eastAsia="等线" w:hAnsi="Arial" w:cs="Arial"/>
          <w:b/>
        </w:rPr>
        <w:t>树种识别</w:t>
      </w:r>
      <w:r>
        <w:rPr>
          <w:rFonts w:ascii="Arial" w:eastAsia="等线" w:hAnsi="Arial" w:cs="Arial"/>
        </w:rPr>
        <w:t>：以定位损失与分类损失最小化为目标，按</w:t>
      </w:r>
      <w:r>
        <w:rPr>
          <w:rFonts w:ascii="Arial" w:eastAsia="等线" w:hAnsi="Arial" w:cs="Arial"/>
        </w:rPr>
        <w:t>7:2:1</w:t>
      </w:r>
      <w:r>
        <w:rPr>
          <w:rFonts w:ascii="Arial" w:eastAsia="等线" w:hAnsi="Arial" w:cs="Arial"/>
        </w:rPr>
        <w:t>划分训练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验证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测试集。通过调整学习率、批量大小等超参数优化验证集表现。</w:t>
      </w:r>
    </w:p>
    <w:p w14:paraId="40D55594" w14:textId="77777777" w:rsidR="007D41A5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Mask R-CNN</w:t>
      </w:r>
      <w:r>
        <w:rPr>
          <w:rFonts w:ascii="Arial" w:eastAsia="等线" w:hAnsi="Arial" w:cs="Arial"/>
          <w:b/>
        </w:rPr>
        <w:t>年轮分割</w:t>
      </w:r>
      <w:r>
        <w:rPr>
          <w:rFonts w:ascii="Arial" w:eastAsia="等线" w:hAnsi="Arial" w:cs="Arial"/>
        </w:rPr>
        <w:t>：以准确分割独立年轮区域为目标，利用</w:t>
      </w:r>
      <w:r>
        <w:rPr>
          <w:rFonts w:ascii="Arial" w:eastAsia="等线" w:hAnsi="Arial" w:cs="Arial"/>
        </w:rPr>
        <w:t>URUDENDRO</w:t>
      </w:r>
      <w:r>
        <w:rPr>
          <w:rFonts w:ascii="Arial" w:eastAsia="等线" w:hAnsi="Arial" w:cs="Arial"/>
        </w:rPr>
        <w:t>数据集训练。推理阶段输出掩膜，通过统计掩</w:t>
      </w:r>
      <w:proofErr w:type="gramStart"/>
      <w:r>
        <w:rPr>
          <w:rFonts w:ascii="Arial" w:eastAsia="等线" w:hAnsi="Arial" w:cs="Arial"/>
        </w:rPr>
        <w:t>膜数量</w:t>
      </w:r>
      <w:proofErr w:type="gramEnd"/>
      <w:r>
        <w:rPr>
          <w:rFonts w:ascii="Arial" w:eastAsia="等线" w:hAnsi="Arial" w:cs="Arial"/>
        </w:rPr>
        <w:t>实现自动计数。</w:t>
      </w:r>
    </w:p>
    <w:p w14:paraId="5340D4D3" w14:textId="77777777" w:rsidR="007D41A5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协同机制</w:t>
      </w:r>
      <w:r>
        <w:rPr>
          <w:rFonts w:ascii="Arial" w:eastAsia="等线" w:hAnsi="Arial" w:cs="Arial"/>
        </w:rPr>
        <w:t>：双模型解耦设计，</w:t>
      </w:r>
      <w:r>
        <w:rPr>
          <w:rFonts w:ascii="Arial" w:eastAsia="等线" w:hAnsi="Arial" w:cs="Arial"/>
        </w:rPr>
        <w:t>SSD</w:t>
      </w:r>
      <w:r>
        <w:rPr>
          <w:rFonts w:ascii="Arial" w:eastAsia="等线" w:hAnsi="Arial" w:cs="Arial"/>
        </w:rPr>
        <w:t>处理外部形态特征，</w:t>
      </w:r>
      <w:r>
        <w:rPr>
          <w:rFonts w:ascii="Arial" w:eastAsia="等线" w:hAnsi="Arial" w:cs="Arial"/>
        </w:rPr>
        <w:t>Mask R-CNN</w:t>
      </w:r>
      <w:r>
        <w:rPr>
          <w:rFonts w:ascii="Arial" w:eastAsia="等线" w:hAnsi="Arial" w:cs="Arial"/>
        </w:rPr>
        <w:t>处理内部微观结构，通过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框架按需调用，兼顾速度与精度。</w:t>
      </w:r>
    </w:p>
    <w:p w14:paraId="798D6A6F" w14:textId="77777777" w:rsidR="007D41A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4.3 </w:t>
      </w:r>
      <w:r>
        <w:rPr>
          <w:rFonts w:ascii="Arial" w:eastAsia="等线" w:hAnsi="Arial" w:cs="Arial"/>
          <w:b/>
        </w:rPr>
        <w:t>误差控制与边界条件</w:t>
      </w:r>
    </w:p>
    <w:p w14:paraId="4139292C" w14:textId="77777777" w:rsidR="007D41A5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识别误差源</w:t>
      </w:r>
      <w:r>
        <w:rPr>
          <w:rFonts w:ascii="Arial" w:eastAsia="等线" w:hAnsi="Arial" w:cs="Arial"/>
        </w:rPr>
        <w:t>：极端拍摄角度、光线过暗、树木部分遮挡导致准确率下降（阔叶树种</w:t>
      </w:r>
      <w:r>
        <w:rPr>
          <w:rFonts w:ascii="Arial" w:eastAsia="等线" w:hAnsi="Arial" w:cs="Arial"/>
        </w:rPr>
        <w:t>75%-85%</w:t>
      </w:r>
      <w:r>
        <w:rPr>
          <w:rFonts w:ascii="Arial" w:eastAsia="等线" w:hAnsi="Arial" w:cs="Arial"/>
        </w:rPr>
        <w:t>）。</w:t>
      </w:r>
    </w:p>
    <w:p w14:paraId="48ED58C5" w14:textId="77777777" w:rsidR="007D41A5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分割误差源</w:t>
      </w:r>
      <w:r>
        <w:rPr>
          <w:rFonts w:ascii="Arial" w:eastAsia="等线" w:hAnsi="Arial" w:cs="Arial"/>
        </w:rPr>
        <w:t>：年轮过于密集、边缘模糊、横截面破损导致漏检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误检，误差增大。</w:t>
      </w:r>
    </w:p>
    <w:p w14:paraId="54736AF6" w14:textId="77777777" w:rsidR="007D41A5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树龄映射假设</w:t>
      </w:r>
      <w:r>
        <w:rPr>
          <w:rFonts w:ascii="Arial" w:eastAsia="等线" w:hAnsi="Arial" w:cs="Arial"/>
        </w:rPr>
        <w:t>：采用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年轮数</w:t>
      </w:r>
      <w:r>
        <w:rPr>
          <w:rFonts w:ascii="Arial" w:eastAsia="等线" w:hAnsi="Arial" w:cs="Arial"/>
        </w:rPr>
        <w:t>=</w:t>
      </w:r>
      <w:r>
        <w:rPr>
          <w:rFonts w:ascii="Arial" w:eastAsia="等线" w:hAnsi="Arial" w:cs="Arial"/>
        </w:rPr>
        <w:t>树龄（年）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近似规则，适用于多数温带树种理想条件。实际需考虑假年轮、缺失轮等因素，后续需引入校正模型。</w:t>
      </w:r>
    </w:p>
    <w:p w14:paraId="784DEAFD" w14:textId="77777777" w:rsidR="007D41A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4.4 </w:t>
      </w:r>
      <w:r>
        <w:rPr>
          <w:rFonts w:ascii="Arial" w:eastAsia="等线" w:hAnsi="Arial" w:cs="Arial"/>
          <w:b/>
        </w:rPr>
        <w:t>系统性能与扩展性</w:t>
      </w:r>
    </w:p>
    <w:p w14:paraId="603CF5B4" w14:textId="77777777" w:rsidR="007D41A5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推理效率</w:t>
      </w:r>
      <w:r>
        <w:rPr>
          <w:rFonts w:ascii="Arial" w:eastAsia="等线" w:hAnsi="Arial" w:cs="Arial"/>
        </w:rPr>
        <w:t>：数秒内完成单幅图像分析，满足现场快速筛查需求。</w:t>
      </w:r>
    </w:p>
    <w:p w14:paraId="1DAAD5BB" w14:textId="77777777" w:rsidR="007D41A5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轻量化设计</w:t>
      </w:r>
      <w:r>
        <w:rPr>
          <w:rFonts w:ascii="Arial" w:eastAsia="等线" w:hAnsi="Arial" w:cs="Arial"/>
        </w:rPr>
        <w:t>：适配学生</w:t>
      </w:r>
      <w:proofErr w:type="gramStart"/>
      <w:r>
        <w:rPr>
          <w:rFonts w:ascii="Arial" w:eastAsia="等线" w:hAnsi="Arial" w:cs="Arial"/>
        </w:rPr>
        <w:t>团队算力限制</w:t>
      </w:r>
      <w:proofErr w:type="gramEnd"/>
      <w:r>
        <w:rPr>
          <w:rFonts w:ascii="Arial" w:eastAsia="等线" w:hAnsi="Arial" w:cs="Arial"/>
        </w:rPr>
        <w:t>，避免重型架构，优先保证速度与精度的工程平衡。</w:t>
      </w:r>
    </w:p>
    <w:p w14:paraId="3DD62A85" w14:textId="77777777" w:rsidR="007D41A5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迭代接口</w:t>
      </w:r>
      <w:r>
        <w:rPr>
          <w:rFonts w:ascii="Arial" w:eastAsia="等线" w:hAnsi="Arial" w:cs="Arial"/>
        </w:rPr>
        <w:t>：预留数据集扩充入口、</w:t>
      </w:r>
      <w:r>
        <w:rPr>
          <w:rFonts w:ascii="Arial" w:eastAsia="等线" w:hAnsi="Arial" w:cs="Arial"/>
        </w:rPr>
        <w:t>Transformer</w:t>
      </w:r>
      <w:r>
        <w:rPr>
          <w:rFonts w:ascii="Arial" w:eastAsia="等线" w:hAnsi="Arial" w:cs="Arial"/>
        </w:rPr>
        <w:t>架构替换路径、多模态数据（胸径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树皮纹理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冠幅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高光谱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激光点云）融合接口，支持移动端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封装。</w:t>
      </w:r>
    </w:p>
    <w:p w14:paraId="2B74FDC2" w14:textId="77777777" w:rsidR="007D41A5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交付设计</w:t>
      </w:r>
      <w:bookmarkEnd w:id="12"/>
    </w:p>
    <w:p w14:paraId="6E2B4DB5" w14:textId="77777777" w:rsidR="007D41A5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数据分析设计</w:t>
      </w:r>
      <w:bookmarkEnd w:id="13"/>
    </w:p>
    <w:p w14:paraId="537FF711" w14:textId="7C873B18" w:rsidR="007D41A5" w:rsidRDefault="00000000" w:rsidP="009B285A">
      <w:pPr>
        <w:spacing w:before="260" w:after="120" w:line="288" w:lineRule="auto"/>
        <w:outlineLvl w:val="3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28"/>
        </w:rPr>
        <w:t>埋点设计（系统日志与数据采集触点）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7D41A5" w14:paraId="1727EE5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62C07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触点类型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3F51E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采集字段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行为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F3B05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对应原文方法</w:t>
            </w:r>
          </w:p>
        </w:tc>
      </w:tr>
      <w:tr w:rsidR="007D41A5" w14:paraId="35FD6D1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FF418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数据输入埋点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43129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图像分辨率、光照条件标记、拍摄角度、遮挡比例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EAFDD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手机采集规范记录、测试样本特征标注</w:t>
            </w:r>
          </w:p>
        </w:tc>
      </w:tr>
      <w:tr w:rsidR="007D41A5" w14:paraId="495B68D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E7028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模型推理埋点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18AD8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SSD</w:t>
            </w:r>
            <w:r>
              <w:rPr>
                <w:rFonts w:ascii="Arial" w:eastAsia="等线" w:hAnsi="Arial" w:cs="Arial"/>
              </w:rPr>
              <w:t>推理耗时、置信度分布、</w:t>
            </w:r>
            <w:proofErr w:type="spellStart"/>
            <w:r>
              <w:rPr>
                <w:rFonts w:ascii="Arial" w:eastAsia="等线" w:hAnsi="Arial" w:cs="Arial"/>
              </w:rPr>
              <w:t>mAP</w:t>
            </w:r>
            <w:proofErr w:type="spellEnd"/>
            <w:r>
              <w:rPr>
                <w:rFonts w:ascii="Arial" w:eastAsia="等线" w:hAnsi="Arial" w:cs="Arial"/>
              </w:rPr>
              <w:t>波动、</w:t>
            </w:r>
            <w:r>
              <w:rPr>
                <w:rFonts w:ascii="Arial" w:eastAsia="等线" w:hAnsi="Arial" w:cs="Arial"/>
              </w:rPr>
              <w:t xml:space="preserve">Mask R-CNN </w:t>
            </w:r>
            <w:proofErr w:type="spellStart"/>
            <w:r>
              <w:rPr>
                <w:rFonts w:ascii="Arial" w:eastAsia="等线" w:hAnsi="Arial" w:cs="Arial"/>
              </w:rPr>
              <w:t>IoU</w:t>
            </w:r>
            <w:proofErr w:type="spellEnd"/>
            <w:r>
              <w:rPr>
                <w:rFonts w:ascii="Arial" w:eastAsia="等线" w:hAnsi="Arial" w:cs="Arial"/>
              </w:rPr>
              <w:t>值、掩膜生成数量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851EA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PyTorch</w:t>
            </w:r>
            <w:proofErr w:type="spellEnd"/>
            <w:r>
              <w:rPr>
                <w:rFonts w:ascii="Arial" w:eastAsia="等线" w:hAnsi="Arial" w:cs="Arial"/>
              </w:rPr>
              <w:t>训练日志、验证集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测试</w:t>
            </w:r>
            <w:proofErr w:type="gramStart"/>
            <w:r>
              <w:rPr>
                <w:rFonts w:ascii="Arial" w:eastAsia="等线" w:hAnsi="Arial" w:cs="Arial"/>
              </w:rPr>
              <w:t>集指标</w:t>
            </w:r>
            <w:proofErr w:type="gramEnd"/>
            <w:r>
              <w:rPr>
                <w:rFonts w:ascii="Arial" w:eastAsia="等线" w:hAnsi="Arial" w:cs="Arial"/>
              </w:rPr>
              <w:t>记录</w:t>
            </w:r>
          </w:p>
        </w:tc>
      </w:tr>
      <w:tr w:rsidR="007D41A5" w14:paraId="6B16EF1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2744C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计数映射埋点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4602C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自动计数结果、人工复核结果、误差值</w:t>
            </w:r>
            <w:r>
              <w:rPr>
                <w:rFonts w:ascii="Arial" w:eastAsia="等线" w:hAnsi="Arial" w:cs="Arial"/>
              </w:rPr>
              <w:t>(±N)</w:t>
            </w:r>
            <w:r>
              <w:rPr>
                <w:rFonts w:ascii="Arial" w:eastAsia="等线" w:hAnsi="Arial" w:cs="Arial"/>
              </w:rPr>
              <w:t>、假年轮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缺失轮标记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A6CA5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自动计数</w:t>
            </w:r>
            <w:r>
              <w:rPr>
                <w:rFonts w:ascii="Arial" w:eastAsia="等线" w:hAnsi="Arial" w:cs="Arial"/>
              </w:rPr>
              <w:t xml:space="preserve"> vs </w:t>
            </w:r>
            <w:r>
              <w:rPr>
                <w:rFonts w:ascii="Arial" w:eastAsia="等线" w:hAnsi="Arial" w:cs="Arial"/>
              </w:rPr>
              <w:t>人工计数对比、误差归因分析</w:t>
            </w:r>
          </w:p>
        </w:tc>
      </w:tr>
      <w:tr w:rsidR="007D41A5" w14:paraId="1CBFCB5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F8758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系统交互埋点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81F26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功能模块调用频次、横截面上传成功率、结果导出次数、错误中断日志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FC906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Python</w:t>
            </w:r>
            <w:r>
              <w:rPr>
                <w:rFonts w:ascii="Arial" w:eastAsia="等线" w:hAnsi="Arial" w:cs="Arial"/>
              </w:rPr>
              <w:t>框架运行监控、校园场景演示测试记录</w:t>
            </w:r>
          </w:p>
        </w:tc>
      </w:tr>
    </w:tbl>
    <w:p w14:paraId="6C014DBA" w14:textId="04DD8497" w:rsidR="007D41A5" w:rsidRDefault="00000000" w:rsidP="009B285A">
      <w:pPr>
        <w:spacing w:before="260" w:after="120" w:line="288" w:lineRule="auto"/>
        <w:outlineLvl w:val="3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28"/>
        </w:rPr>
        <w:t>报表设计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7D41A5" w14:paraId="4263093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FD5C7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报表名称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8FADA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核心指标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C4295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数据源与输出形式</w:t>
            </w:r>
          </w:p>
        </w:tc>
      </w:tr>
      <w:tr w:rsidR="007D41A5" w14:paraId="55C6AAB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69BC9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模型性能看板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36F6C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mAP</w:t>
            </w:r>
            <w:proofErr w:type="spellEnd"/>
            <w:r>
              <w:rPr>
                <w:rFonts w:ascii="Arial" w:eastAsia="等线" w:hAnsi="Arial" w:cs="Arial"/>
              </w:rPr>
              <w:t>(82.3%)</w:t>
            </w:r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IoU</w:t>
            </w:r>
            <w:proofErr w:type="spellEnd"/>
            <w:r>
              <w:rPr>
                <w:rFonts w:ascii="Arial" w:eastAsia="等线" w:hAnsi="Arial" w:cs="Arial"/>
              </w:rPr>
              <w:t>(0.78)</w:t>
            </w:r>
            <w:r>
              <w:rPr>
                <w:rFonts w:ascii="Arial" w:eastAsia="等线" w:hAnsi="Arial" w:cs="Arial"/>
              </w:rPr>
              <w:t>、单图推理耗时</w:t>
            </w:r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秒级</w:t>
            </w:r>
            <w:r>
              <w:rPr>
                <w:rFonts w:ascii="Arial" w:eastAsia="等线" w:hAnsi="Arial" w:cs="Arial"/>
              </w:rPr>
              <w:t>)</w:t>
            </w:r>
            <w:r>
              <w:rPr>
                <w:rFonts w:ascii="Arial" w:eastAsia="等线" w:hAnsi="Arial" w:cs="Arial"/>
              </w:rPr>
              <w:t>、置信度阈值分布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65062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PyTorch</w:t>
            </w:r>
            <w:proofErr w:type="spellEnd"/>
            <w:r>
              <w:rPr>
                <w:rFonts w:ascii="Arial" w:eastAsia="等线" w:hAnsi="Arial" w:cs="Arial"/>
              </w:rPr>
              <w:t>验证日志、测试集评估脚本输出</w:t>
            </w:r>
          </w:p>
        </w:tc>
      </w:tr>
      <w:tr w:rsidR="007D41A5" w14:paraId="08F6614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157D9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误差分析报表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40056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识别误差归因</w:t>
            </w:r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角度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光线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遮挡</w:t>
            </w:r>
            <w:r>
              <w:rPr>
                <w:rFonts w:ascii="Arial" w:eastAsia="等线" w:hAnsi="Arial" w:cs="Arial"/>
              </w:rPr>
              <w:t>)</w:t>
            </w:r>
            <w:r>
              <w:rPr>
                <w:rFonts w:ascii="Arial" w:eastAsia="等线" w:hAnsi="Arial" w:cs="Arial"/>
              </w:rPr>
              <w:t>、分割误差归因</w:t>
            </w:r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密集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模糊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破损</w:t>
            </w:r>
            <w:r>
              <w:rPr>
                <w:rFonts w:ascii="Arial" w:eastAsia="等线" w:hAnsi="Arial" w:cs="Arial"/>
              </w:rPr>
              <w:t>)</w:t>
            </w:r>
            <w:r>
              <w:rPr>
                <w:rFonts w:ascii="Arial" w:eastAsia="等线" w:hAnsi="Arial" w:cs="Arial"/>
              </w:rPr>
              <w:t>、计数偏差统计</w:t>
            </w:r>
            <w:r>
              <w:rPr>
                <w:rFonts w:ascii="Arial" w:eastAsia="等线" w:hAnsi="Arial" w:cs="Arial"/>
              </w:rPr>
              <w:t>(±2</w:t>
            </w:r>
            <w:r>
              <w:rPr>
                <w:rFonts w:ascii="Arial" w:eastAsia="等线" w:hAnsi="Arial" w:cs="Arial"/>
              </w:rPr>
              <w:t>以内占比</w:t>
            </w:r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DE1A5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闭环测试记录、人工复核对比表、样本分类统计</w:t>
            </w:r>
          </w:p>
        </w:tc>
      </w:tr>
      <w:tr w:rsidR="007D41A5" w14:paraId="7B28AF0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E3DE0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数据资产报表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8A1DA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原始图像量</w:t>
            </w:r>
            <w:r>
              <w:rPr>
                <w:rFonts w:ascii="Arial" w:eastAsia="等线" w:hAnsi="Arial" w:cs="Arial"/>
              </w:rPr>
              <w:t>(2000+)</w:t>
            </w:r>
            <w:r>
              <w:rPr>
                <w:rFonts w:ascii="Arial" w:eastAsia="等线" w:hAnsi="Arial" w:cs="Arial"/>
              </w:rPr>
              <w:t>、增强后规模</w:t>
            </w:r>
            <w:r>
              <w:rPr>
                <w:rFonts w:ascii="Arial" w:eastAsia="等线" w:hAnsi="Arial" w:cs="Arial"/>
              </w:rPr>
              <w:t>(4000+)</w:t>
            </w:r>
            <w:r>
              <w:rPr>
                <w:rFonts w:ascii="Arial" w:eastAsia="等线" w:hAnsi="Arial" w:cs="Arial"/>
              </w:rPr>
              <w:t>、标注</w:t>
            </w:r>
            <w:r>
              <w:rPr>
                <w:rFonts w:ascii="Arial" w:eastAsia="等线" w:hAnsi="Arial" w:cs="Arial"/>
              </w:rPr>
              <w:t>JSON</w:t>
            </w:r>
            <w:r>
              <w:rPr>
                <w:rFonts w:ascii="Arial" w:eastAsia="等线" w:hAnsi="Arial" w:cs="Arial"/>
              </w:rPr>
              <w:t>文件数、</w:t>
            </w:r>
            <w:r>
              <w:rPr>
                <w:rFonts w:ascii="Arial" w:eastAsia="等线" w:hAnsi="Arial" w:cs="Arial"/>
              </w:rPr>
              <w:t>URUDENDRO</w:t>
            </w:r>
            <w:r>
              <w:rPr>
                <w:rFonts w:ascii="Arial" w:eastAsia="等线" w:hAnsi="Arial" w:cs="Arial"/>
              </w:rPr>
              <w:t>转换</w:t>
            </w:r>
            <w:proofErr w:type="gramStart"/>
            <w:r>
              <w:rPr>
                <w:rFonts w:ascii="Arial" w:eastAsia="等线" w:hAnsi="Arial" w:cs="Arial"/>
              </w:rPr>
              <w:t>掩膜数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5FC31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LabelMe</w:t>
            </w:r>
            <w:r>
              <w:rPr>
                <w:rFonts w:ascii="Arial" w:eastAsia="等线" w:hAnsi="Arial" w:cs="Arial"/>
              </w:rPr>
              <w:t>导出统计、数据增强脚本日志、数据集清单</w:t>
            </w:r>
          </w:p>
        </w:tc>
      </w:tr>
      <w:tr w:rsidR="007D41A5" w14:paraId="59267A8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F8777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应用可行性报表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CDE09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校园场景测试成功率、无</w:t>
            </w:r>
            <w:r>
              <w:rPr>
                <w:rFonts w:ascii="Arial" w:eastAsia="等线" w:hAnsi="Arial" w:cs="Arial"/>
              </w:rPr>
              <w:lastRenderedPageBreak/>
              <w:t>损检测限制说明、多模态融合需求清单、移动</w:t>
            </w:r>
            <w:proofErr w:type="gramStart"/>
            <w:r>
              <w:rPr>
                <w:rFonts w:ascii="Arial" w:eastAsia="等线" w:hAnsi="Arial" w:cs="Arial"/>
              </w:rPr>
              <w:t>端开发</w:t>
            </w:r>
            <w:proofErr w:type="gramEnd"/>
            <w:r>
              <w:rPr>
                <w:rFonts w:ascii="Arial" w:eastAsia="等线" w:hAnsi="Arial" w:cs="Arial"/>
              </w:rPr>
              <w:t>优先级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ED823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演示测试反馈、局限与不</w:t>
            </w:r>
            <w:r>
              <w:rPr>
                <w:rFonts w:ascii="Arial" w:eastAsia="等线" w:hAnsi="Arial" w:cs="Arial"/>
              </w:rPr>
              <w:lastRenderedPageBreak/>
              <w:t>足总结、未来展望规划</w:t>
            </w:r>
          </w:p>
        </w:tc>
      </w:tr>
      <w:tr w:rsidR="007D41A5" w14:paraId="79021E2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74F48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结题综合评估报告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94683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技术路线验证结论、低成本范式可复制性、智慧林业契合度、跨学科</w:t>
            </w:r>
            <w:proofErr w:type="gramStart"/>
            <w:r>
              <w:rPr>
                <w:rFonts w:ascii="Arial" w:eastAsia="等线" w:hAnsi="Arial" w:cs="Arial"/>
              </w:rPr>
              <w:t>融合成效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2E2C3" w14:textId="77777777" w:rsidR="007D41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多维数据汇总、指导教师评审意见、团队复盘文档</w:t>
            </w:r>
          </w:p>
        </w:tc>
      </w:tr>
    </w:tbl>
    <w:p w14:paraId="614B39F8" w14:textId="77777777" w:rsidR="00A67FF1" w:rsidRDefault="00A67FF1" w:rsidP="00CE3AE2">
      <w:pPr>
        <w:rPr>
          <w:rFonts w:hint="eastAsia"/>
        </w:rPr>
      </w:pPr>
    </w:p>
    <w:sectPr w:rsidR="00A67FF1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03727" w14:textId="77777777" w:rsidR="00467512" w:rsidRDefault="0046751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EAB64B" w14:textId="77777777" w:rsidR="00467512" w:rsidRDefault="0046751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86E3A" w14:textId="77777777" w:rsidR="007D41A5" w:rsidRDefault="007D41A5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50EEE" w14:textId="77777777" w:rsidR="00467512" w:rsidRDefault="0046751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F0E0FA" w14:textId="77777777" w:rsidR="00467512" w:rsidRDefault="0046751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2A8C0" w14:textId="77777777" w:rsidR="007D41A5" w:rsidRDefault="007D41A5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247D"/>
    <w:multiLevelType w:val="multilevel"/>
    <w:tmpl w:val="02C6D5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2F78F7"/>
    <w:multiLevelType w:val="multilevel"/>
    <w:tmpl w:val="B99AD0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500D42"/>
    <w:multiLevelType w:val="multilevel"/>
    <w:tmpl w:val="93B032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BC20D97"/>
    <w:multiLevelType w:val="multilevel"/>
    <w:tmpl w:val="25EE9D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5457A79"/>
    <w:multiLevelType w:val="multilevel"/>
    <w:tmpl w:val="AC469D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75D6137"/>
    <w:multiLevelType w:val="multilevel"/>
    <w:tmpl w:val="8968C7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E9F3387"/>
    <w:multiLevelType w:val="multilevel"/>
    <w:tmpl w:val="0382F9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F1337AC"/>
    <w:multiLevelType w:val="multilevel"/>
    <w:tmpl w:val="02C0E3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FC66F42"/>
    <w:multiLevelType w:val="multilevel"/>
    <w:tmpl w:val="2438C5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0590472"/>
    <w:multiLevelType w:val="multilevel"/>
    <w:tmpl w:val="5D561B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DCD24B2"/>
    <w:multiLevelType w:val="multilevel"/>
    <w:tmpl w:val="173E07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E423334"/>
    <w:multiLevelType w:val="multilevel"/>
    <w:tmpl w:val="1B3AE8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5476E96"/>
    <w:multiLevelType w:val="multilevel"/>
    <w:tmpl w:val="5AC46E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FDE3BD6"/>
    <w:multiLevelType w:val="multilevel"/>
    <w:tmpl w:val="7952B2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1CE1D5D"/>
    <w:multiLevelType w:val="multilevel"/>
    <w:tmpl w:val="846493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4B3268B"/>
    <w:multiLevelType w:val="multilevel"/>
    <w:tmpl w:val="A40864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8981681"/>
    <w:multiLevelType w:val="multilevel"/>
    <w:tmpl w:val="297618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89C0F41"/>
    <w:multiLevelType w:val="multilevel"/>
    <w:tmpl w:val="A39289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C987DFD"/>
    <w:multiLevelType w:val="multilevel"/>
    <w:tmpl w:val="55E0EA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5F649CD"/>
    <w:multiLevelType w:val="multilevel"/>
    <w:tmpl w:val="EE9C6A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CF4224A"/>
    <w:multiLevelType w:val="multilevel"/>
    <w:tmpl w:val="5718C2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D826E0E"/>
    <w:multiLevelType w:val="multilevel"/>
    <w:tmpl w:val="BF48CB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3B64EF1"/>
    <w:multiLevelType w:val="multilevel"/>
    <w:tmpl w:val="5C0C9C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3C2314F"/>
    <w:multiLevelType w:val="multilevel"/>
    <w:tmpl w:val="CE24C2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9B206B3"/>
    <w:multiLevelType w:val="multilevel"/>
    <w:tmpl w:val="7DF81A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F1821AA"/>
    <w:multiLevelType w:val="multilevel"/>
    <w:tmpl w:val="51D0F0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F32694E"/>
    <w:multiLevelType w:val="multilevel"/>
    <w:tmpl w:val="323EBD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37288918">
    <w:abstractNumId w:val="8"/>
  </w:num>
  <w:num w:numId="2" w16cid:durableId="908228641">
    <w:abstractNumId w:val="2"/>
  </w:num>
  <w:num w:numId="3" w16cid:durableId="295643624">
    <w:abstractNumId w:val="11"/>
  </w:num>
  <w:num w:numId="4" w16cid:durableId="291521445">
    <w:abstractNumId w:val="4"/>
  </w:num>
  <w:num w:numId="5" w16cid:durableId="1748309007">
    <w:abstractNumId w:val="25"/>
  </w:num>
  <w:num w:numId="6" w16cid:durableId="1218735823">
    <w:abstractNumId w:val="3"/>
  </w:num>
  <w:num w:numId="7" w16cid:durableId="397898892">
    <w:abstractNumId w:val="13"/>
  </w:num>
  <w:num w:numId="8" w16cid:durableId="1761297296">
    <w:abstractNumId w:val="24"/>
  </w:num>
  <w:num w:numId="9" w16cid:durableId="1427921264">
    <w:abstractNumId w:val="20"/>
  </w:num>
  <w:num w:numId="10" w16cid:durableId="1704090195">
    <w:abstractNumId w:val="22"/>
  </w:num>
  <w:num w:numId="11" w16cid:durableId="564410789">
    <w:abstractNumId w:val="14"/>
  </w:num>
  <w:num w:numId="12" w16cid:durableId="1985618024">
    <w:abstractNumId w:val="26"/>
  </w:num>
  <w:num w:numId="13" w16cid:durableId="1675301409">
    <w:abstractNumId w:val="1"/>
  </w:num>
  <w:num w:numId="14" w16cid:durableId="395712135">
    <w:abstractNumId w:val="18"/>
  </w:num>
  <w:num w:numId="15" w16cid:durableId="214239844">
    <w:abstractNumId w:val="6"/>
  </w:num>
  <w:num w:numId="16" w16cid:durableId="1128086186">
    <w:abstractNumId w:val="7"/>
  </w:num>
  <w:num w:numId="17" w16cid:durableId="235673056">
    <w:abstractNumId w:val="10"/>
  </w:num>
  <w:num w:numId="18" w16cid:durableId="856843870">
    <w:abstractNumId w:val="19"/>
  </w:num>
  <w:num w:numId="19" w16cid:durableId="808935607">
    <w:abstractNumId w:val="9"/>
  </w:num>
  <w:num w:numId="20" w16cid:durableId="816265913">
    <w:abstractNumId w:val="5"/>
  </w:num>
  <w:num w:numId="21" w16cid:durableId="1525753917">
    <w:abstractNumId w:val="21"/>
  </w:num>
  <w:num w:numId="22" w16cid:durableId="1776288533">
    <w:abstractNumId w:val="15"/>
  </w:num>
  <w:num w:numId="23" w16cid:durableId="1194884106">
    <w:abstractNumId w:val="23"/>
  </w:num>
  <w:num w:numId="24" w16cid:durableId="51127568">
    <w:abstractNumId w:val="0"/>
  </w:num>
  <w:num w:numId="25" w16cid:durableId="1438328520">
    <w:abstractNumId w:val="12"/>
  </w:num>
  <w:num w:numId="26" w16cid:durableId="675765713">
    <w:abstractNumId w:val="16"/>
  </w:num>
  <w:num w:numId="27" w16cid:durableId="18194916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41A5"/>
    <w:rsid w:val="00467512"/>
    <w:rsid w:val="004F585C"/>
    <w:rsid w:val="007D41A5"/>
    <w:rsid w:val="009B285A"/>
    <w:rsid w:val="00A67FF1"/>
    <w:rsid w:val="00BB1EEC"/>
    <w:rsid w:val="00CE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A13187"/>
  <w15:docId w15:val="{DAFD6853-40DD-4490-A2D5-02BDB4D88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2002</Words>
  <Characters>2284</Characters>
  <Application>Microsoft Office Word</Application>
  <DocSecurity>0</DocSecurity>
  <Lines>190</Lines>
  <Paragraphs>178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Ruobing Li</cp:lastModifiedBy>
  <cp:revision>3</cp:revision>
  <dcterms:created xsi:type="dcterms:W3CDTF">2026-05-14T10:05:00Z</dcterms:created>
  <dcterms:modified xsi:type="dcterms:W3CDTF">2026-05-14T10:23:00Z</dcterms:modified>
</cp:coreProperties>
</file>